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b w:val="0"/>
          <w:bCs w:val="0"/>
          <w:color w:val="auto"/>
          <w:sz w:val="26"/>
          <w:szCs w:val="26"/>
        </w:rPr>
        <w:id w:val="-1342319322"/>
        <w:docPartObj>
          <w:docPartGallery w:val="Table of Contents"/>
          <w:docPartUnique/>
        </w:docPartObj>
      </w:sdtPr>
      <w:sdtEndPr>
        <w:rPr>
          <w:noProof/>
        </w:rPr>
      </w:sdtEndPr>
      <w:sdtContent>
        <w:p w14:paraId="5BDD270D" w14:textId="2899781C" w:rsidR="00AD6769" w:rsidRPr="003E0EAC" w:rsidRDefault="00AD6769" w:rsidP="00AD6769">
          <w:pPr>
            <w:pStyle w:val="TOCHeading"/>
            <w:jc w:val="center"/>
            <w:rPr>
              <w:rFonts w:ascii="Times New Roman" w:hAnsi="Times New Roman"/>
              <w:color w:val="auto"/>
              <w:sz w:val="26"/>
              <w:szCs w:val="26"/>
            </w:rPr>
          </w:pPr>
          <w:r w:rsidRPr="003E0EAC">
            <w:rPr>
              <w:rFonts w:ascii="Times New Roman" w:hAnsi="Times New Roman"/>
              <w:color w:val="auto"/>
              <w:sz w:val="26"/>
              <w:szCs w:val="26"/>
            </w:rPr>
            <w:t>MỤC LỤC</w:t>
          </w:r>
        </w:p>
        <w:p w14:paraId="5A10DEAA" w14:textId="675CC84D" w:rsidR="003E0EAC" w:rsidRPr="003E0EAC" w:rsidRDefault="00AD6769">
          <w:pPr>
            <w:pStyle w:val="TOC1"/>
            <w:rPr>
              <w:rFonts w:asciiTheme="minorHAnsi" w:eastAsiaTheme="minorEastAsia" w:hAnsiTheme="minorHAnsi" w:cstheme="minorBidi"/>
              <w:color w:val="auto"/>
              <w:kern w:val="2"/>
              <w:szCs w:val="26"/>
              <w:lang w:val="en-US" w:bidi="ar-SA"/>
              <w14:ligatures w14:val="standardContextual"/>
            </w:rPr>
          </w:pPr>
          <w:r w:rsidRPr="003E0EAC">
            <w:rPr>
              <w:color w:val="auto"/>
              <w:szCs w:val="26"/>
            </w:rPr>
            <w:fldChar w:fldCharType="begin"/>
          </w:r>
          <w:r w:rsidRPr="003E0EAC">
            <w:rPr>
              <w:color w:val="auto"/>
              <w:szCs w:val="26"/>
            </w:rPr>
            <w:instrText xml:space="preserve"> TOC \o "1-3" \h \z \u </w:instrText>
          </w:r>
          <w:r w:rsidRPr="003E0EAC">
            <w:rPr>
              <w:color w:val="auto"/>
              <w:szCs w:val="26"/>
            </w:rPr>
            <w:fldChar w:fldCharType="separate"/>
          </w:r>
          <w:hyperlink w:anchor="_Toc204407656" w:history="1">
            <w:r w:rsidR="003E0EAC" w:rsidRPr="003E0EAC">
              <w:rPr>
                <w:rStyle w:val="Hyperlink"/>
                <w:iCs w:val="0"/>
                <w:sz w:val="26"/>
                <w:szCs w:val="26"/>
              </w:rPr>
              <w:t>DANH MỤC CÁC TỪ VÀ CÁC KÝ HIỆU VIẾT TẮT</w:t>
            </w:r>
            <w:r w:rsidR="003E0EAC" w:rsidRPr="003E0EAC">
              <w:rPr>
                <w:webHidden/>
                <w:szCs w:val="26"/>
              </w:rPr>
              <w:tab/>
            </w:r>
            <w:r w:rsidR="003E0EAC" w:rsidRPr="003E0EAC">
              <w:rPr>
                <w:webHidden/>
                <w:szCs w:val="26"/>
              </w:rPr>
              <w:fldChar w:fldCharType="begin"/>
            </w:r>
            <w:r w:rsidR="003E0EAC" w:rsidRPr="003E0EAC">
              <w:rPr>
                <w:webHidden/>
                <w:szCs w:val="26"/>
              </w:rPr>
              <w:instrText xml:space="preserve"> PAGEREF _Toc204407656 \h </w:instrText>
            </w:r>
            <w:r w:rsidR="003E0EAC" w:rsidRPr="003E0EAC">
              <w:rPr>
                <w:webHidden/>
                <w:szCs w:val="26"/>
              </w:rPr>
            </w:r>
            <w:r w:rsidR="003E0EAC" w:rsidRPr="003E0EAC">
              <w:rPr>
                <w:webHidden/>
                <w:szCs w:val="26"/>
              </w:rPr>
              <w:fldChar w:fldCharType="separate"/>
            </w:r>
            <w:r w:rsidR="00B94FD6">
              <w:rPr>
                <w:webHidden/>
                <w:szCs w:val="26"/>
              </w:rPr>
              <w:t>5</w:t>
            </w:r>
            <w:r w:rsidR="003E0EAC" w:rsidRPr="003E0EAC">
              <w:rPr>
                <w:webHidden/>
                <w:szCs w:val="26"/>
              </w:rPr>
              <w:fldChar w:fldCharType="end"/>
            </w:r>
          </w:hyperlink>
        </w:p>
        <w:p w14:paraId="543AFF97" w14:textId="68767E0D" w:rsidR="003E0EAC" w:rsidRPr="003E0EAC" w:rsidRDefault="003E0EAC">
          <w:pPr>
            <w:pStyle w:val="TOC1"/>
            <w:rPr>
              <w:rFonts w:asciiTheme="minorHAnsi" w:eastAsiaTheme="minorEastAsia" w:hAnsiTheme="minorHAnsi" w:cstheme="minorBidi"/>
              <w:color w:val="auto"/>
              <w:kern w:val="2"/>
              <w:szCs w:val="26"/>
              <w:lang w:val="en-US" w:bidi="ar-SA"/>
              <w14:ligatures w14:val="standardContextual"/>
            </w:rPr>
          </w:pPr>
          <w:hyperlink w:anchor="_Toc204407657" w:history="1">
            <w:r w:rsidRPr="003E0EAC">
              <w:rPr>
                <w:rStyle w:val="Hyperlink"/>
                <w:iCs w:val="0"/>
                <w:sz w:val="26"/>
                <w:szCs w:val="26"/>
              </w:rPr>
              <w:t>DANH MỤC CÁC BẢNG</w:t>
            </w:r>
            <w:r w:rsidRPr="003E0EAC">
              <w:rPr>
                <w:webHidden/>
                <w:szCs w:val="26"/>
              </w:rPr>
              <w:tab/>
            </w:r>
            <w:r w:rsidRPr="003E0EAC">
              <w:rPr>
                <w:webHidden/>
                <w:szCs w:val="26"/>
              </w:rPr>
              <w:fldChar w:fldCharType="begin"/>
            </w:r>
            <w:r w:rsidRPr="003E0EAC">
              <w:rPr>
                <w:webHidden/>
                <w:szCs w:val="26"/>
              </w:rPr>
              <w:instrText xml:space="preserve"> PAGEREF _Toc204407657 \h </w:instrText>
            </w:r>
            <w:r w:rsidRPr="003E0EAC">
              <w:rPr>
                <w:webHidden/>
                <w:szCs w:val="26"/>
              </w:rPr>
            </w:r>
            <w:r w:rsidRPr="003E0EAC">
              <w:rPr>
                <w:webHidden/>
                <w:szCs w:val="26"/>
              </w:rPr>
              <w:fldChar w:fldCharType="separate"/>
            </w:r>
            <w:r w:rsidR="00B94FD6">
              <w:rPr>
                <w:webHidden/>
                <w:szCs w:val="26"/>
              </w:rPr>
              <w:t>6</w:t>
            </w:r>
            <w:r w:rsidRPr="003E0EAC">
              <w:rPr>
                <w:webHidden/>
                <w:szCs w:val="26"/>
              </w:rPr>
              <w:fldChar w:fldCharType="end"/>
            </w:r>
          </w:hyperlink>
        </w:p>
        <w:p w14:paraId="766C29E8" w14:textId="297F4EEF" w:rsidR="003E0EAC" w:rsidRPr="003E0EAC" w:rsidRDefault="003E0EAC">
          <w:pPr>
            <w:pStyle w:val="TOC1"/>
            <w:rPr>
              <w:rFonts w:asciiTheme="minorHAnsi" w:eastAsiaTheme="minorEastAsia" w:hAnsiTheme="minorHAnsi" w:cstheme="minorBidi"/>
              <w:color w:val="auto"/>
              <w:kern w:val="2"/>
              <w:szCs w:val="26"/>
              <w:lang w:val="en-US" w:bidi="ar-SA"/>
              <w14:ligatures w14:val="standardContextual"/>
            </w:rPr>
          </w:pPr>
          <w:hyperlink w:anchor="_Toc204407658" w:history="1">
            <w:r w:rsidRPr="003E0EAC">
              <w:rPr>
                <w:rStyle w:val="Hyperlink"/>
                <w:iCs w:val="0"/>
                <w:sz w:val="26"/>
                <w:szCs w:val="26"/>
              </w:rPr>
              <w:t>DANH MỤC CÁC HÌNH VẼ</w:t>
            </w:r>
            <w:r w:rsidRPr="003E0EAC">
              <w:rPr>
                <w:webHidden/>
                <w:szCs w:val="26"/>
              </w:rPr>
              <w:tab/>
            </w:r>
            <w:r w:rsidRPr="003E0EAC">
              <w:rPr>
                <w:webHidden/>
                <w:szCs w:val="26"/>
              </w:rPr>
              <w:fldChar w:fldCharType="begin"/>
            </w:r>
            <w:r w:rsidRPr="003E0EAC">
              <w:rPr>
                <w:webHidden/>
                <w:szCs w:val="26"/>
              </w:rPr>
              <w:instrText xml:space="preserve"> PAGEREF _Toc204407658 \h </w:instrText>
            </w:r>
            <w:r w:rsidRPr="003E0EAC">
              <w:rPr>
                <w:webHidden/>
                <w:szCs w:val="26"/>
              </w:rPr>
            </w:r>
            <w:r w:rsidRPr="003E0EAC">
              <w:rPr>
                <w:webHidden/>
                <w:szCs w:val="26"/>
              </w:rPr>
              <w:fldChar w:fldCharType="separate"/>
            </w:r>
            <w:r w:rsidR="00B94FD6">
              <w:rPr>
                <w:webHidden/>
                <w:szCs w:val="26"/>
              </w:rPr>
              <w:t>7</w:t>
            </w:r>
            <w:r w:rsidRPr="003E0EAC">
              <w:rPr>
                <w:webHidden/>
                <w:szCs w:val="26"/>
              </w:rPr>
              <w:fldChar w:fldCharType="end"/>
            </w:r>
          </w:hyperlink>
        </w:p>
        <w:p w14:paraId="2E909242" w14:textId="78582E67" w:rsidR="003E0EAC" w:rsidRPr="003E0EAC" w:rsidRDefault="003E0EAC">
          <w:pPr>
            <w:pStyle w:val="TOC1"/>
            <w:rPr>
              <w:rFonts w:asciiTheme="minorHAnsi" w:eastAsiaTheme="minorEastAsia" w:hAnsiTheme="minorHAnsi" w:cstheme="minorBidi"/>
              <w:color w:val="auto"/>
              <w:kern w:val="2"/>
              <w:szCs w:val="26"/>
              <w:lang w:val="en-US" w:bidi="ar-SA"/>
              <w14:ligatures w14:val="standardContextual"/>
            </w:rPr>
          </w:pPr>
          <w:hyperlink w:anchor="_Toc204407659" w:history="1">
            <w:r w:rsidRPr="003E0EAC">
              <w:rPr>
                <w:rStyle w:val="Hyperlink"/>
                <w:iCs w:val="0"/>
                <w:sz w:val="26"/>
                <w:szCs w:val="26"/>
              </w:rPr>
              <w:t>CHƯƠNG I.THÔNG TIN CHUNG VỀ DỰ ÁN ĐẦU TƯ</w:t>
            </w:r>
            <w:r w:rsidRPr="003E0EAC">
              <w:rPr>
                <w:webHidden/>
                <w:szCs w:val="26"/>
              </w:rPr>
              <w:tab/>
            </w:r>
            <w:r w:rsidRPr="003E0EAC">
              <w:rPr>
                <w:webHidden/>
                <w:szCs w:val="26"/>
              </w:rPr>
              <w:fldChar w:fldCharType="begin"/>
            </w:r>
            <w:r w:rsidRPr="003E0EAC">
              <w:rPr>
                <w:webHidden/>
                <w:szCs w:val="26"/>
              </w:rPr>
              <w:instrText xml:space="preserve"> PAGEREF _Toc204407659 \h </w:instrText>
            </w:r>
            <w:r w:rsidRPr="003E0EAC">
              <w:rPr>
                <w:webHidden/>
                <w:szCs w:val="26"/>
              </w:rPr>
            </w:r>
            <w:r w:rsidRPr="003E0EAC">
              <w:rPr>
                <w:webHidden/>
                <w:szCs w:val="26"/>
              </w:rPr>
              <w:fldChar w:fldCharType="separate"/>
            </w:r>
            <w:r w:rsidR="00B94FD6">
              <w:rPr>
                <w:webHidden/>
                <w:szCs w:val="26"/>
              </w:rPr>
              <w:t>8</w:t>
            </w:r>
            <w:r w:rsidRPr="003E0EAC">
              <w:rPr>
                <w:webHidden/>
                <w:szCs w:val="26"/>
              </w:rPr>
              <w:fldChar w:fldCharType="end"/>
            </w:r>
          </w:hyperlink>
        </w:p>
        <w:p w14:paraId="7B47B3E2" w14:textId="1308DA69"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660" w:history="1">
            <w:r w:rsidRPr="003E0EAC">
              <w:rPr>
                <w:rStyle w:val="Hyperlink"/>
                <w:iCs w:val="0"/>
                <w:noProof/>
                <w:sz w:val="26"/>
                <w:szCs w:val="26"/>
              </w:rPr>
              <w:t>1. Tên chủ dự án đầu tư</w:t>
            </w:r>
            <w:r w:rsidRPr="003E0EAC">
              <w:rPr>
                <w:noProof/>
                <w:webHidden/>
                <w:szCs w:val="26"/>
              </w:rPr>
              <w:tab/>
            </w:r>
            <w:r w:rsidRPr="003E0EAC">
              <w:rPr>
                <w:noProof/>
                <w:webHidden/>
                <w:szCs w:val="26"/>
              </w:rPr>
              <w:fldChar w:fldCharType="begin"/>
            </w:r>
            <w:r w:rsidRPr="003E0EAC">
              <w:rPr>
                <w:noProof/>
                <w:webHidden/>
                <w:szCs w:val="26"/>
              </w:rPr>
              <w:instrText xml:space="preserve"> PAGEREF _Toc204407660 \h </w:instrText>
            </w:r>
            <w:r w:rsidRPr="003E0EAC">
              <w:rPr>
                <w:noProof/>
                <w:webHidden/>
                <w:szCs w:val="26"/>
              </w:rPr>
            </w:r>
            <w:r w:rsidRPr="003E0EAC">
              <w:rPr>
                <w:noProof/>
                <w:webHidden/>
                <w:szCs w:val="26"/>
              </w:rPr>
              <w:fldChar w:fldCharType="separate"/>
            </w:r>
            <w:r w:rsidR="00B94FD6">
              <w:rPr>
                <w:noProof/>
                <w:webHidden/>
                <w:szCs w:val="26"/>
              </w:rPr>
              <w:t>8</w:t>
            </w:r>
            <w:r w:rsidRPr="003E0EAC">
              <w:rPr>
                <w:noProof/>
                <w:webHidden/>
                <w:szCs w:val="26"/>
              </w:rPr>
              <w:fldChar w:fldCharType="end"/>
            </w:r>
          </w:hyperlink>
        </w:p>
        <w:p w14:paraId="08CCD101" w14:textId="4E763B52"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661" w:history="1">
            <w:r w:rsidRPr="003E0EAC">
              <w:rPr>
                <w:rStyle w:val="Hyperlink"/>
                <w:iCs w:val="0"/>
                <w:noProof/>
                <w:sz w:val="26"/>
                <w:szCs w:val="26"/>
              </w:rPr>
              <w:t>2. Tên dự án đầu tư:</w:t>
            </w:r>
            <w:r w:rsidRPr="003E0EAC">
              <w:rPr>
                <w:noProof/>
                <w:webHidden/>
                <w:szCs w:val="26"/>
              </w:rPr>
              <w:tab/>
            </w:r>
            <w:r w:rsidRPr="003E0EAC">
              <w:rPr>
                <w:noProof/>
                <w:webHidden/>
                <w:szCs w:val="26"/>
              </w:rPr>
              <w:fldChar w:fldCharType="begin"/>
            </w:r>
            <w:r w:rsidRPr="003E0EAC">
              <w:rPr>
                <w:noProof/>
                <w:webHidden/>
                <w:szCs w:val="26"/>
              </w:rPr>
              <w:instrText xml:space="preserve"> PAGEREF _Toc204407661 \h </w:instrText>
            </w:r>
            <w:r w:rsidRPr="003E0EAC">
              <w:rPr>
                <w:noProof/>
                <w:webHidden/>
                <w:szCs w:val="26"/>
              </w:rPr>
            </w:r>
            <w:r w:rsidRPr="003E0EAC">
              <w:rPr>
                <w:noProof/>
                <w:webHidden/>
                <w:szCs w:val="26"/>
              </w:rPr>
              <w:fldChar w:fldCharType="separate"/>
            </w:r>
            <w:r w:rsidR="00B94FD6">
              <w:rPr>
                <w:noProof/>
                <w:webHidden/>
                <w:szCs w:val="26"/>
              </w:rPr>
              <w:t>8</w:t>
            </w:r>
            <w:r w:rsidRPr="003E0EAC">
              <w:rPr>
                <w:noProof/>
                <w:webHidden/>
                <w:szCs w:val="26"/>
              </w:rPr>
              <w:fldChar w:fldCharType="end"/>
            </w:r>
          </w:hyperlink>
        </w:p>
        <w:p w14:paraId="347AB60E" w14:textId="1851D6DC"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662" w:history="1">
            <w:r w:rsidRPr="003E0EAC">
              <w:rPr>
                <w:rStyle w:val="Hyperlink"/>
                <w:iCs w:val="0"/>
                <w:noProof/>
                <w:sz w:val="26"/>
                <w:szCs w:val="26"/>
              </w:rPr>
              <w:t xml:space="preserve">3. Công suất, công nghệ, sản </w:t>
            </w:r>
            <w:r w:rsidRPr="00B94FD6">
              <w:rPr>
                <w:rStyle w:val="Hyperlink"/>
                <w:iCs w:val="0"/>
                <w:noProof/>
                <w:color w:val="auto"/>
                <w:sz w:val="26"/>
                <w:szCs w:val="26"/>
              </w:rPr>
              <w:t>phẩm</w:t>
            </w:r>
            <w:r w:rsidRPr="003E0EAC">
              <w:rPr>
                <w:rStyle w:val="Hyperlink"/>
                <w:iCs w:val="0"/>
                <w:noProof/>
                <w:sz w:val="26"/>
                <w:szCs w:val="26"/>
              </w:rPr>
              <w:t xml:space="preserve"> của dự án đầu tư:</w:t>
            </w:r>
            <w:r w:rsidRPr="003E0EAC">
              <w:rPr>
                <w:noProof/>
                <w:webHidden/>
                <w:szCs w:val="26"/>
              </w:rPr>
              <w:tab/>
            </w:r>
            <w:r w:rsidRPr="003E0EAC">
              <w:rPr>
                <w:noProof/>
                <w:webHidden/>
                <w:szCs w:val="26"/>
              </w:rPr>
              <w:fldChar w:fldCharType="begin"/>
            </w:r>
            <w:r w:rsidRPr="003E0EAC">
              <w:rPr>
                <w:noProof/>
                <w:webHidden/>
                <w:szCs w:val="26"/>
              </w:rPr>
              <w:instrText xml:space="preserve"> PAGEREF _Toc204407662 \h </w:instrText>
            </w:r>
            <w:r w:rsidRPr="003E0EAC">
              <w:rPr>
                <w:noProof/>
                <w:webHidden/>
                <w:szCs w:val="26"/>
              </w:rPr>
            </w:r>
            <w:r w:rsidRPr="003E0EAC">
              <w:rPr>
                <w:noProof/>
                <w:webHidden/>
                <w:szCs w:val="26"/>
              </w:rPr>
              <w:fldChar w:fldCharType="separate"/>
            </w:r>
            <w:r w:rsidR="00B94FD6">
              <w:rPr>
                <w:noProof/>
                <w:webHidden/>
                <w:szCs w:val="26"/>
              </w:rPr>
              <w:t>9</w:t>
            </w:r>
            <w:r w:rsidRPr="003E0EAC">
              <w:rPr>
                <w:noProof/>
                <w:webHidden/>
                <w:szCs w:val="26"/>
              </w:rPr>
              <w:fldChar w:fldCharType="end"/>
            </w:r>
          </w:hyperlink>
        </w:p>
        <w:p w14:paraId="62A714BF" w14:textId="72AFB90E"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63" w:history="1">
            <w:r w:rsidRPr="003E0EAC">
              <w:rPr>
                <w:rStyle w:val="Hyperlink"/>
                <w:iCs w:val="0"/>
                <w:sz w:val="26"/>
                <w:szCs w:val="26"/>
              </w:rPr>
              <w:t>3.1. Công suất của dự án đầu tư:</w:t>
            </w:r>
            <w:r w:rsidRPr="003E0EAC">
              <w:rPr>
                <w:webHidden/>
                <w:szCs w:val="26"/>
              </w:rPr>
              <w:tab/>
            </w:r>
            <w:r w:rsidRPr="003E0EAC">
              <w:rPr>
                <w:webHidden/>
                <w:szCs w:val="26"/>
              </w:rPr>
              <w:fldChar w:fldCharType="begin"/>
            </w:r>
            <w:r w:rsidRPr="003E0EAC">
              <w:rPr>
                <w:webHidden/>
                <w:szCs w:val="26"/>
              </w:rPr>
              <w:instrText xml:space="preserve"> PAGEREF _Toc204407663 \h </w:instrText>
            </w:r>
            <w:r w:rsidRPr="003E0EAC">
              <w:rPr>
                <w:webHidden/>
                <w:szCs w:val="26"/>
              </w:rPr>
            </w:r>
            <w:r w:rsidRPr="003E0EAC">
              <w:rPr>
                <w:webHidden/>
                <w:szCs w:val="26"/>
              </w:rPr>
              <w:fldChar w:fldCharType="separate"/>
            </w:r>
            <w:r w:rsidR="00B94FD6">
              <w:rPr>
                <w:webHidden/>
                <w:szCs w:val="26"/>
              </w:rPr>
              <w:t>9</w:t>
            </w:r>
            <w:r w:rsidRPr="003E0EAC">
              <w:rPr>
                <w:webHidden/>
                <w:szCs w:val="26"/>
              </w:rPr>
              <w:fldChar w:fldCharType="end"/>
            </w:r>
          </w:hyperlink>
        </w:p>
        <w:p w14:paraId="3ED3BF2D" w14:textId="7B16A737"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64" w:history="1">
            <w:r w:rsidRPr="003E0EAC">
              <w:rPr>
                <w:rStyle w:val="Hyperlink"/>
                <w:iCs w:val="0"/>
                <w:sz w:val="26"/>
                <w:szCs w:val="26"/>
              </w:rPr>
              <w:t>3.2. Công nghệ sản xuất của dự án đầu tư, đánh giá việc lựa chọn công nghệ sản xuất của dự án đầu tư:</w:t>
            </w:r>
            <w:r w:rsidRPr="003E0EAC">
              <w:rPr>
                <w:webHidden/>
                <w:szCs w:val="26"/>
              </w:rPr>
              <w:tab/>
            </w:r>
            <w:r w:rsidRPr="003E0EAC">
              <w:rPr>
                <w:webHidden/>
                <w:szCs w:val="26"/>
              </w:rPr>
              <w:fldChar w:fldCharType="begin"/>
            </w:r>
            <w:r w:rsidRPr="003E0EAC">
              <w:rPr>
                <w:webHidden/>
                <w:szCs w:val="26"/>
              </w:rPr>
              <w:instrText xml:space="preserve"> PAGEREF _Toc204407664 \h </w:instrText>
            </w:r>
            <w:r w:rsidRPr="003E0EAC">
              <w:rPr>
                <w:webHidden/>
                <w:szCs w:val="26"/>
              </w:rPr>
            </w:r>
            <w:r w:rsidRPr="003E0EAC">
              <w:rPr>
                <w:webHidden/>
                <w:szCs w:val="26"/>
              </w:rPr>
              <w:fldChar w:fldCharType="separate"/>
            </w:r>
            <w:r w:rsidR="00B94FD6">
              <w:rPr>
                <w:webHidden/>
                <w:szCs w:val="26"/>
              </w:rPr>
              <w:t>11</w:t>
            </w:r>
            <w:r w:rsidRPr="003E0EAC">
              <w:rPr>
                <w:webHidden/>
                <w:szCs w:val="26"/>
              </w:rPr>
              <w:fldChar w:fldCharType="end"/>
            </w:r>
          </w:hyperlink>
        </w:p>
        <w:p w14:paraId="5C59E861" w14:textId="1124959D"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65" w:history="1">
            <w:r w:rsidRPr="003E0EAC">
              <w:rPr>
                <w:rStyle w:val="Hyperlink"/>
                <w:iCs w:val="0"/>
                <w:sz w:val="26"/>
                <w:szCs w:val="26"/>
              </w:rPr>
              <w:t>3.2.1. Quy trình chăn nuôi</w:t>
            </w:r>
            <w:r w:rsidRPr="003E0EAC">
              <w:rPr>
                <w:webHidden/>
                <w:szCs w:val="26"/>
              </w:rPr>
              <w:tab/>
            </w:r>
            <w:r w:rsidRPr="003E0EAC">
              <w:rPr>
                <w:webHidden/>
                <w:szCs w:val="26"/>
              </w:rPr>
              <w:fldChar w:fldCharType="begin"/>
            </w:r>
            <w:r w:rsidRPr="003E0EAC">
              <w:rPr>
                <w:webHidden/>
                <w:szCs w:val="26"/>
              </w:rPr>
              <w:instrText xml:space="preserve"> PAGEREF _Toc204407665 \h </w:instrText>
            </w:r>
            <w:r w:rsidRPr="003E0EAC">
              <w:rPr>
                <w:webHidden/>
                <w:szCs w:val="26"/>
              </w:rPr>
            </w:r>
            <w:r w:rsidRPr="003E0EAC">
              <w:rPr>
                <w:webHidden/>
                <w:szCs w:val="26"/>
              </w:rPr>
              <w:fldChar w:fldCharType="separate"/>
            </w:r>
            <w:r w:rsidR="00B94FD6">
              <w:rPr>
                <w:webHidden/>
                <w:szCs w:val="26"/>
              </w:rPr>
              <w:t>11</w:t>
            </w:r>
            <w:r w:rsidRPr="003E0EAC">
              <w:rPr>
                <w:webHidden/>
                <w:szCs w:val="26"/>
              </w:rPr>
              <w:fldChar w:fldCharType="end"/>
            </w:r>
          </w:hyperlink>
        </w:p>
        <w:p w14:paraId="0034B293" w14:textId="7B77188F"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66" w:history="1">
            <w:r w:rsidRPr="003E0EAC">
              <w:rPr>
                <w:rStyle w:val="Hyperlink"/>
                <w:iCs w:val="0"/>
                <w:sz w:val="26"/>
                <w:szCs w:val="26"/>
              </w:rPr>
              <w:t>3.2.2. Quy trình vệ sinh phòng bệnh tổng hợp, quy trình xử lý khi có dịch bệnh</w:t>
            </w:r>
            <w:r w:rsidRPr="003E0EAC">
              <w:rPr>
                <w:webHidden/>
                <w:szCs w:val="26"/>
              </w:rPr>
              <w:tab/>
            </w:r>
            <w:r w:rsidRPr="003E0EAC">
              <w:rPr>
                <w:webHidden/>
                <w:szCs w:val="26"/>
              </w:rPr>
              <w:fldChar w:fldCharType="begin"/>
            </w:r>
            <w:r w:rsidRPr="003E0EAC">
              <w:rPr>
                <w:webHidden/>
                <w:szCs w:val="26"/>
              </w:rPr>
              <w:instrText xml:space="preserve"> PAGEREF _Toc204407666 \h </w:instrText>
            </w:r>
            <w:r w:rsidRPr="003E0EAC">
              <w:rPr>
                <w:webHidden/>
                <w:szCs w:val="26"/>
              </w:rPr>
            </w:r>
            <w:r w:rsidRPr="003E0EAC">
              <w:rPr>
                <w:webHidden/>
                <w:szCs w:val="26"/>
              </w:rPr>
              <w:fldChar w:fldCharType="separate"/>
            </w:r>
            <w:r w:rsidR="00B94FD6">
              <w:rPr>
                <w:webHidden/>
                <w:szCs w:val="26"/>
              </w:rPr>
              <w:t>17</w:t>
            </w:r>
            <w:r w:rsidRPr="003E0EAC">
              <w:rPr>
                <w:webHidden/>
                <w:szCs w:val="26"/>
              </w:rPr>
              <w:fldChar w:fldCharType="end"/>
            </w:r>
          </w:hyperlink>
        </w:p>
        <w:p w14:paraId="00B36302" w14:textId="57BDDC5D"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67" w:history="1">
            <w:r w:rsidRPr="003E0EAC">
              <w:rPr>
                <w:rStyle w:val="Hyperlink"/>
                <w:iCs w:val="0"/>
                <w:sz w:val="26"/>
                <w:szCs w:val="26"/>
                <w:lang w:val="it-IT"/>
              </w:rPr>
              <w:t>3.2.3. Quy trình ủ phân, ép phân</w:t>
            </w:r>
            <w:r w:rsidRPr="003E0EAC">
              <w:rPr>
                <w:webHidden/>
                <w:szCs w:val="26"/>
              </w:rPr>
              <w:tab/>
            </w:r>
            <w:r w:rsidRPr="003E0EAC">
              <w:rPr>
                <w:webHidden/>
                <w:szCs w:val="26"/>
              </w:rPr>
              <w:fldChar w:fldCharType="begin"/>
            </w:r>
            <w:r w:rsidRPr="003E0EAC">
              <w:rPr>
                <w:webHidden/>
                <w:szCs w:val="26"/>
              </w:rPr>
              <w:instrText xml:space="preserve"> PAGEREF _Toc204407667 \h </w:instrText>
            </w:r>
            <w:r w:rsidRPr="003E0EAC">
              <w:rPr>
                <w:webHidden/>
                <w:szCs w:val="26"/>
              </w:rPr>
            </w:r>
            <w:r w:rsidRPr="003E0EAC">
              <w:rPr>
                <w:webHidden/>
                <w:szCs w:val="26"/>
              </w:rPr>
              <w:fldChar w:fldCharType="separate"/>
            </w:r>
            <w:r w:rsidR="00B94FD6">
              <w:rPr>
                <w:webHidden/>
                <w:szCs w:val="26"/>
              </w:rPr>
              <w:t>22</w:t>
            </w:r>
            <w:r w:rsidRPr="003E0EAC">
              <w:rPr>
                <w:webHidden/>
                <w:szCs w:val="26"/>
              </w:rPr>
              <w:fldChar w:fldCharType="end"/>
            </w:r>
          </w:hyperlink>
        </w:p>
        <w:p w14:paraId="7CEA00A4" w14:textId="25807B44"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68" w:history="1">
            <w:r w:rsidRPr="003E0EAC">
              <w:rPr>
                <w:rStyle w:val="Hyperlink"/>
                <w:iCs w:val="0"/>
                <w:sz w:val="26"/>
                <w:szCs w:val="26"/>
                <w:lang w:val="it-IT"/>
              </w:rPr>
              <w:t>3.2.4. Quy trình chăm sóc cây xanh</w:t>
            </w:r>
            <w:r w:rsidRPr="003E0EAC">
              <w:rPr>
                <w:webHidden/>
                <w:szCs w:val="26"/>
              </w:rPr>
              <w:tab/>
            </w:r>
            <w:r w:rsidRPr="003E0EAC">
              <w:rPr>
                <w:webHidden/>
                <w:szCs w:val="26"/>
              </w:rPr>
              <w:fldChar w:fldCharType="begin"/>
            </w:r>
            <w:r w:rsidRPr="003E0EAC">
              <w:rPr>
                <w:webHidden/>
                <w:szCs w:val="26"/>
              </w:rPr>
              <w:instrText xml:space="preserve"> PAGEREF _Toc204407668 \h </w:instrText>
            </w:r>
            <w:r w:rsidRPr="003E0EAC">
              <w:rPr>
                <w:webHidden/>
                <w:szCs w:val="26"/>
              </w:rPr>
            </w:r>
            <w:r w:rsidRPr="003E0EAC">
              <w:rPr>
                <w:webHidden/>
                <w:szCs w:val="26"/>
              </w:rPr>
              <w:fldChar w:fldCharType="separate"/>
            </w:r>
            <w:r w:rsidR="00B94FD6">
              <w:rPr>
                <w:webHidden/>
                <w:szCs w:val="26"/>
              </w:rPr>
              <w:t>23</w:t>
            </w:r>
            <w:r w:rsidRPr="003E0EAC">
              <w:rPr>
                <w:webHidden/>
                <w:szCs w:val="26"/>
              </w:rPr>
              <w:fldChar w:fldCharType="end"/>
            </w:r>
          </w:hyperlink>
        </w:p>
        <w:p w14:paraId="382795A4" w14:textId="6EC8C562"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69" w:history="1">
            <w:r w:rsidRPr="003E0EAC">
              <w:rPr>
                <w:rStyle w:val="Hyperlink"/>
                <w:iCs w:val="0"/>
                <w:sz w:val="26"/>
                <w:szCs w:val="26"/>
              </w:rPr>
              <w:t>3.3. Sản phẩm của dự án đầu tư:</w:t>
            </w:r>
            <w:r w:rsidRPr="003E0EAC">
              <w:rPr>
                <w:webHidden/>
                <w:szCs w:val="26"/>
              </w:rPr>
              <w:tab/>
            </w:r>
            <w:r w:rsidRPr="003E0EAC">
              <w:rPr>
                <w:webHidden/>
                <w:szCs w:val="26"/>
              </w:rPr>
              <w:fldChar w:fldCharType="begin"/>
            </w:r>
            <w:r w:rsidRPr="003E0EAC">
              <w:rPr>
                <w:webHidden/>
                <w:szCs w:val="26"/>
              </w:rPr>
              <w:instrText xml:space="preserve"> PAGEREF _Toc204407669 \h </w:instrText>
            </w:r>
            <w:r w:rsidRPr="003E0EAC">
              <w:rPr>
                <w:webHidden/>
                <w:szCs w:val="26"/>
              </w:rPr>
            </w:r>
            <w:r w:rsidRPr="003E0EAC">
              <w:rPr>
                <w:webHidden/>
                <w:szCs w:val="26"/>
              </w:rPr>
              <w:fldChar w:fldCharType="separate"/>
            </w:r>
            <w:r w:rsidR="00B94FD6">
              <w:rPr>
                <w:webHidden/>
                <w:szCs w:val="26"/>
              </w:rPr>
              <w:t>23</w:t>
            </w:r>
            <w:r w:rsidRPr="003E0EAC">
              <w:rPr>
                <w:webHidden/>
                <w:szCs w:val="26"/>
              </w:rPr>
              <w:fldChar w:fldCharType="end"/>
            </w:r>
          </w:hyperlink>
        </w:p>
        <w:p w14:paraId="61A48FC4" w14:textId="3D42B372"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670" w:history="1">
            <w:r w:rsidRPr="003E0EAC">
              <w:rPr>
                <w:rStyle w:val="Hyperlink"/>
                <w:iCs w:val="0"/>
                <w:noProof/>
                <w:sz w:val="26"/>
                <w:szCs w:val="26"/>
              </w:rPr>
              <w:t>4. Nguyên liệu, nhiên liệu, vật liệu, phế liệu, điện năng, hóa chất sử dụng, nguồn cung cấp điện, nước của dự án đầu tư:</w:t>
            </w:r>
            <w:r w:rsidRPr="003E0EAC">
              <w:rPr>
                <w:noProof/>
                <w:webHidden/>
                <w:szCs w:val="26"/>
              </w:rPr>
              <w:tab/>
            </w:r>
            <w:r w:rsidRPr="003E0EAC">
              <w:rPr>
                <w:noProof/>
                <w:webHidden/>
                <w:szCs w:val="26"/>
              </w:rPr>
              <w:fldChar w:fldCharType="begin"/>
            </w:r>
            <w:r w:rsidRPr="003E0EAC">
              <w:rPr>
                <w:noProof/>
                <w:webHidden/>
                <w:szCs w:val="26"/>
              </w:rPr>
              <w:instrText xml:space="preserve"> PAGEREF _Toc204407670 \h </w:instrText>
            </w:r>
            <w:r w:rsidRPr="003E0EAC">
              <w:rPr>
                <w:noProof/>
                <w:webHidden/>
                <w:szCs w:val="26"/>
              </w:rPr>
            </w:r>
            <w:r w:rsidRPr="003E0EAC">
              <w:rPr>
                <w:noProof/>
                <w:webHidden/>
                <w:szCs w:val="26"/>
              </w:rPr>
              <w:fldChar w:fldCharType="separate"/>
            </w:r>
            <w:r w:rsidR="00B94FD6">
              <w:rPr>
                <w:noProof/>
                <w:webHidden/>
                <w:szCs w:val="26"/>
              </w:rPr>
              <w:t>24</w:t>
            </w:r>
            <w:r w:rsidRPr="003E0EAC">
              <w:rPr>
                <w:noProof/>
                <w:webHidden/>
                <w:szCs w:val="26"/>
              </w:rPr>
              <w:fldChar w:fldCharType="end"/>
            </w:r>
          </w:hyperlink>
        </w:p>
        <w:p w14:paraId="012C2E38" w14:textId="4C62FCDC"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71" w:history="1">
            <w:r w:rsidRPr="003E0EAC">
              <w:rPr>
                <w:rStyle w:val="Hyperlink"/>
                <w:iCs w:val="0"/>
                <w:sz w:val="26"/>
                <w:szCs w:val="26"/>
              </w:rPr>
              <w:t>4.1. Nhu cầu nguyên, nhiên, vật liệu đầu vào</w:t>
            </w:r>
            <w:r w:rsidRPr="003E0EAC">
              <w:rPr>
                <w:webHidden/>
                <w:szCs w:val="26"/>
              </w:rPr>
              <w:tab/>
            </w:r>
            <w:r w:rsidRPr="003E0EAC">
              <w:rPr>
                <w:webHidden/>
                <w:szCs w:val="26"/>
              </w:rPr>
              <w:fldChar w:fldCharType="begin"/>
            </w:r>
            <w:r w:rsidRPr="003E0EAC">
              <w:rPr>
                <w:webHidden/>
                <w:szCs w:val="26"/>
              </w:rPr>
              <w:instrText xml:space="preserve"> PAGEREF _Toc204407671 \h </w:instrText>
            </w:r>
            <w:r w:rsidRPr="003E0EAC">
              <w:rPr>
                <w:webHidden/>
                <w:szCs w:val="26"/>
              </w:rPr>
            </w:r>
            <w:r w:rsidRPr="003E0EAC">
              <w:rPr>
                <w:webHidden/>
                <w:szCs w:val="26"/>
              </w:rPr>
              <w:fldChar w:fldCharType="separate"/>
            </w:r>
            <w:r w:rsidR="00B94FD6">
              <w:rPr>
                <w:webHidden/>
                <w:szCs w:val="26"/>
              </w:rPr>
              <w:t>24</w:t>
            </w:r>
            <w:r w:rsidRPr="003E0EAC">
              <w:rPr>
                <w:webHidden/>
                <w:szCs w:val="26"/>
              </w:rPr>
              <w:fldChar w:fldCharType="end"/>
            </w:r>
          </w:hyperlink>
        </w:p>
        <w:p w14:paraId="16F5CFEC" w14:textId="5B959C9F"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72" w:history="1">
            <w:r w:rsidRPr="003E0EAC">
              <w:rPr>
                <w:rStyle w:val="Hyperlink"/>
                <w:iCs w:val="0"/>
                <w:sz w:val="26"/>
                <w:szCs w:val="26"/>
                <w:lang w:val="it-IT"/>
              </w:rPr>
              <w:t>4.1.1. Giai đoạn thi công xây dựng</w:t>
            </w:r>
            <w:r w:rsidRPr="003E0EAC">
              <w:rPr>
                <w:webHidden/>
                <w:szCs w:val="26"/>
              </w:rPr>
              <w:tab/>
            </w:r>
            <w:r w:rsidRPr="003E0EAC">
              <w:rPr>
                <w:webHidden/>
                <w:szCs w:val="26"/>
              </w:rPr>
              <w:fldChar w:fldCharType="begin"/>
            </w:r>
            <w:r w:rsidRPr="003E0EAC">
              <w:rPr>
                <w:webHidden/>
                <w:szCs w:val="26"/>
              </w:rPr>
              <w:instrText xml:space="preserve"> PAGEREF _Toc204407672 \h </w:instrText>
            </w:r>
            <w:r w:rsidRPr="003E0EAC">
              <w:rPr>
                <w:webHidden/>
                <w:szCs w:val="26"/>
              </w:rPr>
            </w:r>
            <w:r w:rsidRPr="003E0EAC">
              <w:rPr>
                <w:webHidden/>
                <w:szCs w:val="26"/>
              </w:rPr>
              <w:fldChar w:fldCharType="separate"/>
            </w:r>
            <w:r w:rsidR="00B94FD6">
              <w:rPr>
                <w:webHidden/>
                <w:szCs w:val="26"/>
              </w:rPr>
              <w:t>24</w:t>
            </w:r>
            <w:r w:rsidRPr="003E0EAC">
              <w:rPr>
                <w:webHidden/>
                <w:szCs w:val="26"/>
              </w:rPr>
              <w:fldChar w:fldCharType="end"/>
            </w:r>
          </w:hyperlink>
        </w:p>
        <w:p w14:paraId="6F363F57" w14:textId="29A2DC4D"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73" w:history="1">
            <w:r w:rsidRPr="003E0EAC">
              <w:rPr>
                <w:rStyle w:val="Hyperlink"/>
                <w:iCs w:val="0"/>
                <w:sz w:val="26"/>
                <w:szCs w:val="26"/>
                <w:lang w:val="it-IT"/>
              </w:rPr>
              <w:t>4.1.2. Giai đoạn vận hành dự án</w:t>
            </w:r>
            <w:r w:rsidRPr="003E0EAC">
              <w:rPr>
                <w:webHidden/>
                <w:szCs w:val="26"/>
              </w:rPr>
              <w:tab/>
            </w:r>
            <w:r w:rsidRPr="003E0EAC">
              <w:rPr>
                <w:webHidden/>
                <w:szCs w:val="26"/>
              </w:rPr>
              <w:fldChar w:fldCharType="begin"/>
            </w:r>
            <w:r w:rsidRPr="003E0EAC">
              <w:rPr>
                <w:webHidden/>
                <w:szCs w:val="26"/>
              </w:rPr>
              <w:instrText xml:space="preserve"> PAGEREF _Toc204407673 \h </w:instrText>
            </w:r>
            <w:r w:rsidRPr="003E0EAC">
              <w:rPr>
                <w:webHidden/>
                <w:szCs w:val="26"/>
              </w:rPr>
            </w:r>
            <w:r w:rsidRPr="003E0EAC">
              <w:rPr>
                <w:webHidden/>
                <w:szCs w:val="26"/>
              </w:rPr>
              <w:fldChar w:fldCharType="separate"/>
            </w:r>
            <w:r w:rsidR="00B94FD6">
              <w:rPr>
                <w:webHidden/>
                <w:szCs w:val="26"/>
              </w:rPr>
              <w:t>25</w:t>
            </w:r>
            <w:r w:rsidRPr="003E0EAC">
              <w:rPr>
                <w:webHidden/>
                <w:szCs w:val="26"/>
              </w:rPr>
              <w:fldChar w:fldCharType="end"/>
            </w:r>
          </w:hyperlink>
        </w:p>
        <w:p w14:paraId="0F28D133" w14:textId="1F7B38F9"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674" w:history="1">
            <w:r w:rsidRPr="003E0EAC">
              <w:rPr>
                <w:rStyle w:val="Hyperlink"/>
                <w:iCs w:val="0"/>
                <w:noProof/>
                <w:sz w:val="26"/>
                <w:szCs w:val="26"/>
              </w:rPr>
              <w:t>4.2. Nhu cầu sử dụng nhiên liệu, điện</w:t>
            </w:r>
            <w:r w:rsidRPr="003E0EAC">
              <w:rPr>
                <w:noProof/>
                <w:webHidden/>
                <w:szCs w:val="26"/>
              </w:rPr>
              <w:tab/>
            </w:r>
            <w:r w:rsidRPr="003E0EAC">
              <w:rPr>
                <w:noProof/>
                <w:webHidden/>
                <w:szCs w:val="26"/>
              </w:rPr>
              <w:fldChar w:fldCharType="begin"/>
            </w:r>
            <w:r w:rsidRPr="003E0EAC">
              <w:rPr>
                <w:noProof/>
                <w:webHidden/>
                <w:szCs w:val="26"/>
              </w:rPr>
              <w:instrText xml:space="preserve"> PAGEREF _Toc204407674 \h </w:instrText>
            </w:r>
            <w:r w:rsidRPr="003E0EAC">
              <w:rPr>
                <w:noProof/>
                <w:webHidden/>
                <w:szCs w:val="26"/>
              </w:rPr>
            </w:r>
            <w:r w:rsidRPr="003E0EAC">
              <w:rPr>
                <w:noProof/>
                <w:webHidden/>
                <w:szCs w:val="26"/>
              </w:rPr>
              <w:fldChar w:fldCharType="separate"/>
            </w:r>
            <w:r w:rsidR="00B94FD6">
              <w:rPr>
                <w:noProof/>
                <w:webHidden/>
                <w:szCs w:val="26"/>
              </w:rPr>
              <w:t>28</w:t>
            </w:r>
            <w:r w:rsidRPr="003E0EAC">
              <w:rPr>
                <w:noProof/>
                <w:webHidden/>
                <w:szCs w:val="26"/>
              </w:rPr>
              <w:fldChar w:fldCharType="end"/>
            </w:r>
          </w:hyperlink>
        </w:p>
        <w:p w14:paraId="2BEE52A4" w14:textId="65A49ACA"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75" w:history="1">
            <w:r w:rsidRPr="003E0EAC">
              <w:rPr>
                <w:rStyle w:val="Hyperlink"/>
                <w:iCs w:val="0"/>
                <w:sz w:val="26"/>
                <w:szCs w:val="26"/>
                <w:lang w:val="it-IT"/>
              </w:rPr>
              <w:t>4.2.1. Giai đoạn thi công xây dựng</w:t>
            </w:r>
            <w:r w:rsidRPr="003E0EAC">
              <w:rPr>
                <w:webHidden/>
                <w:szCs w:val="26"/>
              </w:rPr>
              <w:tab/>
            </w:r>
            <w:r w:rsidRPr="003E0EAC">
              <w:rPr>
                <w:webHidden/>
                <w:szCs w:val="26"/>
              </w:rPr>
              <w:fldChar w:fldCharType="begin"/>
            </w:r>
            <w:r w:rsidRPr="003E0EAC">
              <w:rPr>
                <w:webHidden/>
                <w:szCs w:val="26"/>
              </w:rPr>
              <w:instrText xml:space="preserve"> PAGEREF _Toc204407675 \h </w:instrText>
            </w:r>
            <w:r w:rsidRPr="003E0EAC">
              <w:rPr>
                <w:webHidden/>
                <w:szCs w:val="26"/>
              </w:rPr>
            </w:r>
            <w:r w:rsidRPr="003E0EAC">
              <w:rPr>
                <w:webHidden/>
                <w:szCs w:val="26"/>
              </w:rPr>
              <w:fldChar w:fldCharType="separate"/>
            </w:r>
            <w:r w:rsidR="00B94FD6">
              <w:rPr>
                <w:webHidden/>
                <w:szCs w:val="26"/>
              </w:rPr>
              <w:t>28</w:t>
            </w:r>
            <w:r w:rsidRPr="003E0EAC">
              <w:rPr>
                <w:webHidden/>
                <w:szCs w:val="26"/>
              </w:rPr>
              <w:fldChar w:fldCharType="end"/>
            </w:r>
          </w:hyperlink>
        </w:p>
        <w:p w14:paraId="70E5317F" w14:textId="1D70450A"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76" w:history="1">
            <w:r w:rsidRPr="003E0EAC">
              <w:rPr>
                <w:rStyle w:val="Hyperlink"/>
                <w:iCs w:val="0"/>
                <w:sz w:val="26"/>
                <w:szCs w:val="26"/>
                <w:lang w:val="it-IT"/>
              </w:rPr>
              <w:t>4.2.2. Giai đoạn vận hành</w:t>
            </w:r>
            <w:r w:rsidRPr="003E0EAC">
              <w:rPr>
                <w:webHidden/>
                <w:szCs w:val="26"/>
              </w:rPr>
              <w:tab/>
            </w:r>
            <w:r w:rsidRPr="003E0EAC">
              <w:rPr>
                <w:webHidden/>
                <w:szCs w:val="26"/>
              </w:rPr>
              <w:fldChar w:fldCharType="begin"/>
            </w:r>
            <w:r w:rsidRPr="003E0EAC">
              <w:rPr>
                <w:webHidden/>
                <w:szCs w:val="26"/>
              </w:rPr>
              <w:instrText xml:space="preserve"> PAGEREF _Toc204407676 \h </w:instrText>
            </w:r>
            <w:r w:rsidRPr="003E0EAC">
              <w:rPr>
                <w:webHidden/>
                <w:szCs w:val="26"/>
              </w:rPr>
            </w:r>
            <w:r w:rsidRPr="003E0EAC">
              <w:rPr>
                <w:webHidden/>
                <w:szCs w:val="26"/>
              </w:rPr>
              <w:fldChar w:fldCharType="separate"/>
            </w:r>
            <w:r w:rsidR="00B94FD6">
              <w:rPr>
                <w:webHidden/>
                <w:szCs w:val="26"/>
              </w:rPr>
              <w:t>28</w:t>
            </w:r>
            <w:r w:rsidRPr="003E0EAC">
              <w:rPr>
                <w:webHidden/>
                <w:szCs w:val="26"/>
              </w:rPr>
              <w:fldChar w:fldCharType="end"/>
            </w:r>
          </w:hyperlink>
        </w:p>
        <w:p w14:paraId="23A8BFC3" w14:textId="0A830291"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677" w:history="1">
            <w:r w:rsidRPr="003E0EAC">
              <w:rPr>
                <w:rStyle w:val="Hyperlink"/>
                <w:iCs w:val="0"/>
                <w:noProof/>
                <w:sz w:val="26"/>
                <w:szCs w:val="26"/>
              </w:rPr>
              <w:t>4.3. Nhu cầu sử dụng nước:</w:t>
            </w:r>
            <w:r w:rsidRPr="003E0EAC">
              <w:rPr>
                <w:noProof/>
                <w:webHidden/>
                <w:szCs w:val="26"/>
              </w:rPr>
              <w:tab/>
            </w:r>
            <w:r w:rsidRPr="003E0EAC">
              <w:rPr>
                <w:noProof/>
                <w:webHidden/>
                <w:szCs w:val="26"/>
              </w:rPr>
              <w:fldChar w:fldCharType="begin"/>
            </w:r>
            <w:r w:rsidRPr="003E0EAC">
              <w:rPr>
                <w:noProof/>
                <w:webHidden/>
                <w:szCs w:val="26"/>
              </w:rPr>
              <w:instrText xml:space="preserve"> PAGEREF _Toc204407677 \h </w:instrText>
            </w:r>
            <w:r w:rsidRPr="003E0EAC">
              <w:rPr>
                <w:noProof/>
                <w:webHidden/>
                <w:szCs w:val="26"/>
              </w:rPr>
            </w:r>
            <w:r w:rsidRPr="003E0EAC">
              <w:rPr>
                <w:noProof/>
                <w:webHidden/>
                <w:szCs w:val="26"/>
              </w:rPr>
              <w:fldChar w:fldCharType="separate"/>
            </w:r>
            <w:r w:rsidR="00B94FD6">
              <w:rPr>
                <w:noProof/>
                <w:webHidden/>
                <w:szCs w:val="26"/>
              </w:rPr>
              <w:t>29</w:t>
            </w:r>
            <w:r w:rsidRPr="003E0EAC">
              <w:rPr>
                <w:noProof/>
                <w:webHidden/>
                <w:szCs w:val="26"/>
              </w:rPr>
              <w:fldChar w:fldCharType="end"/>
            </w:r>
          </w:hyperlink>
        </w:p>
        <w:p w14:paraId="1BD1619A" w14:textId="08B8436F"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78" w:history="1">
            <w:r w:rsidRPr="003E0EAC">
              <w:rPr>
                <w:rStyle w:val="Hyperlink"/>
                <w:iCs w:val="0"/>
                <w:sz w:val="26"/>
                <w:szCs w:val="26"/>
                <w:lang w:val="it-IT"/>
              </w:rPr>
              <w:t>4.3.1. Giai đoạn thi công xây dựng</w:t>
            </w:r>
            <w:r w:rsidRPr="003E0EAC">
              <w:rPr>
                <w:webHidden/>
                <w:szCs w:val="26"/>
              </w:rPr>
              <w:tab/>
            </w:r>
            <w:r w:rsidRPr="003E0EAC">
              <w:rPr>
                <w:webHidden/>
                <w:szCs w:val="26"/>
              </w:rPr>
              <w:fldChar w:fldCharType="begin"/>
            </w:r>
            <w:r w:rsidRPr="003E0EAC">
              <w:rPr>
                <w:webHidden/>
                <w:szCs w:val="26"/>
              </w:rPr>
              <w:instrText xml:space="preserve"> PAGEREF _Toc204407678 \h </w:instrText>
            </w:r>
            <w:r w:rsidRPr="003E0EAC">
              <w:rPr>
                <w:webHidden/>
                <w:szCs w:val="26"/>
              </w:rPr>
            </w:r>
            <w:r w:rsidRPr="003E0EAC">
              <w:rPr>
                <w:webHidden/>
                <w:szCs w:val="26"/>
              </w:rPr>
              <w:fldChar w:fldCharType="separate"/>
            </w:r>
            <w:r w:rsidR="00B94FD6">
              <w:rPr>
                <w:webHidden/>
                <w:szCs w:val="26"/>
              </w:rPr>
              <w:t>29</w:t>
            </w:r>
            <w:r w:rsidRPr="003E0EAC">
              <w:rPr>
                <w:webHidden/>
                <w:szCs w:val="26"/>
              </w:rPr>
              <w:fldChar w:fldCharType="end"/>
            </w:r>
          </w:hyperlink>
        </w:p>
        <w:p w14:paraId="4A9A088B" w14:textId="2C44E0CA"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79" w:history="1">
            <w:r w:rsidRPr="003E0EAC">
              <w:rPr>
                <w:rStyle w:val="Hyperlink"/>
                <w:iCs w:val="0"/>
                <w:sz w:val="26"/>
                <w:szCs w:val="26"/>
                <w:lang w:val="it-IT"/>
              </w:rPr>
              <w:t>4.3.2. Giai đoạn vận hành</w:t>
            </w:r>
            <w:r w:rsidRPr="003E0EAC">
              <w:rPr>
                <w:webHidden/>
                <w:szCs w:val="26"/>
              </w:rPr>
              <w:tab/>
            </w:r>
            <w:r w:rsidRPr="003E0EAC">
              <w:rPr>
                <w:webHidden/>
                <w:szCs w:val="26"/>
              </w:rPr>
              <w:fldChar w:fldCharType="begin"/>
            </w:r>
            <w:r w:rsidRPr="003E0EAC">
              <w:rPr>
                <w:webHidden/>
                <w:szCs w:val="26"/>
              </w:rPr>
              <w:instrText xml:space="preserve"> PAGEREF _Toc204407679 \h </w:instrText>
            </w:r>
            <w:r w:rsidRPr="003E0EAC">
              <w:rPr>
                <w:webHidden/>
                <w:szCs w:val="26"/>
              </w:rPr>
            </w:r>
            <w:r w:rsidRPr="003E0EAC">
              <w:rPr>
                <w:webHidden/>
                <w:szCs w:val="26"/>
              </w:rPr>
              <w:fldChar w:fldCharType="separate"/>
            </w:r>
            <w:r w:rsidR="00B94FD6">
              <w:rPr>
                <w:webHidden/>
                <w:szCs w:val="26"/>
              </w:rPr>
              <w:t>29</w:t>
            </w:r>
            <w:r w:rsidRPr="003E0EAC">
              <w:rPr>
                <w:webHidden/>
                <w:szCs w:val="26"/>
              </w:rPr>
              <w:fldChar w:fldCharType="end"/>
            </w:r>
          </w:hyperlink>
        </w:p>
        <w:p w14:paraId="12468DCC" w14:textId="16BA39D6"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680" w:history="1">
            <w:r w:rsidRPr="003E0EAC">
              <w:rPr>
                <w:rStyle w:val="Hyperlink"/>
                <w:iCs w:val="0"/>
                <w:noProof/>
                <w:sz w:val="26"/>
                <w:szCs w:val="26"/>
              </w:rPr>
              <w:t>4.4. Danh mục máy móc thiết bị</w:t>
            </w:r>
            <w:r w:rsidRPr="003E0EAC">
              <w:rPr>
                <w:noProof/>
                <w:webHidden/>
                <w:szCs w:val="26"/>
              </w:rPr>
              <w:tab/>
            </w:r>
            <w:r w:rsidRPr="003E0EAC">
              <w:rPr>
                <w:noProof/>
                <w:webHidden/>
                <w:szCs w:val="26"/>
              </w:rPr>
              <w:fldChar w:fldCharType="begin"/>
            </w:r>
            <w:r w:rsidRPr="003E0EAC">
              <w:rPr>
                <w:noProof/>
                <w:webHidden/>
                <w:szCs w:val="26"/>
              </w:rPr>
              <w:instrText xml:space="preserve"> PAGEREF _Toc204407680 \h </w:instrText>
            </w:r>
            <w:r w:rsidRPr="003E0EAC">
              <w:rPr>
                <w:noProof/>
                <w:webHidden/>
                <w:szCs w:val="26"/>
              </w:rPr>
            </w:r>
            <w:r w:rsidRPr="003E0EAC">
              <w:rPr>
                <w:noProof/>
                <w:webHidden/>
                <w:szCs w:val="26"/>
              </w:rPr>
              <w:fldChar w:fldCharType="separate"/>
            </w:r>
            <w:r w:rsidR="00B94FD6">
              <w:rPr>
                <w:noProof/>
                <w:webHidden/>
                <w:szCs w:val="26"/>
              </w:rPr>
              <w:t>30</w:t>
            </w:r>
            <w:r w:rsidRPr="003E0EAC">
              <w:rPr>
                <w:noProof/>
                <w:webHidden/>
                <w:szCs w:val="26"/>
              </w:rPr>
              <w:fldChar w:fldCharType="end"/>
            </w:r>
          </w:hyperlink>
        </w:p>
        <w:p w14:paraId="37BA81A8" w14:textId="7E01A40F"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81" w:history="1">
            <w:r w:rsidRPr="003E0EAC">
              <w:rPr>
                <w:rStyle w:val="Hyperlink"/>
                <w:iCs w:val="0"/>
                <w:sz w:val="26"/>
                <w:szCs w:val="26"/>
                <w:lang w:val="it-IT"/>
              </w:rPr>
              <w:t>4.4.1. Giai đoạn thi công xây dựng</w:t>
            </w:r>
            <w:r w:rsidRPr="003E0EAC">
              <w:rPr>
                <w:webHidden/>
                <w:szCs w:val="26"/>
              </w:rPr>
              <w:tab/>
            </w:r>
            <w:r w:rsidRPr="003E0EAC">
              <w:rPr>
                <w:webHidden/>
                <w:szCs w:val="26"/>
              </w:rPr>
              <w:fldChar w:fldCharType="begin"/>
            </w:r>
            <w:r w:rsidRPr="003E0EAC">
              <w:rPr>
                <w:webHidden/>
                <w:szCs w:val="26"/>
              </w:rPr>
              <w:instrText xml:space="preserve"> PAGEREF _Toc204407681 \h </w:instrText>
            </w:r>
            <w:r w:rsidRPr="003E0EAC">
              <w:rPr>
                <w:webHidden/>
                <w:szCs w:val="26"/>
              </w:rPr>
            </w:r>
            <w:r w:rsidRPr="003E0EAC">
              <w:rPr>
                <w:webHidden/>
                <w:szCs w:val="26"/>
              </w:rPr>
              <w:fldChar w:fldCharType="separate"/>
            </w:r>
            <w:r w:rsidR="00B94FD6">
              <w:rPr>
                <w:webHidden/>
                <w:szCs w:val="26"/>
              </w:rPr>
              <w:t>30</w:t>
            </w:r>
            <w:r w:rsidRPr="003E0EAC">
              <w:rPr>
                <w:webHidden/>
                <w:szCs w:val="26"/>
              </w:rPr>
              <w:fldChar w:fldCharType="end"/>
            </w:r>
          </w:hyperlink>
        </w:p>
        <w:p w14:paraId="090CECDE" w14:textId="351F82AE"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82" w:history="1">
            <w:r w:rsidRPr="003E0EAC">
              <w:rPr>
                <w:rStyle w:val="Hyperlink"/>
                <w:iCs w:val="0"/>
                <w:sz w:val="26"/>
                <w:szCs w:val="26"/>
                <w:lang w:val="it-IT"/>
              </w:rPr>
              <w:t>4.4.2. Giai đoạn vận hành</w:t>
            </w:r>
            <w:r w:rsidRPr="003E0EAC">
              <w:rPr>
                <w:webHidden/>
                <w:szCs w:val="26"/>
              </w:rPr>
              <w:tab/>
            </w:r>
            <w:r w:rsidRPr="003E0EAC">
              <w:rPr>
                <w:webHidden/>
                <w:szCs w:val="26"/>
              </w:rPr>
              <w:fldChar w:fldCharType="begin"/>
            </w:r>
            <w:r w:rsidRPr="003E0EAC">
              <w:rPr>
                <w:webHidden/>
                <w:szCs w:val="26"/>
              </w:rPr>
              <w:instrText xml:space="preserve"> PAGEREF _Toc204407682 \h </w:instrText>
            </w:r>
            <w:r w:rsidRPr="003E0EAC">
              <w:rPr>
                <w:webHidden/>
                <w:szCs w:val="26"/>
              </w:rPr>
            </w:r>
            <w:r w:rsidRPr="003E0EAC">
              <w:rPr>
                <w:webHidden/>
                <w:szCs w:val="26"/>
              </w:rPr>
              <w:fldChar w:fldCharType="separate"/>
            </w:r>
            <w:r w:rsidR="00B94FD6">
              <w:rPr>
                <w:webHidden/>
                <w:szCs w:val="26"/>
              </w:rPr>
              <w:t>31</w:t>
            </w:r>
            <w:r w:rsidRPr="003E0EAC">
              <w:rPr>
                <w:webHidden/>
                <w:szCs w:val="26"/>
              </w:rPr>
              <w:fldChar w:fldCharType="end"/>
            </w:r>
          </w:hyperlink>
        </w:p>
        <w:p w14:paraId="4FE7A42A" w14:textId="31E1FFE5"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683" w:history="1">
            <w:r w:rsidRPr="003E0EAC">
              <w:rPr>
                <w:rStyle w:val="Hyperlink"/>
                <w:iCs w:val="0"/>
                <w:noProof/>
                <w:sz w:val="26"/>
                <w:szCs w:val="26"/>
              </w:rPr>
              <w:t>5. Các thông tin khác liên quan đến dự án đầu tư (nếu có):</w:t>
            </w:r>
            <w:r w:rsidRPr="003E0EAC">
              <w:rPr>
                <w:noProof/>
                <w:webHidden/>
                <w:szCs w:val="26"/>
              </w:rPr>
              <w:tab/>
            </w:r>
            <w:r w:rsidRPr="003E0EAC">
              <w:rPr>
                <w:noProof/>
                <w:webHidden/>
                <w:szCs w:val="26"/>
              </w:rPr>
              <w:fldChar w:fldCharType="begin"/>
            </w:r>
            <w:r w:rsidRPr="003E0EAC">
              <w:rPr>
                <w:noProof/>
                <w:webHidden/>
                <w:szCs w:val="26"/>
              </w:rPr>
              <w:instrText xml:space="preserve"> PAGEREF _Toc204407683 \h </w:instrText>
            </w:r>
            <w:r w:rsidRPr="003E0EAC">
              <w:rPr>
                <w:noProof/>
                <w:webHidden/>
                <w:szCs w:val="26"/>
              </w:rPr>
            </w:r>
            <w:r w:rsidRPr="003E0EAC">
              <w:rPr>
                <w:noProof/>
                <w:webHidden/>
                <w:szCs w:val="26"/>
              </w:rPr>
              <w:fldChar w:fldCharType="separate"/>
            </w:r>
            <w:r w:rsidR="00B94FD6">
              <w:rPr>
                <w:noProof/>
                <w:webHidden/>
                <w:szCs w:val="26"/>
              </w:rPr>
              <w:t>32</w:t>
            </w:r>
            <w:r w:rsidRPr="003E0EAC">
              <w:rPr>
                <w:noProof/>
                <w:webHidden/>
                <w:szCs w:val="26"/>
              </w:rPr>
              <w:fldChar w:fldCharType="end"/>
            </w:r>
          </w:hyperlink>
        </w:p>
        <w:p w14:paraId="0491BCD9" w14:textId="3C16AAD1"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84" w:history="1">
            <w:r w:rsidRPr="003E0EAC">
              <w:rPr>
                <w:rStyle w:val="Hyperlink"/>
                <w:iCs w:val="0"/>
                <w:sz w:val="26"/>
                <w:szCs w:val="26"/>
              </w:rPr>
              <w:t>5.1. Vị trí địa lý</w:t>
            </w:r>
            <w:r w:rsidRPr="003E0EAC">
              <w:rPr>
                <w:webHidden/>
                <w:szCs w:val="26"/>
              </w:rPr>
              <w:tab/>
            </w:r>
            <w:r w:rsidRPr="003E0EAC">
              <w:rPr>
                <w:webHidden/>
                <w:szCs w:val="26"/>
              </w:rPr>
              <w:fldChar w:fldCharType="begin"/>
            </w:r>
            <w:r w:rsidRPr="003E0EAC">
              <w:rPr>
                <w:webHidden/>
                <w:szCs w:val="26"/>
              </w:rPr>
              <w:instrText xml:space="preserve"> PAGEREF _Toc204407684 \h </w:instrText>
            </w:r>
            <w:r w:rsidRPr="003E0EAC">
              <w:rPr>
                <w:webHidden/>
                <w:szCs w:val="26"/>
              </w:rPr>
            </w:r>
            <w:r w:rsidRPr="003E0EAC">
              <w:rPr>
                <w:webHidden/>
                <w:szCs w:val="26"/>
              </w:rPr>
              <w:fldChar w:fldCharType="separate"/>
            </w:r>
            <w:r w:rsidR="00B94FD6">
              <w:rPr>
                <w:webHidden/>
                <w:szCs w:val="26"/>
              </w:rPr>
              <w:t>32</w:t>
            </w:r>
            <w:r w:rsidRPr="003E0EAC">
              <w:rPr>
                <w:webHidden/>
                <w:szCs w:val="26"/>
              </w:rPr>
              <w:fldChar w:fldCharType="end"/>
            </w:r>
          </w:hyperlink>
        </w:p>
        <w:p w14:paraId="66067F49" w14:textId="4838A620"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85" w:history="1">
            <w:r w:rsidRPr="003E0EAC">
              <w:rPr>
                <w:rStyle w:val="Hyperlink"/>
                <w:iCs w:val="0"/>
                <w:sz w:val="26"/>
                <w:szCs w:val="26"/>
              </w:rPr>
              <w:t>5.2. Hiện trạng quản lý, sử dụng đất, mặt nước của dự án:</w:t>
            </w:r>
            <w:r w:rsidRPr="003E0EAC">
              <w:rPr>
                <w:webHidden/>
                <w:szCs w:val="26"/>
              </w:rPr>
              <w:tab/>
            </w:r>
            <w:r w:rsidRPr="003E0EAC">
              <w:rPr>
                <w:webHidden/>
                <w:szCs w:val="26"/>
              </w:rPr>
              <w:fldChar w:fldCharType="begin"/>
            </w:r>
            <w:r w:rsidRPr="003E0EAC">
              <w:rPr>
                <w:webHidden/>
                <w:szCs w:val="26"/>
              </w:rPr>
              <w:instrText xml:space="preserve"> PAGEREF _Toc204407685 \h </w:instrText>
            </w:r>
            <w:r w:rsidRPr="003E0EAC">
              <w:rPr>
                <w:webHidden/>
                <w:szCs w:val="26"/>
              </w:rPr>
            </w:r>
            <w:r w:rsidRPr="003E0EAC">
              <w:rPr>
                <w:webHidden/>
                <w:szCs w:val="26"/>
              </w:rPr>
              <w:fldChar w:fldCharType="separate"/>
            </w:r>
            <w:r w:rsidR="00B94FD6">
              <w:rPr>
                <w:webHidden/>
                <w:szCs w:val="26"/>
              </w:rPr>
              <w:t>33</w:t>
            </w:r>
            <w:r w:rsidRPr="003E0EAC">
              <w:rPr>
                <w:webHidden/>
                <w:szCs w:val="26"/>
              </w:rPr>
              <w:fldChar w:fldCharType="end"/>
            </w:r>
          </w:hyperlink>
        </w:p>
        <w:p w14:paraId="224E050A" w14:textId="6F53164E"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86" w:history="1">
            <w:r w:rsidRPr="003E0EAC">
              <w:rPr>
                <w:rStyle w:val="Hyperlink"/>
                <w:iCs w:val="0"/>
                <w:sz w:val="26"/>
                <w:szCs w:val="26"/>
              </w:rPr>
              <w:t>5.3. Khoảng cách từ dự án tới khu dân cư và khu vực có yếu tố nhạy cảm về môi trường</w:t>
            </w:r>
            <w:r w:rsidRPr="003E0EAC">
              <w:rPr>
                <w:webHidden/>
                <w:szCs w:val="26"/>
              </w:rPr>
              <w:tab/>
            </w:r>
            <w:r w:rsidRPr="003E0EAC">
              <w:rPr>
                <w:webHidden/>
                <w:szCs w:val="26"/>
              </w:rPr>
              <w:fldChar w:fldCharType="begin"/>
            </w:r>
            <w:r w:rsidRPr="003E0EAC">
              <w:rPr>
                <w:webHidden/>
                <w:szCs w:val="26"/>
              </w:rPr>
              <w:instrText xml:space="preserve"> PAGEREF _Toc204407686 \h </w:instrText>
            </w:r>
            <w:r w:rsidRPr="003E0EAC">
              <w:rPr>
                <w:webHidden/>
                <w:szCs w:val="26"/>
              </w:rPr>
            </w:r>
            <w:r w:rsidRPr="003E0EAC">
              <w:rPr>
                <w:webHidden/>
                <w:szCs w:val="26"/>
              </w:rPr>
              <w:fldChar w:fldCharType="separate"/>
            </w:r>
            <w:r w:rsidR="00B94FD6">
              <w:rPr>
                <w:webHidden/>
                <w:szCs w:val="26"/>
              </w:rPr>
              <w:t>33</w:t>
            </w:r>
            <w:r w:rsidRPr="003E0EAC">
              <w:rPr>
                <w:webHidden/>
                <w:szCs w:val="26"/>
              </w:rPr>
              <w:fldChar w:fldCharType="end"/>
            </w:r>
          </w:hyperlink>
        </w:p>
        <w:p w14:paraId="26240B3B" w14:textId="468897BF"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87" w:history="1">
            <w:r w:rsidRPr="003E0EAC">
              <w:rPr>
                <w:rStyle w:val="Hyperlink"/>
                <w:iCs w:val="0"/>
                <w:sz w:val="26"/>
                <w:szCs w:val="26"/>
              </w:rPr>
              <w:t>5.4. Mục tiêu của dự án</w:t>
            </w:r>
            <w:r w:rsidRPr="003E0EAC">
              <w:rPr>
                <w:webHidden/>
                <w:szCs w:val="26"/>
              </w:rPr>
              <w:tab/>
            </w:r>
            <w:r w:rsidRPr="003E0EAC">
              <w:rPr>
                <w:webHidden/>
                <w:szCs w:val="26"/>
              </w:rPr>
              <w:fldChar w:fldCharType="begin"/>
            </w:r>
            <w:r w:rsidRPr="003E0EAC">
              <w:rPr>
                <w:webHidden/>
                <w:szCs w:val="26"/>
              </w:rPr>
              <w:instrText xml:space="preserve"> PAGEREF _Toc204407687 \h </w:instrText>
            </w:r>
            <w:r w:rsidRPr="003E0EAC">
              <w:rPr>
                <w:webHidden/>
                <w:szCs w:val="26"/>
              </w:rPr>
            </w:r>
            <w:r w:rsidRPr="003E0EAC">
              <w:rPr>
                <w:webHidden/>
                <w:szCs w:val="26"/>
              </w:rPr>
              <w:fldChar w:fldCharType="separate"/>
            </w:r>
            <w:r w:rsidR="00B94FD6">
              <w:rPr>
                <w:webHidden/>
                <w:szCs w:val="26"/>
              </w:rPr>
              <w:t>37</w:t>
            </w:r>
            <w:r w:rsidRPr="003E0EAC">
              <w:rPr>
                <w:webHidden/>
                <w:szCs w:val="26"/>
              </w:rPr>
              <w:fldChar w:fldCharType="end"/>
            </w:r>
          </w:hyperlink>
        </w:p>
        <w:p w14:paraId="4FCF8B8F" w14:textId="0088C142"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88" w:history="1">
            <w:r w:rsidRPr="003E0EAC">
              <w:rPr>
                <w:rStyle w:val="Hyperlink"/>
                <w:iCs w:val="0"/>
                <w:sz w:val="26"/>
                <w:szCs w:val="26"/>
              </w:rPr>
              <w:t>5.5. Các hạng mục công trình và hoạt động của dự án</w:t>
            </w:r>
            <w:r w:rsidRPr="003E0EAC">
              <w:rPr>
                <w:webHidden/>
                <w:szCs w:val="26"/>
              </w:rPr>
              <w:tab/>
            </w:r>
            <w:r w:rsidRPr="003E0EAC">
              <w:rPr>
                <w:webHidden/>
                <w:szCs w:val="26"/>
              </w:rPr>
              <w:fldChar w:fldCharType="begin"/>
            </w:r>
            <w:r w:rsidRPr="003E0EAC">
              <w:rPr>
                <w:webHidden/>
                <w:szCs w:val="26"/>
              </w:rPr>
              <w:instrText xml:space="preserve"> PAGEREF _Toc204407688 \h </w:instrText>
            </w:r>
            <w:r w:rsidRPr="003E0EAC">
              <w:rPr>
                <w:webHidden/>
                <w:szCs w:val="26"/>
              </w:rPr>
            </w:r>
            <w:r w:rsidRPr="003E0EAC">
              <w:rPr>
                <w:webHidden/>
                <w:szCs w:val="26"/>
              </w:rPr>
              <w:fldChar w:fldCharType="separate"/>
            </w:r>
            <w:r w:rsidR="00B94FD6">
              <w:rPr>
                <w:webHidden/>
                <w:szCs w:val="26"/>
              </w:rPr>
              <w:t>38</w:t>
            </w:r>
            <w:r w:rsidRPr="003E0EAC">
              <w:rPr>
                <w:webHidden/>
                <w:szCs w:val="26"/>
              </w:rPr>
              <w:fldChar w:fldCharType="end"/>
            </w:r>
          </w:hyperlink>
        </w:p>
        <w:p w14:paraId="6829BE78" w14:textId="2DA802AB"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89" w:history="1">
            <w:r w:rsidRPr="003E0EAC">
              <w:rPr>
                <w:rStyle w:val="Hyperlink"/>
                <w:iCs w:val="0"/>
                <w:sz w:val="26"/>
                <w:szCs w:val="26"/>
                <w:lang w:val="it-IT"/>
              </w:rPr>
              <w:t>5.5.1. Giải pháp tổ chức không gian, kiến trúc, cảnh quan</w:t>
            </w:r>
            <w:r w:rsidRPr="003E0EAC">
              <w:rPr>
                <w:webHidden/>
                <w:szCs w:val="26"/>
              </w:rPr>
              <w:tab/>
            </w:r>
            <w:r w:rsidRPr="003E0EAC">
              <w:rPr>
                <w:webHidden/>
                <w:szCs w:val="26"/>
              </w:rPr>
              <w:fldChar w:fldCharType="begin"/>
            </w:r>
            <w:r w:rsidRPr="003E0EAC">
              <w:rPr>
                <w:webHidden/>
                <w:szCs w:val="26"/>
              </w:rPr>
              <w:instrText xml:space="preserve"> PAGEREF _Toc204407689 \h </w:instrText>
            </w:r>
            <w:r w:rsidRPr="003E0EAC">
              <w:rPr>
                <w:webHidden/>
                <w:szCs w:val="26"/>
              </w:rPr>
            </w:r>
            <w:r w:rsidRPr="003E0EAC">
              <w:rPr>
                <w:webHidden/>
                <w:szCs w:val="26"/>
              </w:rPr>
              <w:fldChar w:fldCharType="separate"/>
            </w:r>
            <w:r w:rsidR="00B94FD6">
              <w:rPr>
                <w:webHidden/>
                <w:szCs w:val="26"/>
              </w:rPr>
              <w:t>38</w:t>
            </w:r>
            <w:r w:rsidRPr="003E0EAC">
              <w:rPr>
                <w:webHidden/>
                <w:szCs w:val="26"/>
              </w:rPr>
              <w:fldChar w:fldCharType="end"/>
            </w:r>
          </w:hyperlink>
        </w:p>
        <w:p w14:paraId="247CF369" w14:textId="0A1CF8CE"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90" w:history="1">
            <w:r w:rsidRPr="003E0EAC">
              <w:rPr>
                <w:rStyle w:val="Hyperlink"/>
                <w:iCs w:val="0"/>
                <w:sz w:val="26"/>
                <w:szCs w:val="26"/>
                <w:lang w:val="it-IT"/>
              </w:rPr>
              <w:t>5.5.2. Các hạng mục công trình chính</w:t>
            </w:r>
            <w:r w:rsidRPr="003E0EAC">
              <w:rPr>
                <w:webHidden/>
                <w:szCs w:val="26"/>
              </w:rPr>
              <w:tab/>
            </w:r>
            <w:r w:rsidRPr="003E0EAC">
              <w:rPr>
                <w:webHidden/>
                <w:szCs w:val="26"/>
              </w:rPr>
              <w:fldChar w:fldCharType="begin"/>
            </w:r>
            <w:r w:rsidRPr="003E0EAC">
              <w:rPr>
                <w:webHidden/>
                <w:szCs w:val="26"/>
              </w:rPr>
              <w:instrText xml:space="preserve"> PAGEREF _Toc204407690 \h </w:instrText>
            </w:r>
            <w:r w:rsidRPr="003E0EAC">
              <w:rPr>
                <w:webHidden/>
                <w:szCs w:val="26"/>
              </w:rPr>
            </w:r>
            <w:r w:rsidRPr="003E0EAC">
              <w:rPr>
                <w:webHidden/>
                <w:szCs w:val="26"/>
              </w:rPr>
              <w:fldChar w:fldCharType="separate"/>
            </w:r>
            <w:r w:rsidR="00B94FD6">
              <w:rPr>
                <w:webHidden/>
                <w:szCs w:val="26"/>
              </w:rPr>
              <w:t>41</w:t>
            </w:r>
            <w:r w:rsidRPr="003E0EAC">
              <w:rPr>
                <w:webHidden/>
                <w:szCs w:val="26"/>
              </w:rPr>
              <w:fldChar w:fldCharType="end"/>
            </w:r>
          </w:hyperlink>
        </w:p>
        <w:p w14:paraId="6892D99C" w14:textId="4B6E77D2"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91" w:history="1">
            <w:r w:rsidRPr="003E0EAC">
              <w:rPr>
                <w:rStyle w:val="Hyperlink"/>
                <w:iCs w:val="0"/>
                <w:sz w:val="26"/>
                <w:szCs w:val="26"/>
                <w:lang w:val="it-IT"/>
              </w:rPr>
              <w:t>5.5.3. Các hạng mục công trình phụ trợ</w:t>
            </w:r>
            <w:r w:rsidRPr="003E0EAC">
              <w:rPr>
                <w:webHidden/>
                <w:szCs w:val="26"/>
              </w:rPr>
              <w:tab/>
            </w:r>
            <w:r w:rsidRPr="003E0EAC">
              <w:rPr>
                <w:webHidden/>
                <w:szCs w:val="26"/>
              </w:rPr>
              <w:fldChar w:fldCharType="begin"/>
            </w:r>
            <w:r w:rsidRPr="003E0EAC">
              <w:rPr>
                <w:webHidden/>
                <w:szCs w:val="26"/>
              </w:rPr>
              <w:instrText xml:space="preserve"> PAGEREF _Toc204407691 \h </w:instrText>
            </w:r>
            <w:r w:rsidRPr="003E0EAC">
              <w:rPr>
                <w:webHidden/>
                <w:szCs w:val="26"/>
              </w:rPr>
            </w:r>
            <w:r w:rsidRPr="003E0EAC">
              <w:rPr>
                <w:webHidden/>
                <w:szCs w:val="26"/>
              </w:rPr>
              <w:fldChar w:fldCharType="separate"/>
            </w:r>
            <w:r w:rsidR="00B94FD6">
              <w:rPr>
                <w:webHidden/>
                <w:szCs w:val="26"/>
              </w:rPr>
              <w:t>41</w:t>
            </w:r>
            <w:r w:rsidRPr="003E0EAC">
              <w:rPr>
                <w:webHidden/>
                <w:szCs w:val="26"/>
              </w:rPr>
              <w:fldChar w:fldCharType="end"/>
            </w:r>
          </w:hyperlink>
        </w:p>
        <w:p w14:paraId="64B32709" w14:textId="1CFE2302"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92" w:history="1">
            <w:r w:rsidRPr="003E0EAC">
              <w:rPr>
                <w:rStyle w:val="Hyperlink"/>
                <w:iCs w:val="0"/>
                <w:sz w:val="26"/>
                <w:szCs w:val="26"/>
              </w:rPr>
              <w:t>5.6. Tiến độ thực hiện dự án</w:t>
            </w:r>
            <w:r w:rsidRPr="003E0EAC">
              <w:rPr>
                <w:webHidden/>
                <w:szCs w:val="26"/>
              </w:rPr>
              <w:tab/>
            </w:r>
            <w:r w:rsidRPr="003E0EAC">
              <w:rPr>
                <w:webHidden/>
                <w:szCs w:val="26"/>
              </w:rPr>
              <w:fldChar w:fldCharType="begin"/>
            </w:r>
            <w:r w:rsidRPr="003E0EAC">
              <w:rPr>
                <w:webHidden/>
                <w:szCs w:val="26"/>
              </w:rPr>
              <w:instrText xml:space="preserve"> PAGEREF _Toc204407692 \h </w:instrText>
            </w:r>
            <w:r w:rsidRPr="003E0EAC">
              <w:rPr>
                <w:webHidden/>
                <w:szCs w:val="26"/>
              </w:rPr>
            </w:r>
            <w:r w:rsidRPr="003E0EAC">
              <w:rPr>
                <w:webHidden/>
                <w:szCs w:val="26"/>
              </w:rPr>
              <w:fldChar w:fldCharType="separate"/>
            </w:r>
            <w:r w:rsidR="00B94FD6">
              <w:rPr>
                <w:webHidden/>
                <w:szCs w:val="26"/>
              </w:rPr>
              <w:t>43</w:t>
            </w:r>
            <w:r w:rsidRPr="003E0EAC">
              <w:rPr>
                <w:webHidden/>
                <w:szCs w:val="26"/>
              </w:rPr>
              <w:fldChar w:fldCharType="end"/>
            </w:r>
          </w:hyperlink>
        </w:p>
        <w:p w14:paraId="47ED7DA7" w14:textId="60AEEF36"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93" w:history="1">
            <w:r w:rsidRPr="003E0EAC">
              <w:rPr>
                <w:rStyle w:val="Hyperlink"/>
                <w:iCs w:val="0"/>
                <w:sz w:val="26"/>
                <w:szCs w:val="26"/>
              </w:rPr>
              <w:t>5.7. Nguồn vốn thực hiện dự án</w:t>
            </w:r>
            <w:r w:rsidRPr="003E0EAC">
              <w:rPr>
                <w:webHidden/>
                <w:szCs w:val="26"/>
              </w:rPr>
              <w:tab/>
            </w:r>
            <w:r w:rsidRPr="003E0EAC">
              <w:rPr>
                <w:webHidden/>
                <w:szCs w:val="26"/>
              </w:rPr>
              <w:fldChar w:fldCharType="begin"/>
            </w:r>
            <w:r w:rsidRPr="003E0EAC">
              <w:rPr>
                <w:webHidden/>
                <w:szCs w:val="26"/>
              </w:rPr>
              <w:instrText xml:space="preserve"> PAGEREF _Toc204407693 \h </w:instrText>
            </w:r>
            <w:r w:rsidRPr="003E0EAC">
              <w:rPr>
                <w:webHidden/>
                <w:szCs w:val="26"/>
              </w:rPr>
            </w:r>
            <w:r w:rsidRPr="003E0EAC">
              <w:rPr>
                <w:webHidden/>
                <w:szCs w:val="26"/>
              </w:rPr>
              <w:fldChar w:fldCharType="separate"/>
            </w:r>
            <w:r w:rsidR="00B94FD6">
              <w:rPr>
                <w:webHidden/>
                <w:szCs w:val="26"/>
              </w:rPr>
              <w:t>43</w:t>
            </w:r>
            <w:r w:rsidRPr="003E0EAC">
              <w:rPr>
                <w:webHidden/>
                <w:szCs w:val="26"/>
              </w:rPr>
              <w:fldChar w:fldCharType="end"/>
            </w:r>
          </w:hyperlink>
        </w:p>
        <w:p w14:paraId="7CFA5365" w14:textId="71042EE0"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694" w:history="1">
            <w:r w:rsidRPr="003E0EAC">
              <w:rPr>
                <w:rStyle w:val="Hyperlink"/>
                <w:iCs w:val="0"/>
                <w:sz w:val="26"/>
                <w:szCs w:val="26"/>
              </w:rPr>
              <w:t>5.8. Tổ chức quản lý và thực hiện dự án</w:t>
            </w:r>
            <w:r w:rsidRPr="003E0EAC">
              <w:rPr>
                <w:webHidden/>
                <w:szCs w:val="26"/>
              </w:rPr>
              <w:tab/>
            </w:r>
            <w:r w:rsidRPr="003E0EAC">
              <w:rPr>
                <w:webHidden/>
                <w:szCs w:val="26"/>
              </w:rPr>
              <w:fldChar w:fldCharType="begin"/>
            </w:r>
            <w:r w:rsidRPr="003E0EAC">
              <w:rPr>
                <w:webHidden/>
                <w:szCs w:val="26"/>
              </w:rPr>
              <w:instrText xml:space="preserve"> PAGEREF _Toc204407694 \h </w:instrText>
            </w:r>
            <w:r w:rsidRPr="003E0EAC">
              <w:rPr>
                <w:webHidden/>
                <w:szCs w:val="26"/>
              </w:rPr>
            </w:r>
            <w:r w:rsidRPr="003E0EAC">
              <w:rPr>
                <w:webHidden/>
                <w:szCs w:val="26"/>
              </w:rPr>
              <w:fldChar w:fldCharType="separate"/>
            </w:r>
            <w:r w:rsidR="00B94FD6">
              <w:rPr>
                <w:webHidden/>
                <w:szCs w:val="26"/>
              </w:rPr>
              <w:t>43</w:t>
            </w:r>
            <w:r w:rsidRPr="003E0EAC">
              <w:rPr>
                <w:webHidden/>
                <w:szCs w:val="26"/>
              </w:rPr>
              <w:fldChar w:fldCharType="end"/>
            </w:r>
          </w:hyperlink>
        </w:p>
        <w:p w14:paraId="2A5E40D4" w14:textId="08C64B09" w:rsidR="003E0EAC" w:rsidRPr="003E0EAC" w:rsidRDefault="003E0EAC">
          <w:pPr>
            <w:pStyle w:val="TOC1"/>
            <w:rPr>
              <w:rFonts w:asciiTheme="minorHAnsi" w:eastAsiaTheme="minorEastAsia" w:hAnsiTheme="minorHAnsi" w:cstheme="minorBidi"/>
              <w:color w:val="auto"/>
              <w:kern w:val="2"/>
              <w:szCs w:val="26"/>
              <w:lang w:val="en-US" w:bidi="ar-SA"/>
              <w14:ligatures w14:val="standardContextual"/>
            </w:rPr>
          </w:pPr>
          <w:hyperlink w:anchor="_Toc204407695" w:history="1">
            <w:r w:rsidRPr="003E0EAC">
              <w:rPr>
                <w:rStyle w:val="Hyperlink"/>
                <w:iCs w:val="0"/>
                <w:sz w:val="26"/>
                <w:szCs w:val="26"/>
              </w:rPr>
              <w:t>CHƯƠNG II. SỰ PHÙ HỢP CỦA DỰ ÁN ĐẦU TƯ VỚI QUY HOẠCH, KHẢ NĂNG CHỊU TẢI CỦA MÔI TRƯỜNG</w:t>
            </w:r>
            <w:r w:rsidRPr="003E0EAC">
              <w:rPr>
                <w:webHidden/>
                <w:szCs w:val="26"/>
              </w:rPr>
              <w:tab/>
            </w:r>
            <w:r w:rsidRPr="003E0EAC">
              <w:rPr>
                <w:webHidden/>
                <w:szCs w:val="26"/>
              </w:rPr>
              <w:fldChar w:fldCharType="begin"/>
            </w:r>
            <w:r w:rsidRPr="003E0EAC">
              <w:rPr>
                <w:webHidden/>
                <w:szCs w:val="26"/>
              </w:rPr>
              <w:instrText xml:space="preserve"> PAGEREF _Toc204407695 \h </w:instrText>
            </w:r>
            <w:r w:rsidRPr="003E0EAC">
              <w:rPr>
                <w:webHidden/>
                <w:szCs w:val="26"/>
              </w:rPr>
            </w:r>
            <w:r w:rsidRPr="003E0EAC">
              <w:rPr>
                <w:webHidden/>
                <w:szCs w:val="26"/>
              </w:rPr>
              <w:fldChar w:fldCharType="separate"/>
            </w:r>
            <w:r w:rsidR="00B94FD6">
              <w:rPr>
                <w:webHidden/>
                <w:szCs w:val="26"/>
              </w:rPr>
              <w:t>45</w:t>
            </w:r>
            <w:r w:rsidRPr="003E0EAC">
              <w:rPr>
                <w:webHidden/>
                <w:szCs w:val="26"/>
              </w:rPr>
              <w:fldChar w:fldCharType="end"/>
            </w:r>
          </w:hyperlink>
        </w:p>
        <w:p w14:paraId="7CE9D7A8" w14:textId="40CE6A92"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696" w:history="1">
            <w:r w:rsidRPr="003E0EAC">
              <w:rPr>
                <w:rStyle w:val="Hyperlink"/>
                <w:iCs w:val="0"/>
                <w:noProof/>
                <w:sz w:val="26"/>
                <w:szCs w:val="26"/>
              </w:rPr>
              <w:t>1. Sự phù hợp của dự án đầu tư với quy hoạch bảo vệ môi trường quốc gia, quy hoạch tỉnh, phân vùng môi trường:</w:t>
            </w:r>
            <w:r w:rsidRPr="003E0EAC">
              <w:rPr>
                <w:noProof/>
                <w:webHidden/>
                <w:szCs w:val="26"/>
              </w:rPr>
              <w:tab/>
            </w:r>
            <w:r w:rsidRPr="003E0EAC">
              <w:rPr>
                <w:noProof/>
                <w:webHidden/>
                <w:szCs w:val="26"/>
              </w:rPr>
              <w:fldChar w:fldCharType="begin"/>
            </w:r>
            <w:r w:rsidRPr="003E0EAC">
              <w:rPr>
                <w:noProof/>
                <w:webHidden/>
                <w:szCs w:val="26"/>
              </w:rPr>
              <w:instrText xml:space="preserve"> PAGEREF _Toc204407696 \h </w:instrText>
            </w:r>
            <w:r w:rsidRPr="003E0EAC">
              <w:rPr>
                <w:noProof/>
                <w:webHidden/>
                <w:szCs w:val="26"/>
              </w:rPr>
            </w:r>
            <w:r w:rsidRPr="003E0EAC">
              <w:rPr>
                <w:noProof/>
                <w:webHidden/>
                <w:szCs w:val="26"/>
              </w:rPr>
              <w:fldChar w:fldCharType="separate"/>
            </w:r>
            <w:r w:rsidR="00B94FD6">
              <w:rPr>
                <w:noProof/>
                <w:webHidden/>
                <w:szCs w:val="26"/>
              </w:rPr>
              <w:t>45</w:t>
            </w:r>
            <w:r w:rsidRPr="003E0EAC">
              <w:rPr>
                <w:noProof/>
                <w:webHidden/>
                <w:szCs w:val="26"/>
              </w:rPr>
              <w:fldChar w:fldCharType="end"/>
            </w:r>
          </w:hyperlink>
        </w:p>
        <w:p w14:paraId="320355A6" w14:textId="7AC9B4C3"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697" w:history="1">
            <w:r w:rsidRPr="003E0EAC">
              <w:rPr>
                <w:rStyle w:val="Hyperlink"/>
                <w:iCs w:val="0"/>
                <w:noProof/>
                <w:sz w:val="26"/>
                <w:szCs w:val="26"/>
              </w:rPr>
              <w:t>2. Sự phù hợp của dự án đầu tư đối với khả năng chịu tải của môi trường:</w:t>
            </w:r>
            <w:r w:rsidRPr="003E0EAC">
              <w:rPr>
                <w:noProof/>
                <w:webHidden/>
                <w:szCs w:val="26"/>
              </w:rPr>
              <w:tab/>
            </w:r>
            <w:r w:rsidRPr="003E0EAC">
              <w:rPr>
                <w:noProof/>
                <w:webHidden/>
                <w:szCs w:val="26"/>
              </w:rPr>
              <w:fldChar w:fldCharType="begin"/>
            </w:r>
            <w:r w:rsidRPr="003E0EAC">
              <w:rPr>
                <w:noProof/>
                <w:webHidden/>
                <w:szCs w:val="26"/>
              </w:rPr>
              <w:instrText xml:space="preserve"> PAGEREF _Toc204407697 \h </w:instrText>
            </w:r>
            <w:r w:rsidRPr="003E0EAC">
              <w:rPr>
                <w:noProof/>
                <w:webHidden/>
                <w:szCs w:val="26"/>
              </w:rPr>
            </w:r>
            <w:r w:rsidRPr="003E0EAC">
              <w:rPr>
                <w:noProof/>
                <w:webHidden/>
                <w:szCs w:val="26"/>
              </w:rPr>
              <w:fldChar w:fldCharType="separate"/>
            </w:r>
            <w:r w:rsidR="00B94FD6">
              <w:rPr>
                <w:noProof/>
                <w:webHidden/>
                <w:szCs w:val="26"/>
              </w:rPr>
              <w:t>46</w:t>
            </w:r>
            <w:r w:rsidRPr="003E0EAC">
              <w:rPr>
                <w:noProof/>
                <w:webHidden/>
                <w:szCs w:val="26"/>
              </w:rPr>
              <w:fldChar w:fldCharType="end"/>
            </w:r>
          </w:hyperlink>
        </w:p>
        <w:p w14:paraId="44F98078" w14:textId="58F5C528" w:rsidR="003E0EAC" w:rsidRPr="003E0EAC" w:rsidRDefault="003E0EAC">
          <w:pPr>
            <w:pStyle w:val="TOC1"/>
            <w:rPr>
              <w:rFonts w:asciiTheme="minorHAnsi" w:eastAsiaTheme="minorEastAsia" w:hAnsiTheme="minorHAnsi" w:cstheme="minorBidi"/>
              <w:color w:val="auto"/>
              <w:kern w:val="2"/>
              <w:szCs w:val="26"/>
              <w:lang w:val="en-US" w:bidi="ar-SA"/>
              <w14:ligatures w14:val="standardContextual"/>
            </w:rPr>
          </w:pPr>
          <w:hyperlink w:anchor="_Toc204407698" w:history="1">
            <w:r w:rsidRPr="003E0EAC">
              <w:rPr>
                <w:rStyle w:val="Hyperlink"/>
                <w:iCs w:val="0"/>
                <w:sz w:val="26"/>
                <w:szCs w:val="26"/>
              </w:rPr>
              <w:t>CHƯƠNG  III. ĐÁNH GIÁ HIỆN TRẠNG MÔI TRƯỜNG NƠI THỰC HIỆN DỰ ÁN ĐẦU TƯ</w:t>
            </w:r>
            <w:r w:rsidRPr="003E0EAC">
              <w:rPr>
                <w:webHidden/>
                <w:szCs w:val="26"/>
              </w:rPr>
              <w:tab/>
            </w:r>
            <w:r w:rsidRPr="003E0EAC">
              <w:rPr>
                <w:webHidden/>
                <w:szCs w:val="26"/>
              </w:rPr>
              <w:fldChar w:fldCharType="begin"/>
            </w:r>
            <w:r w:rsidRPr="003E0EAC">
              <w:rPr>
                <w:webHidden/>
                <w:szCs w:val="26"/>
              </w:rPr>
              <w:instrText xml:space="preserve"> PAGEREF _Toc204407698 \h </w:instrText>
            </w:r>
            <w:r w:rsidRPr="003E0EAC">
              <w:rPr>
                <w:webHidden/>
                <w:szCs w:val="26"/>
              </w:rPr>
            </w:r>
            <w:r w:rsidRPr="003E0EAC">
              <w:rPr>
                <w:webHidden/>
                <w:szCs w:val="26"/>
              </w:rPr>
              <w:fldChar w:fldCharType="separate"/>
            </w:r>
            <w:r w:rsidR="00B94FD6">
              <w:rPr>
                <w:webHidden/>
                <w:szCs w:val="26"/>
              </w:rPr>
              <w:t>48</w:t>
            </w:r>
            <w:r w:rsidRPr="003E0EAC">
              <w:rPr>
                <w:webHidden/>
                <w:szCs w:val="26"/>
              </w:rPr>
              <w:fldChar w:fldCharType="end"/>
            </w:r>
          </w:hyperlink>
        </w:p>
        <w:p w14:paraId="32C25A28" w14:textId="0682AF9F"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699" w:history="1">
            <w:r w:rsidRPr="003E0EAC">
              <w:rPr>
                <w:rStyle w:val="Hyperlink"/>
                <w:iCs w:val="0"/>
                <w:noProof/>
                <w:sz w:val="26"/>
                <w:szCs w:val="26"/>
              </w:rPr>
              <w:t>1. Dữ liệu về hiện trạng môi trường và tài nguyên sinh vật: Tổng hợp dữ liệu (nêu rõ nguồn số liệu sử dụng) về hiện trạng môi trường và tài nguyên sinh vật khu vực thực hiện dự án:</w:t>
            </w:r>
            <w:r w:rsidRPr="003E0EAC">
              <w:rPr>
                <w:noProof/>
                <w:webHidden/>
                <w:szCs w:val="26"/>
              </w:rPr>
              <w:tab/>
            </w:r>
            <w:r w:rsidRPr="003E0EAC">
              <w:rPr>
                <w:noProof/>
                <w:webHidden/>
                <w:szCs w:val="26"/>
              </w:rPr>
              <w:fldChar w:fldCharType="begin"/>
            </w:r>
            <w:r w:rsidRPr="003E0EAC">
              <w:rPr>
                <w:noProof/>
                <w:webHidden/>
                <w:szCs w:val="26"/>
              </w:rPr>
              <w:instrText xml:space="preserve"> PAGEREF _Toc204407699 \h </w:instrText>
            </w:r>
            <w:r w:rsidRPr="003E0EAC">
              <w:rPr>
                <w:noProof/>
                <w:webHidden/>
                <w:szCs w:val="26"/>
              </w:rPr>
            </w:r>
            <w:r w:rsidRPr="003E0EAC">
              <w:rPr>
                <w:noProof/>
                <w:webHidden/>
                <w:szCs w:val="26"/>
              </w:rPr>
              <w:fldChar w:fldCharType="separate"/>
            </w:r>
            <w:r w:rsidR="00B94FD6">
              <w:rPr>
                <w:noProof/>
                <w:webHidden/>
                <w:szCs w:val="26"/>
              </w:rPr>
              <w:t>48</w:t>
            </w:r>
            <w:r w:rsidRPr="003E0EAC">
              <w:rPr>
                <w:noProof/>
                <w:webHidden/>
                <w:szCs w:val="26"/>
              </w:rPr>
              <w:fldChar w:fldCharType="end"/>
            </w:r>
          </w:hyperlink>
        </w:p>
        <w:p w14:paraId="65096CD9" w14:textId="0EC5AA38"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00" w:history="1">
            <w:r w:rsidRPr="003E0EAC">
              <w:rPr>
                <w:rStyle w:val="Hyperlink"/>
                <w:iCs w:val="0"/>
                <w:sz w:val="26"/>
                <w:szCs w:val="26"/>
              </w:rPr>
              <w:t>1.1. Thành phần môi trường có khả năng chịu tác động trực tiếp bởi dự án:</w:t>
            </w:r>
            <w:r w:rsidRPr="003E0EAC">
              <w:rPr>
                <w:webHidden/>
                <w:szCs w:val="26"/>
              </w:rPr>
              <w:tab/>
            </w:r>
            <w:r w:rsidRPr="003E0EAC">
              <w:rPr>
                <w:webHidden/>
                <w:szCs w:val="26"/>
              </w:rPr>
              <w:fldChar w:fldCharType="begin"/>
            </w:r>
            <w:r w:rsidRPr="003E0EAC">
              <w:rPr>
                <w:webHidden/>
                <w:szCs w:val="26"/>
              </w:rPr>
              <w:instrText xml:space="preserve"> PAGEREF _Toc204407700 \h </w:instrText>
            </w:r>
            <w:r w:rsidRPr="003E0EAC">
              <w:rPr>
                <w:webHidden/>
                <w:szCs w:val="26"/>
              </w:rPr>
            </w:r>
            <w:r w:rsidRPr="003E0EAC">
              <w:rPr>
                <w:webHidden/>
                <w:szCs w:val="26"/>
              </w:rPr>
              <w:fldChar w:fldCharType="separate"/>
            </w:r>
            <w:r w:rsidR="00B94FD6">
              <w:rPr>
                <w:webHidden/>
                <w:szCs w:val="26"/>
              </w:rPr>
              <w:t>48</w:t>
            </w:r>
            <w:r w:rsidRPr="003E0EAC">
              <w:rPr>
                <w:webHidden/>
                <w:szCs w:val="26"/>
              </w:rPr>
              <w:fldChar w:fldCharType="end"/>
            </w:r>
          </w:hyperlink>
        </w:p>
        <w:p w14:paraId="35A1A324" w14:textId="73302539"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01" w:history="1">
            <w:r w:rsidRPr="003E0EAC">
              <w:rPr>
                <w:rStyle w:val="Hyperlink"/>
                <w:iCs w:val="0"/>
                <w:sz w:val="26"/>
                <w:szCs w:val="26"/>
                <w:lang w:val="it-IT"/>
              </w:rPr>
              <w:t>1.1.1. Các thành phần môi trường có khả năng chịu tác động trực tiếp bởi dự án</w:t>
            </w:r>
            <w:r w:rsidRPr="003E0EAC">
              <w:rPr>
                <w:webHidden/>
                <w:szCs w:val="26"/>
              </w:rPr>
              <w:tab/>
            </w:r>
            <w:r w:rsidRPr="003E0EAC">
              <w:rPr>
                <w:webHidden/>
                <w:szCs w:val="26"/>
              </w:rPr>
              <w:fldChar w:fldCharType="begin"/>
            </w:r>
            <w:r w:rsidRPr="003E0EAC">
              <w:rPr>
                <w:webHidden/>
                <w:szCs w:val="26"/>
              </w:rPr>
              <w:instrText xml:space="preserve"> PAGEREF _Toc204407701 \h </w:instrText>
            </w:r>
            <w:r w:rsidRPr="003E0EAC">
              <w:rPr>
                <w:webHidden/>
                <w:szCs w:val="26"/>
              </w:rPr>
            </w:r>
            <w:r w:rsidRPr="003E0EAC">
              <w:rPr>
                <w:webHidden/>
                <w:szCs w:val="26"/>
              </w:rPr>
              <w:fldChar w:fldCharType="separate"/>
            </w:r>
            <w:r w:rsidR="00B94FD6">
              <w:rPr>
                <w:webHidden/>
                <w:szCs w:val="26"/>
              </w:rPr>
              <w:t>48</w:t>
            </w:r>
            <w:r w:rsidRPr="003E0EAC">
              <w:rPr>
                <w:webHidden/>
                <w:szCs w:val="26"/>
              </w:rPr>
              <w:fldChar w:fldCharType="end"/>
            </w:r>
          </w:hyperlink>
        </w:p>
        <w:p w14:paraId="14FC5B8C" w14:textId="3960E50E"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02" w:history="1">
            <w:r w:rsidRPr="003E0EAC">
              <w:rPr>
                <w:rStyle w:val="Hyperlink"/>
                <w:iCs w:val="0"/>
                <w:sz w:val="26"/>
                <w:szCs w:val="26"/>
                <w:lang w:val="it-IT"/>
              </w:rPr>
              <w:t>1.1.2. Chất lượng của các thành phần môi trường có khả năng chịu tác động trực tiếp bởi dự án</w:t>
            </w:r>
            <w:r w:rsidRPr="003E0EAC">
              <w:rPr>
                <w:webHidden/>
                <w:szCs w:val="26"/>
              </w:rPr>
              <w:tab/>
            </w:r>
            <w:r w:rsidRPr="003E0EAC">
              <w:rPr>
                <w:webHidden/>
                <w:szCs w:val="26"/>
              </w:rPr>
              <w:fldChar w:fldCharType="begin"/>
            </w:r>
            <w:r w:rsidRPr="003E0EAC">
              <w:rPr>
                <w:webHidden/>
                <w:szCs w:val="26"/>
              </w:rPr>
              <w:instrText xml:space="preserve"> PAGEREF _Toc204407702 \h </w:instrText>
            </w:r>
            <w:r w:rsidRPr="003E0EAC">
              <w:rPr>
                <w:webHidden/>
                <w:szCs w:val="26"/>
              </w:rPr>
            </w:r>
            <w:r w:rsidRPr="003E0EAC">
              <w:rPr>
                <w:webHidden/>
                <w:szCs w:val="26"/>
              </w:rPr>
              <w:fldChar w:fldCharType="separate"/>
            </w:r>
            <w:r w:rsidR="00B94FD6">
              <w:rPr>
                <w:webHidden/>
                <w:szCs w:val="26"/>
              </w:rPr>
              <w:t>48</w:t>
            </w:r>
            <w:r w:rsidRPr="003E0EAC">
              <w:rPr>
                <w:webHidden/>
                <w:szCs w:val="26"/>
              </w:rPr>
              <w:fldChar w:fldCharType="end"/>
            </w:r>
          </w:hyperlink>
        </w:p>
        <w:p w14:paraId="3050B791" w14:textId="1508D6CE"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03" w:history="1">
            <w:r w:rsidRPr="003E0EAC">
              <w:rPr>
                <w:rStyle w:val="Hyperlink"/>
                <w:iCs w:val="0"/>
                <w:sz w:val="26"/>
                <w:szCs w:val="26"/>
                <w:lang w:val="it-IT"/>
              </w:rPr>
              <w:t>1.1.3.  Số liệu, thông tin về đa dạng sinh học có thể bị tác động bởi dự án.</w:t>
            </w:r>
            <w:r w:rsidRPr="003E0EAC">
              <w:rPr>
                <w:webHidden/>
                <w:szCs w:val="26"/>
              </w:rPr>
              <w:tab/>
            </w:r>
            <w:r w:rsidRPr="003E0EAC">
              <w:rPr>
                <w:webHidden/>
                <w:szCs w:val="26"/>
              </w:rPr>
              <w:fldChar w:fldCharType="begin"/>
            </w:r>
            <w:r w:rsidRPr="003E0EAC">
              <w:rPr>
                <w:webHidden/>
                <w:szCs w:val="26"/>
              </w:rPr>
              <w:instrText xml:space="preserve"> PAGEREF _Toc204407703 \h </w:instrText>
            </w:r>
            <w:r w:rsidRPr="003E0EAC">
              <w:rPr>
                <w:webHidden/>
                <w:szCs w:val="26"/>
              </w:rPr>
            </w:r>
            <w:r w:rsidRPr="003E0EAC">
              <w:rPr>
                <w:webHidden/>
                <w:szCs w:val="26"/>
              </w:rPr>
              <w:fldChar w:fldCharType="separate"/>
            </w:r>
            <w:r w:rsidR="00B94FD6">
              <w:rPr>
                <w:webHidden/>
                <w:szCs w:val="26"/>
              </w:rPr>
              <w:t>48</w:t>
            </w:r>
            <w:r w:rsidRPr="003E0EAC">
              <w:rPr>
                <w:webHidden/>
                <w:szCs w:val="26"/>
              </w:rPr>
              <w:fldChar w:fldCharType="end"/>
            </w:r>
          </w:hyperlink>
        </w:p>
        <w:p w14:paraId="239F07E0" w14:textId="24F44555"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04" w:history="1">
            <w:r w:rsidRPr="003E0EAC">
              <w:rPr>
                <w:rStyle w:val="Hyperlink"/>
                <w:iCs w:val="0"/>
                <w:sz w:val="26"/>
                <w:szCs w:val="26"/>
              </w:rPr>
              <w:t>1.2. Các đối tượng nhạy cảm về môi trường bị tác động của dự án:</w:t>
            </w:r>
            <w:r w:rsidRPr="003E0EAC">
              <w:rPr>
                <w:webHidden/>
                <w:szCs w:val="26"/>
              </w:rPr>
              <w:tab/>
            </w:r>
            <w:r w:rsidRPr="003E0EAC">
              <w:rPr>
                <w:webHidden/>
                <w:szCs w:val="26"/>
              </w:rPr>
              <w:fldChar w:fldCharType="begin"/>
            </w:r>
            <w:r w:rsidRPr="003E0EAC">
              <w:rPr>
                <w:webHidden/>
                <w:szCs w:val="26"/>
              </w:rPr>
              <w:instrText xml:space="preserve"> PAGEREF _Toc204407704 \h </w:instrText>
            </w:r>
            <w:r w:rsidRPr="003E0EAC">
              <w:rPr>
                <w:webHidden/>
                <w:szCs w:val="26"/>
              </w:rPr>
            </w:r>
            <w:r w:rsidRPr="003E0EAC">
              <w:rPr>
                <w:webHidden/>
                <w:szCs w:val="26"/>
              </w:rPr>
              <w:fldChar w:fldCharType="separate"/>
            </w:r>
            <w:r w:rsidR="00B94FD6">
              <w:rPr>
                <w:webHidden/>
                <w:szCs w:val="26"/>
              </w:rPr>
              <w:t>49</w:t>
            </w:r>
            <w:r w:rsidRPr="003E0EAC">
              <w:rPr>
                <w:webHidden/>
                <w:szCs w:val="26"/>
              </w:rPr>
              <w:fldChar w:fldCharType="end"/>
            </w:r>
          </w:hyperlink>
        </w:p>
        <w:p w14:paraId="26FDD9D1" w14:textId="126252D3"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705" w:history="1">
            <w:r w:rsidRPr="003E0EAC">
              <w:rPr>
                <w:rStyle w:val="Hyperlink"/>
                <w:iCs w:val="0"/>
                <w:noProof/>
                <w:sz w:val="26"/>
                <w:szCs w:val="26"/>
              </w:rPr>
              <w:t>2. Mô tả về môi trường tiếp nhận nước thải của dự án:</w:t>
            </w:r>
            <w:r w:rsidRPr="003E0EAC">
              <w:rPr>
                <w:noProof/>
                <w:webHidden/>
                <w:szCs w:val="26"/>
              </w:rPr>
              <w:tab/>
            </w:r>
            <w:r w:rsidRPr="003E0EAC">
              <w:rPr>
                <w:noProof/>
                <w:webHidden/>
                <w:szCs w:val="26"/>
              </w:rPr>
              <w:fldChar w:fldCharType="begin"/>
            </w:r>
            <w:r w:rsidRPr="003E0EAC">
              <w:rPr>
                <w:noProof/>
                <w:webHidden/>
                <w:szCs w:val="26"/>
              </w:rPr>
              <w:instrText xml:space="preserve"> PAGEREF _Toc204407705 \h </w:instrText>
            </w:r>
            <w:r w:rsidRPr="003E0EAC">
              <w:rPr>
                <w:noProof/>
                <w:webHidden/>
                <w:szCs w:val="26"/>
              </w:rPr>
            </w:r>
            <w:r w:rsidRPr="003E0EAC">
              <w:rPr>
                <w:noProof/>
                <w:webHidden/>
                <w:szCs w:val="26"/>
              </w:rPr>
              <w:fldChar w:fldCharType="separate"/>
            </w:r>
            <w:r w:rsidR="00B94FD6">
              <w:rPr>
                <w:noProof/>
                <w:webHidden/>
                <w:szCs w:val="26"/>
              </w:rPr>
              <w:t>49</w:t>
            </w:r>
            <w:r w:rsidRPr="003E0EAC">
              <w:rPr>
                <w:noProof/>
                <w:webHidden/>
                <w:szCs w:val="26"/>
              </w:rPr>
              <w:fldChar w:fldCharType="end"/>
            </w:r>
          </w:hyperlink>
        </w:p>
        <w:p w14:paraId="7399FEAA" w14:textId="43E2BAD7"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06" w:history="1">
            <w:r w:rsidRPr="003E0EAC">
              <w:rPr>
                <w:rStyle w:val="Hyperlink"/>
                <w:iCs w:val="0"/>
                <w:sz w:val="26"/>
                <w:szCs w:val="26"/>
              </w:rPr>
              <w:t>2.1. Mô tả đặc điểm tự nhiên khu vực nguồn nước tiếp nhận nước thải:</w:t>
            </w:r>
            <w:r w:rsidRPr="003E0EAC">
              <w:rPr>
                <w:webHidden/>
                <w:szCs w:val="26"/>
              </w:rPr>
              <w:tab/>
            </w:r>
            <w:r w:rsidRPr="003E0EAC">
              <w:rPr>
                <w:webHidden/>
                <w:szCs w:val="26"/>
              </w:rPr>
              <w:fldChar w:fldCharType="begin"/>
            </w:r>
            <w:r w:rsidRPr="003E0EAC">
              <w:rPr>
                <w:webHidden/>
                <w:szCs w:val="26"/>
              </w:rPr>
              <w:instrText xml:space="preserve"> PAGEREF _Toc204407706 \h </w:instrText>
            </w:r>
            <w:r w:rsidRPr="003E0EAC">
              <w:rPr>
                <w:webHidden/>
                <w:szCs w:val="26"/>
              </w:rPr>
            </w:r>
            <w:r w:rsidRPr="003E0EAC">
              <w:rPr>
                <w:webHidden/>
                <w:szCs w:val="26"/>
              </w:rPr>
              <w:fldChar w:fldCharType="separate"/>
            </w:r>
            <w:r w:rsidR="00B94FD6">
              <w:rPr>
                <w:webHidden/>
                <w:szCs w:val="26"/>
              </w:rPr>
              <w:t>49</w:t>
            </w:r>
            <w:r w:rsidRPr="003E0EAC">
              <w:rPr>
                <w:webHidden/>
                <w:szCs w:val="26"/>
              </w:rPr>
              <w:fldChar w:fldCharType="end"/>
            </w:r>
          </w:hyperlink>
        </w:p>
        <w:p w14:paraId="75CBB47E" w14:textId="1FA900E4"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07" w:history="1">
            <w:r w:rsidRPr="003E0EAC">
              <w:rPr>
                <w:rStyle w:val="Hyperlink"/>
                <w:iCs w:val="0"/>
                <w:sz w:val="26"/>
                <w:szCs w:val="26"/>
              </w:rPr>
              <w:t>2.2. Mô tả chất lượng nguồn tiếp nhận nước thải:</w:t>
            </w:r>
            <w:r w:rsidRPr="003E0EAC">
              <w:rPr>
                <w:webHidden/>
                <w:szCs w:val="26"/>
              </w:rPr>
              <w:tab/>
            </w:r>
            <w:r w:rsidRPr="003E0EAC">
              <w:rPr>
                <w:webHidden/>
                <w:szCs w:val="26"/>
              </w:rPr>
              <w:fldChar w:fldCharType="begin"/>
            </w:r>
            <w:r w:rsidRPr="003E0EAC">
              <w:rPr>
                <w:webHidden/>
                <w:szCs w:val="26"/>
              </w:rPr>
              <w:instrText xml:space="preserve"> PAGEREF _Toc204407707 \h </w:instrText>
            </w:r>
            <w:r w:rsidRPr="003E0EAC">
              <w:rPr>
                <w:webHidden/>
                <w:szCs w:val="26"/>
              </w:rPr>
            </w:r>
            <w:r w:rsidRPr="003E0EAC">
              <w:rPr>
                <w:webHidden/>
                <w:szCs w:val="26"/>
              </w:rPr>
              <w:fldChar w:fldCharType="separate"/>
            </w:r>
            <w:r w:rsidR="00B94FD6">
              <w:rPr>
                <w:webHidden/>
                <w:szCs w:val="26"/>
              </w:rPr>
              <w:t>58</w:t>
            </w:r>
            <w:r w:rsidRPr="003E0EAC">
              <w:rPr>
                <w:webHidden/>
                <w:szCs w:val="26"/>
              </w:rPr>
              <w:fldChar w:fldCharType="end"/>
            </w:r>
          </w:hyperlink>
        </w:p>
        <w:p w14:paraId="22D845FA" w14:textId="15AF2F5E"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08" w:history="1">
            <w:r w:rsidRPr="003E0EAC">
              <w:rPr>
                <w:rStyle w:val="Hyperlink"/>
                <w:iCs w:val="0"/>
                <w:sz w:val="26"/>
                <w:szCs w:val="26"/>
              </w:rPr>
              <w:t>2.3. Mô tả các hoạt động khai thác, sử dụng nước tại khu vực tiếp nhận nước thải:</w:t>
            </w:r>
            <w:r w:rsidRPr="003E0EAC">
              <w:rPr>
                <w:webHidden/>
                <w:szCs w:val="26"/>
              </w:rPr>
              <w:tab/>
            </w:r>
            <w:r w:rsidRPr="003E0EAC">
              <w:rPr>
                <w:webHidden/>
                <w:szCs w:val="26"/>
              </w:rPr>
              <w:fldChar w:fldCharType="begin"/>
            </w:r>
            <w:r w:rsidRPr="003E0EAC">
              <w:rPr>
                <w:webHidden/>
                <w:szCs w:val="26"/>
              </w:rPr>
              <w:instrText xml:space="preserve"> PAGEREF _Toc204407708 \h </w:instrText>
            </w:r>
            <w:r w:rsidRPr="003E0EAC">
              <w:rPr>
                <w:webHidden/>
                <w:szCs w:val="26"/>
              </w:rPr>
            </w:r>
            <w:r w:rsidRPr="003E0EAC">
              <w:rPr>
                <w:webHidden/>
                <w:szCs w:val="26"/>
              </w:rPr>
              <w:fldChar w:fldCharType="separate"/>
            </w:r>
            <w:r w:rsidR="00B94FD6">
              <w:rPr>
                <w:webHidden/>
                <w:szCs w:val="26"/>
              </w:rPr>
              <w:t>58</w:t>
            </w:r>
            <w:r w:rsidRPr="003E0EAC">
              <w:rPr>
                <w:webHidden/>
                <w:szCs w:val="26"/>
              </w:rPr>
              <w:fldChar w:fldCharType="end"/>
            </w:r>
          </w:hyperlink>
        </w:p>
        <w:p w14:paraId="5E015991" w14:textId="5A98BBEF"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09" w:history="1">
            <w:r w:rsidRPr="003E0EAC">
              <w:rPr>
                <w:rStyle w:val="Hyperlink"/>
                <w:iCs w:val="0"/>
                <w:sz w:val="26"/>
                <w:szCs w:val="26"/>
              </w:rPr>
              <w:t>2.4. Mô tả hiện trạng xả nước thải vào nguồn nước khu vực tiếp nhận nước thải:</w:t>
            </w:r>
            <w:r w:rsidRPr="003E0EAC">
              <w:rPr>
                <w:webHidden/>
                <w:szCs w:val="26"/>
              </w:rPr>
              <w:tab/>
            </w:r>
            <w:r w:rsidRPr="003E0EAC">
              <w:rPr>
                <w:webHidden/>
                <w:szCs w:val="26"/>
              </w:rPr>
              <w:fldChar w:fldCharType="begin"/>
            </w:r>
            <w:r w:rsidRPr="003E0EAC">
              <w:rPr>
                <w:webHidden/>
                <w:szCs w:val="26"/>
              </w:rPr>
              <w:instrText xml:space="preserve"> PAGEREF _Toc204407709 \h </w:instrText>
            </w:r>
            <w:r w:rsidRPr="003E0EAC">
              <w:rPr>
                <w:webHidden/>
                <w:szCs w:val="26"/>
              </w:rPr>
            </w:r>
            <w:r w:rsidRPr="003E0EAC">
              <w:rPr>
                <w:webHidden/>
                <w:szCs w:val="26"/>
              </w:rPr>
              <w:fldChar w:fldCharType="separate"/>
            </w:r>
            <w:r w:rsidR="00B94FD6">
              <w:rPr>
                <w:webHidden/>
                <w:szCs w:val="26"/>
              </w:rPr>
              <w:t>58</w:t>
            </w:r>
            <w:r w:rsidRPr="003E0EAC">
              <w:rPr>
                <w:webHidden/>
                <w:szCs w:val="26"/>
              </w:rPr>
              <w:fldChar w:fldCharType="end"/>
            </w:r>
          </w:hyperlink>
        </w:p>
        <w:p w14:paraId="74D5F008" w14:textId="208243FB"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10" w:history="1">
            <w:r w:rsidRPr="003E0EAC">
              <w:rPr>
                <w:rStyle w:val="Hyperlink"/>
                <w:iCs w:val="0"/>
                <w:sz w:val="26"/>
                <w:szCs w:val="26"/>
              </w:rPr>
              <w:t>2.5. Đơn vị quản lý công trình thủy lợi trong trường hợp xả nước thải vào công trình thủy lợi</w:t>
            </w:r>
            <w:r w:rsidRPr="003E0EAC">
              <w:rPr>
                <w:webHidden/>
                <w:szCs w:val="26"/>
              </w:rPr>
              <w:tab/>
            </w:r>
            <w:r w:rsidRPr="003E0EAC">
              <w:rPr>
                <w:webHidden/>
                <w:szCs w:val="26"/>
              </w:rPr>
              <w:fldChar w:fldCharType="begin"/>
            </w:r>
            <w:r w:rsidRPr="003E0EAC">
              <w:rPr>
                <w:webHidden/>
                <w:szCs w:val="26"/>
              </w:rPr>
              <w:instrText xml:space="preserve"> PAGEREF _Toc204407710 \h </w:instrText>
            </w:r>
            <w:r w:rsidRPr="003E0EAC">
              <w:rPr>
                <w:webHidden/>
                <w:szCs w:val="26"/>
              </w:rPr>
            </w:r>
            <w:r w:rsidRPr="003E0EAC">
              <w:rPr>
                <w:webHidden/>
                <w:szCs w:val="26"/>
              </w:rPr>
              <w:fldChar w:fldCharType="separate"/>
            </w:r>
            <w:r w:rsidR="00B94FD6">
              <w:rPr>
                <w:webHidden/>
                <w:szCs w:val="26"/>
              </w:rPr>
              <w:t>59</w:t>
            </w:r>
            <w:r w:rsidRPr="003E0EAC">
              <w:rPr>
                <w:webHidden/>
                <w:szCs w:val="26"/>
              </w:rPr>
              <w:fldChar w:fldCharType="end"/>
            </w:r>
          </w:hyperlink>
        </w:p>
        <w:p w14:paraId="4E665360" w14:textId="2515F888"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711" w:history="1">
            <w:r w:rsidRPr="003E0EAC">
              <w:rPr>
                <w:rStyle w:val="Hyperlink"/>
                <w:iCs w:val="0"/>
                <w:noProof/>
                <w:sz w:val="26"/>
                <w:szCs w:val="26"/>
              </w:rPr>
              <w:t>3. Đánh giá hiện trạng các thành phần môi trường đất, nước, không khí nơi thực hiện dự án:</w:t>
            </w:r>
            <w:r w:rsidRPr="003E0EAC">
              <w:rPr>
                <w:noProof/>
                <w:webHidden/>
                <w:szCs w:val="26"/>
              </w:rPr>
              <w:tab/>
            </w:r>
            <w:r w:rsidRPr="003E0EAC">
              <w:rPr>
                <w:noProof/>
                <w:webHidden/>
                <w:szCs w:val="26"/>
              </w:rPr>
              <w:fldChar w:fldCharType="begin"/>
            </w:r>
            <w:r w:rsidRPr="003E0EAC">
              <w:rPr>
                <w:noProof/>
                <w:webHidden/>
                <w:szCs w:val="26"/>
              </w:rPr>
              <w:instrText xml:space="preserve"> PAGEREF _Toc204407711 \h </w:instrText>
            </w:r>
            <w:r w:rsidRPr="003E0EAC">
              <w:rPr>
                <w:noProof/>
                <w:webHidden/>
                <w:szCs w:val="26"/>
              </w:rPr>
            </w:r>
            <w:r w:rsidRPr="003E0EAC">
              <w:rPr>
                <w:noProof/>
                <w:webHidden/>
                <w:szCs w:val="26"/>
              </w:rPr>
              <w:fldChar w:fldCharType="separate"/>
            </w:r>
            <w:r w:rsidR="00B94FD6">
              <w:rPr>
                <w:noProof/>
                <w:webHidden/>
                <w:szCs w:val="26"/>
              </w:rPr>
              <w:t>59</w:t>
            </w:r>
            <w:r w:rsidRPr="003E0EAC">
              <w:rPr>
                <w:noProof/>
                <w:webHidden/>
                <w:szCs w:val="26"/>
              </w:rPr>
              <w:fldChar w:fldCharType="end"/>
            </w:r>
          </w:hyperlink>
        </w:p>
        <w:p w14:paraId="46995614" w14:textId="40068ECE"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12" w:history="1">
            <w:r w:rsidRPr="003E0EAC">
              <w:rPr>
                <w:rStyle w:val="Hyperlink"/>
                <w:iCs w:val="0"/>
                <w:sz w:val="26"/>
                <w:szCs w:val="26"/>
              </w:rPr>
              <w:t>3.1. Kết quả đo đạc, lấy mẫu phân tích, đánh giá hiện trạng môi trường khu vực tiếp nhận các loại chất thải của dự án</w:t>
            </w:r>
            <w:r w:rsidRPr="003E0EAC">
              <w:rPr>
                <w:webHidden/>
                <w:szCs w:val="26"/>
              </w:rPr>
              <w:tab/>
            </w:r>
            <w:r w:rsidRPr="003E0EAC">
              <w:rPr>
                <w:webHidden/>
                <w:szCs w:val="26"/>
              </w:rPr>
              <w:fldChar w:fldCharType="begin"/>
            </w:r>
            <w:r w:rsidRPr="003E0EAC">
              <w:rPr>
                <w:webHidden/>
                <w:szCs w:val="26"/>
              </w:rPr>
              <w:instrText xml:space="preserve"> PAGEREF _Toc204407712 \h </w:instrText>
            </w:r>
            <w:r w:rsidRPr="003E0EAC">
              <w:rPr>
                <w:webHidden/>
                <w:szCs w:val="26"/>
              </w:rPr>
            </w:r>
            <w:r w:rsidRPr="003E0EAC">
              <w:rPr>
                <w:webHidden/>
                <w:szCs w:val="26"/>
              </w:rPr>
              <w:fldChar w:fldCharType="separate"/>
            </w:r>
            <w:r w:rsidR="00B94FD6">
              <w:rPr>
                <w:webHidden/>
                <w:szCs w:val="26"/>
              </w:rPr>
              <w:t>59</w:t>
            </w:r>
            <w:r w:rsidRPr="003E0EAC">
              <w:rPr>
                <w:webHidden/>
                <w:szCs w:val="26"/>
              </w:rPr>
              <w:fldChar w:fldCharType="end"/>
            </w:r>
          </w:hyperlink>
        </w:p>
        <w:p w14:paraId="03880CB2" w14:textId="04E6D970"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13" w:history="1">
            <w:r w:rsidRPr="003E0EAC">
              <w:rPr>
                <w:rStyle w:val="Hyperlink"/>
                <w:iCs w:val="0"/>
                <w:sz w:val="26"/>
                <w:szCs w:val="26"/>
              </w:rPr>
              <w:t>3.2. Đánh giá được hiện trạng các thành phần môi trường khu vực dự án trước khi triển khai xây dựng.</w:t>
            </w:r>
            <w:r w:rsidRPr="003E0EAC">
              <w:rPr>
                <w:webHidden/>
                <w:szCs w:val="26"/>
              </w:rPr>
              <w:tab/>
            </w:r>
            <w:r w:rsidRPr="003E0EAC">
              <w:rPr>
                <w:webHidden/>
                <w:szCs w:val="26"/>
              </w:rPr>
              <w:fldChar w:fldCharType="begin"/>
            </w:r>
            <w:r w:rsidRPr="003E0EAC">
              <w:rPr>
                <w:webHidden/>
                <w:szCs w:val="26"/>
              </w:rPr>
              <w:instrText xml:space="preserve"> PAGEREF _Toc204407713 \h </w:instrText>
            </w:r>
            <w:r w:rsidRPr="003E0EAC">
              <w:rPr>
                <w:webHidden/>
                <w:szCs w:val="26"/>
              </w:rPr>
            </w:r>
            <w:r w:rsidRPr="003E0EAC">
              <w:rPr>
                <w:webHidden/>
                <w:szCs w:val="26"/>
              </w:rPr>
              <w:fldChar w:fldCharType="separate"/>
            </w:r>
            <w:r w:rsidR="00B94FD6">
              <w:rPr>
                <w:webHidden/>
                <w:szCs w:val="26"/>
              </w:rPr>
              <w:t>61</w:t>
            </w:r>
            <w:r w:rsidRPr="003E0EAC">
              <w:rPr>
                <w:webHidden/>
                <w:szCs w:val="26"/>
              </w:rPr>
              <w:fldChar w:fldCharType="end"/>
            </w:r>
          </w:hyperlink>
        </w:p>
        <w:p w14:paraId="155BAA76" w14:textId="040E0547" w:rsidR="003E0EAC" w:rsidRPr="003E0EAC" w:rsidRDefault="003E0EAC">
          <w:pPr>
            <w:pStyle w:val="TOC1"/>
            <w:rPr>
              <w:rFonts w:asciiTheme="minorHAnsi" w:eastAsiaTheme="minorEastAsia" w:hAnsiTheme="minorHAnsi" w:cstheme="minorBidi"/>
              <w:color w:val="auto"/>
              <w:kern w:val="2"/>
              <w:szCs w:val="26"/>
              <w:lang w:val="en-US" w:bidi="ar-SA"/>
              <w14:ligatures w14:val="standardContextual"/>
            </w:rPr>
          </w:pPr>
          <w:hyperlink w:anchor="_Toc204407714" w:history="1">
            <w:r w:rsidRPr="003E0EAC">
              <w:rPr>
                <w:rStyle w:val="Hyperlink"/>
                <w:iCs w:val="0"/>
                <w:sz w:val="26"/>
                <w:szCs w:val="26"/>
              </w:rPr>
              <w:t>CHƯƠNG IV.ĐÁNH GIÁ, DỰ BÁO TÁC ĐỘNG MÔI TRƯỜNG CỦA DỰ ÁN ĐẦU TƯ VÀ ĐỀ XUẤT CÁC CÔNG TRÌNH, BIỆN PHÁP BẢO VỆ MÔI TRƯỜNG</w:t>
            </w:r>
            <w:r w:rsidRPr="003E0EAC">
              <w:rPr>
                <w:webHidden/>
                <w:szCs w:val="26"/>
              </w:rPr>
              <w:tab/>
            </w:r>
            <w:r w:rsidRPr="003E0EAC">
              <w:rPr>
                <w:webHidden/>
                <w:szCs w:val="26"/>
              </w:rPr>
              <w:fldChar w:fldCharType="begin"/>
            </w:r>
            <w:r w:rsidRPr="003E0EAC">
              <w:rPr>
                <w:webHidden/>
                <w:szCs w:val="26"/>
              </w:rPr>
              <w:instrText xml:space="preserve"> PAGEREF _Toc204407714 \h </w:instrText>
            </w:r>
            <w:r w:rsidRPr="003E0EAC">
              <w:rPr>
                <w:webHidden/>
                <w:szCs w:val="26"/>
              </w:rPr>
            </w:r>
            <w:r w:rsidRPr="003E0EAC">
              <w:rPr>
                <w:webHidden/>
                <w:szCs w:val="26"/>
              </w:rPr>
              <w:fldChar w:fldCharType="separate"/>
            </w:r>
            <w:r w:rsidR="00B94FD6">
              <w:rPr>
                <w:webHidden/>
                <w:szCs w:val="26"/>
              </w:rPr>
              <w:t>62</w:t>
            </w:r>
            <w:r w:rsidRPr="003E0EAC">
              <w:rPr>
                <w:webHidden/>
                <w:szCs w:val="26"/>
              </w:rPr>
              <w:fldChar w:fldCharType="end"/>
            </w:r>
          </w:hyperlink>
        </w:p>
        <w:p w14:paraId="78A72145" w14:textId="2DE0E8B9"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715" w:history="1">
            <w:r w:rsidRPr="003E0EAC">
              <w:rPr>
                <w:rStyle w:val="Hyperlink"/>
                <w:iCs w:val="0"/>
                <w:noProof/>
                <w:sz w:val="26"/>
                <w:szCs w:val="26"/>
              </w:rPr>
              <w:t>1. Đánh giá, dự báo tác động môi trường</w:t>
            </w:r>
            <w:r w:rsidRPr="003E0EAC">
              <w:rPr>
                <w:noProof/>
                <w:webHidden/>
                <w:szCs w:val="26"/>
              </w:rPr>
              <w:tab/>
            </w:r>
            <w:r w:rsidRPr="003E0EAC">
              <w:rPr>
                <w:noProof/>
                <w:webHidden/>
                <w:szCs w:val="26"/>
              </w:rPr>
              <w:fldChar w:fldCharType="begin"/>
            </w:r>
            <w:r w:rsidRPr="003E0EAC">
              <w:rPr>
                <w:noProof/>
                <w:webHidden/>
                <w:szCs w:val="26"/>
              </w:rPr>
              <w:instrText xml:space="preserve"> PAGEREF _Toc204407715 \h </w:instrText>
            </w:r>
            <w:r w:rsidRPr="003E0EAC">
              <w:rPr>
                <w:noProof/>
                <w:webHidden/>
                <w:szCs w:val="26"/>
              </w:rPr>
            </w:r>
            <w:r w:rsidRPr="003E0EAC">
              <w:rPr>
                <w:noProof/>
                <w:webHidden/>
                <w:szCs w:val="26"/>
              </w:rPr>
              <w:fldChar w:fldCharType="separate"/>
            </w:r>
            <w:r w:rsidR="00B94FD6">
              <w:rPr>
                <w:noProof/>
                <w:webHidden/>
                <w:szCs w:val="26"/>
              </w:rPr>
              <w:t>62</w:t>
            </w:r>
            <w:r w:rsidRPr="003E0EAC">
              <w:rPr>
                <w:noProof/>
                <w:webHidden/>
                <w:szCs w:val="26"/>
              </w:rPr>
              <w:fldChar w:fldCharType="end"/>
            </w:r>
          </w:hyperlink>
        </w:p>
        <w:p w14:paraId="3EB43AF2" w14:textId="239F5985"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16" w:history="1">
            <w:r w:rsidRPr="003E0EAC">
              <w:rPr>
                <w:rStyle w:val="Hyperlink"/>
                <w:iCs w:val="0"/>
                <w:sz w:val="26"/>
                <w:szCs w:val="26"/>
              </w:rPr>
              <w:t>1.1. Đánh giá, dự báo các tác động trong giai đoạn triển khai, thi công xây dựng dự án đầu tư</w:t>
            </w:r>
            <w:r w:rsidRPr="003E0EAC">
              <w:rPr>
                <w:webHidden/>
                <w:szCs w:val="26"/>
              </w:rPr>
              <w:tab/>
            </w:r>
            <w:r w:rsidRPr="003E0EAC">
              <w:rPr>
                <w:webHidden/>
                <w:szCs w:val="26"/>
              </w:rPr>
              <w:fldChar w:fldCharType="begin"/>
            </w:r>
            <w:r w:rsidRPr="003E0EAC">
              <w:rPr>
                <w:webHidden/>
                <w:szCs w:val="26"/>
              </w:rPr>
              <w:instrText xml:space="preserve"> PAGEREF _Toc204407716 \h </w:instrText>
            </w:r>
            <w:r w:rsidRPr="003E0EAC">
              <w:rPr>
                <w:webHidden/>
                <w:szCs w:val="26"/>
              </w:rPr>
            </w:r>
            <w:r w:rsidRPr="003E0EAC">
              <w:rPr>
                <w:webHidden/>
                <w:szCs w:val="26"/>
              </w:rPr>
              <w:fldChar w:fldCharType="separate"/>
            </w:r>
            <w:r w:rsidR="00B94FD6">
              <w:rPr>
                <w:webHidden/>
                <w:szCs w:val="26"/>
              </w:rPr>
              <w:t>62</w:t>
            </w:r>
            <w:r w:rsidRPr="003E0EAC">
              <w:rPr>
                <w:webHidden/>
                <w:szCs w:val="26"/>
              </w:rPr>
              <w:fldChar w:fldCharType="end"/>
            </w:r>
          </w:hyperlink>
        </w:p>
        <w:p w14:paraId="23461887" w14:textId="57271D15"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17" w:history="1">
            <w:r w:rsidRPr="003E0EAC">
              <w:rPr>
                <w:rStyle w:val="Hyperlink"/>
                <w:iCs w:val="0"/>
                <w:sz w:val="26"/>
                <w:szCs w:val="26"/>
                <w:lang w:val="it-IT"/>
              </w:rPr>
              <w:t>1.1.1.  Đánh giá tác động của việc chiếm dụng đất, di dân, tái định cư</w:t>
            </w:r>
            <w:r w:rsidRPr="003E0EAC">
              <w:rPr>
                <w:webHidden/>
                <w:szCs w:val="26"/>
              </w:rPr>
              <w:tab/>
            </w:r>
            <w:r w:rsidRPr="003E0EAC">
              <w:rPr>
                <w:webHidden/>
                <w:szCs w:val="26"/>
              </w:rPr>
              <w:fldChar w:fldCharType="begin"/>
            </w:r>
            <w:r w:rsidRPr="003E0EAC">
              <w:rPr>
                <w:webHidden/>
                <w:szCs w:val="26"/>
              </w:rPr>
              <w:instrText xml:space="preserve"> PAGEREF _Toc204407717 \h </w:instrText>
            </w:r>
            <w:r w:rsidRPr="003E0EAC">
              <w:rPr>
                <w:webHidden/>
                <w:szCs w:val="26"/>
              </w:rPr>
            </w:r>
            <w:r w:rsidRPr="003E0EAC">
              <w:rPr>
                <w:webHidden/>
                <w:szCs w:val="26"/>
              </w:rPr>
              <w:fldChar w:fldCharType="separate"/>
            </w:r>
            <w:r w:rsidR="00B94FD6">
              <w:rPr>
                <w:webHidden/>
                <w:szCs w:val="26"/>
              </w:rPr>
              <w:t>62</w:t>
            </w:r>
            <w:r w:rsidRPr="003E0EAC">
              <w:rPr>
                <w:webHidden/>
                <w:szCs w:val="26"/>
              </w:rPr>
              <w:fldChar w:fldCharType="end"/>
            </w:r>
          </w:hyperlink>
        </w:p>
        <w:p w14:paraId="5327B8E0" w14:textId="421DA74C"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18" w:history="1">
            <w:r w:rsidRPr="003E0EAC">
              <w:rPr>
                <w:rStyle w:val="Hyperlink"/>
                <w:iCs w:val="0"/>
                <w:sz w:val="26"/>
                <w:szCs w:val="26"/>
                <w:lang w:val="it-IT"/>
              </w:rPr>
              <w:t>1.1.2. Đánh giá tác động của hoạt động giải phóng mặt bằng</w:t>
            </w:r>
            <w:r w:rsidRPr="003E0EAC">
              <w:rPr>
                <w:webHidden/>
                <w:szCs w:val="26"/>
              </w:rPr>
              <w:tab/>
            </w:r>
            <w:r w:rsidRPr="003E0EAC">
              <w:rPr>
                <w:webHidden/>
                <w:szCs w:val="26"/>
              </w:rPr>
              <w:fldChar w:fldCharType="begin"/>
            </w:r>
            <w:r w:rsidRPr="003E0EAC">
              <w:rPr>
                <w:webHidden/>
                <w:szCs w:val="26"/>
              </w:rPr>
              <w:instrText xml:space="preserve"> PAGEREF _Toc204407718 \h </w:instrText>
            </w:r>
            <w:r w:rsidRPr="003E0EAC">
              <w:rPr>
                <w:webHidden/>
                <w:szCs w:val="26"/>
              </w:rPr>
            </w:r>
            <w:r w:rsidRPr="003E0EAC">
              <w:rPr>
                <w:webHidden/>
                <w:szCs w:val="26"/>
              </w:rPr>
              <w:fldChar w:fldCharType="separate"/>
            </w:r>
            <w:r w:rsidR="00B94FD6">
              <w:rPr>
                <w:webHidden/>
                <w:szCs w:val="26"/>
              </w:rPr>
              <w:t>62</w:t>
            </w:r>
            <w:r w:rsidRPr="003E0EAC">
              <w:rPr>
                <w:webHidden/>
                <w:szCs w:val="26"/>
              </w:rPr>
              <w:fldChar w:fldCharType="end"/>
            </w:r>
          </w:hyperlink>
        </w:p>
        <w:p w14:paraId="35EC4E4E" w14:textId="74C67BD7"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19" w:history="1">
            <w:r w:rsidRPr="003E0EAC">
              <w:rPr>
                <w:rStyle w:val="Hyperlink"/>
                <w:iCs w:val="0"/>
                <w:sz w:val="26"/>
                <w:szCs w:val="26"/>
                <w:lang w:val="it-IT"/>
              </w:rPr>
              <w:t>1.1.3. Vận chuyển nguyên vật liệu xây dựng, máy móc thiết bị;</w:t>
            </w:r>
            <w:r w:rsidRPr="003E0EAC">
              <w:rPr>
                <w:webHidden/>
                <w:szCs w:val="26"/>
              </w:rPr>
              <w:tab/>
            </w:r>
            <w:r w:rsidRPr="003E0EAC">
              <w:rPr>
                <w:webHidden/>
                <w:szCs w:val="26"/>
              </w:rPr>
              <w:fldChar w:fldCharType="begin"/>
            </w:r>
            <w:r w:rsidRPr="003E0EAC">
              <w:rPr>
                <w:webHidden/>
                <w:szCs w:val="26"/>
              </w:rPr>
              <w:instrText xml:space="preserve"> PAGEREF _Toc204407719 \h </w:instrText>
            </w:r>
            <w:r w:rsidRPr="003E0EAC">
              <w:rPr>
                <w:webHidden/>
                <w:szCs w:val="26"/>
              </w:rPr>
            </w:r>
            <w:r w:rsidRPr="003E0EAC">
              <w:rPr>
                <w:webHidden/>
                <w:szCs w:val="26"/>
              </w:rPr>
              <w:fldChar w:fldCharType="separate"/>
            </w:r>
            <w:r w:rsidR="00B94FD6">
              <w:rPr>
                <w:webHidden/>
                <w:szCs w:val="26"/>
              </w:rPr>
              <w:t>62</w:t>
            </w:r>
            <w:r w:rsidRPr="003E0EAC">
              <w:rPr>
                <w:webHidden/>
                <w:szCs w:val="26"/>
              </w:rPr>
              <w:fldChar w:fldCharType="end"/>
            </w:r>
          </w:hyperlink>
        </w:p>
        <w:p w14:paraId="4584D383" w14:textId="2CDDA612"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20" w:history="1">
            <w:r w:rsidRPr="003E0EAC">
              <w:rPr>
                <w:rStyle w:val="Hyperlink"/>
                <w:iCs w:val="0"/>
                <w:sz w:val="26"/>
                <w:szCs w:val="26"/>
                <w:lang w:val="it-IT"/>
              </w:rPr>
              <w:t>1.1.4. Thi công các hạng mục công trình của dự án đối với các dự án có công trình xây dựng;</w:t>
            </w:r>
            <w:r w:rsidRPr="003E0EAC">
              <w:rPr>
                <w:webHidden/>
                <w:szCs w:val="26"/>
              </w:rPr>
              <w:tab/>
            </w:r>
            <w:r w:rsidRPr="003E0EAC">
              <w:rPr>
                <w:webHidden/>
                <w:szCs w:val="26"/>
              </w:rPr>
              <w:fldChar w:fldCharType="begin"/>
            </w:r>
            <w:r w:rsidRPr="003E0EAC">
              <w:rPr>
                <w:webHidden/>
                <w:szCs w:val="26"/>
              </w:rPr>
              <w:instrText xml:space="preserve"> PAGEREF _Toc204407720 \h </w:instrText>
            </w:r>
            <w:r w:rsidRPr="003E0EAC">
              <w:rPr>
                <w:webHidden/>
                <w:szCs w:val="26"/>
              </w:rPr>
            </w:r>
            <w:r w:rsidRPr="003E0EAC">
              <w:rPr>
                <w:webHidden/>
                <w:szCs w:val="26"/>
              </w:rPr>
              <w:fldChar w:fldCharType="separate"/>
            </w:r>
            <w:r w:rsidR="00B94FD6">
              <w:rPr>
                <w:webHidden/>
                <w:szCs w:val="26"/>
              </w:rPr>
              <w:t>68</w:t>
            </w:r>
            <w:r w:rsidRPr="003E0EAC">
              <w:rPr>
                <w:webHidden/>
                <w:szCs w:val="26"/>
              </w:rPr>
              <w:fldChar w:fldCharType="end"/>
            </w:r>
          </w:hyperlink>
        </w:p>
        <w:p w14:paraId="13B325E1" w14:textId="740DA4B4"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21" w:history="1">
            <w:r w:rsidRPr="003E0EAC">
              <w:rPr>
                <w:rStyle w:val="Hyperlink"/>
                <w:iCs w:val="0"/>
                <w:sz w:val="26"/>
                <w:szCs w:val="26"/>
                <w:lang w:val="it-IT"/>
              </w:rPr>
              <w:t>1.4.5. Làm sạch đường ống, làm sạch các thiết bị sản xuất, công trình bảo vệ môi trường của dự án (như: làm sạch bằng hóa chất, nước sạch, hơi nước,...).</w:t>
            </w:r>
            <w:r w:rsidRPr="003E0EAC">
              <w:rPr>
                <w:webHidden/>
                <w:szCs w:val="26"/>
              </w:rPr>
              <w:tab/>
            </w:r>
            <w:r w:rsidRPr="003E0EAC">
              <w:rPr>
                <w:webHidden/>
                <w:szCs w:val="26"/>
              </w:rPr>
              <w:fldChar w:fldCharType="begin"/>
            </w:r>
            <w:r w:rsidRPr="003E0EAC">
              <w:rPr>
                <w:webHidden/>
                <w:szCs w:val="26"/>
              </w:rPr>
              <w:instrText xml:space="preserve"> PAGEREF _Toc204407721 \h </w:instrText>
            </w:r>
            <w:r w:rsidRPr="003E0EAC">
              <w:rPr>
                <w:webHidden/>
                <w:szCs w:val="26"/>
              </w:rPr>
            </w:r>
            <w:r w:rsidRPr="003E0EAC">
              <w:rPr>
                <w:webHidden/>
                <w:szCs w:val="26"/>
              </w:rPr>
              <w:fldChar w:fldCharType="separate"/>
            </w:r>
            <w:r w:rsidR="00B94FD6">
              <w:rPr>
                <w:webHidden/>
                <w:szCs w:val="26"/>
              </w:rPr>
              <w:t>91</w:t>
            </w:r>
            <w:r w:rsidRPr="003E0EAC">
              <w:rPr>
                <w:webHidden/>
                <w:szCs w:val="26"/>
              </w:rPr>
              <w:fldChar w:fldCharType="end"/>
            </w:r>
          </w:hyperlink>
        </w:p>
        <w:p w14:paraId="5AC0E1AF" w14:textId="72FEA242"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22" w:history="1">
            <w:r w:rsidRPr="003E0EAC">
              <w:rPr>
                <w:rStyle w:val="Hyperlink"/>
                <w:iCs w:val="0"/>
                <w:sz w:val="26"/>
                <w:szCs w:val="26"/>
              </w:rPr>
              <w:t>1.2. Đánh giá tác động trong giai đoạn dự án đi vào vận hành:</w:t>
            </w:r>
            <w:r w:rsidRPr="003E0EAC">
              <w:rPr>
                <w:webHidden/>
                <w:szCs w:val="26"/>
              </w:rPr>
              <w:tab/>
            </w:r>
            <w:r w:rsidRPr="003E0EAC">
              <w:rPr>
                <w:webHidden/>
                <w:szCs w:val="26"/>
              </w:rPr>
              <w:fldChar w:fldCharType="begin"/>
            </w:r>
            <w:r w:rsidRPr="003E0EAC">
              <w:rPr>
                <w:webHidden/>
                <w:szCs w:val="26"/>
              </w:rPr>
              <w:instrText xml:space="preserve"> PAGEREF _Toc204407722 \h </w:instrText>
            </w:r>
            <w:r w:rsidRPr="003E0EAC">
              <w:rPr>
                <w:webHidden/>
                <w:szCs w:val="26"/>
              </w:rPr>
            </w:r>
            <w:r w:rsidRPr="003E0EAC">
              <w:rPr>
                <w:webHidden/>
                <w:szCs w:val="26"/>
              </w:rPr>
              <w:fldChar w:fldCharType="separate"/>
            </w:r>
            <w:r w:rsidR="00B94FD6">
              <w:rPr>
                <w:webHidden/>
                <w:szCs w:val="26"/>
              </w:rPr>
              <w:t>92</w:t>
            </w:r>
            <w:r w:rsidRPr="003E0EAC">
              <w:rPr>
                <w:webHidden/>
                <w:szCs w:val="26"/>
              </w:rPr>
              <w:fldChar w:fldCharType="end"/>
            </w:r>
          </w:hyperlink>
        </w:p>
        <w:p w14:paraId="349ED236" w14:textId="7C11AFE8"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23" w:history="1">
            <w:r w:rsidRPr="003E0EAC">
              <w:rPr>
                <w:rStyle w:val="Hyperlink"/>
                <w:iCs w:val="0"/>
                <w:sz w:val="26"/>
                <w:szCs w:val="26"/>
                <w:lang w:val="it-IT"/>
              </w:rPr>
              <w:t>1.2.1. Đánh giá, dự báo tác động của các nguồn phát sinh chất thải (chất thải rắn, chất thải nguy hại, bụi, khí thải, nước thải công nghiệp, nước thải sinh hoạt, các loại chất thải lỏng khác). Mỗi tác động phải được cụ thể hóa về thải lượng, tải lượng và nồng độ của tất cả các thông số chất thải đặc trưng cho dự án và so sánh với các quy chuẩn kỹ thuật hiện hành hoặc khả năng chịu tải của môi trường tiếp nhận (nếu có).</w:t>
            </w:r>
            <w:r w:rsidRPr="003E0EAC">
              <w:rPr>
                <w:webHidden/>
                <w:szCs w:val="26"/>
              </w:rPr>
              <w:tab/>
            </w:r>
            <w:r w:rsidRPr="003E0EAC">
              <w:rPr>
                <w:webHidden/>
                <w:szCs w:val="26"/>
              </w:rPr>
              <w:fldChar w:fldCharType="begin"/>
            </w:r>
            <w:r w:rsidRPr="003E0EAC">
              <w:rPr>
                <w:webHidden/>
                <w:szCs w:val="26"/>
              </w:rPr>
              <w:instrText xml:space="preserve"> PAGEREF _Toc204407723 \h </w:instrText>
            </w:r>
            <w:r w:rsidRPr="003E0EAC">
              <w:rPr>
                <w:webHidden/>
                <w:szCs w:val="26"/>
              </w:rPr>
            </w:r>
            <w:r w:rsidRPr="003E0EAC">
              <w:rPr>
                <w:webHidden/>
                <w:szCs w:val="26"/>
              </w:rPr>
              <w:fldChar w:fldCharType="separate"/>
            </w:r>
            <w:r w:rsidR="00B94FD6">
              <w:rPr>
                <w:webHidden/>
                <w:szCs w:val="26"/>
              </w:rPr>
              <w:t>93</w:t>
            </w:r>
            <w:r w:rsidRPr="003E0EAC">
              <w:rPr>
                <w:webHidden/>
                <w:szCs w:val="26"/>
              </w:rPr>
              <w:fldChar w:fldCharType="end"/>
            </w:r>
          </w:hyperlink>
        </w:p>
        <w:p w14:paraId="4BF34113" w14:textId="1CDA9408"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24" w:history="1">
            <w:r w:rsidRPr="003E0EAC">
              <w:rPr>
                <w:rStyle w:val="Hyperlink"/>
                <w:iCs w:val="0"/>
                <w:sz w:val="26"/>
                <w:szCs w:val="26"/>
              </w:rPr>
              <w:t>1.2.2. Đánh giá, dự báo tác động của các nguồn không liên quan đến chất thải (tiếng n, độ rung).</w:t>
            </w:r>
            <w:r w:rsidRPr="003E0EAC">
              <w:rPr>
                <w:webHidden/>
                <w:szCs w:val="26"/>
              </w:rPr>
              <w:tab/>
            </w:r>
            <w:r w:rsidRPr="003E0EAC">
              <w:rPr>
                <w:webHidden/>
                <w:szCs w:val="26"/>
              </w:rPr>
              <w:fldChar w:fldCharType="begin"/>
            </w:r>
            <w:r w:rsidRPr="003E0EAC">
              <w:rPr>
                <w:webHidden/>
                <w:szCs w:val="26"/>
              </w:rPr>
              <w:instrText xml:space="preserve"> PAGEREF _Toc204407724 \h </w:instrText>
            </w:r>
            <w:r w:rsidRPr="003E0EAC">
              <w:rPr>
                <w:webHidden/>
                <w:szCs w:val="26"/>
              </w:rPr>
            </w:r>
            <w:r w:rsidRPr="003E0EAC">
              <w:rPr>
                <w:webHidden/>
                <w:szCs w:val="26"/>
              </w:rPr>
              <w:fldChar w:fldCharType="separate"/>
            </w:r>
            <w:r w:rsidR="00B94FD6">
              <w:rPr>
                <w:webHidden/>
                <w:szCs w:val="26"/>
              </w:rPr>
              <w:t>103</w:t>
            </w:r>
            <w:r w:rsidRPr="003E0EAC">
              <w:rPr>
                <w:webHidden/>
                <w:szCs w:val="26"/>
              </w:rPr>
              <w:fldChar w:fldCharType="end"/>
            </w:r>
          </w:hyperlink>
        </w:p>
        <w:p w14:paraId="4E145F7A" w14:textId="771C2A7F"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725" w:history="1">
            <w:r w:rsidRPr="003E0EAC">
              <w:rPr>
                <w:rStyle w:val="Hyperlink"/>
                <w:iCs w:val="0"/>
                <w:noProof/>
                <w:sz w:val="26"/>
                <w:szCs w:val="26"/>
              </w:rPr>
              <w:t>2. Đề xuất các công trình, biện pháp bảo vệ môi trường:</w:t>
            </w:r>
            <w:r w:rsidRPr="003E0EAC">
              <w:rPr>
                <w:noProof/>
                <w:webHidden/>
                <w:szCs w:val="26"/>
              </w:rPr>
              <w:tab/>
            </w:r>
            <w:r w:rsidRPr="003E0EAC">
              <w:rPr>
                <w:noProof/>
                <w:webHidden/>
                <w:szCs w:val="26"/>
              </w:rPr>
              <w:fldChar w:fldCharType="begin"/>
            </w:r>
            <w:r w:rsidRPr="003E0EAC">
              <w:rPr>
                <w:noProof/>
                <w:webHidden/>
                <w:szCs w:val="26"/>
              </w:rPr>
              <w:instrText xml:space="preserve"> PAGEREF _Toc204407725 \h </w:instrText>
            </w:r>
            <w:r w:rsidRPr="003E0EAC">
              <w:rPr>
                <w:noProof/>
                <w:webHidden/>
                <w:szCs w:val="26"/>
              </w:rPr>
            </w:r>
            <w:r w:rsidRPr="003E0EAC">
              <w:rPr>
                <w:noProof/>
                <w:webHidden/>
                <w:szCs w:val="26"/>
              </w:rPr>
              <w:fldChar w:fldCharType="separate"/>
            </w:r>
            <w:r w:rsidR="00B94FD6">
              <w:rPr>
                <w:noProof/>
                <w:webHidden/>
                <w:szCs w:val="26"/>
              </w:rPr>
              <w:t>108</w:t>
            </w:r>
            <w:r w:rsidRPr="003E0EAC">
              <w:rPr>
                <w:noProof/>
                <w:webHidden/>
                <w:szCs w:val="26"/>
              </w:rPr>
              <w:fldChar w:fldCharType="end"/>
            </w:r>
          </w:hyperlink>
        </w:p>
        <w:p w14:paraId="7E9FA289" w14:textId="5C11A887"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26" w:history="1">
            <w:r w:rsidRPr="003E0EAC">
              <w:rPr>
                <w:rStyle w:val="Hyperlink"/>
                <w:iCs w:val="0"/>
                <w:sz w:val="26"/>
                <w:szCs w:val="26"/>
              </w:rPr>
              <w:t>2.1. Đề xuất các công trình, biện pháp bảo vệ môi trường trong giai đoạn thi công xây dựng dự án:</w:t>
            </w:r>
            <w:r w:rsidRPr="003E0EAC">
              <w:rPr>
                <w:webHidden/>
                <w:szCs w:val="26"/>
              </w:rPr>
              <w:tab/>
            </w:r>
            <w:r w:rsidRPr="003E0EAC">
              <w:rPr>
                <w:webHidden/>
                <w:szCs w:val="26"/>
              </w:rPr>
              <w:fldChar w:fldCharType="begin"/>
            </w:r>
            <w:r w:rsidRPr="003E0EAC">
              <w:rPr>
                <w:webHidden/>
                <w:szCs w:val="26"/>
              </w:rPr>
              <w:instrText xml:space="preserve"> PAGEREF _Toc204407726 \h </w:instrText>
            </w:r>
            <w:r w:rsidRPr="003E0EAC">
              <w:rPr>
                <w:webHidden/>
                <w:szCs w:val="26"/>
              </w:rPr>
            </w:r>
            <w:r w:rsidRPr="003E0EAC">
              <w:rPr>
                <w:webHidden/>
                <w:szCs w:val="26"/>
              </w:rPr>
              <w:fldChar w:fldCharType="separate"/>
            </w:r>
            <w:r w:rsidR="00B94FD6">
              <w:rPr>
                <w:webHidden/>
                <w:szCs w:val="26"/>
              </w:rPr>
              <w:t>108</w:t>
            </w:r>
            <w:r w:rsidRPr="003E0EAC">
              <w:rPr>
                <w:webHidden/>
                <w:szCs w:val="26"/>
              </w:rPr>
              <w:fldChar w:fldCharType="end"/>
            </w:r>
          </w:hyperlink>
        </w:p>
        <w:p w14:paraId="4D2B4C18" w14:textId="0BFB65AA"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27" w:history="1">
            <w:r w:rsidRPr="003E0EAC">
              <w:rPr>
                <w:rStyle w:val="Hyperlink"/>
                <w:iCs w:val="0"/>
                <w:sz w:val="26"/>
                <w:szCs w:val="26"/>
                <w:lang w:val="it-IT"/>
              </w:rPr>
              <w:t>2.1.1. Về nước thải:</w:t>
            </w:r>
            <w:r w:rsidRPr="003E0EAC">
              <w:rPr>
                <w:webHidden/>
                <w:szCs w:val="26"/>
              </w:rPr>
              <w:tab/>
            </w:r>
            <w:r w:rsidRPr="003E0EAC">
              <w:rPr>
                <w:webHidden/>
                <w:szCs w:val="26"/>
              </w:rPr>
              <w:fldChar w:fldCharType="begin"/>
            </w:r>
            <w:r w:rsidRPr="003E0EAC">
              <w:rPr>
                <w:webHidden/>
                <w:szCs w:val="26"/>
              </w:rPr>
              <w:instrText xml:space="preserve"> PAGEREF _Toc204407727 \h </w:instrText>
            </w:r>
            <w:r w:rsidRPr="003E0EAC">
              <w:rPr>
                <w:webHidden/>
                <w:szCs w:val="26"/>
              </w:rPr>
            </w:r>
            <w:r w:rsidRPr="003E0EAC">
              <w:rPr>
                <w:webHidden/>
                <w:szCs w:val="26"/>
              </w:rPr>
              <w:fldChar w:fldCharType="separate"/>
            </w:r>
            <w:r w:rsidR="00B94FD6">
              <w:rPr>
                <w:webHidden/>
                <w:szCs w:val="26"/>
              </w:rPr>
              <w:t>108</w:t>
            </w:r>
            <w:r w:rsidRPr="003E0EAC">
              <w:rPr>
                <w:webHidden/>
                <w:szCs w:val="26"/>
              </w:rPr>
              <w:fldChar w:fldCharType="end"/>
            </w:r>
          </w:hyperlink>
        </w:p>
        <w:p w14:paraId="111304F8" w14:textId="7D64EEAF"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28" w:history="1">
            <w:r w:rsidRPr="003E0EAC">
              <w:rPr>
                <w:rStyle w:val="Hyperlink"/>
                <w:iCs w:val="0"/>
                <w:sz w:val="26"/>
                <w:szCs w:val="26"/>
                <w:lang w:val="it-IT"/>
              </w:rPr>
              <w:t>2.1.2 Về rác thải sinh hoạt, chất thải xây dựng, chất thải rắn công nghiệp thông thường và chất thải nguy hại:</w:t>
            </w:r>
            <w:r w:rsidRPr="003E0EAC">
              <w:rPr>
                <w:webHidden/>
                <w:szCs w:val="26"/>
              </w:rPr>
              <w:tab/>
            </w:r>
            <w:r w:rsidRPr="003E0EAC">
              <w:rPr>
                <w:webHidden/>
                <w:szCs w:val="26"/>
              </w:rPr>
              <w:fldChar w:fldCharType="begin"/>
            </w:r>
            <w:r w:rsidRPr="003E0EAC">
              <w:rPr>
                <w:webHidden/>
                <w:szCs w:val="26"/>
              </w:rPr>
              <w:instrText xml:space="preserve"> PAGEREF _Toc204407728 \h </w:instrText>
            </w:r>
            <w:r w:rsidRPr="003E0EAC">
              <w:rPr>
                <w:webHidden/>
                <w:szCs w:val="26"/>
              </w:rPr>
            </w:r>
            <w:r w:rsidRPr="003E0EAC">
              <w:rPr>
                <w:webHidden/>
                <w:szCs w:val="26"/>
              </w:rPr>
              <w:fldChar w:fldCharType="separate"/>
            </w:r>
            <w:r w:rsidR="00B94FD6">
              <w:rPr>
                <w:webHidden/>
                <w:szCs w:val="26"/>
              </w:rPr>
              <w:t>110</w:t>
            </w:r>
            <w:r w:rsidRPr="003E0EAC">
              <w:rPr>
                <w:webHidden/>
                <w:szCs w:val="26"/>
              </w:rPr>
              <w:fldChar w:fldCharType="end"/>
            </w:r>
          </w:hyperlink>
        </w:p>
        <w:p w14:paraId="21B2662D" w14:textId="54765B62"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29" w:history="1">
            <w:r w:rsidRPr="003E0EAC">
              <w:rPr>
                <w:rStyle w:val="Hyperlink"/>
                <w:iCs w:val="0"/>
                <w:sz w:val="26"/>
                <w:szCs w:val="26"/>
                <w:lang w:val="it-IT"/>
              </w:rPr>
              <w:t>2.1.3. Về bụi, khí thải</w:t>
            </w:r>
            <w:r w:rsidRPr="003E0EAC">
              <w:rPr>
                <w:webHidden/>
                <w:szCs w:val="26"/>
              </w:rPr>
              <w:tab/>
            </w:r>
            <w:r w:rsidRPr="003E0EAC">
              <w:rPr>
                <w:webHidden/>
                <w:szCs w:val="26"/>
              </w:rPr>
              <w:fldChar w:fldCharType="begin"/>
            </w:r>
            <w:r w:rsidRPr="003E0EAC">
              <w:rPr>
                <w:webHidden/>
                <w:szCs w:val="26"/>
              </w:rPr>
              <w:instrText xml:space="preserve"> PAGEREF _Toc204407729 \h </w:instrText>
            </w:r>
            <w:r w:rsidRPr="003E0EAC">
              <w:rPr>
                <w:webHidden/>
                <w:szCs w:val="26"/>
              </w:rPr>
            </w:r>
            <w:r w:rsidRPr="003E0EAC">
              <w:rPr>
                <w:webHidden/>
                <w:szCs w:val="26"/>
              </w:rPr>
              <w:fldChar w:fldCharType="separate"/>
            </w:r>
            <w:r w:rsidR="00B94FD6">
              <w:rPr>
                <w:webHidden/>
                <w:szCs w:val="26"/>
              </w:rPr>
              <w:t>111</w:t>
            </w:r>
            <w:r w:rsidRPr="003E0EAC">
              <w:rPr>
                <w:webHidden/>
                <w:szCs w:val="26"/>
              </w:rPr>
              <w:fldChar w:fldCharType="end"/>
            </w:r>
          </w:hyperlink>
        </w:p>
        <w:p w14:paraId="54069C25" w14:textId="20F89F94"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30" w:history="1">
            <w:r w:rsidRPr="003E0EAC">
              <w:rPr>
                <w:rStyle w:val="Hyperlink"/>
                <w:iCs w:val="0"/>
                <w:sz w:val="26"/>
                <w:szCs w:val="26"/>
                <w:lang w:val="it-IT"/>
              </w:rPr>
              <w:t>2.1.4. Về tiếng ồn, độ rung:</w:t>
            </w:r>
            <w:r w:rsidRPr="003E0EAC">
              <w:rPr>
                <w:webHidden/>
                <w:szCs w:val="26"/>
              </w:rPr>
              <w:tab/>
            </w:r>
            <w:r w:rsidRPr="003E0EAC">
              <w:rPr>
                <w:webHidden/>
                <w:szCs w:val="26"/>
              </w:rPr>
              <w:fldChar w:fldCharType="begin"/>
            </w:r>
            <w:r w:rsidRPr="003E0EAC">
              <w:rPr>
                <w:webHidden/>
                <w:szCs w:val="26"/>
              </w:rPr>
              <w:instrText xml:space="preserve"> PAGEREF _Toc204407730 \h </w:instrText>
            </w:r>
            <w:r w:rsidRPr="003E0EAC">
              <w:rPr>
                <w:webHidden/>
                <w:szCs w:val="26"/>
              </w:rPr>
            </w:r>
            <w:r w:rsidRPr="003E0EAC">
              <w:rPr>
                <w:webHidden/>
                <w:szCs w:val="26"/>
              </w:rPr>
              <w:fldChar w:fldCharType="separate"/>
            </w:r>
            <w:r w:rsidR="00B94FD6">
              <w:rPr>
                <w:webHidden/>
                <w:szCs w:val="26"/>
              </w:rPr>
              <w:t>113</w:t>
            </w:r>
            <w:r w:rsidRPr="003E0EAC">
              <w:rPr>
                <w:webHidden/>
                <w:szCs w:val="26"/>
              </w:rPr>
              <w:fldChar w:fldCharType="end"/>
            </w:r>
          </w:hyperlink>
        </w:p>
        <w:p w14:paraId="1CA12271" w14:textId="39AAE310"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31" w:history="1">
            <w:r w:rsidRPr="003E0EAC">
              <w:rPr>
                <w:rStyle w:val="Hyperlink"/>
                <w:iCs w:val="0"/>
                <w:sz w:val="26"/>
                <w:szCs w:val="26"/>
                <w:lang w:val="it-IT"/>
              </w:rPr>
              <w:t>2.1.5 Các biện pháp bảo vệ môi trường khác</w:t>
            </w:r>
            <w:r w:rsidRPr="003E0EAC">
              <w:rPr>
                <w:webHidden/>
                <w:szCs w:val="26"/>
              </w:rPr>
              <w:tab/>
            </w:r>
            <w:r w:rsidRPr="003E0EAC">
              <w:rPr>
                <w:webHidden/>
                <w:szCs w:val="26"/>
              </w:rPr>
              <w:fldChar w:fldCharType="begin"/>
            </w:r>
            <w:r w:rsidRPr="003E0EAC">
              <w:rPr>
                <w:webHidden/>
                <w:szCs w:val="26"/>
              </w:rPr>
              <w:instrText xml:space="preserve"> PAGEREF _Toc204407731 \h </w:instrText>
            </w:r>
            <w:r w:rsidRPr="003E0EAC">
              <w:rPr>
                <w:webHidden/>
                <w:szCs w:val="26"/>
              </w:rPr>
            </w:r>
            <w:r w:rsidRPr="003E0EAC">
              <w:rPr>
                <w:webHidden/>
                <w:szCs w:val="26"/>
              </w:rPr>
              <w:fldChar w:fldCharType="separate"/>
            </w:r>
            <w:r w:rsidR="00B94FD6">
              <w:rPr>
                <w:webHidden/>
                <w:szCs w:val="26"/>
              </w:rPr>
              <w:t>113</w:t>
            </w:r>
            <w:r w:rsidRPr="003E0EAC">
              <w:rPr>
                <w:webHidden/>
                <w:szCs w:val="26"/>
              </w:rPr>
              <w:fldChar w:fldCharType="end"/>
            </w:r>
          </w:hyperlink>
        </w:p>
        <w:p w14:paraId="6CB30B36" w14:textId="7DED1772"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32" w:history="1">
            <w:r w:rsidRPr="003E0EAC">
              <w:rPr>
                <w:rStyle w:val="Hyperlink"/>
                <w:iCs w:val="0"/>
                <w:sz w:val="26"/>
                <w:szCs w:val="26"/>
              </w:rPr>
              <w:t>2.2. Đề xuất các công trình, biện pháp bảo vệ môi trường trong giai đoạn dự án đi vào vận hành:</w:t>
            </w:r>
            <w:r w:rsidRPr="003E0EAC">
              <w:rPr>
                <w:webHidden/>
                <w:szCs w:val="26"/>
              </w:rPr>
              <w:tab/>
            </w:r>
            <w:r w:rsidRPr="003E0EAC">
              <w:rPr>
                <w:webHidden/>
                <w:szCs w:val="26"/>
              </w:rPr>
              <w:fldChar w:fldCharType="begin"/>
            </w:r>
            <w:r w:rsidRPr="003E0EAC">
              <w:rPr>
                <w:webHidden/>
                <w:szCs w:val="26"/>
              </w:rPr>
              <w:instrText xml:space="preserve"> PAGEREF _Toc204407732 \h </w:instrText>
            </w:r>
            <w:r w:rsidRPr="003E0EAC">
              <w:rPr>
                <w:webHidden/>
                <w:szCs w:val="26"/>
              </w:rPr>
            </w:r>
            <w:r w:rsidRPr="003E0EAC">
              <w:rPr>
                <w:webHidden/>
                <w:szCs w:val="26"/>
              </w:rPr>
              <w:fldChar w:fldCharType="separate"/>
            </w:r>
            <w:r w:rsidR="00B94FD6">
              <w:rPr>
                <w:webHidden/>
                <w:szCs w:val="26"/>
              </w:rPr>
              <w:t>117</w:t>
            </w:r>
            <w:r w:rsidRPr="003E0EAC">
              <w:rPr>
                <w:webHidden/>
                <w:szCs w:val="26"/>
              </w:rPr>
              <w:fldChar w:fldCharType="end"/>
            </w:r>
          </w:hyperlink>
        </w:p>
        <w:p w14:paraId="2BC1FF5E" w14:textId="7B66D0C4"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33" w:history="1">
            <w:r w:rsidRPr="003E0EAC">
              <w:rPr>
                <w:rStyle w:val="Hyperlink"/>
                <w:iCs w:val="0"/>
                <w:sz w:val="26"/>
                <w:szCs w:val="26"/>
                <w:lang w:val="it-IT"/>
              </w:rPr>
              <w:t>2.2.1. Về công trình, biện pháp xử lý nước thải (bao gồm: các công trình xử lý nước thải sinh hoạt, nước thải công nghiệp và các loại chất thải lỏng khác):</w:t>
            </w:r>
            <w:r w:rsidRPr="003E0EAC">
              <w:rPr>
                <w:webHidden/>
                <w:szCs w:val="26"/>
              </w:rPr>
              <w:tab/>
            </w:r>
            <w:r w:rsidRPr="003E0EAC">
              <w:rPr>
                <w:webHidden/>
                <w:szCs w:val="26"/>
              </w:rPr>
              <w:fldChar w:fldCharType="begin"/>
            </w:r>
            <w:r w:rsidRPr="003E0EAC">
              <w:rPr>
                <w:webHidden/>
                <w:szCs w:val="26"/>
              </w:rPr>
              <w:instrText xml:space="preserve"> PAGEREF _Toc204407733 \h </w:instrText>
            </w:r>
            <w:r w:rsidRPr="003E0EAC">
              <w:rPr>
                <w:webHidden/>
                <w:szCs w:val="26"/>
              </w:rPr>
            </w:r>
            <w:r w:rsidRPr="003E0EAC">
              <w:rPr>
                <w:webHidden/>
                <w:szCs w:val="26"/>
              </w:rPr>
              <w:fldChar w:fldCharType="separate"/>
            </w:r>
            <w:r w:rsidR="00B94FD6">
              <w:rPr>
                <w:webHidden/>
                <w:szCs w:val="26"/>
              </w:rPr>
              <w:t>117</w:t>
            </w:r>
            <w:r w:rsidRPr="003E0EAC">
              <w:rPr>
                <w:webHidden/>
                <w:szCs w:val="26"/>
              </w:rPr>
              <w:fldChar w:fldCharType="end"/>
            </w:r>
          </w:hyperlink>
        </w:p>
        <w:p w14:paraId="4C6E9097" w14:textId="3F76D402"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34" w:history="1">
            <w:r w:rsidRPr="003E0EAC">
              <w:rPr>
                <w:rStyle w:val="Hyperlink"/>
                <w:iCs w:val="0"/>
                <w:sz w:val="26"/>
                <w:szCs w:val="26"/>
                <w:lang w:val="it-IT"/>
              </w:rPr>
              <w:t>2.2.2. Về công trình, biện pháp xử lý bụi, khí thải:</w:t>
            </w:r>
            <w:r w:rsidRPr="003E0EAC">
              <w:rPr>
                <w:webHidden/>
                <w:szCs w:val="26"/>
              </w:rPr>
              <w:tab/>
            </w:r>
            <w:r w:rsidRPr="003E0EAC">
              <w:rPr>
                <w:webHidden/>
                <w:szCs w:val="26"/>
              </w:rPr>
              <w:fldChar w:fldCharType="begin"/>
            </w:r>
            <w:r w:rsidRPr="003E0EAC">
              <w:rPr>
                <w:webHidden/>
                <w:szCs w:val="26"/>
              </w:rPr>
              <w:instrText xml:space="preserve"> PAGEREF _Toc204407734 \h </w:instrText>
            </w:r>
            <w:r w:rsidRPr="003E0EAC">
              <w:rPr>
                <w:webHidden/>
                <w:szCs w:val="26"/>
              </w:rPr>
            </w:r>
            <w:r w:rsidRPr="003E0EAC">
              <w:rPr>
                <w:webHidden/>
                <w:szCs w:val="26"/>
              </w:rPr>
              <w:fldChar w:fldCharType="separate"/>
            </w:r>
            <w:r w:rsidR="00B94FD6">
              <w:rPr>
                <w:webHidden/>
                <w:szCs w:val="26"/>
              </w:rPr>
              <w:t>127</w:t>
            </w:r>
            <w:r w:rsidRPr="003E0EAC">
              <w:rPr>
                <w:webHidden/>
                <w:szCs w:val="26"/>
              </w:rPr>
              <w:fldChar w:fldCharType="end"/>
            </w:r>
          </w:hyperlink>
        </w:p>
        <w:p w14:paraId="48ADC9B8" w14:textId="1CA2F6C2"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35" w:history="1">
            <w:r w:rsidRPr="003E0EAC">
              <w:rPr>
                <w:rStyle w:val="Hyperlink"/>
                <w:iCs w:val="0"/>
                <w:sz w:val="26"/>
                <w:szCs w:val="26"/>
                <w:lang w:val="it-IT"/>
              </w:rPr>
              <w:t>2.2.3. Về công trình, biện pháp lưu giữ, xử lý chất thải rắn (gồm: rác thải sinh hoạt, chất thải rắn công nghiệp thông thường, chất thải nguy hại):</w:t>
            </w:r>
            <w:r w:rsidRPr="003E0EAC">
              <w:rPr>
                <w:webHidden/>
                <w:szCs w:val="26"/>
              </w:rPr>
              <w:tab/>
            </w:r>
            <w:r w:rsidRPr="003E0EAC">
              <w:rPr>
                <w:webHidden/>
                <w:szCs w:val="26"/>
              </w:rPr>
              <w:fldChar w:fldCharType="begin"/>
            </w:r>
            <w:r w:rsidRPr="003E0EAC">
              <w:rPr>
                <w:webHidden/>
                <w:szCs w:val="26"/>
              </w:rPr>
              <w:instrText xml:space="preserve"> PAGEREF _Toc204407735 \h </w:instrText>
            </w:r>
            <w:r w:rsidRPr="003E0EAC">
              <w:rPr>
                <w:webHidden/>
                <w:szCs w:val="26"/>
              </w:rPr>
            </w:r>
            <w:r w:rsidRPr="003E0EAC">
              <w:rPr>
                <w:webHidden/>
                <w:szCs w:val="26"/>
              </w:rPr>
              <w:fldChar w:fldCharType="separate"/>
            </w:r>
            <w:r w:rsidR="00B94FD6">
              <w:rPr>
                <w:webHidden/>
                <w:szCs w:val="26"/>
              </w:rPr>
              <w:t>130</w:t>
            </w:r>
            <w:r w:rsidRPr="003E0EAC">
              <w:rPr>
                <w:webHidden/>
                <w:szCs w:val="26"/>
              </w:rPr>
              <w:fldChar w:fldCharType="end"/>
            </w:r>
          </w:hyperlink>
        </w:p>
        <w:p w14:paraId="4E208204" w14:textId="0201FB42"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36" w:history="1">
            <w:r w:rsidRPr="003E0EAC">
              <w:rPr>
                <w:rStyle w:val="Hyperlink"/>
                <w:iCs w:val="0"/>
                <w:sz w:val="26"/>
                <w:szCs w:val="26"/>
                <w:lang w:val="it-IT"/>
              </w:rPr>
              <w:t>2.2.4. Về công trình, biện pháp giảm thiểu tác động không liên quan đến chất thải</w:t>
            </w:r>
            <w:r w:rsidRPr="003E0EAC">
              <w:rPr>
                <w:webHidden/>
                <w:szCs w:val="26"/>
              </w:rPr>
              <w:tab/>
            </w:r>
            <w:r w:rsidRPr="003E0EAC">
              <w:rPr>
                <w:webHidden/>
                <w:szCs w:val="26"/>
              </w:rPr>
              <w:fldChar w:fldCharType="begin"/>
            </w:r>
            <w:r w:rsidRPr="003E0EAC">
              <w:rPr>
                <w:webHidden/>
                <w:szCs w:val="26"/>
              </w:rPr>
              <w:instrText xml:space="preserve"> PAGEREF _Toc204407736 \h </w:instrText>
            </w:r>
            <w:r w:rsidRPr="003E0EAC">
              <w:rPr>
                <w:webHidden/>
                <w:szCs w:val="26"/>
              </w:rPr>
            </w:r>
            <w:r w:rsidRPr="003E0EAC">
              <w:rPr>
                <w:webHidden/>
                <w:szCs w:val="26"/>
              </w:rPr>
              <w:fldChar w:fldCharType="separate"/>
            </w:r>
            <w:r w:rsidR="00B94FD6">
              <w:rPr>
                <w:webHidden/>
                <w:szCs w:val="26"/>
              </w:rPr>
              <w:t>135</w:t>
            </w:r>
            <w:r w:rsidRPr="003E0EAC">
              <w:rPr>
                <w:webHidden/>
                <w:szCs w:val="26"/>
              </w:rPr>
              <w:fldChar w:fldCharType="end"/>
            </w:r>
          </w:hyperlink>
        </w:p>
        <w:p w14:paraId="5028BC0D" w14:textId="194CDC54"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37" w:history="1">
            <w:r w:rsidRPr="003E0EAC">
              <w:rPr>
                <w:rStyle w:val="Hyperlink"/>
                <w:iCs w:val="0"/>
                <w:sz w:val="26"/>
                <w:szCs w:val="26"/>
                <w:lang w:val="it-IT"/>
              </w:rPr>
              <w:t>2.2.5. Phương án phòng ngừa, ứng phó sự cố môi trường trong quá trình vận hành thử nghiệm và khi dự án đi vào vận hành:</w:t>
            </w:r>
            <w:r w:rsidRPr="003E0EAC">
              <w:rPr>
                <w:webHidden/>
                <w:szCs w:val="26"/>
              </w:rPr>
              <w:tab/>
            </w:r>
            <w:r w:rsidRPr="003E0EAC">
              <w:rPr>
                <w:webHidden/>
                <w:szCs w:val="26"/>
              </w:rPr>
              <w:fldChar w:fldCharType="begin"/>
            </w:r>
            <w:r w:rsidRPr="003E0EAC">
              <w:rPr>
                <w:webHidden/>
                <w:szCs w:val="26"/>
              </w:rPr>
              <w:instrText xml:space="preserve"> PAGEREF _Toc204407737 \h </w:instrText>
            </w:r>
            <w:r w:rsidRPr="003E0EAC">
              <w:rPr>
                <w:webHidden/>
                <w:szCs w:val="26"/>
              </w:rPr>
            </w:r>
            <w:r w:rsidRPr="003E0EAC">
              <w:rPr>
                <w:webHidden/>
                <w:szCs w:val="26"/>
              </w:rPr>
              <w:fldChar w:fldCharType="separate"/>
            </w:r>
            <w:r w:rsidR="00B94FD6">
              <w:rPr>
                <w:webHidden/>
                <w:szCs w:val="26"/>
              </w:rPr>
              <w:t>138</w:t>
            </w:r>
            <w:r w:rsidRPr="003E0EAC">
              <w:rPr>
                <w:webHidden/>
                <w:szCs w:val="26"/>
              </w:rPr>
              <w:fldChar w:fldCharType="end"/>
            </w:r>
          </w:hyperlink>
        </w:p>
        <w:p w14:paraId="45C32E71" w14:textId="777DFA98"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738" w:history="1">
            <w:r w:rsidRPr="003E0EAC">
              <w:rPr>
                <w:rStyle w:val="Hyperlink"/>
                <w:iCs w:val="0"/>
                <w:noProof/>
                <w:sz w:val="26"/>
                <w:szCs w:val="26"/>
              </w:rPr>
              <w:t>3. Tổ chức thực hiện các công trình, biện pháp bảo vệ môi trường</w:t>
            </w:r>
            <w:r w:rsidRPr="003E0EAC">
              <w:rPr>
                <w:noProof/>
                <w:webHidden/>
                <w:szCs w:val="26"/>
              </w:rPr>
              <w:tab/>
            </w:r>
            <w:r w:rsidRPr="003E0EAC">
              <w:rPr>
                <w:noProof/>
                <w:webHidden/>
                <w:szCs w:val="26"/>
              </w:rPr>
              <w:fldChar w:fldCharType="begin"/>
            </w:r>
            <w:r w:rsidRPr="003E0EAC">
              <w:rPr>
                <w:noProof/>
                <w:webHidden/>
                <w:szCs w:val="26"/>
              </w:rPr>
              <w:instrText xml:space="preserve"> PAGEREF _Toc204407738 \h </w:instrText>
            </w:r>
            <w:r w:rsidRPr="003E0EAC">
              <w:rPr>
                <w:noProof/>
                <w:webHidden/>
                <w:szCs w:val="26"/>
              </w:rPr>
            </w:r>
            <w:r w:rsidRPr="003E0EAC">
              <w:rPr>
                <w:noProof/>
                <w:webHidden/>
                <w:szCs w:val="26"/>
              </w:rPr>
              <w:fldChar w:fldCharType="separate"/>
            </w:r>
            <w:r w:rsidR="00B94FD6">
              <w:rPr>
                <w:noProof/>
                <w:webHidden/>
                <w:szCs w:val="26"/>
              </w:rPr>
              <w:t>150</w:t>
            </w:r>
            <w:r w:rsidRPr="003E0EAC">
              <w:rPr>
                <w:noProof/>
                <w:webHidden/>
                <w:szCs w:val="26"/>
              </w:rPr>
              <w:fldChar w:fldCharType="end"/>
            </w:r>
          </w:hyperlink>
        </w:p>
        <w:p w14:paraId="6BD97838" w14:textId="1D1978E7"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39" w:history="1">
            <w:r w:rsidRPr="003E0EAC">
              <w:rPr>
                <w:rStyle w:val="Hyperlink"/>
                <w:iCs w:val="0"/>
                <w:sz w:val="26"/>
                <w:szCs w:val="26"/>
              </w:rPr>
              <w:t>3.1.  Danh mục công trình, biện pháp bảo vệ môi trường của Dự án và kế hoạch xây lắp</w:t>
            </w:r>
            <w:r w:rsidRPr="003E0EAC">
              <w:rPr>
                <w:webHidden/>
                <w:szCs w:val="26"/>
              </w:rPr>
              <w:tab/>
            </w:r>
            <w:r w:rsidRPr="003E0EAC">
              <w:rPr>
                <w:webHidden/>
                <w:szCs w:val="26"/>
              </w:rPr>
              <w:fldChar w:fldCharType="begin"/>
            </w:r>
            <w:r w:rsidRPr="003E0EAC">
              <w:rPr>
                <w:webHidden/>
                <w:szCs w:val="26"/>
              </w:rPr>
              <w:instrText xml:space="preserve"> PAGEREF _Toc204407739 \h </w:instrText>
            </w:r>
            <w:r w:rsidRPr="003E0EAC">
              <w:rPr>
                <w:webHidden/>
                <w:szCs w:val="26"/>
              </w:rPr>
            </w:r>
            <w:r w:rsidRPr="003E0EAC">
              <w:rPr>
                <w:webHidden/>
                <w:szCs w:val="26"/>
              </w:rPr>
              <w:fldChar w:fldCharType="separate"/>
            </w:r>
            <w:r w:rsidR="00B94FD6">
              <w:rPr>
                <w:webHidden/>
                <w:szCs w:val="26"/>
              </w:rPr>
              <w:t>150</w:t>
            </w:r>
            <w:r w:rsidRPr="003E0EAC">
              <w:rPr>
                <w:webHidden/>
                <w:szCs w:val="26"/>
              </w:rPr>
              <w:fldChar w:fldCharType="end"/>
            </w:r>
          </w:hyperlink>
        </w:p>
        <w:p w14:paraId="10E5EE03" w14:textId="30E96DDB"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40" w:history="1">
            <w:r w:rsidRPr="003E0EAC">
              <w:rPr>
                <w:rStyle w:val="Hyperlink"/>
                <w:iCs w:val="0"/>
                <w:sz w:val="26"/>
                <w:szCs w:val="26"/>
              </w:rPr>
              <w:t>3.2. Tổ chức, bộ máy quản lý, vận hành các công trình bảo vệ môi trường</w:t>
            </w:r>
            <w:r w:rsidRPr="003E0EAC">
              <w:rPr>
                <w:webHidden/>
                <w:szCs w:val="26"/>
              </w:rPr>
              <w:tab/>
            </w:r>
            <w:r w:rsidRPr="003E0EAC">
              <w:rPr>
                <w:webHidden/>
                <w:szCs w:val="26"/>
              </w:rPr>
              <w:fldChar w:fldCharType="begin"/>
            </w:r>
            <w:r w:rsidRPr="003E0EAC">
              <w:rPr>
                <w:webHidden/>
                <w:szCs w:val="26"/>
              </w:rPr>
              <w:instrText xml:space="preserve"> PAGEREF _Toc204407740 \h </w:instrText>
            </w:r>
            <w:r w:rsidRPr="003E0EAC">
              <w:rPr>
                <w:webHidden/>
                <w:szCs w:val="26"/>
              </w:rPr>
            </w:r>
            <w:r w:rsidRPr="003E0EAC">
              <w:rPr>
                <w:webHidden/>
                <w:szCs w:val="26"/>
              </w:rPr>
              <w:fldChar w:fldCharType="separate"/>
            </w:r>
            <w:r w:rsidR="00B94FD6">
              <w:rPr>
                <w:webHidden/>
                <w:szCs w:val="26"/>
              </w:rPr>
              <w:t>153</w:t>
            </w:r>
            <w:r w:rsidRPr="003E0EAC">
              <w:rPr>
                <w:webHidden/>
                <w:szCs w:val="26"/>
              </w:rPr>
              <w:fldChar w:fldCharType="end"/>
            </w:r>
          </w:hyperlink>
        </w:p>
        <w:p w14:paraId="5FE8B1B2" w14:textId="4E8D747D"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741" w:history="1">
            <w:r w:rsidRPr="003E0EAC">
              <w:rPr>
                <w:rStyle w:val="Hyperlink"/>
                <w:iCs w:val="0"/>
                <w:noProof/>
                <w:sz w:val="26"/>
                <w:szCs w:val="26"/>
              </w:rPr>
              <w:t>4. Nhận xét về mức độ chi tiết, độ tin cậy của các kết quả đánh giá, dự báo:</w:t>
            </w:r>
            <w:r w:rsidRPr="003E0EAC">
              <w:rPr>
                <w:noProof/>
                <w:webHidden/>
                <w:szCs w:val="26"/>
              </w:rPr>
              <w:tab/>
            </w:r>
            <w:r w:rsidRPr="003E0EAC">
              <w:rPr>
                <w:noProof/>
                <w:webHidden/>
                <w:szCs w:val="26"/>
              </w:rPr>
              <w:fldChar w:fldCharType="begin"/>
            </w:r>
            <w:r w:rsidRPr="003E0EAC">
              <w:rPr>
                <w:noProof/>
                <w:webHidden/>
                <w:szCs w:val="26"/>
              </w:rPr>
              <w:instrText xml:space="preserve"> PAGEREF _Toc204407741 \h </w:instrText>
            </w:r>
            <w:r w:rsidRPr="003E0EAC">
              <w:rPr>
                <w:noProof/>
                <w:webHidden/>
                <w:szCs w:val="26"/>
              </w:rPr>
            </w:r>
            <w:r w:rsidRPr="003E0EAC">
              <w:rPr>
                <w:noProof/>
                <w:webHidden/>
                <w:szCs w:val="26"/>
              </w:rPr>
              <w:fldChar w:fldCharType="separate"/>
            </w:r>
            <w:r w:rsidR="00B94FD6">
              <w:rPr>
                <w:noProof/>
                <w:webHidden/>
                <w:szCs w:val="26"/>
              </w:rPr>
              <w:t>154</w:t>
            </w:r>
            <w:r w:rsidRPr="003E0EAC">
              <w:rPr>
                <w:noProof/>
                <w:webHidden/>
                <w:szCs w:val="26"/>
              </w:rPr>
              <w:fldChar w:fldCharType="end"/>
            </w:r>
          </w:hyperlink>
        </w:p>
        <w:p w14:paraId="7CF5D3E0" w14:textId="4F6CC662" w:rsidR="003E0EAC" w:rsidRPr="003E0EAC" w:rsidRDefault="003E0EAC">
          <w:pPr>
            <w:pStyle w:val="TOC1"/>
            <w:rPr>
              <w:rFonts w:asciiTheme="minorHAnsi" w:eastAsiaTheme="minorEastAsia" w:hAnsiTheme="minorHAnsi" w:cstheme="minorBidi"/>
              <w:color w:val="auto"/>
              <w:kern w:val="2"/>
              <w:szCs w:val="26"/>
              <w:lang w:val="en-US" w:bidi="ar-SA"/>
              <w14:ligatures w14:val="standardContextual"/>
            </w:rPr>
          </w:pPr>
          <w:hyperlink w:anchor="_Toc204407742" w:history="1">
            <w:r w:rsidRPr="003E0EAC">
              <w:rPr>
                <w:rStyle w:val="Hyperlink"/>
                <w:iCs w:val="0"/>
                <w:sz w:val="26"/>
                <w:szCs w:val="26"/>
              </w:rPr>
              <w:t>CHƯƠNG V. PHƯƠNG ÁN CẢI TẠO, PHỤC HỒI MÔI TRƯỜNG, PHƯƠNG ÁN BỒI HOÀN ĐA DẠNG SINH HỌC</w:t>
            </w:r>
            <w:r w:rsidRPr="003E0EAC">
              <w:rPr>
                <w:webHidden/>
                <w:szCs w:val="26"/>
              </w:rPr>
              <w:tab/>
            </w:r>
            <w:r w:rsidRPr="003E0EAC">
              <w:rPr>
                <w:webHidden/>
                <w:szCs w:val="26"/>
              </w:rPr>
              <w:fldChar w:fldCharType="begin"/>
            </w:r>
            <w:r w:rsidRPr="003E0EAC">
              <w:rPr>
                <w:webHidden/>
                <w:szCs w:val="26"/>
              </w:rPr>
              <w:instrText xml:space="preserve"> PAGEREF _Toc204407742 \h </w:instrText>
            </w:r>
            <w:r w:rsidRPr="003E0EAC">
              <w:rPr>
                <w:webHidden/>
                <w:szCs w:val="26"/>
              </w:rPr>
            </w:r>
            <w:r w:rsidRPr="003E0EAC">
              <w:rPr>
                <w:webHidden/>
                <w:szCs w:val="26"/>
              </w:rPr>
              <w:fldChar w:fldCharType="separate"/>
            </w:r>
            <w:r w:rsidR="00B94FD6">
              <w:rPr>
                <w:webHidden/>
                <w:szCs w:val="26"/>
              </w:rPr>
              <w:t>157</w:t>
            </w:r>
            <w:r w:rsidRPr="003E0EAC">
              <w:rPr>
                <w:webHidden/>
                <w:szCs w:val="26"/>
              </w:rPr>
              <w:fldChar w:fldCharType="end"/>
            </w:r>
          </w:hyperlink>
        </w:p>
        <w:p w14:paraId="7DCE2CE3" w14:textId="718DDEC0" w:rsidR="003E0EAC" w:rsidRPr="003E0EAC" w:rsidRDefault="003E0EAC">
          <w:pPr>
            <w:pStyle w:val="TOC1"/>
            <w:rPr>
              <w:rFonts w:asciiTheme="minorHAnsi" w:eastAsiaTheme="minorEastAsia" w:hAnsiTheme="minorHAnsi" w:cstheme="minorBidi"/>
              <w:color w:val="auto"/>
              <w:kern w:val="2"/>
              <w:szCs w:val="26"/>
              <w:lang w:val="en-US" w:bidi="ar-SA"/>
              <w14:ligatures w14:val="standardContextual"/>
            </w:rPr>
          </w:pPr>
          <w:hyperlink w:anchor="_Toc204407743" w:history="1">
            <w:r w:rsidRPr="003E0EAC">
              <w:rPr>
                <w:rStyle w:val="Hyperlink"/>
                <w:iCs w:val="0"/>
                <w:sz w:val="26"/>
                <w:szCs w:val="26"/>
              </w:rPr>
              <w:t>CHƯƠNG VI. NỘI DUNG ĐỀ NGHỊ CẤP GIẤY PHÉP MÔI TRƯỜNG</w:t>
            </w:r>
            <w:r w:rsidRPr="003E0EAC">
              <w:rPr>
                <w:webHidden/>
                <w:szCs w:val="26"/>
              </w:rPr>
              <w:tab/>
            </w:r>
            <w:r w:rsidRPr="003E0EAC">
              <w:rPr>
                <w:webHidden/>
                <w:szCs w:val="26"/>
              </w:rPr>
              <w:fldChar w:fldCharType="begin"/>
            </w:r>
            <w:r w:rsidRPr="003E0EAC">
              <w:rPr>
                <w:webHidden/>
                <w:szCs w:val="26"/>
              </w:rPr>
              <w:instrText xml:space="preserve"> PAGEREF _Toc204407743 \h </w:instrText>
            </w:r>
            <w:r w:rsidRPr="003E0EAC">
              <w:rPr>
                <w:webHidden/>
                <w:szCs w:val="26"/>
              </w:rPr>
            </w:r>
            <w:r w:rsidRPr="003E0EAC">
              <w:rPr>
                <w:webHidden/>
                <w:szCs w:val="26"/>
              </w:rPr>
              <w:fldChar w:fldCharType="separate"/>
            </w:r>
            <w:r w:rsidR="00B94FD6">
              <w:rPr>
                <w:webHidden/>
                <w:szCs w:val="26"/>
              </w:rPr>
              <w:t>158</w:t>
            </w:r>
            <w:r w:rsidRPr="003E0EAC">
              <w:rPr>
                <w:webHidden/>
                <w:szCs w:val="26"/>
              </w:rPr>
              <w:fldChar w:fldCharType="end"/>
            </w:r>
          </w:hyperlink>
        </w:p>
        <w:p w14:paraId="699CEBAF" w14:textId="3378064E"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744" w:history="1">
            <w:r w:rsidRPr="003E0EAC">
              <w:rPr>
                <w:rStyle w:val="Hyperlink"/>
                <w:iCs w:val="0"/>
                <w:noProof/>
                <w:sz w:val="26"/>
                <w:szCs w:val="26"/>
              </w:rPr>
              <w:t>1. Nội dung đề nghị cấp phép đối với nước thải</w:t>
            </w:r>
            <w:r w:rsidRPr="003E0EAC">
              <w:rPr>
                <w:noProof/>
                <w:webHidden/>
                <w:szCs w:val="26"/>
              </w:rPr>
              <w:tab/>
            </w:r>
            <w:r w:rsidRPr="003E0EAC">
              <w:rPr>
                <w:noProof/>
                <w:webHidden/>
                <w:szCs w:val="26"/>
              </w:rPr>
              <w:fldChar w:fldCharType="begin"/>
            </w:r>
            <w:r w:rsidRPr="003E0EAC">
              <w:rPr>
                <w:noProof/>
                <w:webHidden/>
                <w:szCs w:val="26"/>
              </w:rPr>
              <w:instrText xml:space="preserve"> PAGEREF _Toc204407744 \h </w:instrText>
            </w:r>
            <w:r w:rsidRPr="003E0EAC">
              <w:rPr>
                <w:noProof/>
                <w:webHidden/>
                <w:szCs w:val="26"/>
              </w:rPr>
            </w:r>
            <w:r w:rsidRPr="003E0EAC">
              <w:rPr>
                <w:noProof/>
                <w:webHidden/>
                <w:szCs w:val="26"/>
              </w:rPr>
              <w:fldChar w:fldCharType="separate"/>
            </w:r>
            <w:r w:rsidR="00B94FD6">
              <w:rPr>
                <w:noProof/>
                <w:webHidden/>
                <w:szCs w:val="26"/>
              </w:rPr>
              <w:t>158</w:t>
            </w:r>
            <w:r w:rsidRPr="003E0EAC">
              <w:rPr>
                <w:noProof/>
                <w:webHidden/>
                <w:szCs w:val="26"/>
              </w:rPr>
              <w:fldChar w:fldCharType="end"/>
            </w:r>
          </w:hyperlink>
        </w:p>
        <w:p w14:paraId="440A9614" w14:textId="12D7798E"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745" w:history="1">
            <w:r w:rsidRPr="003E0EAC">
              <w:rPr>
                <w:rStyle w:val="Hyperlink"/>
                <w:iCs w:val="0"/>
                <w:noProof/>
                <w:sz w:val="26"/>
                <w:szCs w:val="26"/>
              </w:rPr>
              <w:t>2. Nội dung đề nghị cấp phép đối với bụi, khí thải</w:t>
            </w:r>
            <w:r w:rsidRPr="003E0EAC">
              <w:rPr>
                <w:noProof/>
                <w:webHidden/>
                <w:szCs w:val="26"/>
              </w:rPr>
              <w:tab/>
            </w:r>
            <w:r w:rsidRPr="003E0EAC">
              <w:rPr>
                <w:noProof/>
                <w:webHidden/>
                <w:szCs w:val="26"/>
              </w:rPr>
              <w:fldChar w:fldCharType="begin"/>
            </w:r>
            <w:r w:rsidRPr="003E0EAC">
              <w:rPr>
                <w:noProof/>
                <w:webHidden/>
                <w:szCs w:val="26"/>
              </w:rPr>
              <w:instrText xml:space="preserve"> PAGEREF _Toc204407745 \h </w:instrText>
            </w:r>
            <w:r w:rsidRPr="003E0EAC">
              <w:rPr>
                <w:noProof/>
                <w:webHidden/>
                <w:szCs w:val="26"/>
              </w:rPr>
            </w:r>
            <w:r w:rsidRPr="003E0EAC">
              <w:rPr>
                <w:noProof/>
                <w:webHidden/>
                <w:szCs w:val="26"/>
              </w:rPr>
              <w:fldChar w:fldCharType="separate"/>
            </w:r>
            <w:r w:rsidR="00B94FD6">
              <w:rPr>
                <w:noProof/>
                <w:webHidden/>
                <w:szCs w:val="26"/>
              </w:rPr>
              <w:t>159</w:t>
            </w:r>
            <w:r w:rsidRPr="003E0EAC">
              <w:rPr>
                <w:noProof/>
                <w:webHidden/>
                <w:szCs w:val="26"/>
              </w:rPr>
              <w:fldChar w:fldCharType="end"/>
            </w:r>
          </w:hyperlink>
        </w:p>
        <w:p w14:paraId="652C609E" w14:textId="28ECFED2"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746" w:history="1">
            <w:r w:rsidRPr="003E0EAC">
              <w:rPr>
                <w:rStyle w:val="Hyperlink"/>
                <w:iCs w:val="0"/>
                <w:noProof/>
                <w:sz w:val="26"/>
                <w:szCs w:val="26"/>
              </w:rPr>
              <w:t>3. Nội dung đề nghị cấp phép đối với tiếng ồn, độ rung</w:t>
            </w:r>
            <w:r w:rsidRPr="003E0EAC">
              <w:rPr>
                <w:noProof/>
                <w:webHidden/>
                <w:szCs w:val="26"/>
              </w:rPr>
              <w:tab/>
            </w:r>
            <w:r w:rsidRPr="003E0EAC">
              <w:rPr>
                <w:noProof/>
                <w:webHidden/>
                <w:szCs w:val="26"/>
              </w:rPr>
              <w:fldChar w:fldCharType="begin"/>
            </w:r>
            <w:r w:rsidRPr="003E0EAC">
              <w:rPr>
                <w:noProof/>
                <w:webHidden/>
                <w:szCs w:val="26"/>
              </w:rPr>
              <w:instrText xml:space="preserve"> PAGEREF _Toc204407746 \h </w:instrText>
            </w:r>
            <w:r w:rsidRPr="003E0EAC">
              <w:rPr>
                <w:noProof/>
                <w:webHidden/>
                <w:szCs w:val="26"/>
              </w:rPr>
            </w:r>
            <w:r w:rsidRPr="003E0EAC">
              <w:rPr>
                <w:noProof/>
                <w:webHidden/>
                <w:szCs w:val="26"/>
              </w:rPr>
              <w:fldChar w:fldCharType="separate"/>
            </w:r>
            <w:r w:rsidR="00B94FD6">
              <w:rPr>
                <w:noProof/>
                <w:webHidden/>
                <w:szCs w:val="26"/>
              </w:rPr>
              <w:t>159</w:t>
            </w:r>
            <w:r w:rsidRPr="003E0EAC">
              <w:rPr>
                <w:noProof/>
                <w:webHidden/>
                <w:szCs w:val="26"/>
              </w:rPr>
              <w:fldChar w:fldCharType="end"/>
            </w:r>
          </w:hyperlink>
        </w:p>
        <w:p w14:paraId="7283880E" w14:textId="28C0495F" w:rsidR="003E0EAC" w:rsidRPr="003E0EAC" w:rsidRDefault="003E0EAC">
          <w:pPr>
            <w:pStyle w:val="TOC1"/>
            <w:rPr>
              <w:rFonts w:asciiTheme="minorHAnsi" w:eastAsiaTheme="minorEastAsia" w:hAnsiTheme="minorHAnsi" w:cstheme="minorBidi"/>
              <w:color w:val="auto"/>
              <w:kern w:val="2"/>
              <w:szCs w:val="26"/>
              <w:lang w:val="en-US" w:bidi="ar-SA"/>
              <w14:ligatures w14:val="standardContextual"/>
            </w:rPr>
          </w:pPr>
          <w:hyperlink w:anchor="_Toc204407747" w:history="1">
            <w:r w:rsidRPr="003E0EAC">
              <w:rPr>
                <w:rStyle w:val="Hyperlink"/>
                <w:iCs w:val="0"/>
                <w:sz w:val="26"/>
                <w:szCs w:val="26"/>
              </w:rPr>
              <w:t>CHƯƠNG VII.KẾ HOẠCH VẬN HÀNH THỬ NGHIỆM CÔNG TRÌNH  XỬ LÝ CHẤT THẢI VÀ CHƯƠNG TRÌNH QUAN TRẮC MÔI TRƯỜNG CỦA DỰ ÁN</w:t>
            </w:r>
            <w:r w:rsidRPr="003E0EAC">
              <w:rPr>
                <w:webHidden/>
                <w:szCs w:val="26"/>
              </w:rPr>
              <w:tab/>
            </w:r>
            <w:r w:rsidRPr="003E0EAC">
              <w:rPr>
                <w:webHidden/>
                <w:szCs w:val="26"/>
              </w:rPr>
              <w:fldChar w:fldCharType="begin"/>
            </w:r>
            <w:r w:rsidRPr="003E0EAC">
              <w:rPr>
                <w:webHidden/>
                <w:szCs w:val="26"/>
              </w:rPr>
              <w:instrText xml:space="preserve"> PAGEREF _Toc204407747 \h </w:instrText>
            </w:r>
            <w:r w:rsidRPr="003E0EAC">
              <w:rPr>
                <w:webHidden/>
                <w:szCs w:val="26"/>
              </w:rPr>
            </w:r>
            <w:r w:rsidRPr="003E0EAC">
              <w:rPr>
                <w:webHidden/>
                <w:szCs w:val="26"/>
              </w:rPr>
              <w:fldChar w:fldCharType="separate"/>
            </w:r>
            <w:r w:rsidR="00B94FD6">
              <w:rPr>
                <w:webHidden/>
                <w:szCs w:val="26"/>
              </w:rPr>
              <w:t>160</w:t>
            </w:r>
            <w:r w:rsidRPr="003E0EAC">
              <w:rPr>
                <w:webHidden/>
                <w:szCs w:val="26"/>
              </w:rPr>
              <w:fldChar w:fldCharType="end"/>
            </w:r>
          </w:hyperlink>
        </w:p>
        <w:p w14:paraId="3B076830" w14:textId="617BC6C0"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748" w:history="1">
            <w:r w:rsidRPr="003E0EAC">
              <w:rPr>
                <w:rStyle w:val="Hyperlink"/>
                <w:iCs w:val="0"/>
                <w:noProof/>
                <w:sz w:val="26"/>
                <w:szCs w:val="26"/>
              </w:rPr>
              <w:t>1. Kế hoạch vận hành thử nghiệm công trình xử lý chất thải của dự án đầu tư:</w:t>
            </w:r>
            <w:r w:rsidRPr="003E0EAC">
              <w:rPr>
                <w:noProof/>
                <w:webHidden/>
                <w:szCs w:val="26"/>
              </w:rPr>
              <w:tab/>
            </w:r>
            <w:r w:rsidRPr="003E0EAC">
              <w:rPr>
                <w:noProof/>
                <w:webHidden/>
                <w:szCs w:val="26"/>
              </w:rPr>
              <w:fldChar w:fldCharType="begin"/>
            </w:r>
            <w:r w:rsidRPr="003E0EAC">
              <w:rPr>
                <w:noProof/>
                <w:webHidden/>
                <w:szCs w:val="26"/>
              </w:rPr>
              <w:instrText xml:space="preserve"> PAGEREF _Toc204407748 \h </w:instrText>
            </w:r>
            <w:r w:rsidRPr="003E0EAC">
              <w:rPr>
                <w:noProof/>
                <w:webHidden/>
                <w:szCs w:val="26"/>
              </w:rPr>
            </w:r>
            <w:r w:rsidRPr="003E0EAC">
              <w:rPr>
                <w:noProof/>
                <w:webHidden/>
                <w:szCs w:val="26"/>
              </w:rPr>
              <w:fldChar w:fldCharType="separate"/>
            </w:r>
            <w:r w:rsidR="00B94FD6">
              <w:rPr>
                <w:noProof/>
                <w:webHidden/>
                <w:szCs w:val="26"/>
              </w:rPr>
              <w:t>160</w:t>
            </w:r>
            <w:r w:rsidRPr="003E0EAC">
              <w:rPr>
                <w:noProof/>
                <w:webHidden/>
                <w:szCs w:val="26"/>
              </w:rPr>
              <w:fldChar w:fldCharType="end"/>
            </w:r>
          </w:hyperlink>
        </w:p>
        <w:p w14:paraId="2634D0E1" w14:textId="4E551337"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49" w:history="1">
            <w:r w:rsidRPr="003E0EAC">
              <w:rPr>
                <w:rStyle w:val="Hyperlink"/>
                <w:iCs w:val="0"/>
                <w:sz w:val="26"/>
                <w:szCs w:val="26"/>
              </w:rPr>
              <w:t>1.1. Thời gian dự kiến vận hành thử nghiệm:</w:t>
            </w:r>
            <w:r w:rsidRPr="003E0EAC">
              <w:rPr>
                <w:webHidden/>
                <w:szCs w:val="26"/>
              </w:rPr>
              <w:tab/>
            </w:r>
            <w:r w:rsidRPr="003E0EAC">
              <w:rPr>
                <w:webHidden/>
                <w:szCs w:val="26"/>
              </w:rPr>
              <w:fldChar w:fldCharType="begin"/>
            </w:r>
            <w:r w:rsidRPr="003E0EAC">
              <w:rPr>
                <w:webHidden/>
                <w:szCs w:val="26"/>
              </w:rPr>
              <w:instrText xml:space="preserve"> PAGEREF _Toc204407749 \h </w:instrText>
            </w:r>
            <w:r w:rsidRPr="003E0EAC">
              <w:rPr>
                <w:webHidden/>
                <w:szCs w:val="26"/>
              </w:rPr>
            </w:r>
            <w:r w:rsidRPr="003E0EAC">
              <w:rPr>
                <w:webHidden/>
                <w:szCs w:val="26"/>
              </w:rPr>
              <w:fldChar w:fldCharType="separate"/>
            </w:r>
            <w:r w:rsidR="00B94FD6">
              <w:rPr>
                <w:webHidden/>
                <w:szCs w:val="26"/>
              </w:rPr>
              <w:t>160</w:t>
            </w:r>
            <w:r w:rsidRPr="003E0EAC">
              <w:rPr>
                <w:webHidden/>
                <w:szCs w:val="26"/>
              </w:rPr>
              <w:fldChar w:fldCharType="end"/>
            </w:r>
          </w:hyperlink>
        </w:p>
        <w:p w14:paraId="533E209A" w14:textId="0EE1DDAC"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50" w:history="1">
            <w:r w:rsidRPr="003E0EAC">
              <w:rPr>
                <w:rStyle w:val="Hyperlink"/>
                <w:iCs w:val="0"/>
                <w:sz w:val="26"/>
                <w:szCs w:val="26"/>
              </w:rPr>
              <w:t>1.2. Kế hoạch quan trắc chất thải, đánh giá hiệu quả xử lý của các công trình, thiết bị xử lý chất thải:</w:t>
            </w:r>
            <w:r w:rsidRPr="003E0EAC">
              <w:rPr>
                <w:webHidden/>
                <w:szCs w:val="26"/>
              </w:rPr>
              <w:tab/>
            </w:r>
            <w:r w:rsidRPr="003E0EAC">
              <w:rPr>
                <w:webHidden/>
                <w:szCs w:val="26"/>
              </w:rPr>
              <w:fldChar w:fldCharType="begin"/>
            </w:r>
            <w:r w:rsidRPr="003E0EAC">
              <w:rPr>
                <w:webHidden/>
                <w:szCs w:val="26"/>
              </w:rPr>
              <w:instrText xml:space="preserve"> PAGEREF _Toc204407750 \h </w:instrText>
            </w:r>
            <w:r w:rsidRPr="003E0EAC">
              <w:rPr>
                <w:webHidden/>
                <w:szCs w:val="26"/>
              </w:rPr>
            </w:r>
            <w:r w:rsidRPr="003E0EAC">
              <w:rPr>
                <w:webHidden/>
                <w:szCs w:val="26"/>
              </w:rPr>
              <w:fldChar w:fldCharType="separate"/>
            </w:r>
            <w:r w:rsidR="00B94FD6">
              <w:rPr>
                <w:webHidden/>
                <w:szCs w:val="26"/>
              </w:rPr>
              <w:t>160</w:t>
            </w:r>
            <w:r w:rsidRPr="003E0EAC">
              <w:rPr>
                <w:webHidden/>
                <w:szCs w:val="26"/>
              </w:rPr>
              <w:fldChar w:fldCharType="end"/>
            </w:r>
          </w:hyperlink>
        </w:p>
        <w:p w14:paraId="11759E1F" w14:textId="02C91036"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751" w:history="1">
            <w:r w:rsidRPr="003E0EAC">
              <w:rPr>
                <w:rStyle w:val="Hyperlink"/>
                <w:iCs w:val="0"/>
                <w:noProof/>
                <w:sz w:val="26"/>
                <w:szCs w:val="26"/>
              </w:rPr>
              <w:t>2. Chương trình quan trắc chất thải (tự động, liên tục và định kỳ) theo quy định của pháp luật.</w:t>
            </w:r>
            <w:r w:rsidRPr="003E0EAC">
              <w:rPr>
                <w:noProof/>
                <w:webHidden/>
                <w:szCs w:val="26"/>
              </w:rPr>
              <w:tab/>
            </w:r>
            <w:r w:rsidRPr="003E0EAC">
              <w:rPr>
                <w:noProof/>
                <w:webHidden/>
                <w:szCs w:val="26"/>
              </w:rPr>
              <w:fldChar w:fldCharType="begin"/>
            </w:r>
            <w:r w:rsidRPr="003E0EAC">
              <w:rPr>
                <w:noProof/>
                <w:webHidden/>
                <w:szCs w:val="26"/>
              </w:rPr>
              <w:instrText xml:space="preserve"> PAGEREF _Toc204407751 \h </w:instrText>
            </w:r>
            <w:r w:rsidRPr="003E0EAC">
              <w:rPr>
                <w:noProof/>
                <w:webHidden/>
                <w:szCs w:val="26"/>
              </w:rPr>
            </w:r>
            <w:r w:rsidRPr="003E0EAC">
              <w:rPr>
                <w:noProof/>
                <w:webHidden/>
                <w:szCs w:val="26"/>
              </w:rPr>
              <w:fldChar w:fldCharType="separate"/>
            </w:r>
            <w:r w:rsidR="00B94FD6">
              <w:rPr>
                <w:noProof/>
                <w:webHidden/>
                <w:szCs w:val="26"/>
              </w:rPr>
              <w:t>162</w:t>
            </w:r>
            <w:r w:rsidRPr="003E0EAC">
              <w:rPr>
                <w:noProof/>
                <w:webHidden/>
                <w:szCs w:val="26"/>
              </w:rPr>
              <w:fldChar w:fldCharType="end"/>
            </w:r>
          </w:hyperlink>
        </w:p>
        <w:p w14:paraId="683FCD7F" w14:textId="1A846157"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52" w:history="1">
            <w:r w:rsidRPr="003E0EAC">
              <w:rPr>
                <w:rStyle w:val="Hyperlink"/>
                <w:iCs w:val="0"/>
                <w:sz w:val="26"/>
                <w:szCs w:val="26"/>
              </w:rPr>
              <w:t>2.1. Chương trình quan trắc môi trường định kỳ:</w:t>
            </w:r>
            <w:r w:rsidRPr="003E0EAC">
              <w:rPr>
                <w:webHidden/>
                <w:szCs w:val="26"/>
              </w:rPr>
              <w:tab/>
            </w:r>
            <w:r w:rsidRPr="003E0EAC">
              <w:rPr>
                <w:webHidden/>
                <w:szCs w:val="26"/>
              </w:rPr>
              <w:fldChar w:fldCharType="begin"/>
            </w:r>
            <w:r w:rsidRPr="003E0EAC">
              <w:rPr>
                <w:webHidden/>
                <w:szCs w:val="26"/>
              </w:rPr>
              <w:instrText xml:space="preserve"> PAGEREF _Toc204407752 \h </w:instrText>
            </w:r>
            <w:r w:rsidRPr="003E0EAC">
              <w:rPr>
                <w:webHidden/>
                <w:szCs w:val="26"/>
              </w:rPr>
            </w:r>
            <w:r w:rsidRPr="003E0EAC">
              <w:rPr>
                <w:webHidden/>
                <w:szCs w:val="26"/>
              </w:rPr>
              <w:fldChar w:fldCharType="separate"/>
            </w:r>
            <w:r w:rsidR="00B94FD6">
              <w:rPr>
                <w:webHidden/>
                <w:szCs w:val="26"/>
              </w:rPr>
              <w:t>162</w:t>
            </w:r>
            <w:r w:rsidRPr="003E0EAC">
              <w:rPr>
                <w:webHidden/>
                <w:szCs w:val="26"/>
              </w:rPr>
              <w:fldChar w:fldCharType="end"/>
            </w:r>
          </w:hyperlink>
        </w:p>
        <w:p w14:paraId="72BB70DA" w14:textId="3585A0F4"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53" w:history="1">
            <w:r w:rsidRPr="003E0EAC">
              <w:rPr>
                <w:rStyle w:val="Hyperlink"/>
                <w:iCs w:val="0"/>
                <w:sz w:val="26"/>
                <w:szCs w:val="26"/>
              </w:rPr>
              <w:t>2.2. Chương trình quan trắc tự động, liên tục chất thải:</w:t>
            </w:r>
            <w:r w:rsidRPr="003E0EAC">
              <w:rPr>
                <w:webHidden/>
                <w:szCs w:val="26"/>
              </w:rPr>
              <w:tab/>
            </w:r>
            <w:r w:rsidRPr="003E0EAC">
              <w:rPr>
                <w:webHidden/>
                <w:szCs w:val="26"/>
              </w:rPr>
              <w:fldChar w:fldCharType="begin"/>
            </w:r>
            <w:r w:rsidRPr="003E0EAC">
              <w:rPr>
                <w:webHidden/>
                <w:szCs w:val="26"/>
              </w:rPr>
              <w:instrText xml:space="preserve"> PAGEREF _Toc204407753 \h </w:instrText>
            </w:r>
            <w:r w:rsidRPr="003E0EAC">
              <w:rPr>
                <w:webHidden/>
                <w:szCs w:val="26"/>
              </w:rPr>
            </w:r>
            <w:r w:rsidRPr="003E0EAC">
              <w:rPr>
                <w:webHidden/>
                <w:szCs w:val="26"/>
              </w:rPr>
              <w:fldChar w:fldCharType="separate"/>
            </w:r>
            <w:r w:rsidR="00B94FD6">
              <w:rPr>
                <w:webHidden/>
                <w:szCs w:val="26"/>
              </w:rPr>
              <w:t>162</w:t>
            </w:r>
            <w:r w:rsidRPr="003E0EAC">
              <w:rPr>
                <w:webHidden/>
                <w:szCs w:val="26"/>
              </w:rPr>
              <w:fldChar w:fldCharType="end"/>
            </w:r>
          </w:hyperlink>
        </w:p>
        <w:p w14:paraId="1BE554BB" w14:textId="5BD14546" w:rsidR="003E0EAC" w:rsidRPr="003E0EAC" w:rsidRDefault="003E0EAC">
          <w:pPr>
            <w:pStyle w:val="TOC3"/>
            <w:rPr>
              <w:rFonts w:asciiTheme="minorHAnsi" w:eastAsiaTheme="minorEastAsia" w:hAnsiTheme="minorHAnsi" w:cstheme="minorBidi"/>
              <w:kern w:val="2"/>
              <w:szCs w:val="26"/>
              <w:lang w:val="en-US" w:bidi="ar-SA"/>
              <w14:ligatures w14:val="standardContextual"/>
            </w:rPr>
          </w:pPr>
          <w:hyperlink w:anchor="_Toc204407754" w:history="1">
            <w:r w:rsidRPr="003E0EAC">
              <w:rPr>
                <w:rStyle w:val="Hyperlink"/>
                <w:iCs w:val="0"/>
                <w:sz w:val="26"/>
                <w:szCs w:val="26"/>
              </w:rPr>
              <w:t>2.3. Hoạt động quan trắc môi trường định kỳ, quan trắc môi trường tự động, liên tục khác theo quy định của pháp luật có liên quan hoặc theo đề xuất của chủ dự án.</w:t>
            </w:r>
            <w:r w:rsidRPr="003E0EAC">
              <w:rPr>
                <w:webHidden/>
                <w:szCs w:val="26"/>
              </w:rPr>
              <w:tab/>
            </w:r>
            <w:r w:rsidRPr="003E0EAC">
              <w:rPr>
                <w:webHidden/>
                <w:szCs w:val="26"/>
              </w:rPr>
              <w:fldChar w:fldCharType="begin"/>
            </w:r>
            <w:r w:rsidRPr="003E0EAC">
              <w:rPr>
                <w:webHidden/>
                <w:szCs w:val="26"/>
              </w:rPr>
              <w:instrText xml:space="preserve"> PAGEREF _Toc204407754 \h </w:instrText>
            </w:r>
            <w:r w:rsidRPr="003E0EAC">
              <w:rPr>
                <w:webHidden/>
                <w:szCs w:val="26"/>
              </w:rPr>
            </w:r>
            <w:r w:rsidRPr="003E0EAC">
              <w:rPr>
                <w:webHidden/>
                <w:szCs w:val="26"/>
              </w:rPr>
              <w:fldChar w:fldCharType="separate"/>
            </w:r>
            <w:r w:rsidR="00B94FD6">
              <w:rPr>
                <w:webHidden/>
                <w:szCs w:val="26"/>
              </w:rPr>
              <w:t>162</w:t>
            </w:r>
            <w:r w:rsidRPr="003E0EAC">
              <w:rPr>
                <w:webHidden/>
                <w:szCs w:val="26"/>
              </w:rPr>
              <w:fldChar w:fldCharType="end"/>
            </w:r>
          </w:hyperlink>
        </w:p>
        <w:p w14:paraId="47F05563" w14:textId="7BB07141" w:rsidR="003E0EAC" w:rsidRPr="003E0EAC" w:rsidRDefault="003E0EAC">
          <w:pPr>
            <w:pStyle w:val="TOC2"/>
            <w:rPr>
              <w:rFonts w:asciiTheme="minorHAnsi" w:eastAsiaTheme="minorEastAsia" w:hAnsiTheme="minorHAnsi" w:cstheme="minorBidi"/>
              <w:noProof/>
              <w:kern w:val="2"/>
              <w:szCs w:val="26"/>
              <w:lang w:bidi="ar-SA"/>
              <w14:ligatures w14:val="standardContextual"/>
            </w:rPr>
          </w:pPr>
          <w:hyperlink w:anchor="_Toc204407755" w:history="1">
            <w:r w:rsidRPr="003E0EAC">
              <w:rPr>
                <w:rStyle w:val="Hyperlink"/>
                <w:iCs w:val="0"/>
                <w:noProof/>
                <w:sz w:val="26"/>
                <w:szCs w:val="26"/>
              </w:rPr>
              <w:t>3. Kinh phí thực hiện quan trắc môi trường hằng năm.</w:t>
            </w:r>
            <w:r w:rsidRPr="003E0EAC">
              <w:rPr>
                <w:noProof/>
                <w:webHidden/>
                <w:szCs w:val="26"/>
              </w:rPr>
              <w:tab/>
            </w:r>
            <w:r w:rsidRPr="003E0EAC">
              <w:rPr>
                <w:noProof/>
                <w:webHidden/>
                <w:szCs w:val="26"/>
              </w:rPr>
              <w:fldChar w:fldCharType="begin"/>
            </w:r>
            <w:r w:rsidRPr="003E0EAC">
              <w:rPr>
                <w:noProof/>
                <w:webHidden/>
                <w:szCs w:val="26"/>
              </w:rPr>
              <w:instrText xml:space="preserve"> PAGEREF _Toc204407755 \h </w:instrText>
            </w:r>
            <w:r w:rsidRPr="003E0EAC">
              <w:rPr>
                <w:noProof/>
                <w:webHidden/>
                <w:szCs w:val="26"/>
              </w:rPr>
            </w:r>
            <w:r w:rsidRPr="003E0EAC">
              <w:rPr>
                <w:noProof/>
                <w:webHidden/>
                <w:szCs w:val="26"/>
              </w:rPr>
              <w:fldChar w:fldCharType="separate"/>
            </w:r>
            <w:r w:rsidR="00B94FD6">
              <w:rPr>
                <w:noProof/>
                <w:webHidden/>
                <w:szCs w:val="26"/>
              </w:rPr>
              <w:t>163</w:t>
            </w:r>
            <w:r w:rsidRPr="003E0EAC">
              <w:rPr>
                <w:noProof/>
                <w:webHidden/>
                <w:szCs w:val="26"/>
              </w:rPr>
              <w:fldChar w:fldCharType="end"/>
            </w:r>
          </w:hyperlink>
        </w:p>
        <w:p w14:paraId="6A088D6E" w14:textId="7F19EC35" w:rsidR="003E0EAC" w:rsidRPr="003E0EAC" w:rsidRDefault="003E0EAC">
          <w:pPr>
            <w:pStyle w:val="TOC1"/>
            <w:rPr>
              <w:rFonts w:asciiTheme="minorHAnsi" w:eastAsiaTheme="minorEastAsia" w:hAnsiTheme="minorHAnsi" w:cstheme="minorBidi"/>
              <w:color w:val="auto"/>
              <w:kern w:val="2"/>
              <w:szCs w:val="26"/>
              <w:lang w:val="en-US" w:bidi="ar-SA"/>
              <w14:ligatures w14:val="standardContextual"/>
            </w:rPr>
          </w:pPr>
          <w:hyperlink w:anchor="_Toc204407756" w:history="1">
            <w:r w:rsidRPr="003E0EAC">
              <w:rPr>
                <w:rStyle w:val="Hyperlink"/>
                <w:iCs w:val="0"/>
                <w:sz w:val="26"/>
                <w:szCs w:val="26"/>
              </w:rPr>
              <w:t>CHƯƠNG VIII. CAM KẾT CỦA CHỦ DỰ ÁN ĐẦU TƯ</w:t>
            </w:r>
            <w:r w:rsidRPr="003E0EAC">
              <w:rPr>
                <w:webHidden/>
                <w:szCs w:val="26"/>
              </w:rPr>
              <w:tab/>
            </w:r>
            <w:r w:rsidRPr="003E0EAC">
              <w:rPr>
                <w:webHidden/>
                <w:szCs w:val="26"/>
              </w:rPr>
              <w:fldChar w:fldCharType="begin"/>
            </w:r>
            <w:r w:rsidRPr="003E0EAC">
              <w:rPr>
                <w:webHidden/>
                <w:szCs w:val="26"/>
              </w:rPr>
              <w:instrText xml:space="preserve"> PAGEREF _Toc204407756 \h </w:instrText>
            </w:r>
            <w:r w:rsidRPr="003E0EAC">
              <w:rPr>
                <w:webHidden/>
                <w:szCs w:val="26"/>
              </w:rPr>
            </w:r>
            <w:r w:rsidRPr="003E0EAC">
              <w:rPr>
                <w:webHidden/>
                <w:szCs w:val="26"/>
              </w:rPr>
              <w:fldChar w:fldCharType="separate"/>
            </w:r>
            <w:r w:rsidR="00B94FD6">
              <w:rPr>
                <w:webHidden/>
                <w:szCs w:val="26"/>
              </w:rPr>
              <w:t>164</w:t>
            </w:r>
            <w:r w:rsidRPr="003E0EAC">
              <w:rPr>
                <w:webHidden/>
                <w:szCs w:val="26"/>
              </w:rPr>
              <w:fldChar w:fldCharType="end"/>
            </w:r>
          </w:hyperlink>
        </w:p>
        <w:p w14:paraId="4E2FF47D" w14:textId="6526A653" w:rsidR="00AD6769" w:rsidRPr="00AD6769" w:rsidRDefault="00AD6769">
          <w:pPr>
            <w:rPr>
              <w:sz w:val="26"/>
              <w:szCs w:val="26"/>
            </w:rPr>
          </w:pPr>
          <w:r w:rsidRPr="003E0EAC">
            <w:rPr>
              <w:noProof/>
              <w:sz w:val="26"/>
              <w:szCs w:val="26"/>
            </w:rPr>
            <w:fldChar w:fldCharType="end"/>
          </w:r>
        </w:p>
      </w:sdtContent>
    </w:sdt>
    <w:p w14:paraId="6B69DBE6" w14:textId="3E7C55C0" w:rsidR="00232868" w:rsidRPr="00AD6769" w:rsidRDefault="00232868" w:rsidP="00232868">
      <w:pPr>
        <w:jc w:val="center"/>
        <w:rPr>
          <w:b/>
          <w:sz w:val="26"/>
          <w:szCs w:val="26"/>
        </w:rPr>
      </w:pPr>
    </w:p>
    <w:p w14:paraId="7C8E6E15" w14:textId="77777777" w:rsidR="00AD6769" w:rsidRPr="00AD6769" w:rsidRDefault="00AD6769" w:rsidP="00232868">
      <w:pPr>
        <w:jc w:val="center"/>
        <w:rPr>
          <w:sz w:val="26"/>
          <w:szCs w:val="26"/>
        </w:rPr>
      </w:pPr>
    </w:p>
    <w:p w14:paraId="233304A4" w14:textId="77777777" w:rsidR="00AD6769" w:rsidRDefault="00AD6769">
      <w:pPr>
        <w:spacing w:after="160" w:line="259" w:lineRule="auto"/>
        <w:rPr>
          <w:rFonts w:eastAsiaTheme="majorEastAsia"/>
          <w:b/>
          <w:kern w:val="2"/>
          <w:sz w:val="26"/>
          <w:szCs w:val="26"/>
          <w14:ligatures w14:val="standardContextual"/>
        </w:rPr>
      </w:pPr>
      <w:r>
        <w:rPr>
          <w:b/>
          <w:sz w:val="26"/>
          <w:szCs w:val="26"/>
        </w:rPr>
        <w:br w:type="page"/>
      </w:r>
    </w:p>
    <w:p w14:paraId="658298D1" w14:textId="73D73C58" w:rsidR="00232868" w:rsidRPr="00AD6769" w:rsidRDefault="00232868" w:rsidP="00AD6769">
      <w:pPr>
        <w:pStyle w:val="Heading1"/>
        <w:spacing w:before="60" w:after="60" w:line="312" w:lineRule="auto"/>
        <w:jc w:val="center"/>
        <w:rPr>
          <w:rFonts w:ascii="Times New Roman" w:hAnsi="Times New Roman" w:cs="Times New Roman"/>
          <w:b/>
          <w:color w:val="auto"/>
          <w:sz w:val="26"/>
          <w:szCs w:val="26"/>
        </w:rPr>
      </w:pPr>
      <w:bookmarkStart w:id="0" w:name="_Toc204407656"/>
      <w:r w:rsidRPr="00AD6769">
        <w:rPr>
          <w:rFonts w:ascii="Times New Roman" w:hAnsi="Times New Roman" w:cs="Times New Roman"/>
          <w:b/>
          <w:color w:val="auto"/>
          <w:sz w:val="26"/>
          <w:szCs w:val="26"/>
        </w:rPr>
        <w:lastRenderedPageBreak/>
        <w:t>DANH MỤC CÁC TỪ VÀ CÁC KÝ HIỆU VIẾT TẮT</w:t>
      </w:r>
      <w:bookmarkEnd w:id="0"/>
    </w:p>
    <w:tbl>
      <w:tblPr>
        <w:tblW w:w="8712" w:type="dxa"/>
        <w:jc w:val="center"/>
        <w:tblLook w:val="0000" w:firstRow="0" w:lastRow="0" w:firstColumn="0" w:lastColumn="0" w:noHBand="0" w:noVBand="0"/>
      </w:tblPr>
      <w:tblGrid>
        <w:gridCol w:w="1690"/>
        <w:gridCol w:w="289"/>
        <w:gridCol w:w="6733"/>
      </w:tblGrid>
      <w:tr w:rsidR="00AD6769" w:rsidRPr="008826FC" w14:paraId="1E57D544" w14:textId="77777777" w:rsidTr="00314B90">
        <w:trPr>
          <w:trHeight w:val="397"/>
          <w:jc w:val="center"/>
        </w:trPr>
        <w:tc>
          <w:tcPr>
            <w:tcW w:w="1690" w:type="dxa"/>
            <w:vAlign w:val="center"/>
          </w:tcPr>
          <w:p w14:paraId="58C9F0DF" w14:textId="77777777" w:rsidR="00232868" w:rsidRPr="00AD6769" w:rsidRDefault="00232868" w:rsidP="00314B90">
            <w:pPr>
              <w:rPr>
                <w:sz w:val="26"/>
                <w:szCs w:val="26"/>
              </w:rPr>
            </w:pPr>
            <w:r w:rsidRPr="00AD6769">
              <w:rPr>
                <w:sz w:val="26"/>
                <w:szCs w:val="26"/>
                <w:lang w:val="af-ZA"/>
              </w:rPr>
              <w:t>BOD</w:t>
            </w:r>
            <w:r w:rsidRPr="00AD6769">
              <w:rPr>
                <w:sz w:val="26"/>
                <w:szCs w:val="26"/>
                <w:lang w:val="af-ZA"/>
              </w:rPr>
              <w:softHyphen/>
            </w:r>
            <w:r w:rsidRPr="00AD6769">
              <w:rPr>
                <w:sz w:val="26"/>
                <w:szCs w:val="26"/>
                <w:vertAlign w:val="subscript"/>
                <w:lang w:val="af-ZA"/>
              </w:rPr>
              <w:t>5</w:t>
            </w:r>
          </w:p>
        </w:tc>
        <w:tc>
          <w:tcPr>
            <w:tcW w:w="289" w:type="dxa"/>
          </w:tcPr>
          <w:p w14:paraId="562A8316" w14:textId="77777777" w:rsidR="00232868" w:rsidRPr="00AD6769" w:rsidRDefault="00232868" w:rsidP="00314B90">
            <w:pPr>
              <w:rPr>
                <w:sz w:val="26"/>
                <w:szCs w:val="26"/>
                <w:lang w:val="af-ZA"/>
              </w:rPr>
            </w:pPr>
            <w:r w:rsidRPr="00AD6769">
              <w:rPr>
                <w:sz w:val="26"/>
                <w:szCs w:val="26"/>
                <w:lang w:val="af-ZA"/>
              </w:rPr>
              <w:t>:</w:t>
            </w:r>
          </w:p>
        </w:tc>
        <w:tc>
          <w:tcPr>
            <w:tcW w:w="6733" w:type="dxa"/>
            <w:vAlign w:val="center"/>
          </w:tcPr>
          <w:p w14:paraId="37F3C84C" w14:textId="77777777" w:rsidR="00232868" w:rsidRPr="008826FC" w:rsidRDefault="00232868" w:rsidP="00314B90">
            <w:pPr>
              <w:rPr>
                <w:sz w:val="26"/>
                <w:szCs w:val="26"/>
                <w:lang w:val="af-ZA"/>
              </w:rPr>
            </w:pPr>
            <w:r w:rsidRPr="00AD6769">
              <w:rPr>
                <w:sz w:val="26"/>
                <w:szCs w:val="26"/>
                <w:lang w:val="af-ZA"/>
              </w:rPr>
              <w:t>Nhu cầu oxy sinh hoá đo ở 20</w:t>
            </w:r>
            <w:r w:rsidRPr="00AD6769">
              <w:rPr>
                <w:sz w:val="26"/>
                <w:szCs w:val="26"/>
                <w:vertAlign w:val="superscript"/>
                <w:lang w:val="af-ZA"/>
              </w:rPr>
              <w:t>0</w:t>
            </w:r>
            <w:r w:rsidRPr="00AD6769">
              <w:rPr>
                <w:sz w:val="26"/>
                <w:szCs w:val="26"/>
                <w:lang w:val="af-ZA"/>
              </w:rPr>
              <w:t>C - đo trong 5 ngày</w:t>
            </w:r>
          </w:p>
        </w:tc>
      </w:tr>
      <w:tr w:rsidR="00AD6769" w:rsidRPr="00AD6769" w14:paraId="5B922EE1" w14:textId="77777777" w:rsidTr="00314B90">
        <w:trPr>
          <w:trHeight w:val="397"/>
          <w:jc w:val="center"/>
        </w:trPr>
        <w:tc>
          <w:tcPr>
            <w:tcW w:w="1690" w:type="dxa"/>
            <w:vAlign w:val="center"/>
          </w:tcPr>
          <w:p w14:paraId="2A9D5A63" w14:textId="77777777" w:rsidR="00232868" w:rsidRPr="00AD6769" w:rsidRDefault="00232868" w:rsidP="00314B90">
            <w:pPr>
              <w:rPr>
                <w:sz w:val="26"/>
                <w:szCs w:val="26"/>
              </w:rPr>
            </w:pPr>
            <w:r w:rsidRPr="00AD6769">
              <w:rPr>
                <w:sz w:val="26"/>
                <w:szCs w:val="26"/>
              </w:rPr>
              <w:t>BGTVT</w:t>
            </w:r>
          </w:p>
        </w:tc>
        <w:tc>
          <w:tcPr>
            <w:tcW w:w="289" w:type="dxa"/>
          </w:tcPr>
          <w:p w14:paraId="71A142C8"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528BE30C" w14:textId="77777777" w:rsidR="00232868" w:rsidRPr="00AD6769" w:rsidRDefault="00232868" w:rsidP="00314B90">
            <w:pPr>
              <w:rPr>
                <w:sz w:val="26"/>
                <w:szCs w:val="26"/>
              </w:rPr>
            </w:pPr>
            <w:r w:rsidRPr="00AD6769">
              <w:rPr>
                <w:sz w:val="26"/>
                <w:szCs w:val="26"/>
              </w:rPr>
              <w:t>Bộ Giao thông vận tải</w:t>
            </w:r>
          </w:p>
        </w:tc>
      </w:tr>
      <w:tr w:rsidR="00AD6769" w:rsidRPr="00AD6769" w14:paraId="5084356B" w14:textId="77777777" w:rsidTr="00314B90">
        <w:trPr>
          <w:trHeight w:val="397"/>
          <w:jc w:val="center"/>
        </w:trPr>
        <w:tc>
          <w:tcPr>
            <w:tcW w:w="1690" w:type="dxa"/>
            <w:vAlign w:val="center"/>
          </w:tcPr>
          <w:p w14:paraId="121D60AE" w14:textId="77777777" w:rsidR="00232868" w:rsidRPr="00AD6769" w:rsidRDefault="00232868" w:rsidP="00314B90">
            <w:pPr>
              <w:rPr>
                <w:sz w:val="26"/>
                <w:szCs w:val="26"/>
              </w:rPr>
            </w:pPr>
            <w:r w:rsidRPr="00AD6769">
              <w:rPr>
                <w:sz w:val="26"/>
                <w:szCs w:val="26"/>
              </w:rPr>
              <w:t>BNNMT</w:t>
            </w:r>
          </w:p>
        </w:tc>
        <w:tc>
          <w:tcPr>
            <w:tcW w:w="289" w:type="dxa"/>
          </w:tcPr>
          <w:p w14:paraId="0C12BF1E"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463A9573" w14:textId="77777777" w:rsidR="00232868" w:rsidRPr="00AD6769" w:rsidRDefault="00232868" w:rsidP="00314B90">
            <w:pPr>
              <w:rPr>
                <w:sz w:val="26"/>
                <w:szCs w:val="26"/>
              </w:rPr>
            </w:pPr>
            <w:r w:rsidRPr="00AD6769">
              <w:rPr>
                <w:sz w:val="26"/>
                <w:szCs w:val="26"/>
              </w:rPr>
              <w:t>Bộ NN&amp;MT</w:t>
            </w:r>
          </w:p>
        </w:tc>
      </w:tr>
      <w:tr w:rsidR="00AD6769" w:rsidRPr="00AD6769" w14:paraId="16F3E1A9" w14:textId="77777777" w:rsidTr="00314B90">
        <w:trPr>
          <w:trHeight w:val="397"/>
          <w:jc w:val="center"/>
        </w:trPr>
        <w:tc>
          <w:tcPr>
            <w:tcW w:w="1690" w:type="dxa"/>
            <w:vAlign w:val="center"/>
          </w:tcPr>
          <w:p w14:paraId="7B021F23" w14:textId="77777777" w:rsidR="00232868" w:rsidRPr="00AD6769" w:rsidRDefault="00232868" w:rsidP="00314B90">
            <w:pPr>
              <w:rPr>
                <w:sz w:val="26"/>
                <w:szCs w:val="26"/>
              </w:rPr>
            </w:pPr>
            <w:r w:rsidRPr="00AD6769">
              <w:rPr>
                <w:sz w:val="26"/>
                <w:szCs w:val="26"/>
              </w:rPr>
              <w:t>BVMT</w:t>
            </w:r>
          </w:p>
        </w:tc>
        <w:tc>
          <w:tcPr>
            <w:tcW w:w="289" w:type="dxa"/>
          </w:tcPr>
          <w:p w14:paraId="1B7176AE"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6AE2B984" w14:textId="77777777" w:rsidR="00232868" w:rsidRPr="00AD6769" w:rsidRDefault="00232868" w:rsidP="00314B90">
            <w:pPr>
              <w:rPr>
                <w:sz w:val="26"/>
                <w:szCs w:val="26"/>
              </w:rPr>
            </w:pPr>
            <w:r w:rsidRPr="00AD6769">
              <w:rPr>
                <w:sz w:val="26"/>
                <w:szCs w:val="26"/>
              </w:rPr>
              <w:t>Bảo vệ môi trường</w:t>
            </w:r>
          </w:p>
        </w:tc>
      </w:tr>
      <w:tr w:rsidR="00AD6769" w:rsidRPr="00AD6769" w14:paraId="00CC53F0" w14:textId="77777777" w:rsidTr="00314B90">
        <w:trPr>
          <w:trHeight w:val="397"/>
          <w:jc w:val="center"/>
        </w:trPr>
        <w:tc>
          <w:tcPr>
            <w:tcW w:w="1690" w:type="dxa"/>
            <w:vAlign w:val="center"/>
          </w:tcPr>
          <w:p w14:paraId="2524C8AB" w14:textId="77777777" w:rsidR="00232868" w:rsidRPr="00AD6769" w:rsidRDefault="00232868" w:rsidP="00314B90">
            <w:pPr>
              <w:rPr>
                <w:sz w:val="26"/>
                <w:szCs w:val="26"/>
              </w:rPr>
            </w:pPr>
            <w:r w:rsidRPr="00AD6769">
              <w:rPr>
                <w:sz w:val="26"/>
                <w:szCs w:val="26"/>
              </w:rPr>
              <w:t>CBCNV</w:t>
            </w:r>
          </w:p>
        </w:tc>
        <w:tc>
          <w:tcPr>
            <w:tcW w:w="289" w:type="dxa"/>
          </w:tcPr>
          <w:p w14:paraId="0F330B69"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344972F8" w14:textId="77777777" w:rsidR="00232868" w:rsidRPr="00AD6769" w:rsidRDefault="00232868" w:rsidP="00314B90">
            <w:pPr>
              <w:rPr>
                <w:sz w:val="26"/>
                <w:szCs w:val="26"/>
              </w:rPr>
            </w:pPr>
            <w:r w:rsidRPr="00AD6769">
              <w:rPr>
                <w:sz w:val="26"/>
                <w:szCs w:val="26"/>
              </w:rPr>
              <w:t>Cán bộ công nhân viên</w:t>
            </w:r>
          </w:p>
        </w:tc>
      </w:tr>
      <w:tr w:rsidR="00AD6769" w:rsidRPr="00AD6769" w14:paraId="2A8916FE" w14:textId="77777777" w:rsidTr="00314B90">
        <w:trPr>
          <w:trHeight w:val="397"/>
          <w:jc w:val="center"/>
        </w:trPr>
        <w:tc>
          <w:tcPr>
            <w:tcW w:w="1690" w:type="dxa"/>
          </w:tcPr>
          <w:p w14:paraId="39BCC85F" w14:textId="77777777" w:rsidR="00232868" w:rsidRPr="00AD6769" w:rsidRDefault="00232868" w:rsidP="00314B90">
            <w:pPr>
              <w:rPr>
                <w:sz w:val="26"/>
                <w:szCs w:val="26"/>
              </w:rPr>
            </w:pPr>
            <w:r w:rsidRPr="00AD6769">
              <w:rPr>
                <w:sz w:val="26"/>
                <w:szCs w:val="26"/>
              </w:rPr>
              <w:t>COD</w:t>
            </w:r>
          </w:p>
        </w:tc>
        <w:tc>
          <w:tcPr>
            <w:tcW w:w="289" w:type="dxa"/>
          </w:tcPr>
          <w:p w14:paraId="1A5FC878" w14:textId="77777777" w:rsidR="00232868" w:rsidRPr="00AD6769" w:rsidRDefault="00232868" w:rsidP="00314B90">
            <w:pPr>
              <w:rPr>
                <w:sz w:val="26"/>
                <w:szCs w:val="26"/>
              </w:rPr>
            </w:pPr>
            <w:r w:rsidRPr="00AD6769">
              <w:rPr>
                <w:sz w:val="26"/>
                <w:szCs w:val="26"/>
                <w:lang w:val="af-ZA"/>
              </w:rPr>
              <w:t>:</w:t>
            </w:r>
          </w:p>
        </w:tc>
        <w:tc>
          <w:tcPr>
            <w:tcW w:w="6733" w:type="dxa"/>
          </w:tcPr>
          <w:p w14:paraId="679A6E5F" w14:textId="77777777" w:rsidR="00232868" w:rsidRPr="00AD6769" w:rsidRDefault="00232868" w:rsidP="00314B90">
            <w:pPr>
              <w:rPr>
                <w:sz w:val="26"/>
                <w:szCs w:val="26"/>
              </w:rPr>
            </w:pPr>
            <w:r w:rsidRPr="00AD6769">
              <w:rPr>
                <w:sz w:val="26"/>
                <w:szCs w:val="26"/>
              </w:rPr>
              <w:t>Nhu cầu oxy hóa học.</w:t>
            </w:r>
          </w:p>
        </w:tc>
      </w:tr>
      <w:tr w:rsidR="00AD6769" w:rsidRPr="00AD6769" w14:paraId="53A71092" w14:textId="77777777" w:rsidTr="00314B90">
        <w:trPr>
          <w:trHeight w:val="397"/>
          <w:jc w:val="center"/>
        </w:trPr>
        <w:tc>
          <w:tcPr>
            <w:tcW w:w="1690" w:type="dxa"/>
            <w:vAlign w:val="center"/>
          </w:tcPr>
          <w:p w14:paraId="6843D800" w14:textId="77777777" w:rsidR="00232868" w:rsidRPr="00AD6769" w:rsidRDefault="00232868" w:rsidP="00314B90">
            <w:pPr>
              <w:rPr>
                <w:sz w:val="26"/>
                <w:szCs w:val="26"/>
              </w:rPr>
            </w:pPr>
            <w:r w:rsidRPr="00AD6769">
              <w:rPr>
                <w:sz w:val="26"/>
                <w:szCs w:val="26"/>
              </w:rPr>
              <w:t>CN</w:t>
            </w:r>
          </w:p>
        </w:tc>
        <w:tc>
          <w:tcPr>
            <w:tcW w:w="289" w:type="dxa"/>
          </w:tcPr>
          <w:p w14:paraId="0DC26E04"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77034626" w14:textId="77777777" w:rsidR="00232868" w:rsidRPr="00AD6769" w:rsidRDefault="00232868" w:rsidP="00314B90">
            <w:pPr>
              <w:rPr>
                <w:sz w:val="26"/>
                <w:szCs w:val="26"/>
              </w:rPr>
            </w:pPr>
            <w:r w:rsidRPr="00AD6769">
              <w:rPr>
                <w:sz w:val="26"/>
                <w:szCs w:val="26"/>
              </w:rPr>
              <w:t>Cử nhân</w:t>
            </w:r>
          </w:p>
        </w:tc>
      </w:tr>
      <w:tr w:rsidR="00AD6769" w:rsidRPr="00AD6769" w14:paraId="08C54086" w14:textId="77777777" w:rsidTr="00314B90">
        <w:trPr>
          <w:trHeight w:val="397"/>
          <w:jc w:val="center"/>
        </w:trPr>
        <w:tc>
          <w:tcPr>
            <w:tcW w:w="1690" w:type="dxa"/>
            <w:vAlign w:val="center"/>
          </w:tcPr>
          <w:p w14:paraId="4B33991D" w14:textId="77777777" w:rsidR="00232868" w:rsidRPr="00AD6769" w:rsidRDefault="00232868" w:rsidP="00314B90">
            <w:pPr>
              <w:rPr>
                <w:sz w:val="26"/>
                <w:szCs w:val="26"/>
              </w:rPr>
            </w:pPr>
            <w:r w:rsidRPr="00AD6769">
              <w:rPr>
                <w:sz w:val="26"/>
                <w:szCs w:val="26"/>
              </w:rPr>
              <w:t>CTNH</w:t>
            </w:r>
          </w:p>
        </w:tc>
        <w:tc>
          <w:tcPr>
            <w:tcW w:w="289" w:type="dxa"/>
          </w:tcPr>
          <w:p w14:paraId="1585D2D7"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49F64BC2" w14:textId="77777777" w:rsidR="00232868" w:rsidRPr="00AD6769" w:rsidRDefault="00232868" w:rsidP="00314B90">
            <w:pPr>
              <w:rPr>
                <w:sz w:val="26"/>
                <w:szCs w:val="26"/>
              </w:rPr>
            </w:pPr>
            <w:r w:rsidRPr="00AD6769">
              <w:rPr>
                <w:sz w:val="26"/>
                <w:szCs w:val="26"/>
              </w:rPr>
              <w:t>Chất thải nguy hại</w:t>
            </w:r>
          </w:p>
        </w:tc>
      </w:tr>
      <w:tr w:rsidR="00AD6769" w:rsidRPr="00AD6769" w14:paraId="1C285841" w14:textId="77777777" w:rsidTr="00314B90">
        <w:trPr>
          <w:trHeight w:val="397"/>
          <w:jc w:val="center"/>
        </w:trPr>
        <w:tc>
          <w:tcPr>
            <w:tcW w:w="1690" w:type="dxa"/>
            <w:vAlign w:val="center"/>
          </w:tcPr>
          <w:p w14:paraId="12490F80" w14:textId="77777777" w:rsidR="00232868" w:rsidRPr="00AD6769" w:rsidRDefault="00232868" w:rsidP="00314B90">
            <w:pPr>
              <w:rPr>
                <w:sz w:val="26"/>
                <w:szCs w:val="26"/>
              </w:rPr>
            </w:pPr>
            <w:r w:rsidRPr="00AD6769">
              <w:rPr>
                <w:sz w:val="26"/>
                <w:szCs w:val="26"/>
              </w:rPr>
              <w:t>CTR</w:t>
            </w:r>
          </w:p>
        </w:tc>
        <w:tc>
          <w:tcPr>
            <w:tcW w:w="289" w:type="dxa"/>
          </w:tcPr>
          <w:p w14:paraId="17E46B88"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30FE0591" w14:textId="77777777" w:rsidR="00232868" w:rsidRPr="00AD6769" w:rsidRDefault="00232868" w:rsidP="00314B90">
            <w:pPr>
              <w:rPr>
                <w:sz w:val="26"/>
                <w:szCs w:val="26"/>
              </w:rPr>
            </w:pPr>
            <w:r w:rsidRPr="00AD6769">
              <w:rPr>
                <w:sz w:val="26"/>
                <w:szCs w:val="26"/>
              </w:rPr>
              <w:t>Chất thải rắn</w:t>
            </w:r>
          </w:p>
        </w:tc>
      </w:tr>
      <w:tr w:rsidR="00AD6769" w:rsidRPr="00AD6769" w14:paraId="1B726327" w14:textId="77777777" w:rsidTr="00314B90">
        <w:trPr>
          <w:trHeight w:val="397"/>
          <w:jc w:val="center"/>
        </w:trPr>
        <w:tc>
          <w:tcPr>
            <w:tcW w:w="1690" w:type="dxa"/>
          </w:tcPr>
          <w:p w14:paraId="52CE8184" w14:textId="77777777" w:rsidR="00232868" w:rsidRPr="00AD6769" w:rsidRDefault="00232868" w:rsidP="00314B90">
            <w:pPr>
              <w:rPr>
                <w:sz w:val="26"/>
                <w:szCs w:val="26"/>
              </w:rPr>
            </w:pPr>
            <w:r w:rsidRPr="00AD6769">
              <w:rPr>
                <w:sz w:val="26"/>
                <w:szCs w:val="26"/>
              </w:rPr>
              <w:t>DO</w:t>
            </w:r>
            <w:r w:rsidRPr="00AD6769">
              <w:rPr>
                <w:sz w:val="26"/>
                <w:szCs w:val="26"/>
              </w:rPr>
              <w:tab/>
            </w:r>
          </w:p>
        </w:tc>
        <w:tc>
          <w:tcPr>
            <w:tcW w:w="289" w:type="dxa"/>
          </w:tcPr>
          <w:p w14:paraId="574B7EDE" w14:textId="77777777" w:rsidR="00232868" w:rsidRPr="00AD6769" w:rsidRDefault="00232868" w:rsidP="00314B90">
            <w:pPr>
              <w:rPr>
                <w:sz w:val="26"/>
                <w:szCs w:val="26"/>
              </w:rPr>
            </w:pPr>
            <w:r w:rsidRPr="00AD6769">
              <w:rPr>
                <w:sz w:val="26"/>
                <w:szCs w:val="26"/>
                <w:lang w:val="af-ZA"/>
              </w:rPr>
              <w:t>:</w:t>
            </w:r>
          </w:p>
        </w:tc>
        <w:tc>
          <w:tcPr>
            <w:tcW w:w="6733" w:type="dxa"/>
          </w:tcPr>
          <w:p w14:paraId="064EE34B" w14:textId="77777777" w:rsidR="00232868" w:rsidRPr="00AD6769" w:rsidRDefault="00232868" w:rsidP="00314B90">
            <w:pPr>
              <w:rPr>
                <w:sz w:val="26"/>
                <w:szCs w:val="26"/>
              </w:rPr>
            </w:pPr>
            <w:r w:rsidRPr="00AD6769">
              <w:rPr>
                <w:sz w:val="26"/>
                <w:szCs w:val="26"/>
              </w:rPr>
              <w:t>Ôxy hòa tan</w:t>
            </w:r>
          </w:p>
        </w:tc>
      </w:tr>
      <w:tr w:rsidR="00AD6769" w:rsidRPr="00AD6769" w14:paraId="27C31A3A" w14:textId="77777777" w:rsidTr="00314B90">
        <w:trPr>
          <w:trHeight w:val="397"/>
          <w:jc w:val="center"/>
        </w:trPr>
        <w:tc>
          <w:tcPr>
            <w:tcW w:w="1690" w:type="dxa"/>
            <w:vAlign w:val="center"/>
          </w:tcPr>
          <w:p w14:paraId="0E529DC5" w14:textId="77777777" w:rsidR="00232868" w:rsidRPr="00AD6769" w:rsidRDefault="00232868" w:rsidP="00314B90">
            <w:pPr>
              <w:rPr>
                <w:sz w:val="26"/>
                <w:szCs w:val="26"/>
              </w:rPr>
            </w:pPr>
            <w:r w:rsidRPr="00AD6769">
              <w:rPr>
                <w:sz w:val="26"/>
                <w:szCs w:val="26"/>
              </w:rPr>
              <w:t>ĐTM</w:t>
            </w:r>
          </w:p>
        </w:tc>
        <w:tc>
          <w:tcPr>
            <w:tcW w:w="289" w:type="dxa"/>
          </w:tcPr>
          <w:p w14:paraId="127B56CD"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20BDADD9" w14:textId="77777777" w:rsidR="00232868" w:rsidRPr="00AD6769" w:rsidRDefault="00232868" w:rsidP="00314B90">
            <w:pPr>
              <w:rPr>
                <w:sz w:val="26"/>
                <w:szCs w:val="26"/>
              </w:rPr>
            </w:pPr>
            <w:r w:rsidRPr="00AD6769">
              <w:rPr>
                <w:sz w:val="26"/>
                <w:szCs w:val="26"/>
              </w:rPr>
              <w:t>Đánh giá tác động môi trường</w:t>
            </w:r>
          </w:p>
        </w:tc>
      </w:tr>
      <w:tr w:rsidR="00AD6769" w:rsidRPr="00AD6769" w14:paraId="60B06D1B" w14:textId="77777777" w:rsidTr="00314B90">
        <w:trPr>
          <w:trHeight w:val="397"/>
          <w:jc w:val="center"/>
        </w:trPr>
        <w:tc>
          <w:tcPr>
            <w:tcW w:w="1690" w:type="dxa"/>
            <w:vAlign w:val="center"/>
          </w:tcPr>
          <w:p w14:paraId="02D1E5FC" w14:textId="77777777" w:rsidR="00232868" w:rsidRPr="00AD6769" w:rsidRDefault="00232868" w:rsidP="00314B90">
            <w:pPr>
              <w:rPr>
                <w:sz w:val="26"/>
                <w:szCs w:val="26"/>
              </w:rPr>
            </w:pPr>
            <w:r w:rsidRPr="00AD6769">
              <w:rPr>
                <w:sz w:val="26"/>
                <w:szCs w:val="26"/>
              </w:rPr>
              <w:t>ĐVT</w:t>
            </w:r>
          </w:p>
        </w:tc>
        <w:tc>
          <w:tcPr>
            <w:tcW w:w="289" w:type="dxa"/>
          </w:tcPr>
          <w:p w14:paraId="4970AFE4"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03189247" w14:textId="77777777" w:rsidR="00232868" w:rsidRPr="00AD6769" w:rsidRDefault="00232868" w:rsidP="00314B90">
            <w:pPr>
              <w:rPr>
                <w:sz w:val="26"/>
                <w:szCs w:val="26"/>
              </w:rPr>
            </w:pPr>
            <w:r w:rsidRPr="00AD6769">
              <w:rPr>
                <w:sz w:val="26"/>
                <w:szCs w:val="26"/>
              </w:rPr>
              <w:t>Đơn vị tính</w:t>
            </w:r>
          </w:p>
        </w:tc>
      </w:tr>
      <w:tr w:rsidR="00AD6769" w:rsidRPr="00AD6769" w14:paraId="20522395" w14:textId="77777777" w:rsidTr="00314B90">
        <w:trPr>
          <w:trHeight w:val="397"/>
          <w:jc w:val="center"/>
        </w:trPr>
        <w:tc>
          <w:tcPr>
            <w:tcW w:w="1690" w:type="dxa"/>
            <w:vAlign w:val="center"/>
          </w:tcPr>
          <w:p w14:paraId="6B56914E" w14:textId="77777777" w:rsidR="00232868" w:rsidRPr="00AD6769" w:rsidRDefault="00232868" w:rsidP="00314B90">
            <w:pPr>
              <w:rPr>
                <w:sz w:val="26"/>
                <w:szCs w:val="26"/>
              </w:rPr>
            </w:pPr>
            <w:r w:rsidRPr="00AD6769">
              <w:rPr>
                <w:sz w:val="26"/>
                <w:szCs w:val="26"/>
              </w:rPr>
              <w:t>GPMB</w:t>
            </w:r>
          </w:p>
        </w:tc>
        <w:tc>
          <w:tcPr>
            <w:tcW w:w="289" w:type="dxa"/>
          </w:tcPr>
          <w:p w14:paraId="73114EC6"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7A08026E" w14:textId="77777777" w:rsidR="00232868" w:rsidRPr="00AD6769" w:rsidRDefault="00232868" w:rsidP="00314B90">
            <w:pPr>
              <w:rPr>
                <w:sz w:val="26"/>
                <w:szCs w:val="26"/>
              </w:rPr>
            </w:pPr>
            <w:r w:rsidRPr="00AD6769">
              <w:rPr>
                <w:sz w:val="26"/>
                <w:szCs w:val="26"/>
              </w:rPr>
              <w:t>Giải phóng mặt bằng</w:t>
            </w:r>
          </w:p>
        </w:tc>
      </w:tr>
      <w:tr w:rsidR="00AD6769" w:rsidRPr="00AD6769" w14:paraId="78F919AD" w14:textId="77777777" w:rsidTr="00314B90">
        <w:trPr>
          <w:trHeight w:val="397"/>
          <w:jc w:val="center"/>
        </w:trPr>
        <w:tc>
          <w:tcPr>
            <w:tcW w:w="1690" w:type="dxa"/>
            <w:vAlign w:val="center"/>
          </w:tcPr>
          <w:p w14:paraId="0A2BDB15" w14:textId="77777777" w:rsidR="00232868" w:rsidRPr="00AD6769" w:rsidRDefault="00232868" w:rsidP="00314B90">
            <w:pPr>
              <w:rPr>
                <w:sz w:val="26"/>
                <w:szCs w:val="26"/>
              </w:rPr>
            </w:pPr>
            <w:r w:rsidRPr="00AD6769">
              <w:rPr>
                <w:sz w:val="26"/>
                <w:szCs w:val="26"/>
              </w:rPr>
              <w:t>GS</w:t>
            </w:r>
          </w:p>
        </w:tc>
        <w:tc>
          <w:tcPr>
            <w:tcW w:w="289" w:type="dxa"/>
          </w:tcPr>
          <w:p w14:paraId="4F8060D6"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0B0FD207" w14:textId="77777777" w:rsidR="00232868" w:rsidRPr="00AD6769" w:rsidRDefault="00232868" w:rsidP="00314B90">
            <w:pPr>
              <w:rPr>
                <w:sz w:val="26"/>
                <w:szCs w:val="26"/>
              </w:rPr>
            </w:pPr>
            <w:r w:rsidRPr="00AD6769">
              <w:rPr>
                <w:sz w:val="26"/>
                <w:szCs w:val="26"/>
              </w:rPr>
              <w:t>Giáo sư</w:t>
            </w:r>
          </w:p>
        </w:tc>
      </w:tr>
      <w:tr w:rsidR="00AD6769" w:rsidRPr="00AD6769" w14:paraId="2963BDCB" w14:textId="77777777" w:rsidTr="00314B90">
        <w:trPr>
          <w:trHeight w:val="397"/>
          <w:jc w:val="center"/>
        </w:trPr>
        <w:tc>
          <w:tcPr>
            <w:tcW w:w="1690" w:type="dxa"/>
            <w:vAlign w:val="center"/>
          </w:tcPr>
          <w:p w14:paraId="075AF877" w14:textId="77777777" w:rsidR="00232868" w:rsidRPr="00AD6769" w:rsidRDefault="00232868" w:rsidP="00314B90">
            <w:pPr>
              <w:rPr>
                <w:sz w:val="26"/>
                <w:szCs w:val="26"/>
              </w:rPr>
            </w:pPr>
            <w:r w:rsidRPr="00AD6769">
              <w:rPr>
                <w:sz w:val="26"/>
                <w:szCs w:val="26"/>
              </w:rPr>
              <w:t>KS</w:t>
            </w:r>
          </w:p>
        </w:tc>
        <w:tc>
          <w:tcPr>
            <w:tcW w:w="289" w:type="dxa"/>
          </w:tcPr>
          <w:p w14:paraId="47FA8F06"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724DAFF2" w14:textId="77777777" w:rsidR="00232868" w:rsidRPr="00AD6769" w:rsidRDefault="00232868" w:rsidP="00314B90">
            <w:pPr>
              <w:rPr>
                <w:sz w:val="26"/>
                <w:szCs w:val="26"/>
              </w:rPr>
            </w:pPr>
            <w:r w:rsidRPr="00AD6769">
              <w:rPr>
                <w:sz w:val="26"/>
                <w:szCs w:val="26"/>
              </w:rPr>
              <w:t>Kỹ sư</w:t>
            </w:r>
          </w:p>
        </w:tc>
      </w:tr>
      <w:tr w:rsidR="00AD6769" w:rsidRPr="00AD6769" w14:paraId="1C13F5AD" w14:textId="77777777" w:rsidTr="00314B90">
        <w:trPr>
          <w:trHeight w:val="397"/>
          <w:jc w:val="center"/>
        </w:trPr>
        <w:tc>
          <w:tcPr>
            <w:tcW w:w="1690" w:type="dxa"/>
            <w:vAlign w:val="center"/>
          </w:tcPr>
          <w:p w14:paraId="7274D75B" w14:textId="77777777" w:rsidR="00232868" w:rsidRPr="00AD6769" w:rsidRDefault="00232868" w:rsidP="00314B90">
            <w:pPr>
              <w:rPr>
                <w:sz w:val="26"/>
                <w:szCs w:val="26"/>
              </w:rPr>
            </w:pPr>
            <w:r w:rsidRPr="00AD6769">
              <w:rPr>
                <w:sz w:val="26"/>
                <w:szCs w:val="26"/>
              </w:rPr>
              <w:t>KT</w:t>
            </w:r>
          </w:p>
        </w:tc>
        <w:tc>
          <w:tcPr>
            <w:tcW w:w="289" w:type="dxa"/>
          </w:tcPr>
          <w:p w14:paraId="0776AA42"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6E6E648A" w14:textId="77777777" w:rsidR="00232868" w:rsidRPr="00AD6769" w:rsidRDefault="00232868" w:rsidP="00314B90">
            <w:pPr>
              <w:rPr>
                <w:sz w:val="26"/>
                <w:szCs w:val="26"/>
              </w:rPr>
            </w:pPr>
            <w:r w:rsidRPr="00AD6769">
              <w:rPr>
                <w:sz w:val="26"/>
                <w:szCs w:val="26"/>
              </w:rPr>
              <w:t>Kích thước</w:t>
            </w:r>
          </w:p>
        </w:tc>
      </w:tr>
      <w:tr w:rsidR="00AD6769" w:rsidRPr="00AD6769" w14:paraId="45C543F4" w14:textId="77777777" w:rsidTr="00314B90">
        <w:trPr>
          <w:trHeight w:val="397"/>
          <w:jc w:val="center"/>
        </w:trPr>
        <w:tc>
          <w:tcPr>
            <w:tcW w:w="1690" w:type="dxa"/>
            <w:vAlign w:val="center"/>
          </w:tcPr>
          <w:p w14:paraId="44C4A4EC" w14:textId="77777777" w:rsidR="00232868" w:rsidRPr="00AD6769" w:rsidRDefault="00232868" w:rsidP="00314B90">
            <w:pPr>
              <w:rPr>
                <w:sz w:val="26"/>
                <w:szCs w:val="26"/>
              </w:rPr>
            </w:pPr>
            <w:r w:rsidRPr="00AD6769">
              <w:rPr>
                <w:sz w:val="26"/>
                <w:szCs w:val="26"/>
              </w:rPr>
              <w:t>KT-XH</w:t>
            </w:r>
          </w:p>
        </w:tc>
        <w:tc>
          <w:tcPr>
            <w:tcW w:w="289" w:type="dxa"/>
          </w:tcPr>
          <w:p w14:paraId="46F7B89E"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287258CC" w14:textId="77777777" w:rsidR="00232868" w:rsidRPr="00AD6769" w:rsidRDefault="00232868" w:rsidP="00314B90">
            <w:pPr>
              <w:rPr>
                <w:sz w:val="26"/>
                <w:szCs w:val="26"/>
              </w:rPr>
            </w:pPr>
            <w:r w:rsidRPr="00AD6769">
              <w:rPr>
                <w:sz w:val="26"/>
                <w:szCs w:val="26"/>
              </w:rPr>
              <w:t>Kinh tế xã hội</w:t>
            </w:r>
          </w:p>
        </w:tc>
      </w:tr>
      <w:tr w:rsidR="00AD6769" w:rsidRPr="00AD6769" w14:paraId="334A7286" w14:textId="77777777" w:rsidTr="00314B90">
        <w:trPr>
          <w:trHeight w:val="397"/>
          <w:jc w:val="center"/>
        </w:trPr>
        <w:tc>
          <w:tcPr>
            <w:tcW w:w="1690" w:type="dxa"/>
            <w:vAlign w:val="center"/>
          </w:tcPr>
          <w:p w14:paraId="3BCCCA2C" w14:textId="77777777" w:rsidR="00232868" w:rsidRPr="00AD6769" w:rsidRDefault="00232868" w:rsidP="00314B90">
            <w:pPr>
              <w:rPr>
                <w:sz w:val="26"/>
                <w:szCs w:val="26"/>
              </w:rPr>
            </w:pPr>
            <w:r w:rsidRPr="00AD6769">
              <w:rPr>
                <w:sz w:val="26"/>
                <w:szCs w:val="26"/>
              </w:rPr>
              <w:t>MPN</w:t>
            </w:r>
          </w:p>
        </w:tc>
        <w:tc>
          <w:tcPr>
            <w:tcW w:w="289" w:type="dxa"/>
          </w:tcPr>
          <w:p w14:paraId="3A74CE5B"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2E1D40C4" w14:textId="77777777" w:rsidR="00232868" w:rsidRPr="00AD6769" w:rsidRDefault="00232868" w:rsidP="00314B90">
            <w:pPr>
              <w:rPr>
                <w:sz w:val="26"/>
                <w:szCs w:val="26"/>
              </w:rPr>
            </w:pPr>
            <w:r w:rsidRPr="00AD6769">
              <w:rPr>
                <w:sz w:val="26"/>
                <w:szCs w:val="26"/>
              </w:rPr>
              <w:t>Số lớn nhất có thể đếm được (phương pháp xác định vi sinh)</w:t>
            </w:r>
          </w:p>
        </w:tc>
      </w:tr>
      <w:tr w:rsidR="00AD6769" w:rsidRPr="00AD6769" w14:paraId="650B5C93" w14:textId="77777777" w:rsidTr="00314B90">
        <w:trPr>
          <w:trHeight w:val="70"/>
          <w:jc w:val="center"/>
        </w:trPr>
        <w:tc>
          <w:tcPr>
            <w:tcW w:w="1690" w:type="dxa"/>
            <w:vAlign w:val="center"/>
          </w:tcPr>
          <w:p w14:paraId="4A1857EB" w14:textId="77777777" w:rsidR="00232868" w:rsidRPr="00AD6769" w:rsidRDefault="00232868" w:rsidP="00314B90">
            <w:pPr>
              <w:rPr>
                <w:sz w:val="26"/>
                <w:szCs w:val="26"/>
              </w:rPr>
            </w:pPr>
            <w:r w:rsidRPr="00AD6769">
              <w:rPr>
                <w:sz w:val="26"/>
                <w:szCs w:val="26"/>
              </w:rPr>
              <w:t>PCCC</w:t>
            </w:r>
          </w:p>
        </w:tc>
        <w:tc>
          <w:tcPr>
            <w:tcW w:w="289" w:type="dxa"/>
          </w:tcPr>
          <w:p w14:paraId="22F1B906"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2E53EF2D" w14:textId="77777777" w:rsidR="00232868" w:rsidRPr="00AD6769" w:rsidRDefault="00232868" w:rsidP="00314B90">
            <w:pPr>
              <w:rPr>
                <w:sz w:val="26"/>
                <w:szCs w:val="26"/>
              </w:rPr>
            </w:pPr>
            <w:r w:rsidRPr="00AD6769">
              <w:rPr>
                <w:sz w:val="26"/>
                <w:szCs w:val="26"/>
              </w:rPr>
              <w:t>Phòng cháy chữa cháy</w:t>
            </w:r>
          </w:p>
        </w:tc>
      </w:tr>
      <w:tr w:rsidR="00AD6769" w:rsidRPr="00AD6769" w14:paraId="2848D3AD" w14:textId="77777777" w:rsidTr="00314B90">
        <w:trPr>
          <w:trHeight w:val="70"/>
          <w:jc w:val="center"/>
        </w:trPr>
        <w:tc>
          <w:tcPr>
            <w:tcW w:w="1690" w:type="dxa"/>
            <w:vAlign w:val="center"/>
          </w:tcPr>
          <w:p w14:paraId="7FEB5B53" w14:textId="77777777" w:rsidR="00232868" w:rsidRPr="00AD6769" w:rsidRDefault="00232868" w:rsidP="00314B90">
            <w:pPr>
              <w:rPr>
                <w:sz w:val="26"/>
                <w:szCs w:val="26"/>
              </w:rPr>
            </w:pPr>
            <w:r w:rsidRPr="00AD6769">
              <w:rPr>
                <w:bCs/>
                <w:iCs/>
                <w:spacing w:val="-2"/>
                <w:sz w:val="26"/>
                <w:szCs w:val="26"/>
              </w:rPr>
              <w:t>QCKTQG</w:t>
            </w:r>
          </w:p>
        </w:tc>
        <w:tc>
          <w:tcPr>
            <w:tcW w:w="289" w:type="dxa"/>
          </w:tcPr>
          <w:p w14:paraId="031B7CE3"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5092BC26" w14:textId="77777777" w:rsidR="00232868" w:rsidRPr="00AD6769" w:rsidRDefault="00232868" w:rsidP="00314B90">
            <w:pPr>
              <w:rPr>
                <w:sz w:val="26"/>
                <w:szCs w:val="26"/>
              </w:rPr>
            </w:pPr>
            <w:r w:rsidRPr="00AD6769">
              <w:rPr>
                <w:sz w:val="26"/>
                <w:szCs w:val="26"/>
              </w:rPr>
              <w:t>Quy chuẩn kỹ thuật Quốc gia</w:t>
            </w:r>
          </w:p>
        </w:tc>
      </w:tr>
      <w:tr w:rsidR="00AD6769" w:rsidRPr="00AD6769" w14:paraId="26E75719" w14:textId="77777777" w:rsidTr="00314B90">
        <w:trPr>
          <w:trHeight w:val="70"/>
          <w:jc w:val="center"/>
        </w:trPr>
        <w:tc>
          <w:tcPr>
            <w:tcW w:w="1690" w:type="dxa"/>
            <w:vAlign w:val="center"/>
          </w:tcPr>
          <w:p w14:paraId="0CED6479" w14:textId="77777777" w:rsidR="00232868" w:rsidRPr="00AD6769" w:rsidRDefault="00232868" w:rsidP="00314B90">
            <w:pPr>
              <w:rPr>
                <w:sz w:val="26"/>
                <w:szCs w:val="26"/>
              </w:rPr>
            </w:pPr>
            <w:r w:rsidRPr="00AD6769">
              <w:rPr>
                <w:sz w:val="26"/>
                <w:szCs w:val="26"/>
                <w:lang w:val="vi-VN"/>
              </w:rPr>
              <w:t>QCVN</w:t>
            </w:r>
          </w:p>
        </w:tc>
        <w:tc>
          <w:tcPr>
            <w:tcW w:w="289" w:type="dxa"/>
          </w:tcPr>
          <w:p w14:paraId="0A343A85"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10B5BB83" w14:textId="77777777" w:rsidR="00232868" w:rsidRPr="00AD6769" w:rsidRDefault="00232868" w:rsidP="00314B90">
            <w:pPr>
              <w:rPr>
                <w:sz w:val="26"/>
                <w:szCs w:val="26"/>
              </w:rPr>
            </w:pPr>
            <w:r w:rsidRPr="00AD6769">
              <w:rPr>
                <w:sz w:val="26"/>
                <w:szCs w:val="26"/>
              </w:rPr>
              <w:t>Quy chuẩn Việt Nam</w:t>
            </w:r>
          </w:p>
        </w:tc>
      </w:tr>
      <w:tr w:rsidR="00AD6769" w:rsidRPr="00AD6769" w14:paraId="25BB674E" w14:textId="77777777" w:rsidTr="00314B90">
        <w:trPr>
          <w:trHeight w:val="397"/>
          <w:jc w:val="center"/>
        </w:trPr>
        <w:tc>
          <w:tcPr>
            <w:tcW w:w="1690" w:type="dxa"/>
            <w:vAlign w:val="center"/>
          </w:tcPr>
          <w:p w14:paraId="14053100" w14:textId="77777777" w:rsidR="00232868" w:rsidRPr="00AD6769" w:rsidRDefault="00232868" w:rsidP="00314B90">
            <w:pPr>
              <w:rPr>
                <w:sz w:val="26"/>
                <w:szCs w:val="26"/>
              </w:rPr>
            </w:pPr>
            <w:r w:rsidRPr="00AD6769">
              <w:rPr>
                <w:sz w:val="26"/>
                <w:szCs w:val="26"/>
              </w:rPr>
              <w:t>TCVN</w:t>
            </w:r>
          </w:p>
        </w:tc>
        <w:tc>
          <w:tcPr>
            <w:tcW w:w="289" w:type="dxa"/>
          </w:tcPr>
          <w:p w14:paraId="26359B74"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71996B6F" w14:textId="77777777" w:rsidR="00232868" w:rsidRPr="00AD6769" w:rsidRDefault="00232868" w:rsidP="00314B90">
            <w:pPr>
              <w:rPr>
                <w:sz w:val="26"/>
                <w:szCs w:val="26"/>
              </w:rPr>
            </w:pPr>
            <w:r w:rsidRPr="00AD6769">
              <w:rPr>
                <w:sz w:val="26"/>
                <w:szCs w:val="26"/>
              </w:rPr>
              <w:t>Tiêu chuẩn Việt Nam</w:t>
            </w:r>
          </w:p>
        </w:tc>
      </w:tr>
      <w:tr w:rsidR="00AD6769" w:rsidRPr="00AD6769" w14:paraId="6F4C3BF7" w14:textId="77777777" w:rsidTr="00314B90">
        <w:trPr>
          <w:trHeight w:val="397"/>
          <w:jc w:val="center"/>
        </w:trPr>
        <w:tc>
          <w:tcPr>
            <w:tcW w:w="1690" w:type="dxa"/>
            <w:vAlign w:val="center"/>
          </w:tcPr>
          <w:p w14:paraId="2176D70E" w14:textId="77777777" w:rsidR="00232868" w:rsidRPr="00AD6769" w:rsidRDefault="00232868" w:rsidP="00314B90">
            <w:pPr>
              <w:rPr>
                <w:sz w:val="26"/>
                <w:szCs w:val="26"/>
              </w:rPr>
            </w:pPr>
            <w:r w:rsidRPr="00AD6769">
              <w:rPr>
                <w:sz w:val="26"/>
                <w:szCs w:val="26"/>
              </w:rPr>
              <w:t>TCXDVN</w:t>
            </w:r>
          </w:p>
        </w:tc>
        <w:tc>
          <w:tcPr>
            <w:tcW w:w="289" w:type="dxa"/>
          </w:tcPr>
          <w:p w14:paraId="67250502"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123DFE2A" w14:textId="77777777" w:rsidR="00232868" w:rsidRPr="00AD6769" w:rsidRDefault="00232868" w:rsidP="00314B90">
            <w:pPr>
              <w:rPr>
                <w:sz w:val="26"/>
                <w:szCs w:val="26"/>
              </w:rPr>
            </w:pPr>
            <w:r w:rsidRPr="00AD6769">
              <w:rPr>
                <w:sz w:val="26"/>
                <w:szCs w:val="26"/>
              </w:rPr>
              <w:t>Tiêu chuẩn Xây dựng Việt nam</w:t>
            </w:r>
          </w:p>
        </w:tc>
      </w:tr>
      <w:tr w:rsidR="00AD6769" w:rsidRPr="00AD6769" w14:paraId="29840BE7" w14:textId="77777777" w:rsidTr="00314B90">
        <w:trPr>
          <w:trHeight w:val="90"/>
          <w:jc w:val="center"/>
        </w:trPr>
        <w:tc>
          <w:tcPr>
            <w:tcW w:w="1690" w:type="dxa"/>
            <w:vAlign w:val="center"/>
          </w:tcPr>
          <w:p w14:paraId="5AA56119" w14:textId="77777777" w:rsidR="00232868" w:rsidRPr="00AD6769" w:rsidRDefault="00232868" w:rsidP="00314B90">
            <w:pPr>
              <w:rPr>
                <w:sz w:val="26"/>
                <w:szCs w:val="26"/>
              </w:rPr>
            </w:pPr>
            <w:r w:rsidRPr="00AD6769">
              <w:rPr>
                <w:sz w:val="26"/>
                <w:szCs w:val="26"/>
              </w:rPr>
              <w:t>Th.S</w:t>
            </w:r>
          </w:p>
        </w:tc>
        <w:tc>
          <w:tcPr>
            <w:tcW w:w="289" w:type="dxa"/>
          </w:tcPr>
          <w:p w14:paraId="158AEB5A"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0D73AB6C" w14:textId="77777777" w:rsidR="00232868" w:rsidRPr="00AD6769" w:rsidRDefault="00232868" w:rsidP="00314B90">
            <w:pPr>
              <w:rPr>
                <w:sz w:val="26"/>
                <w:szCs w:val="26"/>
              </w:rPr>
            </w:pPr>
            <w:r w:rsidRPr="00AD6769">
              <w:rPr>
                <w:sz w:val="26"/>
                <w:szCs w:val="26"/>
              </w:rPr>
              <w:t>Thạc sĩ</w:t>
            </w:r>
          </w:p>
        </w:tc>
      </w:tr>
      <w:tr w:rsidR="00AD6769" w:rsidRPr="00AD6769" w14:paraId="48FC5878" w14:textId="77777777" w:rsidTr="00314B90">
        <w:trPr>
          <w:trHeight w:val="223"/>
          <w:jc w:val="center"/>
        </w:trPr>
        <w:tc>
          <w:tcPr>
            <w:tcW w:w="1690" w:type="dxa"/>
            <w:vAlign w:val="center"/>
          </w:tcPr>
          <w:p w14:paraId="49C96333" w14:textId="77777777" w:rsidR="00232868" w:rsidRPr="00AD6769" w:rsidRDefault="00232868" w:rsidP="00314B90">
            <w:pPr>
              <w:rPr>
                <w:sz w:val="26"/>
                <w:szCs w:val="26"/>
              </w:rPr>
            </w:pPr>
            <w:r w:rsidRPr="00AD6769">
              <w:rPr>
                <w:sz w:val="26"/>
                <w:szCs w:val="26"/>
              </w:rPr>
              <w:t>TNHH</w:t>
            </w:r>
          </w:p>
        </w:tc>
        <w:tc>
          <w:tcPr>
            <w:tcW w:w="289" w:type="dxa"/>
          </w:tcPr>
          <w:p w14:paraId="4DEF83E7"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78A40FBA" w14:textId="77777777" w:rsidR="00232868" w:rsidRPr="00AD6769" w:rsidRDefault="00232868" w:rsidP="00314B90">
            <w:pPr>
              <w:rPr>
                <w:sz w:val="26"/>
                <w:szCs w:val="26"/>
              </w:rPr>
            </w:pPr>
            <w:r w:rsidRPr="00AD6769">
              <w:rPr>
                <w:sz w:val="26"/>
                <w:szCs w:val="26"/>
              </w:rPr>
              <w:t>Trách nhiệm hữu hạn</w:t>
            </w:r>
          </w:p>
        </w:tc>
      </w:tr>
      <w:tr w:rsidR="00AD6769" w:rsidRPr="00AD6769" w14:paraId="026DCC99" w14:textId="77777777" w:rsidTr="00314B90">
        <w:trPr>
          <w:trHeight w:val="397"/>
          <w:jc w:val="center"/>
        </w:trPr>
        <w:tc>
          <w:tcPr>
            <w:tcW w:w="1690" w:type="dxa"/>
            <w:vAlign w:val="center"/>
          </w:tcPr>
          <w:p w14:paraId="13DABDDA" w14:textId="77777777" w:rsidR="00232868" w:rsidRPr="00AD6769" w:rsidRDefault="00232868" w:rsidP="00314B90">
            <w:pPr>
              <w:rPr>
                <w:sz w:val="26"/>
                <w:szCs w:val="26"/>
              </w:rPr>
            </w:pPr>
            <w:r w:rsidRPr="00AD6769">
              <w:rPr>
                <w:sz w:val="26"/>
                <w:szCs w:val="26"/>
              </w:rPr>
              <w:t>TS</w:t>
            </w:r>
          </w:p>
        </w:tc>
        <w:tc>
          <w:tcPr>
            <w:tcW w:w="289" w:type="dxa"/>
          </w:tcPr>
          <w:p w14:paraId="49B207E5"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4DE5C2C5" w14:textId="77777777" w:rsidR="00232868" w:rsidRPr="00AD6769" w:rsidRDefault="00232868" w:rsidP="00314B90">
            <w:pPr>
              <w:rPr>
                <w:sz w:val="26"/>
                <w:szCs w:val="26"/>
              </w:rPr>
            </w:pPr>
            <w:r w:rsidRPr="00AD6769">
              <w:rPr>
                <w:sz w:val="26"/>
                <w:szCs w:val="26"/>
              </w:rPr>
              <w:t>Tiến sĩ</w:t>
            </w:r>
          </w:p>
        </w:tc>
      </w:tr>
      <w:tr w:rsidR="00AD6769" w:rsidRPr="00AD6769" w14:paraId="057E40CF" w14:textId="77777777" w:rsidTr="00314B90">
        <w:trPr>
          <w:trHeight w:val="397"/>
          <w:jc w:val="center"/>
        </w:trPr>
        <w:tc>
          <w:tcPr>
            <w:tcW w:w="1690" w:type="dxa"/>
            <w:vAlign w:val="center"/>
          </w:tcPr>
          <w:p w14:paraId="494EB291" w14:textId="77777777" w:rsidR="00232868" w:rsidRPr="00AD6769" w:rsidRDefault="00232868" w:rsidP="00314B90">
            <w:pPr>
              <w:rPr>
                <w:sz w:val="26"/>
                <w:szCs w:val="26"/>
              </w:rPr>
            </w:pPr>
            <w:r w:rsidRPr="00AD6769">
              <w:rPr>
                <w:sz w:val="26"/>
                <w:szCs w:val="26"/>
              </w:rPr>
              <w:t>UBMTTQVN</w:t>
            </w:r>
          </w:p>
        </w:tc>
        <w:tc>
          <w:tcPr>
            <w:tcW w:w="289" w:type="dxa"/>
          </w:tcPr>
          <w:p w14:paraId="6B254C3A"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10EA3EF7" w14:textId="77777777" w:rsidR="00232868" w:rsidRPr="00AD6769" w:rsidRDefault="00232868" w:rsidP="00314B90">
            <w:pPr>
              <w:rPr>
                <w:sz w:val="26"/>
                <w:szCs w:val="26"/>
              </w:rPr>
            </w:pPr>
            <w:r w:rsidRPr="00AD6769">
              <w:rPr>
                <w:sz w:val="26"/>
                <w:szCs w:val="26"/>
              </w:rPr>
              <w:t>Uỷ ban mặt trận tổ quốc Việt Nam</w:t>
            </w:r>
          </w:p>
        </w:tc>
      </w:tr>
      <w:tr w:rsidR="00AD6769" w:rsidRPr="00AD6769" w14:paraId="5E4CFBAD" w14:textId="77777777" w:rsidTr="00314B90">
        <w:trPr>
          <w:trHeight w:val="397"/>
          <w:jc w:val="center"/>
        </w:trPr>
        <w:tc>
          <w:tcPr>
            <w:tcW w:w="1690" w:type="dxa"/>
            <w:vAlign w:val="center"/>
          </w:tcPr>
          <w:p w14:paraId="5788E5B8" w14:textId="77777777" w:rsidR="00232868" w:rsidRPr="00AD6769" w:rsidRDefault="00232868" w:rsidP="00314B90">
            <w:pPr>
              <w:rPr>
                <w:sz w:val="26"/>
                <w:szCs w:val="26"/>
              </w:rPr>
            </w:pPr>
            <w:r w:rsidRPr="00AD6769">
              <w:rPr>
                <w:sz w:val="26"/>
                <w:szCs w:val="26"/>
              </w:rPr>
              <w:t>UBND</w:t>
            </w:r>
          </w:p>
        </w:tc>
        <w:tc>
          <w:tcPr>
            <w:tcW w:w="289" w:type="dxa"/>
          </w:tcPr>
          <w:p w14:paraId="39E1973D"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1E73DF5F" w14:textId="77777777" w:rsidR="00232868" w:rsidRPr="00AD6769" w:rsidRDefault="00232868" w:rsidP="00314B90">
            <w:pPr>
              <w:rPr>
                <w:sz w:val="26"/>
                <w:szCs w:val="26"/>
              </w:rPr>
            </w:pPr>
            <w:r w:rsidRPr="00AD6769">
              <w:rPr>
                <w:sz w:val="26"/>
                <w:szCs w:val="26"/>
              </w:rPr>
              <w:t>Uỷ ban nhân dân</w:t>
            </w:r>
          </w:p>
        </w:tc>
      </w:tr>
      <w:tr w:rsidR="00AD6769" w:rsidRPr="00AD6769" w14:paraId="29EC110E" w14:textId="77777777" w:rsidTr="00314B90">
        <w:trPr>
          <w:trHeight w:val="397"/>
          <w:jc w:val="center"/>
        </w:trPr>
        <w:tc>
          <w:tcPr>
            <w:tcW w:w="1690" w:type="dxa"/>
            <w:vAlign w:val="center"/>
          </w:tcPr>
          <w:p w14:paraId="4A601694" w14:textId="77777777" w:rsidR="00232868" w:rsidRPr="00AD6769" w:rsidRDefault="00232868" w:rsidP="00314B90">
            <w:pPr>
              <w:rPr>
                <w:sz w:val="26"/>
                <w:szCs w:val="26"/>
              </w:rPr>
            </w:pPr>
            <w:r w:rsidRPr="00AD6769">
              <w:rPr>
                <w:sz w:val="26"/>
                <w:szCs w:val="26"/>
              </w:rPr>
              <w:t xml:space="preserve">VOC </w:t>
            </w:r>
          </w:p>
        </w:tc>
        <w:tc>
          <w:tcPr>
            <w:tcW w:w="289" w:type="dxa"/>
          </w:tcPr>
          <w:p w14:paraId="634F19D5" w14:textId="77777777" w:rsidR="00232868" w:rsidRPr="00AD6769" w:rsidRDefault="00232868" w:rsidP="00314B90">
            <w:pPr>
              <w:widowControl w:val="0"/>
              <w:rPr>
                <w:sz w:val="26"/>
                <w:szCs w:val="26"/>
              </w:rPr>
            </w:pPr>
            <w:r w:rsidRPr="00AD6769">
              <w:rPr>
                <w:sz w:val="26"/>
                <w:szCs w:val="26"/>
                <w:lang w:val="af-ZA"/>
              </w:rPr>
              <w:t>:</w:t>
            </w:r>
          </w:p>
        </w:tc>
        <w:tc>
          <w:tcPr>
            <w:tcW w:w="6733" w:type="dxa"/>
            <w:vAlign w:val="center"/>
          </w:tcPr>
          <w:p w14:paraId="6C9EFA0F" w14:textId="77777777" w:rsidR="00232868" w:rsidRPr="00AD6769" w:rsidRDefault="00232868" w:rsidP="00314B90">
            <w:pPr>
              <w:widowControl w:val="0"/>
              <w:rPr>
                <w:sz w:val="26"/>
                <w:szCs w:val="26"/>
              </w:rPr>
            </w:pPr>
            <w:r w:rsidRPr="00AD6769">
              <w:rPr>
                <w:sz w:val="26"/>
                <w:szCs w:val="26"/>
              </w:rPr>
              <w:t>Chất hữu cơ bay hơi</w:t>
            </w:r>
          </w:p>
        </w:tc>
      </w:tr>
      <w:tr w:rsidR="00AD6769" w:rsidRPr="00AD6769" w14:paraId="53CE7E4A" w14:textId="77777777" w:rsidTr="00314B90">
        <w:trPr>
          <w:trHeight w:val="397"/>
          <w:jc w:val="center"/>
        </w:trPr>
        <w:tc>
          <w:tcPr>
            <w:tcW w:w="1690" w:type="dxa"/>
            <w:vAlign w:val="center"/>
          </w:tcPr>
          <w:p w14:paraId="60570673" w14:textId="77777777" w:rsidR="00232868" w:rsidRPr="00AD6769" w:rsidRDefault="00232868" w:rsidP="00314B90">
            <w:pPr>
              <w:rPr>
                <w:sz w:val="26"/>
                <w:szCs w:val="26"/>
              </w:rPr>
            </w:pPr>
            <w:r w:rsidRPr="00AD6769">
              <w:rPr>
                <w:sz w:val="26"/>
                <w:szCs w:val="26"/>
              </w:rPr>
              <w:t>VXM</w:t>
            </w:r>
          </w:p>
        </w:tc>
        <w:tc>
          <w:tcPr>
            <w:tcW w:w="289" w:type="dxa"/>
          </w:tcPr>
          <w:p w14:paraId="059F44BF" w14:textId="77777777" w:rsidR="00232868" w:rsidRPr="00AD6769" w:rsidRDefault="00232868" w:rsidP="00314B90">
            <w:pPr>
              <w:widowControl w:val="0"/>
              <w:rPr>
                <w:sz w:val="26"/>
                <w:szCs w:val="26"/>
              </w:rPr>
            </w:pPr>
            <w:r w:rsidRPr="00AD6769">
              <w:rPr>
                <w:sz w:val="26"/>
                <w:szCs w:val="26"/>
                <w:lang w:val="af-ZA"/>
              </w:rPr>
              <w:t>:</w:t>
            </w:r>
          </w:p>
        </w:tc>
        <w:tc>
          <w:tcPr>
            <w:tcW w:w="6733" w:type="dxa"/>
            <w:vAlign w:val="center"/>
          </w:tcPr>
          <w:p w14:paraId="4A1CF421" w14:textId="77777777" w:rsidR="00232868" w:rsidRPr="00AD6769" w:rsidRDefault="00232868" w:rsidP="00314B90">
            <w:pPr>
              <w:widowControl w:val="0"/>
              <w:rPr>
                <w:sz w:val="26"/>
                <w:szCs w:val="26"/>
              </w:rPr>
            </w:pPr>
            <w:r w:rsidRPr="00AD6769">
              <w:rPr>
                <w:sz w:val="26"/>
                <w:szCs w:val="26"/>
              </w:rPr>
              <w:t>Vữa xi măng</w:t>
            </w:r>
          </w:p>
        </w:tc>
      </w:tr>
      <w:tr w:rsidR="00AD6769" w:rsidRPr="00AD6769" w14:paraId="5E9E44FE" w14:textId="77777777" w:rsidTr="00314B90">
        <w:trPr>
          <w:trHeight w:val="397"/>
          <w:jc w:val="center"/>
        </w:trPr>
        <w:tc>
          <w:tcPr>
            <w:tcW w:w="1690" w:type="dxa"/>
            <w:vAlign w:val="center"/>
          </w:tcPr>
          <w:p w14:paraId="33CFB0BB" w14:textId="77777777" w:rsidR="00232868" w:rsidRPr="00AD6769" w:rsidRDefault="00232868" w:rsidP="00314B90">
            <w:pPr>
              <w:rPr>
                <w:sz w:val="26"/>
                <w:szCs w:val="26"/>
              </w:rPr>
            </w:pPr>
            <w:r w:rsidRPr="00AD6769">
              <w:rPr>
                <w:sz w:val="26"/>
                <w:szCs w:val="26"/>
              </w:rPr>
              <w:t>XLNT</w:t>
            </w:r>
          </w:p>
        </w:tc>
        <w:tc>
          <w:tcPr>
            <w:tcW w:w="289" w:type="dxa"/>
          </w:tcPr>
          <w:p w14:paraId="41BBB33A" w14:textId="77777777" w:rsidR="00232868" w:rsidRPr="00AD6769" w:rsidRDefault="00232868" w:rsidP="00314B90">
            <w:pPr>
              <w:rPr>
                <w:sz w:val="26"/>
                <w:szCs w:val="26"/>
              </w:rPr>
            </w:pPr>
            <w:r w:rsidRPr="00AD6769">
              <w:rPr>
                <w:sz w:val="26"/>
                <w:szCs w:val="26"/>
                <w:lang w:val="af-ZA"/>
              </w:rPr>
              <w:t>:</w:t>
            </w:r>
          </w:p>
        </w:tc>
        <w:tc>
          <w:tcPr>
            <w:tcW w:w="6733" w:type="dxa"/>
            <w:vAlign w:val="center"/>
          </w:tcPr>
          <w:p w14:paraId="58D781E0" w14:textId="77777777" w:rsidR="00232868" w:rsidRPr="00AD6769" w:rsidRDefault="00232868" w:rsidP="00314B90">
            <w:pPr>
              <w:rPr>
                <w:sz w:val="26"/>
                <w:szCs w:val="26"/>
              </w:rPr>
            </w:pPr>
            <w:r w:rsidRPr="00AD6769">
              <w:rPr>
                <w:sz w:val="26"/>
                <w:szCs w:val="26"/>
              </w:rPr>
              <w:t>Xử lý nước thải</w:t>
            </w:r>
          </w:p>
        </w:tc>
      </w:tr>
    </w:tbl>
    <w:p w14:paraId="359A4EF5" w14:textId="77777777" w:rsidR="00232868" w:rsidRPr="00AD6769" w:rsidRDefault="00232868" w:rsidP="00232868">
      <w:pPr>
        <w:jc w:val="center"/>
        <w:rPr>
          <w:sz w:val="26"/>
          <w:szCs w:val="26"/>
        </w:rPr>
      </w:pPr>
    </w:p>
    <w:p w14:paraId="6BDBADEB" w14:textId="77777777" w:rsidR="00AD6769" w:rsidRDefault="00AD6769">
      <w:pPr>
        <w:spacing w:after="160" w:line="259" w:lineRule="auto"/>
        <w:rPr>
          <w:rFonts w:eastAsiaTheme="majorEastAsia"/>
          <w:b/>
          <w:kern w:val="2"/>
          <w:sz w:val="26"/>
          <w:szCs w:val="26"/>
          <w14:ligatures w14:val="standardContextual"/>
        </w:rPr>
      </w:pPr>
      <w:r>
        <w:rPr>
          <w:b/>
          <w:sz w:val="26"/>
          <w:szCs w:val="26"/>
        </w:rPr>
        <w:br w:type="page"/>
      </w:r>
    </w:p>
    <w:p w14:paraId="0343D74E" w14:textId="38D8AFC3" w:rsidR="00232868" w:rsidRPr="00AD6769" w:rsidRDefault="00232868" w:rsidP="00AD6769">
      <w:pPr>
        <w:pStyle w:val="Heading1"/>
        <w:spacing w:before="60" w:after="60" w:line="312" w:lineRule="auto"/>
        <w:jc w:val="center"/>
        <w:rPr>
          <w:rFonts w:ascii="Times New Roman" w:hAnsi="Times New Roman" w:cs="Times New Roman"/>
          <w:b/>
          <w:color w:val="auto"/>
          <w:sz w:val="26"/>
          <w:szCs w:val="26"/>
        </w:rPr>
      </w:pPr>
      <w:bookmarkStart w:id="1" w:name="_Toc204407657"/>
      <w:r w:rsidRPr="00AD6769">
        <w:rPr>
          <w:rFonts w:ascii="Times New Roman" w:hAnsi="Times New Roman" w:cs="Times New Roman"/>
          <w:b/>
          <w:color w:val="auto"/>
          <w:sz w:val="26"/>
          <w:szCs w:val="26"/>
        </w:rPr>
        <w:lastRenderedPageBreak/>
        <w:t>DANH MỤC CÁC BẢNG</w:t>
      </w:r>
      <w:bookmarkEnd w:id="1"/>
    </w:p>
    <w:p w14:paraId="37802125" w14:textId="1FCA54DB" w:rsidR="00232868" w:rsidRPr="00AD6769" w:rsidRDefault="00232868" w:rsidP="00AD6769">
      <w:pPr>
        <w:pStyle w:val="TableofFigures"/>
        <w:rPr>
          <w:rFonts w:eastAsiaTheme="minorEastAsia"/>
          <w:noProof/>
          <w:kern w:val="2"/>
          <w:sz w:val="26"/>
          <w:szCs w:val="26"/>
          <w:lang w:bidi="ar-SA"/>
          <w14:ligatures w14:val="standardContextual"/>
        </w:rPr>
      </w:pPr>
      <w:r w:rsidRPr="00AD6769">
        <w:rPr>
          <w:b/>
          <w:sz w:val="26"/>
          <w:szCs w:val="26"/>
        </w:rPr>
        <w:fldChar w:fldCharType="begin"/>
      </w:r>
      <w:r w:rsidRPr="00AD6769">
        <w:rPr>
          <w:b/>
          <w:sz w:val="26"/>
          <w:szCs w:val="26"/>
        </w:rPr>
        <w:instrText xml:space="preserve"> TOC \h \z \c "Bảng 1." </w:instrText>
      </w:r>
      <w:r w:rsidRPr="00AD6769">
        <w:rPr>
          <w:b/>
          <w:sz w:val="26"/>
          <w:szCs w:val="26"/>
        </w:rPr>
        <w:fldChar w:fldCharType="separate"/>
      </w:r>
      <w:hyperlink w:anchor="_Toc204376170" w:history="1">
        <w:r w:rsidRPr="00AD6769">
          <w:rPr>
            <w:rStyle w:val="Hyperlink"/>
            <w:noProof/>
            <w:color w:val="auto"/>
            <w:sz w:val="26"/>
            <w:szCs w:val="26"/>
            <w:lang w:bidi="th-TH"/>
          </w:rPr>
          <w:t xml:space="preserve">Bảng 1. 1. </w:t>
        </w:r>
        <w:r w:rsidRPr="00AD6769">
          <w:rPr>
            <w:rStyle w:val="Hyperlink"/>
            <w:noProof/>
            <w:color w:val="auto"/>
            <w:sz w:val="26"/>
            <w:szCs w:val="26"/>
            <w:lang w:val="sq-AL" w:bidi="th-TH"/>
          </w:rPr>
          <w:t>Bảng quy hoạch sử dụng đất của Dự án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_Toc204376170 \h </w:instrText>
        </w:r>
        <w:r w:rsidRPr="00AD6769">
          <w:rPr>
            <w:noProof/>
            <w:webHidden/>
            <w:sz w:val="26"/>
            <w:szCs w:val="26"/>
          </w:rPr>
        </w:r>
        <w:r w:rsidRPr="00AD6769">
          <w:rPr>
            <w:noProof/>
            <w:webHidden/>
            <w:sz w:val="26"/>
            <w:szCs w:val="26"/>
          </w:rPr>
          <w:fldChar w:fldCharType="separate"/>
        </w:r>
        <w:r w:rsidR="00B94FD6">
          <w:rPr>
            <w:noProof/>
            <w:webHidden/>
            <w:sz w:val="26"/>
            <w:szCs w:val="26"/>
          </w:rPr>
          <w:t>9</w:t>
        </w:r>
        <w:r w:rsidRPr="00AD6769">
          <w:rPr>
            <w:noProof/>
            <w:webHidden/>
            <w:sz w:val="26"/>
            <w:szCs w:val="26"/>
          </w:rPr>
          <w:fldChar w:fldCharType="end"/>
        </w:r>
      </w:hyperlink>
    </w:p>
    <w:p w14:paraId="49845398" w14:textId="3EFBC705" w:rsidR="00232868" w:rsidRPr="00AD6769" w:rsidRDefault="00232868" w:rsidP="00AD6769">
      <w:pPr>
        <w:pStyle w:val="TableofFigures"/>
        <w:rPr>
          <w:rFonts w:eastAsiaTheme="minorEastAsia"/>
          <w:noProof/>
          <w:kern w:val="2"/>
          <w:sz w:val="26"/>
          <w:szCs w:val="26"/>
          <w:lang w:bidi="ar-SA"/>
          <w14:ligatures w14:val="standardContextual"/>
        </w:rPr>
      </w:pPr>
      <w:hyperlink w:anchor="_Toc204376171" w:history="1">
        <w:r w:rsidRPr="00AD6769">
          <w:rPr>
            <w:rStyle w:val="Hyperlink"/>
            <w:noProof/>
            <w:color w:val="auto"/>
            <w:sz w:val="26"/>
            <w:szCs w:val="26"/>
            <w:lang w:bidi="th-TH"/>
          </w:rPr>
          <w:t xml:space="preserve">Bảng 1. 2. </w:t>
        </w:r>
        <w:r w:rsidRPr="00AD6769">
          <w:rPr>
            <w:rStyle w:val="Hyperlink"/>
            <w:noProof/>
            <w:color w:val="auto"/>
            <w:sz w:val="26"/>
            <w:szCs w:val="26"/>
            <w:lang w:val="it-IT" w:bidi="th-TH"/>
          </w:rPr>
          <w:t>Đơn vị vật nuôi của Dự án tính theo hệ số đơn vị vật nuôi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_Toc204376171 \h </w:instrText>
        </w:r>
        <w:r w:rsidRPr="00AD6769">
          <w:rPr>
            <w:noProof/>
            <w:webHidden/>
            <w:sz w:val="26"/>
            <w:szCs w:val="26"/>
          </w:rPr>
        </w:r>
        <w:r w:rsidRPr="00AD6769">
          <w:rPr>
            <w:noProof/>
            <w:webHidden/>
            <w:sz w:val="26"/>
            <w:szCs w:val="26"/>
          </w:rPr>
          <w:fldChar w:fldCharType="separate"/>
        </w:r>
        <w:r w:rsidR="00B94FD6">
          <w:rPr>
            <w:noProof/>
            <w:webHidden/>
            <w:sz w:val="26"/>
            <w:szCs w:val="26"/>
          </w:rPr>
          <w:t>10</w:t>
        </w:r>
        <w:r w:rsidRPr="00AD6769">
          <w:rPr>
            <w:noProof/>
            <w:webHidden/>
            <w:sz w:val="26"/>
            <w:szCs w:val="26"/>
          </w:rPr>
          <w:fldChar w:fldCharType="end"/>
        </w:r>
      </w:hyperlink>
    </w:p>
    <w:p w14:paraId="7487CF2C" w14:textId="3FF70EC4" w:rsidR="00232868" w:rsidRPr="00AD6769" w:rsidRDefault="00232868" w:rsidP="00AD6769">
      <w:pPr>
        <w:pStyle w:val="TableofFigures"/>
        <w:rPr>
          <w:rFonts w:eastAsiaTheme="minorEastAsia"/>
          <w:noProof/>
          <w:kern w:val="2"/>
          <w:sz w:val="26"/>
          <w:szCs w:val="26"/>
          <w:lang w:bidi="ar-SA"/>
          <w14:ligatures w14:val="standardContextual"/>
        </w:rPr>
      </w:pPr>
      <w:hyperlink w:anchor="_Toc204376172" w:history="1">
        <w:r w:rsidRPr="00AD6769">
          <w:rPr>
            <w:rStyle w:val="Hyperlink"/>
            <w:noProof/>
            <w:color w:val="auto"/>
            <w:sz w:val="26"/>
            <w:szCs w:val="26"/>
            <w:lang w:bidi="th-TH"/>
          </w:rPr>
          <w:t xml:space="preserve">Bảng 1. 3. </w:t>
        </w:r>
        <w:r w:rsidRPr="00AD6769">
          <w:rPr>
            <w:rStyle w:val="Hyperlink"/>
            <w:noProof/>
            <w:color w:val="auto"/>
            <w:sz w:val="26"/>
            <w:szCs w:val="26"/>
            <w:lang w:val="it-IT" w:bidi="th-TH"/>
          </w:rPr>
          <w:t>Khối lượng nguyên, vật liệu cho xây dựng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_Toc204376172 \h </w:instrText>
        </w:r>
        <w:r w:rsidRPr="00AD6769">
          <w:rPr>
            <w:noProof/>
            <w:webHidden/>
            <w:sz w:val="26"/>
            <w:szCs w:val="26"/>
          </w:rPr>
        </w:r>
        <w:r w:rsidRPr="00AD6769">
          <w:rPr>
            <w:noProof/>
            <w:webHidden/>
            <w:sz w:val="26"/>
            <w:szCs w:val="26"/>
          </w:rPr>
          <w:fldChar w:fldCharType="separate"/>
        </w:r>
        <w:r w:rsidR="00B94FD6">
          <w:rPr>
            <w:noProof/>
            <w:webHidden/>
            <w:sz w:val="26"/>
            <w:szCs w:val="26"/>
          </w:rPr>
          <w:t>24</w:t>
        </w:r>
        <w:r w:rsidRPr="00AD6769">
          <w:rPr>
            <w:noProof/>
            <w:webHidden/>
            <w:sz w:val="26"/>
            <w:szCs w:val="26"/>
          </w:rPr>
          <w:fldChar w:fldCharType="end"/>
        </w:r>
      </w:hyperlink>
    </w:p>
    <w:p w14:paraId="1923CCD6" w14:textId="4FE2F6E1" w:rsidR="00232868" w:rsidRPr="00AD6769" w:rsidRDefault="00232868" w:rsidP="00AD6769">
      <w:pPr>
        <w:pStyle w:val="TableofFigures"/>
        <w:rPr>
          <w:rFonts w:eastAsiaTheme="minorEastAsia"/>
          <w:noProof/>
          <w:kern w:val="2"/>
          <w:sz w:val="26"/>
          <w:szCs w:val="26"/>
          <w:lang w:bidi="ar-SA"/>
          <w14:ligatures w14:val="standardContextual"/>
        </w:rPr>
      </w:pPr>
      <w:hyperlink w:anchor="_Toc204376173" w:history="1">
        <w:r w:rsidRPr="00AD6769">
          <w:rPr>
            <w:rStyle w:val="Hyperlink"/>
            <w:noProof/>
            <w:color w:val="auto"/>
            <w:sz w:val="26"/>
            <w:szCs w:val="26"/>
            <w:lang w:bidi="th-TH"/>
          </w:rPr>
          <w:t>Bảng 1. 4. Số lượng heo nái và heo nọc trong chuồng nuôi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_Toc204376173 \h </w:instrText>
        </w:r>
        <w:r w:rsidRPr="00AD6769">
          <w:rPr>
            <w:noProof/>
            <w:webHidden/>
            <w:sz w:val="26"/>
            <w:szCs w:val="26"/>
          </w:rPr>
        </w:r>
        <w:r w:rsidRPr="00AD6769">
          <w:rPr>
            <w:noProof/>
            <w:webHidden/>
            <w:sz w:val="26"/>
            <w:szCs w:val="26"/>
          </w:rPr>
          <w:fldChar w:fldCharType="separate"/>
        </w:r>
        <w:r w:rsidR="00B94FD6">
          <w:rPr>
            <w:noProof/>
            <w:webHidden/>
            <w:sz w:val="26"/>
            <w:szCs w:val="26"/>
          </w:rPr>
          <w:t>25</w:t>
        </w:r>
        <w:r w:rsidRPr="00AD6769">
          <w:rPr>
            <w:noProof/>
            <w:webHidden/>
            <w:sz w:val="26"/>
            <w:szCs w:val="26"/>
          </w:rPr>
          <w:fldChar w:fldCharType="end"/>
        </w:r>
      </w:hyperlink>
    </w:p>
    <w:p w14:paraId="0D75FF58" w14:textId="3A924DD7" w:rsidR="00232868" w:rsidRPr="00AD6769" w:rsidRDefault="00232868" w:rsidP="00AD6769">
      <w:pPr>
        <w:pStyle w:val="TableofFigures"/>
        <w:rPr>
          <w:rFonts w:eastAsiaTheme="minorEastAsia"/>
          <w:noProof/>
          <w:kern w:val="2"/>
          <w:sz w:val="26"/>
          <w:szCs w:val="26"/>
          <w:lang w:bidi="ar-SA"/>
          <w14:ligatures w14:val="standardContextual"/>
        </w:rPr>
      </w:pPr>
      <w:hyperlink w:anchor="_Toc204376174" w:history="1">
        <w:r w:rsidRPr="00AD6769">
          <w:rPr>
            <w:rStyle w:val="Hyperlink"/>
            <w:noProof/>
            <w:color w:val="auto"/>
            <w:sz w:val="26"/>
            <w:szCs w:val="26"/>
            <w:lang w:bidi="th-TH"/>
          </w:rPr>
          <w:t>Bảng 1. 5. Số lượng heo thịt trong chuồng nuôi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_Toc204376174 \h </w:instrText>
        </w:r>
        <w:r w:rsidRPr="00AD6769">
          <w:rPr>
            <w:noProof/>
            <w:webHidden/>
            <w:sz w:val="26"/>
            <w:szCs w:val="26"/>
          </w:rPr>
        </w:r>
        <w:r w:rsidRPr="00AD6769">
          <w:rPr>
            <w:noProof/>
            <w:webHidden/>
            <w:sz w:val="26"/>
            <w:szCs w:val="26"/>
          </w:rPr>
          <w:fldChar w:fldCharType="separate"/>
        </w:r>
        <w:r w:rsidR="00B94FD6">
          <w:rPr>
            <w:noProof/>
            <w:webHidden/>
            <w:sz w:val="26"/>
            <w:szCs w:val="26"/>
          </w:rPr>
          <w:t>26</w:t>
        </w:r>
        <w:r w:rsidRPr="00AD6769">
          <w:rPr>
            <w:noProof/>
            <w:webHidden/>
            <w:sz w:val="26"/>
            <w:szCs w:val="26"/>
          </w:rPr>
          <w:fldChar w:fldCharType="end"/>
        </w:r>
      </w:hyperlink>
    </w:p>
    <w:p w14:paraId="02D17F08" w14:textId="1B6F32E0" w:rsidR="00232868" w:rsidRPr="00AD6769" w:rsidRDefault="00232868" w:rsidP="00AD6769">
      <w:pPr>
        <w:pStyle w:val="TableofFigures"/>
        <w:rPr>
          <w:rFonts w:eastAsiaTheme="minorEastAsia"/>
          <w:noProof/>
          <w:kern w:val="2"/>
          <w:sz w:val="26"/>
          <w:szCs w:val="26"/>
          <w:lang w:bidi="ar-SA"/>
          <w14:ligatures w14:val="standardContextual"/>
        </w:rPr>
      </w:pPr>
      <w:hyperlink w:anchor="_Toc204376175" w:history="1">
        <w:r w:rsidRPr="00AD6769">
          <w:rPr>
            <w:rStyle w:val="Hyperlink"/>
            <w:noProof/>
            <w:color w:val="auto"/>
            <w:sz w:val="26"/>
            <w:szCs w:val="26"/>
            <w:lang w:bidi="th-TH"/>
          </w:rPr>
          <w:t xml:space="preserve">Bảng 1. 6. </w:t>
        </w:r>
        <w:r w:rsidRPr="00AD6769">
          <w:rPr>
            <w:rStyle w:val="Hyperlink"/>
            <w:noProof/>
            <w:color w:val="auto"/>
            <w:sz w:val="26"/>
            <w:szCs w:val="26"/>
            <w:lang w:val="it-IT" w:bidi="th-TH"/>
          </w:rPr>
          <w:t>Nhu cầu khối lượng thức ăn sử dụng cho Dự án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_Toc204376175 \h </w:instrText>
        </w:r>
        <w:r w:rsidRPr="00AD6769">
          <w:rPr>
            <w:noProof/>
            <w:webHidden/>
            <w:sz w:val="26"/>
            <w:szCs w:val="26"/>
          </w:rPr>
        </w:r>
        <w:r w:rsidRPr="00AD6769">
          <w:rPr>
            <w:noProof/>
            <w:webHidden/>
            <w:sz w:val="26"/>
            <w:szCs w:val="26"/>
          </w:rPr>
          <w:fldChar w:fldCharType="separate"/>
        </w:r>
        <w:r w:rsidR="00B94FD6">
          <w:rPr>
            <w:noProof/>
            <w:webHidden/>
            <w:sz w:val="26"/>
            <w:szCs w:val="26"/>
          </w:rPr>
          <w:t>26</w:t>
        </w:r>
        <w:r w:rsidRPr="00AD6769">
          <w:rPr>
            <w:noProof/>
            <w:webHidden/>
            <w:sz w:val="26"/>
            <w:szCs w:val="26"/>
          </w:rPr>
          <w:fldChar w:fldCharType="end"/>
        </w:r>
      </w:hyperlink>
    </w:p>
    <w:p w14:paraId="3A0301E4" w14:textId="4D0F678B" w:rsidR="00232868" w:rsidRPr="00AD6769" w:rsidRDefault="00232868" w:rsidP="00AD6769">
      <w:pPr>
        <w:pStyle w:val="TableofFigures"/>
        <w:rPr>
          <w:rFonts w:eastAsiaTheme="minorEastAsia"/>
          <w:noProof/>
          <w:kern w:val="2"/>
          <w:sz w:val="26"/>
          <w:szCs w:val="26"/>
          <w:lang w:bidi="ar-SA"/>
          <w14:ligatures w14:val="standardContextual"/>
        </w:rPr>
      </w:pPr>
      <w:hyperlink w:anchor="_Toc204376176" w:history="1">
        <w:r w:rsidRPr="00AD6769">
          <w:rPr>
            <w:rStyle w:val="Hyperlink"/>
            <w:noProof/>
            <w:color w:val="auto"/>
            <w:sz w:val="26"/>
            <w:szCs w:val="26"/>
            <w:lang w:bidi="th-TH"/>
          </w:rPr>
          <w:t xml:space="preserve">Bảng 1. 7. </w:t>
        </w:r>
        <w:r w:rsidRPr="00AD6769">
          <w:rPr>
            <w:rStyle w:val="Hyperlink"/>
            <w:noProof/>
            <w:color w:val="auto"/>
            <w:sz w:val="26"/>
            <w:szCs w:val="26"/>
            <w:lang w:val="nl-NL" w:bidi="th-TH"/>
          </w:rPr>
          <w:t>Tổng hợp các loại thuốc, vacxin dự kiến sử dụng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_Toc204376176 \h </w:instrText>
        </w:r>
        <w:r w:rsidRPr="00AD6769">
          <w:rPr>
            <w:noProof/>
            <w:webHidden/>
            <w:sz w:val="26"/>
            <w:szCs w:val="26"/>
          </w:rPr>
        </w:r>
        <w:r w:rsidRPr="00AD6769">
          <w:rPr>
            <w:noProof/>
            <w:webHidden/>
            <w:sz w:val="26"/>
            <w:szCs w:val="26"/>
          </w:rPr>
          <w:fldChar w:fldCharType="separate"/>
        </w:r>
        <w:r w:rsidR="00B94FD6">
          <w:rPr>
            <w:noProof/>
            <w:webHidden/>
            <w:sz w:val="26"/>
            <w:szCs w:val="26"/>
          </w:rPr>
          <w:t>27</w:t>
        </w:r>
        <w:r w:rsidRPr="00AD6769">
          <w:rPr>
            <w:noProof/>
            <w:webHidden/>
            <w:sz w:val="26"/>
            <w:szCs w:val="26"/>
          </w:rPr>
          <w:fldChar w:fldCharType="end"/>
        </w:r>
      </w:hyperlink>
    </w:p>
    <w:p w14:paraId="206C5336" w14:textId="2F4FA9C9" w:rsidR="00232868" w:rsidRPr="00AD6769" w:rsidRDefault="00232868" w:rsidP="00AD6769">
      <w:pPr>
        <w:pStyle w:val="TableofFigures"/>
        <w:rPr>
          <w:rFonts w:eastAsiaTheme="minorEastAsia"/>
          <w:noProof/>
          <w:kern w:val="2"/>
          <w:sz w:val="26"/>
          <w:szCs w:val="26"/>
          <w:lang w:bidi="ar-SA"/>
          <w14:ligatures w14:val="standardContextual"/>
        </w:rPr>
      </w:pPr>
      <w:hyperlink w:anchor="_Toc204376177" w:history="1">
        <w:r w:rsidRPr="00AD6769">
          <w:rPr>
            <w:rStyle w:val="Hyperlink"/>
            <w:noProof/>
            <w:color w:val="auto"/>
            <w:sz w:val="26"/>
            <w:szCs w:val="26"/>
            <w:lang w:bidi="th-TH"/>
          </w:rPr>
          <w:t xml:space="preserve">Bảng 1. 8. </w:t>
        </w:r>
        <w:r w:rsidRPr="00AD6769">
          <w:rPr>
            <w:rStyle w:val="Hyperlink"/>
            <w:noProof/>
            <w:color w:val="auto"/>
            <w:sz w:val="26"/>
            <w:szCs w:val="26"/>
            <w:lang w:val="it-IT" w:bidi="th-TH"/>
          </w:rPr>
          <w:t>Nhu cầu sử dụng nước của dự án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_Toc204376177 \h </w:instrText>
        </w:r>
        <w:r w:rsidRPr="00AD6769">
          <w:rPr>
            <w:noProof/>
            <w:webHidden/>
            <w:sz w:val="26"/>
            <w:szCs w:val="26"/>
          </w:rPr>
        </w:r>
        <w:r w:rsidRPr="00AD6769">
          <w:rPr>
            <w:noProof/>
            <w:webHidden/>
            <w:sz w:val="26"/>
            <w:szCs w:val="26"/>
          </w:rPr>
          <w:fldChar w:fldCharType="separate"/>
        </w:r>
        <w:r w:rsidR="00B94FD6">
          <w:rPr>
            <w:noProof/>
            <w:webHidden/>
            <w:sz w:val="26"/>
            <w:szCs w:val="26"/>
          </w:rPr>
          <w:t>29</w:t>
        </w:r>
        <w:r w:rsidRPr="00AD6769">
          <w:rPr>
            <w:noProof/>
            <w:webHidden/>
            <w:sz w:val="26"/>
            <w:szCs w:val="26"/>
          </w:rPr>
          <w:fldChar w:fldCharType="end"/>
        </w:r>
      </w:hyperlink>
    </w:p>
    <w:p w14:paraId="76C0FEC1" w14:textId="663B3A7B" w:rsidR="00232868" w:rsidRPr="00AD6769" w:rsidRDefault="00232868" w:rsidP="00AD6769">
      <w:pPr>
        <w:pStyle w:val="TableofFigures"/>
        <w:rPr>
          <w:rFonts w:eastAsiaTheme="minorEastAsia"/>
          <w:noProof/>
          <w:kern w:val="2"/>
          <w:sz w:val="26"/>
          <w:szCs w:val="26"/>
          <w:lang w:bidi="ar-SA"/>
          <w14:ligatures w14:val="standardContextual"/>
        </w:rPr>
      </w:pPr>
      <w:hyperlink w:anchor="_Toc204376178" w:history="1">
        <w:r w:rsidRPr="00AD6769">
          <w:rPr>
            <w:rStyle w:val="Hyperlink"/>
            <w:noProof/>
            <w:color w:val="auto"/>
            <w:sz w:val="26"/>
            <w:szCs w:val="26"/>
            <w:lang w:bidi="th-TH"/>
          </w:rPr>
          <w:t xml:space="preserve">Bảng 1. 9. </w:t>
        </w:r>
        <w:r w:rsidRPr="00AD6769">
          <w:rPr>
            <w:rStyle w:val="Hyperlink"/>
            <w:noProof/>
            <w:color w:val="auto"/>
            <w:sz w:val="26"/>
            <w:szCs w:val="26"/>
            <w:lang w:val="it-IT" w:bidi="th-TH"/>
          </w:rPr>
          <w:t>Danh mục máy móc thiết bị sử dụng trong giai đoạn thi công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_Toc204376178 \h </w:instrText>
        </w:r>
        <w:r w:rsidRPr="00AD6769">
          <w:rPr>
            <w:noProof/>
            <w:webHidden/>
            <w:sz w:val="26"/>
            <w:szCs w:val="26"/>
          </w:rPr>
        </w:r>
        <w:r w:rsidRPr="00AD6769">
          <w:rPr>
            <w:noProof/>
            <w:webHidden/>
            <w:sz w:val="26"/>
            <w:szCs w:val="26"/>
          </w:rPr>
          <w:fldChar w:fldCharType="separate"/>
        </w:r>
        <w:r w:rsidR="00B94FD6">
          <w:rPr>
            <w:noProof/>
            <w:webHidden/>
            <w:sz w:val="26"/>
            <w:szCs w:val="26"/>
          </w:rPr>
          <w:t>30</w:t>
        </w:r>
        <w:r w:rsidRPr="00AD6769">
          <w:rPr>
            <w:noProof/>
            <w:webHidden/>
            <w:sz w:val="26"/>
            <w:szCs w:val="26"/>
          </w:rPr>
          <w:fldChar w:fldCharType="end"/>
        </w:r>
      </w:hyperlink>
    </w:p>
    <w:p w14:paraId="64FA1E88" w14:textId="619CD487" w:rsidR="00232868" w:rsidRPr="00AD6769" w:rsidRDefault="00232868" w:rsidP="00AD6769">
      <w:pPr>
        <w:pStyle w:val="TableofFigures"/>
        <w:rPr>
          <w:rFonts w:eastAsiaTheme="minorEastAsia"/>
          <w:noProof/>
          <w:kern w:val="2"/>
          <w:sz w:val="26"/>
          <w:szCs w:val="26"/>
          <w:lang w:bidi="ar-SA"/>
          <w14:ligatures w14:val="standardContextual"/>
        </w:rPr>
      </w:pPr>
      <w:hyperlink w:anchor="_Toc204376179" w:history="1">
        <w:r w:rsidRPr="00AD6769">
          <w:rPr>
            <w:rStyle w:val="Hyperlink"/>
            <w:noProof/>
            <w:color w:val="auto"/>
            <w:sz w:val="26"/>
            <w:szCs w:val="26"/>
            <w:lang w:bidi="th-TH"/>
          </w:rPr>
          <w:t xml:space="preserve">Bảng 1. 10. </w:t>
        </w:r>
        <w:r w:rsidRPr="00AD6769">
          <w:rPr>
            <w:rStyle w:val="Hyperlink"/>
            <w:noProof/>
            <w:color w:val="auto"/>
            <w:sz w:val="26"/>
            <w:szCs w:val="26"/>
            <w:lang w:val="it-IT" w:bidi="th-TH"/>
          </w:rPr>
          <w:t>Danh mục máy móc thiết bị sử dụng trong giai đoạn hoạt động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_Toc204376179 \h </w:instrText>
        </w:r>
        <w:r w:rsidRPr="00AD6769">
          <w:rPr>
            <w:noProof/>
            <w:webHidden/>
            <w:sz w:val="26"/>
            <w:szCs w:val="26"/>
          </w:rPr>
        </w:r>
        <w:r w:rsidRPr="00AD6769">
          <w:rPr>
            <w:noProof/>
            <w:webHidden/>
            <w:sz w:val="26"/>
            <w:szCs w:val="26"/>
          </w:rPr>
          <w:fldChar w:fldCharType="separate"/>
        </w:r>
        <w:r w:rsidR="00B94FD6">
          <w:rPr>
            <w:noProof/>
            <w:webHidden/>
            <w:sz w:val="26"/>
            <w:szCs w:val="26"/>
          </w:rPr>
          <w:t>31</w:t>
        </w:r>
        <w:r w:rsidRPr="00AD6769">
          <w:rPr>
            <w:noProof/>
            <w:webHidden/>
            <w:sz w:val="26"/>
            <w:szCs w:val="26"/>
          </w:rPr>
          <w:fldChar w:fldCharType="end"/>
        </w:r>
      </w:hyperlink>
    </w:p>
    <w:p w14:paraId="6A724150" w14:textId="79277861" w:rsidR="00232868" w:rsidRPr="00AD6769" w:rsidRDefault="00232868" w:rsidP="00AD6769">
      <w:pPr>
        <w:pStyle w:val="TableofFigures"/>
        <w:rPr>
          <w:rFonts w:eastAsiaTheme="minorEastAsia"/>
          <w:noProof/>
          <w:kern w:val="2"/>
          <w:sz w:val="26"/>
          <w:szCs w:val="26"/>
          <w:lang w:bidi="ar-SA"/>
          <w14:ligatures w14:val="standardContextual"/>
        </w:rPr>
      </w:pPr>
      <w:hyperlink w:anchor="_Toc204376180" w:history="1">
        <w:r w:rsidRPr="00AD6769">
          <w:rPr>
            <w:rStyle w:val="Hyperlink"/>
            <w:noProof/>
            <w:color w:val="auto"/>
            <w:sz w:val="26"/>
            <w:szCs w:val="26"/>
            <w:lang w:bidi="th-TH"/>
          </w:rPr>
          <w:t xml:space="preserve">Bảng 1. 11. </w:t>
        </w:r>
        <w:r w:rsidRPr="00AD6769">
          <w:rPr>
            <w:rStyle w:val="Hyperlink"/>
            <w:noProof/>
            <w:color w:val="auto"/>
            <w:sz w:val="26"/>
            <w:szCs w:val="26"/>
            <w:lang w:val="gsw-FR" w:bidi="th-TH"/>
          </w:rPr>
          <w:t>Tọa độ ranh giới khu đất Dự án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_Toc204376180 \h </w:instrText>
        </w:r>
        <w:r w:rsidRPr="00AD6769">
          <w:rPr>
            <w:noProof/>
            <w:webHidden/>
            <w:sz w:val="26"/>
            <w:szCs w:val="26"/>
          </w:rPr>
        </w:r>
        <w:r w:rsidRPr="00AD6769">
          <w:rPr>
            <w:noProof/>
            <w:webHidden/>
            <w:sz w:val="26"/>
            <w:szCs w:val="26"/>
          </w:rPr>
          <w:fldChar w:fldCharType="separate"/>
        </w:r>
        <w:r w:rsidR="00B94FD6">
          <w:rPr>
            <w:noProof/>
            <w:webHidden/>
            <w:sz w:val="26"/>
            <w:szCs w:val="26"/>
          </w:rPr>
          <w:t>32</w:t>
        </w:r>
        <w:r w:rsidRPr="00AD6769">
          <w:rPr>
            <w:noProof/>
            <w:webHidden/>
            <w:sz w:val="26"/>
            <w:szCs w:val="26"/>
          </w:rPr>
          <w:fldChar w:fldCharType="end"/>
        </w:r>
      </w:hyperlink>
    </w:p>
    <w:p w14:paraId="42EF9A98" w14:textId="3C408835" w:rsidR="00232868" w:rsidRPr="00AD6769" w:rsidRDefault="00232868" w:rsidP="00232868">
      <w:pPr>
        <w:rPr>
          <w:b/>
          <w:sz w:val="26"/>
          <w:szCs w:val="26"/>
        </w:rPr>
      </w:pPr>
      <w:r w:rsidRPr="00AD6769">
        <w:rPr>
          <w:b/>
          <w:sz w:val="26"/>
          <w:szCs w:val="26"/>
        </w:rPr>
        <w:fldChar w:fldCharType="end"/>
      </w:r>
    </w:p>
    <w:p w14:paraId="0D0FB574" w14:textId="57379024" w:rsidR="00AD6769" w:rsidRPr="00AD6769" w:rsidRDefault="00AD6769" w:rsidP="00AD6769">
      <w:pPr>
        <w:pStyle w:val="TableofFigures"/>
        <w:rPr>
          <w:rFonts w:eastAsiaTheme="minorEastAsia"/>
          <w:noProof/>
          <w:kern w:val="2"/>
          <w:sz w:val="26"/>
          <w:szCs w:val="26"/>
          <w:lang w:bidi="ar-SA"/>
          <w14:ligatures w14:val="standardContextual"/>
        </w:rPr>
      </w:pPr>
      <w:r w:rsidRPr="00AD6769">
        <w:rPr>
          <w:b/>
          <w:sz w:val="26"/>
          <w:szCs w:val="26"/>
        </w:rPr>
        <w:fldChar w:fldCharType="begin"/>
      </w:r>
      <w:r w:rsidRPr="00AD6769">
        <w:rPr>
          <w:b/>
          <w:sz w:val="26"/>
          <w:szCs w:val="26"/>
        </w:rPr>
        <w:instrText xml:space="preserve"> TOC \h \z \c "Bảng 3." </w:instrText>
      </w:r>
      <w:r w:rsidRPr="00AD6769">
        <w:rPr>
          <w:b/>
          <w:sz w:val="26"/>
          <w:szCs w:val="26"/>
        </w:rPr>
        <w:fldChar w:fldCharType="separate"/>
      </w:r>
      <w:hyperlink w:anchor="_Toc204376278" w:history="1">
        <w:r w:rsidRPr="00AD6769">
          <w:rPr>
            <w:rStyle w:val="Hyperlink"/>
            <w:noProof/>
            <w:color w:val="auto"/>
            <w:sz w:val="26"/>
            <w:szCs w:val="26"/>
            <w:lang w:bidi="th-TH"/>
          </w:rPr>
          <w:t>Bảng 3. 1. Nhiệt độ không khí trung bình tại trạm quan trắc</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_Toc204376278 \h </w:instrText>
        </w:r>
        <w:r w:rsidRPr="00AD6769">
          <w:rPr>
            <w:noProof/>
            <w:webHidden/>
            <w:sz w:val="26"/>
            <w:szCs w:val="26"/>
          </w:rPr>
        </w:r>
        <w:r w:rsidRPr="00AD6769">
          <w:rPr>
            <w:noProof/>
            <w:webHidden/>
            <w:sz w:val="26"/>
            <w:szCs w:val="26"/>
          </w:rPr>
          <w:fldChar w:fldCharType="separate"/>
        </w:r>
        <w:r w:rsidR="00B94FD6">
          <w:rPr>
            <w:noProof/>
            <w:webHidden/>
            <w:sz w:val="26"/>
            <w:szCs w:val="26"/>
          </w:rPr>
          <w:t>51</w:t>
        </w:r>
        <w:r w:rsidRPr="00AD6769">
          <w:rPr>
            <w:noProof/>
            <w:webHidden/>
            <w:sz w:val="26"/>
            <w:szCs w:val="26"/>
          </w:rPr>
          <w:fldChar w:fldCharType="end"/>
        </w:r>
      </w:hyperlink>
    </w:p>
    <w:p w14:paraId="2EB0EE25" w14:textId="1A0AEFF9"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79" w:history="1">
        <w:r w:rsidRPr="00AD6769">
          <w:rPr>
            <w:rStyle w:val="Hyperlink"/>
            <w:noProof/>
            <w:color w:val="auto"/>
            <w:sz w:val="26"/>
            <w:szCs w:val="26"/>
            <w:lang w:bidi="th-TH"/>
          </w:rPr>
          <w:t>Bảng 3. 2. Lượng mưa tại trạm quan trắc</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_Toc204376279 \h </w:instrText>
        </w:r>
        <w:r w:rsidRPr="00AD6769">
          <w:rPr>
            <w:noProof/>
            <w:webHidden/>
            <w:sz w:val="26"/>
            <w:szCs w:val="26"/>
          </w:rPr>
        </w:r>
        <w:r w:rsidRPr="00AD6769">
          <w:rPr>
            <w:noProof/>
            <w:webHidden/>
            <w:sz w:val="26"/>
            <w:szCs w:val="26"/>
          </w:rPr>
          <w:fldChar w:fldCharType="separate"/>
        </w:r>
        <w:r w:rsidR="00B94FD6">
          <w:rPr>
            <w:noProof/>
            <w:webHidden/>
            <w:sz w:val="26"/>
            <w:szCs w:val="26"/>
          </w:rPr>
          <w:t>52</w:t>
        </w:r>
        <w:r w:rsidRPr="00AD6769">
          <w:rPr>
            <w:noProof/>
            <w:webHidden/>
            <w:sz w:val="26"/>
            <w:szCs w:val="26"/>
          </w:rPr>
          <w:fldChar w:fldCharType="end"/>
        </w:r>
      </w:hyperlink>
    </w:p>
    <w:p w14:paraId="54ACD476" w14:textId="3E2FA7FF"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80" w:history="1">
        <w:r w:rsidRPr="00AD6769">
          <w:rPr>
            <w:rStyle w:val="Hyperlink"/>
            <w:noProof/>
            <w:color w:val="auto"/>
            <w:sz w:val="26"/>
            <w:szCs w:val="26"/>
            <w:lang w:bidi="th-TH"/>
          </w:rPr>
          <w:t>Bảng 3. 3. Số giờ nắng tại trạm quan trắc</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_Toc204376280 \h </w:instrText>
        </w:r>
        <w:r w:rsidRPr="00AD6769">
          <w:rPr>
            <w:noProof/>
            <w:webHidden/>
            <w:sz w:val="26"/>
            <w:szCs w:val="26"/>
          </w:rPr>
        </w:r>
        <w:r w:rsidRPr="00AD6769">
          <w:rPr>
            <w:noProof/>
            <w:webHidden/>
            <w:sz w:val="26"/>
            <w:szCs w:val="26"/>
          </w:rPr>
          <w:fldChar w:fldCharType="separate"/>
        </w:r>
        <w:r w:rsidR="00B94FD6">
          <w:rPr>
            <w:noProof/>
            <w:webHidden/>
            <w:sz w:val="26"/>
            <w:szCs w:val="26"/>
          </w:rPr>
          <w:t>52</w:t>
        </w:r>
        <w:r w:rsidRPr="00AD6769">
          <w:rPr>
            <w:noProof/>
            <w:webHidden/>
            <w:sz w:val="26"/>
            <w:szCs w:val="26"/>
          </w:rPr>
          <w:fldChar w:fldCharType="end"/>
        </w:r>
      </w:hyperlink>
    </w:p>
    <w:p w14:paraId="055F969A" w14:textId="2D02FA82"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81" w:history="1">
        <w:r w:rsidRPr="00AD6769">
          <w:rPr>
            <w:rStyle w:val="Hyperlink"/>
            <w:noProof/>
            <w:color w:val="auto"/>
            <w:sz w:val="26"/>
            <w:szCs w:val="26"/>
            <w:lang w:bidi="th-TH"/>
          </w:rPr>
          <w:t>Bảng 3. 4. Độ ẩm không khí trung bình tại trạm quan trắc</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_Toc204376281 \h </w:instrText>
        </w:r>
        <w:r w:rsidRPr="00AD6769">
          <w:rPr>
            <w:noProof/>
            <w:webHidden/>
            <w:sz w:val="26"/>
            <w:szCs w:val="26"/>
          </w:rPr>
        </w:r>
        <w:r w:rsidRPr="00AD6769">
          <w:rPr>
            <w:noProof/>
            <w:webHidden/>
            <w:sz w:val="26"/>
            <w:szCs w:val="26"/>
          </w:rPr>
          <w:fldChar w:fldCharType="separate"/>
        </w:r>
        <w:r w:rsidR="00B94FD6">
          <w:rPr>
            <w:noProof/>
            <w:webHidden/>
            <w:sz w:val="26"/>
            <w:szCs w:val="26"/>
          </w:rPr>
          <w:t>54</w:t>
        </w:r>
        <w:r w:rsidRPr="00AD6769">
          <w:rPr>
            <w:noProof/>
            <w:webHidden/>
            <w:sz w:val="26"/>
            <w:szCs w:val="26"/>
          </w:rPr>
          <w:fldChar w:fldCharType="end"/>
        </w:r>
      </w:hyperlink>
    </w:p>
    <w:p w14:paraId="3F213C5B" w14:textId="52154BB1"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82" w:history="1">
        <w:r w:rsidRPr="00AD6769">
          <w:rPr>
            <w:rStyle w:val="Hyperlink"/>
            <w:noProof/>
            <w:color w:val="auto"/>
            <w:sz w:val="26"/>
            <w:szCs w:val="26"/>
            <w:lang w:bidi="th-TH"/>
          </w:rPr>
          <w:t>Bảng 3. 5. Tốc độ gió trung bình (m/s) ở các địa phương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_Toc204376282 \h </w:instrText>
        </w:r>
        <w:r w:rsidRPr="00AD6769">
          <w:rPr>
            <w:noProof/>
            <w:webHidden/>
            <w:sz w:val="26"/>
            <w:szCs w:val="26"/>
          </w:rPr>
        </w:r>
        <w:r w:rsidRPr="00AD6769">
          <w:rPr>
            <w:noProof/>
            <w:webHidden/>
            <w:sz w:val="26"/>
            <w:szCs w:val="26"/>
          </w:rPr>
          <w:fldChar w:fldCharType="separate"/>
        </w:r>
        <w:r w:rsidR="00B94FD6">
          <w:rPr>
            <w:noProof/>
            <w:webHidden/>
            <w:sz w:val="26"/>
            <w:szCs w:val="26"/>
          </w:rPr>
          <w:t>56</w:t>
        </w:r>
        <w:r w:rsidRPr="00AD6769">
          <w:rPr>
            <w:noProof/>
            <w:webHidden/>
            <w:sz w:val="26"/>
            <w:szCs w:val="26"/>
          </w:rPr>
          <w:fldChar w:fldCharType="end"/>
        </w:r>
      </w:hyperlink>
    </w:p>
    <w:p w14:paraId="7915418D" w14:textId="72BC6278"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83" w:history="1">
        <w:r w:rsidRPr="00AD6769">
          <w:rPr>
            <w:rStyle w:val="Hyperlink"/>
            <w:noProof/>
            <w:color w:val="auto"/>
            <w:sz w:val="26"/>
            <w:szCs w:val="26"/>
            <w:lang w:bidi="th-TH"/>
          </w:rPr>
          <w:t>Bảng 3. 6. Thống kê các cơn bão đổ bộ vào bờ biển Quảng Bình</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_Toc204376283 \h </w:instrText>
        </w:r>
        <w:r w:rsidRPr="00AD6769">
          <w:rPr>
            <w:noProof/>
            <w:webHidden/>
            <w:sz w:val="26"/>
            <w:szCs w:val="26"/>
          </w:rPr>
        </w:r>
        <w:r w:rsidRPr="00AD6769">
          <w:rPr>
            <w:noProof/>
            <w:webHidden/>
            <w:sz w:val="26"/>
            <w:szCs w:val="26"/>
          </w:rPr>
          <w:fldChar w:fldCharType="separate"/>
        </w:r>
        <w:r w:rsidR="00B94FD6">
          <w:rPr>
            <w:noProof/>
            <w:webHidden/>
            <w:sz w:val="26"/>
            <w:szCs w:val="26"/>
          </w:rPr>
          <w:t>56</w:t>
        </w:r>
        <w:r w:rsidRPr="00AD6769">
          <w:rPr>
            <w:noProof/>
            <w:webHidden/>
            <w:sz w:val="26"/>
            <w:szCs w:val="26"/>
          </w:rPr>
          <w:fldChar w:fldCharType="end"/>
        </w:r>
      </w:hyperlink>
    </w:p>
    <w:p w14:paraId="3F80BDE7" w14:textId="54F1DBE0"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84" w:history="1">
        <w:r w:rsidRPr="00AD6769">
          <w:rPr>
            <w:rStyle w:val="Hyperlink"/>
            <w:noProof/>
            <w:color w:val="auto"/>
            <w:sz w:val="26"/>
            <w:szCs w:val="26"/>
            <w:lang w:bidi="th-TH"/>
          </w:rPr>
          <w:t>Bảng 3. 7. Kết quả phân tích chất lượng nước mặt</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_Toc204376284 \h </w:instrText>
        </w:r>
        <w:r w:rsidRPr="00AD6769">
          <w:rPr>
            <w:noProof/>
            <w:webHidden/>
            <w:sz w:val="26"/>
            <w:szCs w:val="26"/>
          </w:rPr>
        </w:r>
        <w:r w:rsidRPr="00AD6769">
          <w:rPr>
            <w:noProof/>
            <w:webHidden/>
            <w:sz w:val="26"/>
            <w:szCs w:val="26"/>
          </w:rPr>
          <w:fldChar w:fldCharType="separate"/>
        </w:r>
        <w:r w:rsidR="00B94FD6">
          <w:rPr>
            <w:noProof/>
            <w:webHidden/>
            <w:sz w:val="26"/>
            <w:szCs w:val="26"/>
          </w:rPr>
          <w:t>59</w:t>
        </w:r>
        <w:r w:rsidRPr="00AD6769">
          <w:rPr>
            <w:noProof/>
            <w:webHidden/>
            <w:sz w:val="26"/>
            <w:szCs w:val="26"/>
          </w:rPr>
          <w:fldChar w:fldCharType="end"/>
        </w:r>
      </w:hyperlink>
    </w:p>
    <w:p w14:paraId="70E497D9" w14:textId="77777777" w:rsidR="00AD6769" w:rsidRPr="00AD6769" w:rsidRDefault="00AD6769" w:rsidP="00AD6769">
      <w:pPr>
        <w:rPr>
          <w:noProof/>
          <w:sz w:val="26"/>
          <w:szCs w:val="26"/>
        </w:rPr>
      </w:pPr>
      <w:r w:rsidRPr="00AD6769">
        <w:rPr>
          <w:b/>
          <w:sz w:val="26"/>
          <w:szCs w:val="26"/>
        </w:rPr>
        <w:fldChar w:fldCharType="end"/>
      </w:r>
      <w:r w:rsidRPr="00AD6769">
        <w:rPr>
          <w:b/>
          <w:sz w:val="26"/>
          <w:szCs w:val="26"/>
        </w:rPr>
        <w:fldChar w:fldCharType="begin"/>
      </w:r>
      <w:r w:rsidRPr="00AD6769">
        <w:rPr>
          <w:b/>
          <w:sz w:val="26"/>
          <w:szCs w:val="26"/>
        </w:rPr>
        <w:instrText xml:space="preserve"> TOC \h \z \c "Bảng 4." </w:instrText>
      </w:r>
      <w:r w:rsidRPr="00AD6769">
        <w:rPr>
          <w:b/>
          <w:sz w:val="26"/>
          <w:szCs w:val="26"/>
        </w:rPr>
        <w:fldChar w:fldCharType="separate"/>
      </w:r>
    </w:p>
    <w:p w14:paraId="0CA25E04" w14:textId="06142E63"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91" w:history="1">
        <w:r w:rsidRPr="00AD6769">
          <w:rPr>
            <w:rStyle w:val="Hyperlink"/>
            <w:noProof/>
            <w:color w:val="auto"/>
            <w:sz w:val="26"/>
            <w:szCs w:val="26"/>
            <w:lang w:bidi="th-TH"/>
          </w:rPr>
          <w:t xml:space="preserve">Bảng 4. 1. </w:t>
        </w:r>
        <w:r w:rsidRPr="00AD6769">
          <w:rPr>
            <w:rStyle w:val="Hyperlink"/>
            <w:noProof/>
            <w:color w:val="auto"/>
            <w:sz w:val="26"/>
            <w:szCs w:val="26"/>
            <w:lang w:val="it-IT" w:bidi="th-TH"/>
          </w:rPr>
          <w:t>Số lượt xe cần thiết để vận chuyển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_Toc204376291 \h </w:instrText>
        </w:r>
        <w:r w:rsidRPr="00AD6769">
          <w:rPr>
            <w:noProof/>
            <w:webHidden/>
            <w:sz w:val="26"/>
            <w:szCs w:val="26"/>
          </w:rPr>
        </w:r>
        <w:r w:rsidRPr="00AD6769">
          <w:rPr>
            <w:noProof/>
            <w:webHidden/>
            <w:sz w:val="26"/>
            <w:szCs w:val="26"/>
          </w:rPr>
          <w:fldChar w:fldCharType="separate"/>
        </w:r>
        <w:r w:rsidR="00B94FD6">
          <w:rPr>
            <w:noProof/>
            <w:webHidden/>
            <w:sz w:val="26"/>
            <w:szCs w:val="26"/>
          </w:rPr>
          <w:t>63</w:t>
        </w:r>
        <w:r w:rsidRPr="00AD6769">
          <w:rPr>
            <w:noProof/>
            <w:webHidden/>
            <w:sz w:val="26"/>
            <w:szCs w:val="26"/>
          </w:rPr>
          <w:fldChar w:fldCharType="end"/>
        </w:r>
      </w:hyperlink>
    </w:p>
    <w:p w14:paraId="4BFD6E6F" w14:textId="0828C4E4"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92" w:history="1">
        <w:r w:rsidRPr="00AD6769">
          <w:rPr>
            <w:rStyle w:val="Hyperlink"/>
            <w:noProof/>
            <w:color w:val="auto"/>
            <w:sz w:val="26"/>
            <w:szCs w:val="26"/>
            <w:lang w:bidi="th-TH"/>
          </w:rPr>
          <w:t>Bảng 4. 2. Giá trị giới hạn khí thải của xe lắp động cơ diezel - mức 4</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_Toc204376292 \h </w:instrText>
        </w:r>
        <w:r w:rsidRPr="00AD6769">
          <w:rPr>
            <w:noProof/>
            <w:webHidden/>
            <w:sz w:val="26"/>
            <w:szCs w:val="26"/>
          </w:rPr>
        </w:r>
        <w:r w:rsidRPr="00AD6769">
          <w:rPr>
            <w:noProof/>
            <w:webHidden/>
            <w:sz w:val="26"/>
            <w:szCs w:val="26"/>
          </w:rPr>
          <w:fldChar w:fldCharType="separate"/>
        </w:r>
        <w:r w:rsidR="00B94FD6">
          <w:rPr>
            <w:noProof/>
            <w:webHidden/>
            <w:sz w:val="26"/>
            <w:szCs w:val="26"/>
          </w:rPr>
          <w:t>63</w:t>
        </w:r>
        <w:r w:rsidRPr="00AD6769">
          <w:rPr>
            <w:noProof/>
            <w:webHidden/>
            <w:sz w:val="26"/>
            <w:szCs w:val="26"/>
          </w:rPr>
          <w:fldChar w:fldCharType="end"/>
        </w:r>
      </w:hyperlink>
    </w:p>
    <w:p w14:paraId="54826DE4" w14:textId="2C86EEFC"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93" w:history="1">
        <w:r w:rsidRPr="00AD6769">
          <w:rPr>
            <w:rStyle w:val="Hyperlink"/>
            <w:noProof/>
            <w:color w:val="auto"/>
            <w:sz w:val="26"/>
            <w:szCs w:val="26"/>
            <w:lang w:bidi="th-TH"/>
          </w:rPr>
          <w:t>Bảng 4. 3. Nồng độ bụi, khí thải tại các khoảng cách khác nhau</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_Toc204376293 \h </w:instrText>
        </w:r>
        <w:r w:rsidRPr="00AD6769">
          <w:rPr>
            <w:noProof/>
            <w:webHidden/>
            <w:sz w:val="26"/>
            <w:szCs w:val="26"/>
          </w:rPr>
        </w:r>
        <w:r w:rsidRPr="00AD6769">
          <w:rPr>
            <w:noProof/>
            <w:webHidden/>
            <w:sz w:val="26"/>
            <w:szCs w:val="26"/>
          </w:rPr>
          <w:fldChar w:fldCharType="separate"/>
        </w:r>
        <w:r w:rsidR="00B94FD6">
          <w:rPr>
            <w:noProof/>
            <w:webHidden/>
            <w:sz w:val="26"/>
            <w:szCs w:val="26"/>
          </w:rPr>
          <w:t>64</w:t>
        </w:r>
        <w:r w:rsidRPr="00AD6769">
          <w:rPr>
            <w:noProof/>
            <w:webHidden/>
            <w:sz w:val="26"/>
            <w:szCs w:val="26"/>
          </w:rPr>
          <w:fldChar w:fldCharType="end"/>
        </w:r>
      </w:hyperlink>
    </w:p>
    <w:p w14:paraId="2ABEAE4E" w14:textId="22575276"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94" w:history="1">
        <w:r w:rsidRPr="00AD6769">
          <w:rPr>
            <w:rStyle w:val="Hyperlink"/>
            <w:noProof/>
            <w:color w:val="auto"/>
            <w:sz w:val="26"/>
            <w:szCs w:val="26"/>
            <w:lang w:bidi="th-TH"/>
          </w:rPr>
          <w:t>Bảng 4. 4. Nồng độ bụi do lốp xe ma sát với mặt đường từ phương tiện vận chuyển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_Toc204376294 \h </w:instrText>
        </w:r>
        <w:r w:rsidRPr="00AD6769">
          <w:rPr>
            <w:noProof/>
            <w:webHidden/>
            <w:sz w:val="26"/>
            <w:szCs w:val="26"/>
          </w:rPr>
        </w:r>
        <w:r w:rsidRPr="00AD6769">
          <w:rPr>
            <w:noProof/>
            <w:webHidden/>
            <w:sz w:val="26"/>
            <w:szCs w:val="26"/>
          </w:rPr>
          <w:fldChar w:fldCharType="separate"/>
        </w:r>
        <w:r w:rsidR="00B94FD6">
          <w:rPr>
            <w:noProof/>
            <w:webHidden/>
            <w:sz w:val="26"/>
            <w:szCs w:val="26"/>
          </w:rPr>
          <w:t>66</w:t>
        </w:r>
        <w:r w:rsidRPr="00AD6769">
          <w:rPr>
            <w:noProof/>
            <w:webHidden/>
            <w:sz w:val="26"/>
            <w:szCs w:val="26"/>
          </w:rPr>
          <w:fldChar w:fldCharType="end"/>
        </w:r>
      </w:hyperlink>
    </w:p>
    <w:p w14:paraId="70319E14" w14:textId="18102C5F"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95" w:history="1">
        <w:r w:rsidRPr="00AD6769">
          <w:rPr>
            <w:rStyle w:val="Hyperlink"/>
            <w:noProof/>
            <w:color w:val="auto"/>
            <w:sz w:val="26"/>
            <w:szCs w:val="26"/>
            <w:lang w:bidi="th-TH"/>
          </w:rPr>
          <w:t xml:space="preserve">Bảng 4. 5. </w:t>
        </w:r>
        <w:r w:rsidRPr="00AD6769">
          <w:rPr>
            <w:rStyle w:val="Hyperlink"/>
            <w:noProof/>
            <w:color w:val="auto"/>
            <w:sz w:val="26"/>
            <w:szCs w:val="26"/>
            <w:lang w:val="it-IT" w:bidi="th-TH"/>
          </w:rPr>
          <w:t>Các tác động trong giai đoạn thi công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_Toc204376295 \h </w:instrText>
        </w:r>
        <w:r w:rsidRPr="00AD6769">
          <w:rPr>
            <w:noProof/>
            <w:webHidden/>
            <w:sz w:val="26"/>
            <w:szCs w:val="26"/>
          </w:rPr>
        </w:r>
        <w:r w:rsidRPr="00AD6769">
          <w:rPr>
            <w:noProof/>
            <w:webHidden/>
            <w:sz w:val="26"/>
            <w:szCs w:val="26"/>
          </w:rPr>
          <w:fldChar w:fldCharType="separate"/>
        </w:r>
        <w:r w:rsidR="00B94FD6">
          <w:rPr>
            <w:noProof/>
            <w:webHidden/>
            <w:sz w:val="26"/>
            <w:szCs w:val="26"/>
          </w:rPr>
          <w:t>68</w:t>
        </w:r>
        <w:r w:rsidRPr="00AD6769">
          <w:rPr>
            <w:noProof/>
            <w:webHidden/>
            <w:sz w:val="26"/>
            <w:szCs w:val="26"/>
          </w:rPr>
          <w:fldChar w:fldCharType="end"/>
        </w:r>
      </w:hyperlink>
    </w:p>
    <w:p w14:paraId="3A8A6ADD" w14:textId="1CFD3693"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96" w:history="1">
        <w:r w:rsidRPr="00AD6769">
          <w:rPr>
            <w:rStyle w:val="Hyperlink"/>
            <w:noProof/>
            <w:color w:val="auto"/>
            <w:sz w:val="26"/>
            <w:szCs w:val="26"/>
            <w:lang w:bidi="th-TH"/>
          </w:rPr>
          <w:t>Bảng 4. 6. Nồng độ bụi phát tán trong không khí do hoạt động đào, đắp đất</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_Toc204376296 \h </w:instrText>
        </w:r>
        <w:r w:rsidRPr="00AD6769">
          <w:rPr>
            <w:noProof/>
            <w:webHidden/>
            <w:sz w:val="26"/>
            <w:szCs w:val="26"/>
          </w:rPr>
        </w:r>
        <w:r w:rsidRPr="00AD6769">
          <w:rPr>
            <w:noProof/>
            <w:webHidden/>
            <w:sz w:val="26"/>
            <w:szCs w:val="26"/>
          </w:rPr>
          <w:fldChar w:fldCharType="separate"/>
        </w:r>
        <w:r w:rsidR="00B94FD6">
          <w:rPr>
            <w:noProof/>
            <w:webHidden/>
            <w:sz w:val="26"/>
            <w:szCs w:val="26"/>
          </w:rPr>
          <w:t>70</w:t>
        </w:r>
        <w:r w:rsidRPr="00AD6769">
          <w:rPr>
            <w:noProof/>
            <w:webHidden/>
            <w:sz w:val="26"/>
            <w:szCs w:val="26"/>
          </w:rPr>
          <w:fldChar w:fldCharType="end"/>
        </w:r>
      </w:hyperlink>
    </w:p>
    <w:p w14:paraId="6B327507" w14:textId="1FDE35D4"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97" w:history="1">
        <w:r w:rsidRPr="00AD6769">
          <w:rPr>
            <w:rStyle w:val="Hyperlink"/>
            <w:noProof/>
            <w:color w:val="auto"/>
            <w:sz w:val="26"/>
            <w:szCs w:val="26"/>
            <w:lang w:bidi="th-TH"/>
          </w:rPr>
          <w:t xml:space="preserve">Bảng 4. 7. </w:t>
        </w:r>
        <w:r w:rsidRPr="00AD6769">
          <w:rPr>
            <w:rStyle w:val="Hyperlink"/>
            <w:noProof/>
            <w:color w:val="auto"/>
            <w:sz w:val="26"/>
            <w:szCs w:val="26"/>
            <w:lang w:val="nb-NO" w:bidi="th-TH"/>
          </w:rPr>
          <w:t>Nồng độ các chất độc hại phát sinh từ quá trình hàn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_Toc204376297 \h </w:instrText>
        </w:r>
        <w:r w:rsidRPr="00AD6769">
          <w:rPr>
            <w:noProof/>
            <w:webHidden/>
            <w:sz w:val="26"/>
            <w:szCs w:val="26"/>
          </w:rPr>
        </w:r>
        <w:r w:rsidRPr="00AD6769">
          <w:rPr>
            <w:noProof/>
            <w:webHidden/>
            <w:sz w:val="26"/>
            <w:szCs w:val="26"/>
          </w:rPr>
          <w:fldChar w:fldCharType="separate"/>
        </w:r>
        <w:r w:rsidR="00B94FD6">
          <w:rPr>
            <w:noProof/>
            <w:webHidden/>
            <w:sz w:val="26"/>
            <w:szCs w:val="26"/>
          </w:rPr>
          <w:t>71</w:t>
        </w:r>
        <w:r w:rsidRPr="00AD6769">
          <w:rPr>
            <w:noProof/>
            <w:webHidden/>
            <w:sz w:val="26"/>
            <w:szCs w:val="26"/>
          </w:rPr>
          <w:fldChar w:fldCharType="end"/>
        </w:r>
      </w:hyperlink>
    </w:p>
    <w:p w14:paraId="09C07818" w14:textId="36365454"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98" w:history="1">
        <w:r w:rsidRPr="00AD6769">
          <w:rPr>
            <w:rStyle w:val="Hyperlink"/>
            <w:noProof/>
            <w:color w:val="auto"/>
            <w:sz w:val="26"/>
            <w:szCs w:val="26"/>
            <w:lang w:bidi="th-TH"/>
          </w:rPr>
          <w:t>Bảng 4. 8. Khí thải phát sinh từ công đoạn hàn kết cấu thép của công trình</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_Toc204376298 \h </w:instrText>
        </w:r>
        <w:r w:rsidRPr="00AD6769">
          <w:rPr>
            <w:noProof/>
            <w:webHidden/>
            <w:sz w:val="26"/>
            <w:szCs w:val="26"/>
          </w:rPr>
        </w:r>
        <w:r w:rsidRPr="00AD6769">
          <w:rPr>
            <w:noProof/>
            <w:webHidden/>
            <w:sz w:val="26"/>
            <w:szCs w:val="26"/>
          </w:rPr>
          <w:fldChar w:fldCharType="separate"/>
        </w:r>
        <w:r w:rsidR="00B94FD6">
          <w:rPr>
            <w:noProof/>
            <w:webHidden/>
            <w:sz w:val="26"/>
            <w:szCs w:val="26"/>
          </w:rPr>
          <w:t>72</w:t>
        </w:r>
        <w:r w:rsidRPr="00AD6769">
          <w:rPr>
            <w:noProof/>
            <w:webHidden/>
            <w:sz w:val="26"/>
            <w:szCs w:val="26"/>
          </w:rPr>
          <w:fldChar w:fldCharType="end"/>
        </w:r>
      </w:hyperlink>
    </w:p>
    <w:p w14:paraId="37CBEF96" w14:textId="10E68CC7"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299" w:history="1">
        <w:r w:rsidRPr="00AD6769">
          <w:rPr>
            <w:rStyle w:val="Hyperlink"/>
            <w:noProof/>
            <w:color w:val="auto"/>
            <w:sz w:val="26"/>
            <w:szCs w:val="26"/>
            <w:lang w:bidi="th-TH"/>
          </w:rPr>
          <w:t>Bảng 4. 9. Hệ số phát thải của máy tham gia thi công sử dụng dầu diesel</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_Toc204376299 \h </w:instrText>
        </w:r>
        <w:r w:rsidRPr="00AD6769">
          <w:rPr>
            <w:noProof/>
            <w:webHidden/>
            <w:sz w:val="26"/>
            <w:szCs w:val="26"/>
          </w:rPr>
        </w:r>
        <w:r w:rsidRPr="00AD6769">
          <w:rPr>
            <w:noProof/>
            <w:webHidden/>
            <w:sz w:val="26"/>
            <w:szCs w:val="26"/>
          </w:rPr>
          <w:fldChar w:fldCharType="separate"/>
        </w:r>
        <w:r w:rsidR="00B94FD6">
          <w:rPr>
            <w:noProof/>
            <w:webHidden/>
            <w:sz w:val="26"/>
            <w:szCs w:val="26"/>
          </w:rPr>
          <w:t>73</w:t>
        </w:r>
        <w:r w:rsidRPr="00AD6769">
          <w:rPr>
            <w:noProof/>
            <w:webHidden/>
            <w:sz w:val="26"/>
            <w:szCs w:val="26"/>
          </w:rPr>
          <w:fldChar w:fldCharType="end"/>
        </w:r>
      </w:hyperlink>
    </w:p>
    <w:p w14:paraId="25B3102E" w14:textId="3B6689F3"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00" w:history="1">
        <w:r w:rsidRPr="00AD6769">
          <w:rPr>
            <w:rStyle w:val="Hyperlink"/>
            <w:noProof/>
            <w:color w:val="auto"/>
            <w:sz w:val="26"/>
            <w:szCs w:val="26"/>
            <w:lang w:bidi="th-TH"/>
          </w:rPr>
          <w:t>Bảng 4. 10. Tải lượng khí thải trên khu vực có tập trung thiết bị thi công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_Toc204376300 \h </w:instrText>
        </w:r>
        <w:r w:rsidRPr="00AD6769">
          <w:rPr>
            <w:noProof/>
            <w:webHidden/>
            <w:sz w:val="26"/>
            <w:szCs w:val="26"/>
          </w:rPr>
        </w:r>
        <w:r w:rsidRPr="00AD6769">
          <w:rPr>
            <w:noProof/>
            <w:webHidden/>
            <w:sz w:val="26"/>
            <w:szCs w:val="26"/>
          </w:rPr>
          <w:fldChar w:fldCharType="separate"/>
        </w:r>
        <w:r w:rsidR="00B94FD6">
          <w:rPr>
            <w:noProof/>
            <w:webHidden/>
            <w:sz w:val="26"/>
            <w:szCs w:val="26"/>
          </w:rPr>
          <w:t>74</w:t>
        </w:r>
        <w:r w:rsidRPr="00AD6769">
          <w:rPr>
            <w:noProof/>
            <w:webHidden/>
            <w:sz w:val="26"/>
            <w:szCs w:val="26"/>
          </w:rPr>
          <w:fldChar w:fldCharType="end"/>
        </w:r>
      </w:hyperlink>
    </w:p>
    <w:p w14:paraId="61808183" w14:textId="58EC5E9F"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01" w:history="1">
        <w:r w:rsidRPr="00AD6769">
          <w:rPr>
            <w:rStyle w:val="Hyperlink"/>
            <w:noProof/>
            <w:color w:val="auto"/>
            <w:sz w:val="26"/>
            <w:szCs w:val="26"/>
            <w:lang w:bidi="th-TH"/>
          </w:rPr>
          <w:t xml:space="preserve">Bảng 4. 11. </w:t>
        </w:r>
        <w:r w:rsidRPr="00AD6769">
          <w:rPr>
            <w:rStyle w:val="Hyperlink"/>
            <w:noProof/>
            <w:color w:val="auto"/>
            <w:sz w:val="26"/>
            <w:szCs w:val="26"/>
            <w:lang w:val="pl-PL" w:bidi="th-TH"/>
          </w:rPr>
          <w:t>Nồng độ các chất ô nhiễm do máy thi công tại khu vực công trường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_Toc204376301 \h </w:instrText>
        </w:r>
        <w:r w:rsidRPr="00AD6769">
          <w:rPr>
            <w:noProof/>
            <w:webHidden/>
            <w:sz w:val="26"/>
            <w:szCs w:val="26"/>
          </w:rPr>
        </w:r>
        <w:r w:rsidRPr="00AD6769">
          <w:rPr>
            <w:noProof/>
            <w:webHidden/>
            <w:sz w:val="26"/>
            <w:szCs w:val="26"/>
          </w:rPr>
          <w:fldChar w:fldCharType="separate"/>
        </w:r>
        <w:r w:rsidR="00B94FD6">
          <w:rPr>
            <w:noProof/>
            <w:webHidden/>
            <w:sz w:val="26"/>
            <w:szCs w:val="26"/>
          </w:rPr>
          <w:t>75</w:t>
        </w:r>
        <w:r w:rsidRPr="00AD6769">
          <w:rPr>
            <w:noProof/>
            <w:webHidden/>
            <w:sz w:val="26"/>
            <w:szCs w:val="26"/>
          </w:rPr>
          <w:fldChar w:fldCharType="end"/>
        </w:r>
      </w:hyperlink>
    </w:p>
    <w:p w14:paraId="19F55F66" w14:textId="610BEAFE"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02" w:history="1">
        <w:r w:rsidRPr="00AD6769">
          <w:rPr>
            <w:rStyle w:val="Hyperlink"/>
            <w:noProof/>
            <w:color w:val="auto"/>
            <w:sz w:val="26"/>
            <w:szCs w:val="26"/>
            <w:lang w:bidi="th-TH"/>
          </w:rPr>
          <w:t xml:space="preserve">Bảng 4. 12. </w:t>
        </w:r>
        <w:r w:rsidRPr="00AD6769">
          <w:rPr>
            <w:rStyle w:val="Hyperlink"/>
            <w:noProof/>
            <w:color w:val="auto"/>
            <w:sz w:val="26"/>
            <w:szCs w:val="26"/>
            <w:lang w:val="nl-NL" w:bidi="th-TH"/>
          </w:rPr>
          <w:t>Tải lượng các chất ô nhiễm trong nước thải sinh hoạt</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_Toc204376302 \h </w:instrText>
        </w:r>
        <w:r w:rsidRPr="00AD6769">
          <w:rPr>
            <w:noProof/>
            <w:webHidden/>
            <w:sz w:val="26"/>
            <w:szCs w:val="26"/>
          </w:rPr>
        </w:r>
        <w:r w:rsidRPr="00AD6769">
          <w:rPr>
            <w:noProof/>
            <w:webHidden/>
            <w:sz w:val="26"/>
            <w:szCs w:val="26"/>
          </w:rPr>
          <w:fldChar w:fldCharType="separate"/>
        </w:r>
        <w:r w:rsidR="00B94FD6">
          <w:rPr>
            <w:noProof/>
            <w:webHidden/>
            <w:sz w:val="26"/>
            <w:szCs w:val="26"/>
          </w:rPr>
          <w:t>77</w:t>
        </w:r>
        <w:r w:rsidRPr="00AD6769">
          <w:rPr>
            <w:noProof/>
            <w:webHidden/>
            <w:sz w:val="26"/>
            <w:szCs w:val="26"/>
          </w:rPr>
          <w:fldChar w:fldCharType="end"/>
        </w:r>
      </w:hyperlink>
    </w:p>
    <w:p w14:paraId="7559999A" w14:textId="1FC4E212"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03" w:history="1">
        <w:r w:rsidRPr="00AD6769">
          <w:rPr>
            <w:rStyle w:val="Hyperlink"/>
            <w:noProof/>
            <w:color w:val="auto"/>
            <w:sz w:val="26"/>
            <w:szCs w:val="26"/>
            <w:lang w:bidi="th-TH"/>
          </w:rPr>
          <w:t xml:space="preserve">Bảng 4. 13. </w:t>
        </w:r>
        <w:r w:rsidRPr="00AD6769">
          <w:rPr>
            <w:rStyle w:val="Hyperlink"/>
            <w:noProof/>
            <w:color w:val="auto"/>
            <w:sz w:val="26"/>
            <w:szCs w:val="26"/>
            <w:lang w:val="nl-NL" w:bidi="th-TH"/>
          </w:rPr>
          <w:t>Tải lượng và nồng độ các chất ô nhiễm trong nước thải sinh hoạt</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_Toc204376303 \h </w:instrText>
        </w:r>
        <w:r w:rsidRPr="00AD6769">
          <w:rPr>
            <w:noProof/>
            <w:webHidden/>
            <w:sz w:val="26"/>
            <w:szCs w:val="26"/>
          </w:rPr>
        </w:r>
        <w:r w:rsidRPr="00AD6769">
          <w:rPr>
            <w:noProof/>
            <w:webHidden/>
            <w:sz w:val="26"/>
            <w:szCs w:val="26"/>
          </w:rPr>
          <w:fldChar w:fldCharType="separate"/>
        </w:r>
        <w:r w:rsidR="00B94FD6">
          <w:rPr>
            <w:noProof/>
            <w:webHidden/>
            <w:sz w:val="26"/>
            <w:szCs w:val="26"/>
          </w:rPr>
          <w:t>77</w:t>
        </w:r>
        <w:r w:rsidRPr="00AD6769">
          <w:rPr>
            <w:noProof/>
            <w:webHidden/>
            <w:sz w:val="26"/>
            <w:szCs w:val="26"/>
          </w:rPr>
          <w:fldChar w:fldCharType="end"/>
        </w:r>
      </w:hyperlink>
    </w:p>
    <w:p w14:paraId="0966A914" w14:textId="266386A8"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04" w:history="1">
        <w:r w:rsidRPr="00AD6769">
          <w:rPr>
            <w:rStyle w:val="Hyperlink"/>
            <w:noProof/>
            <w:color w:val="auto"/>
            <w:sz w:val="26"/>
            <w:szCs w:val="26"/>
            <w:lang w:bidi="th-TH"/>
          </w:rPr>
          <w:t xml:space="preserve">Bảng 4. 14. </w:t>
        </w:r>
        <w:r w:rsidRPr="00AD6769">
          <w:rPr>
            <w:rStyle w:val="Hyperlink"/>
            <w:noProof/>
            <w:color w:val="auto"/>
            <w:sz w:val="26"/>
            <w:szCs w:val="26"/>
            <w:lang w:val="nl-NL" w:bidi="th-TH"/>
          </w:rPr>
          <w:t>Nồng độ các chất ô nhiễm trong nước thải thi công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_Toc204376304 \h </w:instrText>
        </w:r>
        <w:r w:rsidRPr="00AD6769">
          <w:rPr>
            <w:noProof/>
            <w:webHidden/>
            <w:sz w:val="26"/>
            <w:szCs w:val="26"/>
          </w:rPr>
        </w:r>
        <w:r w:rsidRPr="00AD6769">
          <w:rPr>
            <w:noProof/>
            <w:webHidden/>
            <w:sz w:val="26"/>
            <w:szCs w:val="26"/>
          </w:rPr>
          <w:fldChar w:fldCharType="separate"/>
        </w:r>
        <w:r w:rsidR="00B94FD6">
          <w:rPr>
            <w:noProof/>
            <w:webHidden/>
            <w:sz w:val="26"/>
            <w:szCs w:val="26"/>
          </w:rPr>
          <w:t>79</w:t>
        </w:r>
        <w:r w:rsidRPr="00AD6769">
          <w:rPr>
            <w:noProof/>
            <w:webHidden/>
            <w:sz w:val="26"/>
            <w:szCs w:val="26"/>
          </w:rPr>
          <w:fldChar w:fldCharType="end"/>
        </w:r>
      </w:hyperlink>
    </w:p>
    <w:p w14:paraId="427108C2" w14:textId="333434DC"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05" w:history="1">
        <w:r w:rsidRPr="00AD6769">
          <w:rPr>
            <w:rStyle w:val="Hyperlink"/>
            <w:noProof/>
            <w:color w:val="auto"/>
            <w:sz w:val="26"/>
            <w:szCs w:val="26"/>
            <w:lang w:bidi="th-TH"/>
          </w:rPr>
          <w:t>Bảng 4. 15. Hệ số dòng chảy theo đặc điểm mặt phủ</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_Toc204376305 \h </w:instrText>
        </w:r>
        <w:r w:rsidRPr="00AD6769">
          <w:rPr>
            <w:noProof/>
            <w:webHidden/>
            <w:sz w:val="26"/>
            <w:szCs w:val="26"/>
          </w:rPr>
        </w:r>
        <w:r w:rsidRPr="00AD6769">
          <w:rPr>
            <w:noProof/>
            <w:webHidden/>
            <w:sz w:val="26"/>
            <w:szCs w:val="26"/>
          </w:rPr>
          <w:fldChar w:fldCharType="separate"/>
        </w:r>
        <w:r w:rsidR="00B94FD6">
          <w:rPr>
            <w:noProof/>
            <w:webHidden/>
            <w:sz w:val="26"/>
            <w:szCs w:val="26"/>
          </w:rPr>
          <w:t>80</w:t>
        </w:r>
        <w:r w:rsidRPr="00AD6769">
          <w:rPr>
            <w:noProof/>
            <w:webHidden/>
            <w:sz w:val="26"/>
            <w:szCs w:val="26"/>
          </w:rPr>
          <w:fldChar w:fldCharType="end"/>
        </w:r>
      </w:hyperlink>
    </w:p>
    <w:p w14:paraId="0569BF90" w14:textId="50C01C53"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06" w:history="1">
        <w:r w:rsidRPr="00AD6769">
          <w:rPr>
            <w:rStyle w:val="Hyperlink"/>
            <w:noProof/>
            <w:color w:val="auto"/>
            <w:sz w:val="26"/>
            <w:szCs w:val="26"/>
            <w:lang w:bidi="th-TH"/>
          </w:rPr>
          <w:t>Bảng 4. 16. Bảng tính lượng nước mưa chảy tràn lớn nhất ngày</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_Toc204376306 \h </w:instrText>
        </w:r>
        <w:r w:rsidRPr="00AD6769">
          <w:rPr>
            <w:noProof/>
            <w:webHidden/>
            <w:sz w:val="26"/>
            <w:szCs w:val="26"/>
          </w:rPr>
        </w:r>
        <w:r w:rsidRPr="00AD6769">
          <w:rPr>
            <w:noProof/>
            <w:webHidden/>
            <w:sz w:val="26"/>
            <w:szCs w:val="26"/>
          </w:rPr>
          <w:fldChar w:fldCharType="separate"/>
        </w:r>
        <w:r w:rsidR="00B94FD6">
          <w:rPr>
            <w:noProof/>
            <w:webHidden/>
            <w:sz w:val="26"/>
            <w:szCs w:val="26"/>
          </w:rPr>
          <w:t>81</w:t>
        </w:r>
        <w:r w:rsidRPr="00AD6769">
          <w:rPr>
            <w:noProof/>
            <w:webHidden/>
            <w:sz w:val="26"/>
            <w:szCs w:val="26"/>
          </w:rPr>
          <w:fldChar w:fldCharType="end"/>
        </w:r>
      </w:hyperlink>
    </w:p>
    <w:p w14:paraId="44E6BCEC" w14:textId="5375660C"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07" w:history="1">
        <w:r w:rsidRPr="00AD6769">
          <w:rPr>
            <w:rStyle w:val="Hyperlink"/>
            <w:noProof/>
            <w:color w:val="auto"/>
            <w:sz w:val="26"/>
            <w:szCs w:val="26"/>
            <w:lang w:bidi="th-TH"/>
          </w:rPr>
          <w:t xml:space="preserve">Bảng 4. 17. </w:t>
        </w:r>
        <w:r w:rsidRPr="00AD6769">
          <w:rPr>
            <w:rStyle w:val="Hyperlink"/>
            <w:noProof/>
            <w:color w:val="auto"/>
            <w:sz w:val="26"/>
            <w:szCs w:val="26"/>
            <w:lang w:val="it-IT" w:bidi="th-TH"/>
          </w:rPr>
          <w:t>Danh mục chất thải nguy hại trong quá trình xây dựng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_Toc204376307 \h </w:instrText>
        </w:r>
        <w:r w:rsidRPr="00AD6769">
          <w:rPr>
            <w:noProof/>
            <w:webHidden/>
            <w:sz w:val="26"/>
            <w:szCs w:val="26"/>
          </w:rPr>
        </w:r>
        <w:r w:rsidRPr="00AD6769">
          <w:rPr>
            <w:noProof/>
            <w:webHidden/>
            <w:sz w:val="26"/>
            <w:szCs w:val="26"/>
          </w:rPr>
          <w:fldChar w:fldCharType="separate"/>
        </w:r>
        <w:r w:rsidR="00B94FD6">
          <w:rPr>
            <w:noProof/>
            <w:webHidden/>
            <w:sz w:val="26"/>
            <w:szCs w:val="26"/>
          </w:rPr>
          <w:t>84</w:t>
        </w:r>
        <w:r w:rsidRPr="00AD6769">
          <w:rPr>
            <w:noProof/>
            <w:webHidden/>
            <w:sz w:val="26"/>
            <w:szCs w:val="26"/>
          </w:rPr>
          <w:fldChar w:fldCharType="end"/>
        </w:r>
      </w:hyperlink>
    </w:p>
    <w:p w14:paraId="62EA79C2" w14:textId="6CCD346F"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08" w:history="1">
        <w:r w:rsidRPr="00AD6769">
          <w:rPr>
            <w:rStyle w:val="Hyperlink"/>
            <w:noProof/>
            <w:color w:val="auto"/>
            <w:sz w:val="26"/>
            <w:szCs w:val="26"/>
            <w:lang w:bidi="th-TH"/>
          </w:rPr>
          <w:t xml:space="preserve">Bảng 4. 18. </w:t>
        </w:r>
        <w:r w:rsidRPr="00AD6769">
          <w:rPr>
            <w:rStyle w:val="Hyperlink"/>
            <w:noProof/>
            <w:color w:val="auto"/>
            <w:sz w:val="26"/>
            <w:szCs w:val="26"/>
            <w:lang w:val="it-IT" w:bidi="th-TH"/>
          </w:rPr>
          <w:t>Mức áp âm từ các phương tiện giao thông và máy xây dựng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_Toc204376308 \h </w:instrText>
        </w:r>
        <w:r w:rsidRPr="00AD6769">
          <w:rPr>
            <w:noProof/>
            <w:webHidden/>
            <w:sz w:val="26"/>
            <w:szCs w:val="26"/>
          </w:rPr>
        </w:r>
        <w:r w:rsidRPr="00AD6769">
          <w:rPr>
            <w:noProof/>
            <w:webHidden/>
            <w:sz w:val="26"/>
            <w:szCs w:val="26"/>
          </w:rPr>
          <w:fldChar w:fldCharType="separate"/>
        </w:r>
        <w:r w:rsidR="00B94FD6">
          <w:rPr>
            <w:noProof/>
            <w:webHidden/>
            <w:sz w:val="26"/>
            <w:szCs w:val="26"/>
          </w:rPr>
          <w:t>84</w:t>
        </w:r>
        <w:r w:rsidRPr="00AD6769">
          <w:rPr>
            <w:noProof/>
            <w:webHidden/>
            <w:sz w:val="26"/>
            <w:szCs w:val="26"/>
          </w:rPr>
          <w:fldChar w:fldCharType="end"/>
        </w:r>
      </w:hyperlink>
    </w:p>
    <w:p w14:paraId="584DE104" w14:textId="114513E2"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09" w:history="1">
        <w:r w:rsidRPr="00AD6769">
          <w:rPr>
            <w:rStyle w:val="Hyperlink"/>
            <w:noProof/>
            <w:color w:val="auto"/>
            <w:sz w:val="26"/>
            <w:szCs w:val="26"/>
            <w:lang w:bidi="th-TH"/>
          </w:rPr>
          <w:t xml:space="preserve">Bảng 4. 19. </w:t>
        </w:r>
        <w:r w:rsidRPr="00AD6769">
          <w:rPr>
            <w:rStyle w:val="Hyperlink"/>
            <w:noProof/>
            <w:color w:val="auto"/>
            <w:sz w:val="26"/>
            <w:szCs w:val="26"/>
            <w:lang w:val="pt-BR" w:bidi="th-TH"/>
          </w:rPr>
          <w:t>Mức ồn tối đa từ hoạt động của các phương tiện vận chuyển và thiết bị cơ giới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_Toc204376309 \h </w:instrText>
        </w:r>
        <w:r w:rsidRPr="00AD6769">
          <w:rPr>
            <w:noProof/>
            <w:webHidden/>
            <w:sz w:val="26"/>
            <w:szCs w:val="26"/>
          </w:rPr>
        </w:r>
        <w:r w:rsidRPr="00AD6769">
          <w:rPr>
            <w:noProof/>
            <w:webHidden/>
            <w:sz w:val="26"/>
            <w:szCs w:val="26"/>
          </w:rPr>
          <w:fldChar w:fldCharType="separate"/>
        </w:r>
        <w:r w:rsidR="00B94FD6">
          <w:rPr>
            <w:noProof/>
            <w:webHidden/>
            <w:sz w:val="26"/>
            <w:szCs w:val="26"/>
          </w:rPr>
          <w:t>86</w:t>
        </w:r>
        <w:r w:rsidRPr="00AD6769">
          <w:rPr>
            <w:noProof/>
            <w:webHidden/>
            <w:sz w:val="26"/>
            <w:szCs w:val="26"/>
          </w:rPr>
          <w:fldChar w:fldCharType="end"/>
        </w:r>
      </w:hyperlink>
    </w:p>
    <w:p w14:paraId="3EBE329E" w14:textId="1FE4F6CB"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10" w:history="1">
        <w:r w:rsidRPr="00AD6769">
          <w:rPr>
            <w:rStyle w:val="Hyperlink"/>
            <w:noProof/>
            <w:color w:val="auto"/>
            <w:sz w:val="26"/>
            <w:szCs w:val="26"/>
            <w:lang w:bidi="th-TH"/>
          </w:rPr>
          <w:t>Bảng 4. 20. Giới hạn tối đa cho phép về tiếng ồn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_Toc204376310 \h </w:instrText>
        </w:r>
        <w:r w:rsidRPr="00AD6769">
          <w:rPr>
            <w:noProof/>
            <w:webHidden/>
            <w:sz w:val="26"/>
            <w:szCs w:val="26"/>
          </w:rPr>
        </w:r>
        <w:r w:rsidRPr="00AD6769">
          <w:rPr>
            <w:noProof/>
            <w:webHidden/>
            <w:sz w:val="26"/>
            <w:szCs w:val="26"/>
          </w:rPr>
          <w:fldChar w:fldCharType="separate"/>
        </w:r>
        <w:r w:rsidR="00B94FD6">
          <w:rPr>
            <w:noProof/>
            <w:webHidden/>
            <w:sz w:val="26"/>
            <w:szCs w:val="26"/>
          </w:rPr>
          <w:t>87</w:t>
        </w:r>
        <w:r w:rsidRPr="00AD6769">
          <w:rPr>
            <w:noProof/>
            <w:webHidden/>
            <w:sz w:val="26"/>
            <w:szCs w:val="26"/>
          </w:rPr>
          <w:fldChar w:fldCharType="end"/>
        </w:r>
      </w:hyperlink>
    </w:p>
    <w:p w14:paraId="21A89AE9" w14:textId="0154C782"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11" w:history="1">
        <w:r w:rsidRPr="00AD6769">
          <w:rPr>
            <w:rStyle w:val="Hyperlink"/>
            <w:noProof/>
            <w:color w:val="auto"/>
            <w:sz w:val="26"/>
            <w:szCs w:val="26"/>
            <w:lang w:bidi="th-TH"/>
          </w:rPr>
          <w:t xml:space="preserve">Bảng 4. 21. </w:t>
        </w:r>
        <w:r w:rsidRPr="00AD6769">
          <w:rPr>
            <w:rStyle w:val="Hyperlink"/>
            <w:noProof/>
            <w:color w:val="auto"/>
            <w:sz w:val="26"/>
            <w:szCs w:val="26"/>
            <w:lang w:val="it-IT" w:bidi="th-TH"/>
          </w:rPr>
          <w:t>Mức rung của một số loại máy móc, thiết bị thi công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_Toc204376311 \h </w:instrText>
        </w:r>
        <w:r w:rsidRPr="00AD6769">
          <w:rPr>
            <w:noProof/>
            <w:webHidden/>
            <w:sz w:val="26"/>
            <w:szCs w:val="26"/>
          </w:rPr>
        </w:r>
        <w:r w:rsidRPr="00AD6769">
          <w:rPr>
            <w:noProof/>
            <w:webHidden/>
            <w:sz w:val="26"/>
            <w:szCs w:val="26"/>
          </w:rPr>
          <w:fldChar w:fldCharType="separate"/>
        </w:r>
        <w:r w:rsidR="00B94FD6">
          <w:rPr>
            <w:noProof/>
            <w:webHidden/>
            <w:sz w:val="26"/>
            <w:szCs w:val="26"/>
          </w:rPr>
          <w:t>87</w:t>
        </w:r>
        <w:r w:rsidRPr="00AD6769">
          <w:rPr>
            <w:noProof/>
            <w:webHidden/>
            <w:sz w:val="26"/>
            <w:szCs w:val="26"/>
          </w:rPr>
          <w:fldChar w:fldCharType="end"/>
        </w:r>
      </w:hyperlink>
    </w:p>
    <w:p w14:paraId="5C4BA95F" w14:textId="5927948D"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12" w:history="1">
        <w:r w:rsidRPr="00AD6769">
          <w:rPr>
            <w:rStyle w:val="Hyperlink"/>
            <w:noProof/>
            <w:color w:val="auto"/>
            <w:sz w:val="26"/>
            <w:szCs w:val="26"/>
            <w:lang w:bidi="th-TH"/>
          </w:rPr>
          <w:t xml:space="preserve">Bảng 4. 22. </w:t>
        </w:r>
        <w:r w:rsidRPr="00AD6769">
          <w:rPr>
            <w:rStyle w:val="Hyperlink"/>
            <w:noProof/>
            <w:color w:val="auto"/>
            <w:sz w:val="26"/>
            <w:szCs w:val="26"/>
            <w:lang w:val="nl-NL" w:bidi="th-TH"/>
          </w:rPr>
          <w:t>Các nguồn tác động trong giai đoạn hoạt động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_Toc204376312 \h </w:instrText>
        </w:r>
        <w:r w:rsidRPr="00AD6769">
          <w:rPr>
            <w:noProof/>
            <w:webHidden/>
            <w:sz w:val="26"/>
            <w:szCs w:val="26"/>
          </w:rPr>
        </w:r>
        <w:r w:rsidRPr="00AD6769">
          <w:rPr>
            <w:noProof/>
            <w:webHidden/>
            <w:sz w:val="26"/>
            <w:szCs w:val="26"/>
          </w:rPr>
          <w:fldChar w:fldCharType="separate"/>
        </w:r>
        <w:r w:rsidR="00B94FD6">
          <w:rPr>
            <w:noProof/>
            <w:webHidden/>
            <w:sz w:val="26"/>
            <w:szCs w:val="26"/>
          </w:rPr>
          <w:t>92</w:t>
        </w:r>
        <w:r w:rsidRPr="00AD6769">
          <w:rPr>
            <w:noProof/>
            <w:webHidden/>
            <w:sz w:val="26"/>
            <w:szCs w:val="26"/>
          </w:rPr>
          <w:fldChar w:fldCharType="end"/>
        </w:r>
      </w:hyperlink>
    </w:p>
    <w:p w14:paraId="5DAD7B59" w14:textId="2A2F5A46"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13" w:history="1">
        <w:r w:rsidRPr="00AD6769">
          <w:rPr>
            <w:rStyle w:val="Hyperlink"/>
            <w:noProof/>
            <w:color w:val="auto"/>
            <w:sz w:val="26"/>
            <w:szCs w:val="26"/>
            <w:lang w:bidi="th-TH"/>
          </w:rPr>
          <w:t xml:space="preserve">Bảng 4. 23. </w:t>
        </w:r>
        <w:r w:rsidRPr="00AD6769">
          <w:rPr>
            <w:rStyle w:val="Hyperlink"/>
            <w:noProof/>
            <w:color w:val="auto"/>
            <w:sz w:val="26"/>
            <w:szCs w:val="26"/>
            <w:lang w:val="it-IT" w:bidi="th-TH"/>
          </w:rPr>
          <w:t>Hàm lượng khí NH</w:t>
        </w:r>
        <w:r w:rsidRPr="00AD6769">
          <w:rPr>
            <w:rStyle w:val="Hyperlink"/>
            <w:noProof/>
            <w:color w:val="auto"/>
            <w:sz w:val="26"/>
            <w:szCs w:val="26"/>
            <w:vertAlign w:val="subscript"/>
            <w:lang w:val="it-IT" w:bidi="th-TH"/>
          </w:rPr>
          <w:t>3</w:t>
        </w:r>
        <w:r w:rsidRPr="00AD6769">
          <w:rPr>
            <w:rStyle w:val="Hyperlink"/>
            <w:noProof/>
            <w:color w:val="auto"/>
            <w:sz w:val="26"/>
            <w:szCs w:val="26"/>
            <w:lang w:val="it-IT" w:bidi="th-TH"/>
          </w:rPr>
          <w:t>, H</w:t>
        </w:r>
        <w:r w:rsidRPr="00AD6769">
          <w:rPr>
            <w:rStyle w:val="Hyperlink"/>
            <w:noProof/>
            <w:color w:val="auto"/>
            <w:sz w:val="26"/>
            <w:szCs w:val="26"/>
            <w:vertAlign w:val="subscript"/>
            <w:lang w:val="it-IT" w:bidi="th-TH"/>
          </w:rPr>
          <w:t>2</w:t>
        </w:r>
        <w:r w:rsidRPr="00AD6769">
          <w:rPr>
            <w:rStyle w:val="Hyperlink"/>
            <w:noProof/>
            <w:color w:val="auto"/>
            <w:sz w:val="26"/>
            <w:szCs w:val="26"/>
            <w:lang w:val="it-IT" w:bidi="th-TH"/>
          </w:rPr>
          <w:t>S trong khu vực chăn nuôi heo</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_Toc204376313 \h </w:instrText>
        </w:r>
        <w:r w:rsidRPr="00AD6769">
          <w:rPr>
            <w:noProof/>
            <w:webHidden/>
            <w:sz w:val="26"/>
            <w:szCs w:val="26"/>
          </w:rPr>
        </w:r>
        <w:r w:rsidRPr="00AD6769">
          <w:rPr>
            <w:noProof/>
            <w:webHidden/>
            <w:sz w:val="26"/>
            <w:szCs w:val="26"/>
          </w:rPr>
          <w:fldChar w:fldCharType="separate"/>
        </w:r>
        <w:r w:rsidR="00B94FD6">
          <w:rPr>
            <w:noProof/>
            <w:webHidden/>
            <w:sz w:val="26"/>
            <w:szCs w:val="26"/>
          </w:rPr>
          <w:t>94</w:t>
        </w:r>
        <w:r w:rsidRPr="00AD6769">
          <w:rPr>
            <w:noProof/>
            <w:webHidden/>
            <w:sz w:val="26"/>
            <w:szCs w:val="26"/>
          </w:rPr>
          <w:fldChar w:fldCharType="end"/>
        </w:r>
      </w:hyperlink>
    </w:p>
    <w:p w14:paraId="6361FD5E" w14:textId="236EF580"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14" w:history="1">
        <w:r w:rsidRPr="00AD6769">
          <w:rPr>
            <w:rStyle w:val="Hyperlink"/>
            <w:noProof/>
            <w:color w:val="auto"/>
            <w:sz w:val="26"/>
            <w:szCs w:val="26"/>
            <w:lang w:bidi="th-TH"/>
          </w:rPr>
          <w:t xml:space="preserve">Bảng 4. 24. </w:t>
        </w:r>
        <w:r w:rsidRPr="00AD6769">
          <w:rPr>
            <w:rStyle w:val="Hyperlink"/>
            <w:noProof/>
            <w:color w:val="auto"/>
            <w:sz w:val="26"/>
            <w:szCs w:val="26"/>
            <w:lang w:val="pt-BR" w:bidi="th-TH"/>
          </w:rPr>
          <w:t>Nồng độ các chất ô nhiễm trong nước thải chăn nuôi heo</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_Toc204376314 \h </w:instrText>
        </w:r>
        <w:r w:rsidRPr="00AD6769">
          <w:rPr>
            <w:noProof/>
            <w:webHidden/>
            <w:sz w:val="26"/>
            <w:szCs w:val="26"/>
          </w:rPr>
        </w:r>
        <w:r w:rsidRPr="00AD6769">
          <w:rPr>
            <w:noProof/>
            <w:webHidden/>
            <w:sz w:val="26"/>
            <w:szCs w:val="26"/>
          </w:rPr>
          <w:fldChar w:fldCharType="separate"/>
        </w:r>
        <w:r w:rsidR="00B94FD6">
          <w:rPr>
            <w:noProof/>
            <w:webHidden/>
            <w:sz w:val="26"/>
            <w:szCs w:val="26"/>
          </w:rPr>
          <w:t>98</w:t>
        </w:r>
        <w:r w:rsidRPr="00AD6769">
          <w:rPr>
            <w:noProof/>
            <w:webHidden/>
            <w:sz w:val="26"/>
            <w:szCs w:val="26"/>
          </w:rPr>
          <w:fldChar w:fldCharType="end"/>
        </w:r>
      </w:hyperlink>
    </w:p>
    <w:p w14:paraId="4141D88A" w14:textId="3BB04586"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15" w:history="1">
        <w:r w:rsidRPr="00AD6769">
          <w:rPr>
            <w:rStyle w:val="Hyperlink"/>
            <w:noProof/>
            <w:color w:val="auto"/>
            <w:sz w:val="26"/>
            <w:szCs w:val="26"/>
            <w:lang w:bidi="th-TH"/>
          </w:rPr>
          <w:t xml:space="preserve">Bảng 4. 25. </w:t>
        </w:r>
        <w:r w:rsidRPr="00AD6769">
          <w:rPr>
            <w:rStyle w:val="Hyperlink"/>
            <w:noProof/>
            <w:color w:val="auto"/>
            <w:sz w:val="26"/>
            <w:szCs w:val="26"/>
            <w:lang w:val="it-IT" w:bidi="th-TH"/>
          </w:rPr>
          <w:t>Khối lượng các loại CTR thông thường của Trang trại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_Toc204376315 \h </w:instrText>
        </w:r>
        <w:r w:rsidRPr="00AD6769">
          <w:rPr>
            <w:noProof/>
            <w:webHidden/>
            <w:sz w:val="26"/>
            <w:szCs w:val="26"/>
          </w:rPr>
        </w:r>
        <w:r w:rsidRPr="00AD6769">
          <w:rPr>
            <w:noProof/>
            <w:webHidden/>
            <w:sz w:val="26"/>
            <w:szCs w:val="26"/>
          </w:rPr>
          <w:fldChar w:fldCharType="separate"/>
        </w:r>
        <w:r w:rsidR="00B94FD6">
          <w:rPr>
            <w:noProof/>
            <w:webHidden/>
            <w:sz w:val="26"/>
            <w:szCs w:val="26"/>
          </w:rPr>
          <w:t>101</w:t>
        </w:r>
        <w:r w:rsidRPr="00AD6769">
          <w:rPr>
            <w:noProof/>
            <w:webHidden/>
            <w:sz w:val="26"/>
            <w:szCs w:val="26"/>
          </w:rPr>
          <w:fldChar w:fldCharType="end"/>
        </w:r>
      </w:hyperlink>
    </w:p>
    <w:p w14:paraId="161CF45C" w14:textId="545AE7A5"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16" w:history="1">
        <w:r w:rsidRPr="00AD6769">
          <w:rPr>
            <w:rStyle w:val="Hyperlink"/>
            <w:noProof/>
            <w:color w:val="auto"/>
            <w:sz w:val="26"/>
            <w:szCs w:val="26"/>
            <w:lang w:bidi="th-TH"/>
          </w:rPr>
          <w:t>Bảng 4. 26. Danh mục các loại CTNH của Trang trại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_Toc204376316 \h </w:instrText>
        </w:r>
        <w:r w:rsidRPr="00AD6769">
          <w:rPr>
            <w:noProof/>
            <w:webHidden/>
            <w:sz w:val="26"/>
            <w:szCs w:val="26"/>
          </w:rPr>
        </w:r>
        <w:r w:rsidRPr="00AD6769">
          <w:rPr>
            <w:noProof/>
            <w:webHidden/>
            <w:sz w:val="26"/>
            <w:szCs w:val="26"/>
          </w:rPr>
          <w:fldChar w:fldCharType="separate"/>
        </w:r>
        <w:r w:rsidR="00B94FD6">
          <w:rPr>
            <w:noProof/>
            <w:webHidden/>
            <w:sz w:val="26"/>
            <w:szCs w:val="26"/>
          </w:rPr>
          <w:t>102</w:t>
        </w:r>
        <w:r w:rsidRPr="00AD6769">
          <w:rPr>
            <w:noProof/>
            <w:webHidden/>
            <w:sz w:val="26"/>
            <w:szCs w:val="26"/>
          </w:rPr>
          <w:fldChar w:fldCharType="end"/>
        </w:r>
      </w:hyperlink>
    </w:p>
    <w:p w14:paraId="6FD7392C" w14:textId="3BBE99A4"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17" w:history="1">
        <w:r w:rsidRPr="00AD6769">
          <w:rPr>
            <w:rStyle w:val="Hyperlink"/>
            <w:noProof/>
            <w:color w:val="auto"/>
            <w:sz w:val="26"/>
            <w:szCs w:val="26"/>
            <w:lang w:bidi="th-TH"/>
          </w:rPr>
          <w:t>Bảng 4. 27. Thông số thiết kế hệ thống xử lý nước thải khu chăn nuôi heo</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_Toc204376317 \h </w:instrText>
        </w:r>
        <w:r w:rsidRPr="00AD6769">
          <w:rPr>
            <w:noProof/>
            <w:webHidden/>
            <w:sz w:val="26"/>
            <w:szCs w:val="26"/>
          </w:rPr>
        </w:r>
        <w:r w:rsidRPr="00AD6769">
          <w:rPr>
            <w:noProof/>
            <w:webHidden/>
            <w:sz w:val="26"/>
            <w:szCs w:val="26"/>
          </w:rPr>
          <w:fldChar w:fldCharType="separate"/>
        </w:r>
        <w:r w:rsidR="00B94FD6">
          <w:rPr>
            <w:noProof/>
            <w:webHidden/>
            <w:sz w:val="26"/>
            <w:szCs w:val="26"/>
          </w:rPr>
          <w:t>122</w:t>
        </w:r>
        <w:r w:rsidRPr="00AD6769">
          <w:rPr>
            <w:noProof/>
            <w:webHidden/>
            <w:sz w:val="26"/>
            <w:szCs w:val="26"/>
          </w:rPr>
          <w:fldChar w:fldCharType="end"/>
        </w:r>
      </w:hyperlink>
    </w:p>
    <w:p w14:paraId="2EB93F54" w14:textId="4AE666E8"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18" w:history="1">
        <w:r w:rsidRPr="00AD6769">
          <w:rPr>
            <w:rStyle w:val="Hyperlink"/>
            <w:noProof/>
            <w:color w:val="auto"/>
            <w:sz w:val="26"/>
            <w:szCs w:val="26"/>
            <w:lang w:bidi="th-TH"/>
          </w:rPr>
          <w:t xml:space="preserve">Bảng 4. 28. </w:t>
        </w:r>
        <w:r w:rsidRPr="00AD6769">
          <w:rPr>
            <w:rStyle w:val="Hyperlink"/>
            <w:noProof/>
            <w:color w:val="auto"/>
            <w:sz w:val="26"/>
            <w:szCs w:val="26"/>
            <w:lang w:val="it-IT" w:bidi="th-TH"/>
          </w:rPr>
          <w:t>Nồng độ và hiệu suất xử lý các chất ô nhiễm sau khi qua hệ thống xử lý nước thải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_Toc204376318 \h </w:instrText>
        </w:r>
        <w:r w:rsidRPr="00AD6769">
          <w:rPr>
            <w:noProof/>
            <w:webHidden/>
            <w:sz w:val="26"/>
            <w:szCs w:val="26"/>
          </w:rPr>
        </w:r>
        <w:r w:rsidRPr="00AD6769">
          <w:rPr>
            <w:noProof/>
            <w:webHidden/>
            <w:sz w:val="26"/>
            <w:szCs w:val="26"/>
          </w:rPr>
          <w:fldChar w:fldCharType="separate"/>
        </w:r>
        <w:r w:rsidR="00B94FD6">
          <w:rPr>
            <w:noProof/>
            <w:webHidden/>
            <w:sz w:val="26"/>
            <w:szCs w:val="26"/>
          </w:rPr>
          <w:t>126</w:t>
        </w:r>
        <w:r w:rsidRPr="00AD6769">
          <w:rPr>
            <w:noProof/>
            <w:webHidden/>
            <w:sz w:val="26"/>
            <w:szCs w:val="26"/>
          </w:rPr>
          <w:fldChar w:fldCharType="end"/>
        </w:r>
      </w:hyperlink>
    </w:p>
    <w:p w14:paraId="13BF3430" w14:textId="106A62E6"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19" w:history="1">
        <w:r w:rsidRPr="00AD6769">
          <w:rPr>
            <w:rStyle w:val="Hyperlink"/>
            <w:noProof/>
            <w:color w:val="auto"/>
            <w:sz w:val="26"/>
            <w:szCs w:val="26"/>
            <w:lang w:bidi="th-TH"/>
          </w:rPr>
          <w:t xml:space="preserve">Bảng 4. 29. </w:t>
        </w:r>
        <w:r w:rsidRPr="00AD6769">
          <w:rPr>
            <w:rStyle w:val="Hyperlink"/>
            <w:noProof/>
            <w:color w:val="auto"/>
            <w:sz w:val="26"/>
            <w:szCs w:val="26"/>
            <w:lang w:val="it-IT" w:bidi="th-TH"/>
          </w:rPr>
          <w:t>Biện pháp xử lý CTR và CTNH</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_Toc204376319 \h </w:instrText>
        </w:r>
        <w:r w:rsidRPr="00AD6769">
          <w:rPr>
            <w:noProof/>
            <w:webHidden/>
            <w:sz w:val="26"/>
            <w:szCs w:val="26"/>
          </w:rPr>
        </w:r>
        <w:r w:rsidRPr="00AD6769">
          <w:rPr>
            <w:noProof/>
            <w:webHidden/>
            <w:sz w:val="26"/>
            <w:szCs w:val="26"/>
          </w:rPr>
          <w:fldChar w:fldCharType="separate"/>
        </w:r>
        <w:r w:rsidR="00B94FD6">
          <w:rPr>
            <w:noProof/>
            <w:webHidden/>
            <w:sz w:val="26"/>
            <w:szCs w:val="26"/>
          </w:rPr>
          <w:t>130</w:t>
        </w:r>
        <w:r w:rsidRPr="00AD6769">
          <w:rPr>
            <w:noProof/>
            <w:webHidden/>
            <w:sz w:val="26"/>
            <w:szCs w:val="26"/>
          </w:rPr>
          <w:fldChar w:fldCharType="end"/>
        </w:r>
      </w:hyperlink>
    </w:p>
    <w:p w14:paraId="2941D188" w14:textId="0B4AA95A"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20" w:history="1">
        <w:r w:rsidRPr="00AD6769">
          <w:rPr>
            <w:rStyle w:val="Hyperlink"/>
            <w:noProof/>
            <w:color w:val="auto"/>
            <w:sz w:val="26"/>
            <w:szCs w:val="26"/>
            <w:lang w:bidi="th-TH"/>
          </w:rPr>
          <w:t>Bảng 4. 30. Quy trình ứng phó sự cố hệ thống xử lý nước thải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_Toc204376320 \h </w:instrText>
        </w:r>
        <w:r w:rsidRPr="00AD6769">
          <w:rPr>
            <w:noProof/>
            <w:webHidden/>
            <w:sz w:val="26"/>
            <w:szCs w:val="26"/>
          </w:rPr>
        </w:r>
        <w:r w:rsidRPr="00AD6769">
          <w:rPr>
            <w:noProof/>
            <w:webHidden/>
            <w:sz w:val="26"/>
            <w:szCs w:val="26"/>
          </w:rPr>
          <w:fldChar w:fldCharType="separate"/>
        </w:r>
        <w:r w:rsidR="00B94FD6">
          <w:rPr>
            <w:noProof/>
            <w:webHidden/>
            <w:sz w:val="26"/>
            <w:szCs w:val="26"/>
          </w:rPr>
          <w:t>142</w:t>
        </w:r>
        <w:r w:rsidRPr="00AD6769">
          <w:rPr>
            <w:noProof/>
            <w:webHidden/>
            <w:sz w:val="26"/>
            <w:szCs w:val="26"/>
          </w:rPr>
          <w:fldChar w:fldCharType="end"/>
        </w:r>
      </w:hyperlink>
    </w:p>
    <w:p w14:paraId="5D101BCE" w14:textId="6B8A7A1A"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21" w:history="1">
        <w:r w:rsidRPr="00AD6769">
          <w:rPr>
            <w:rStyle w:val="Hyperlink"/>
            <w:noProof/>
            <w:color w:val="auto"/>
            <w:sz w:val="26"/>
            <w:szCs w:val="26"/>
            <w:lang w:bidi="th-TH"/>
          </w:rPr>
          <w:t>Bảng 4. 31. Một số biện pháp khắc phục sự cố hệ thống xử lý nước thải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_Toc204376321 \h </w:instrText>
        </w:r>
        <w:r w:rsidRPr="00AD6769">
          <w:rPr>
            <w:noProof/>
            <w:webHidden/>
            <w:sz w:val="26"/>
            <w:szCs w:val="26"/>
          </w:rPr>
        </w:r>
        <w:r w:rsidRPr="00AD6769">
          <w:rPr>
            <w:noProof/>
            <w:webHidden/>
            <w:sz w:val="26"/>
            <w:szCs w:val="26"/>
          </w:rPr>
          <w:fldChar w:fldCharType="separate"/>
        </w:r>
        <w:r w:rsidR="00B94FD6">
          <w:rPr>
            <w:noProof/>
            <w:webHidden/>
            <w:sz w:val="26"/>
            <w:szCs w:val="26"/>
          </w:rPr>
          <w:t>144</w:t>
        </w:r>
        <w:r w:rsidRPr="00AD6769">
          <w:rPr>
            <w:noProof/>
            <w:webHidden/>
            <w:sz w:val="26"/>
            <w:szCs w:val="26"/>
          </w:rPr>
          <w:fldChar w:fldCharType="end"/>
        </w:r>
      </w:hyperlink>
    </w:p>
    <w:p w14:paraId="4E07A007" w14:textId="1FB19F7E"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22" w:history="1">
        <w:r w:rsidRPr="00AD6769">
          <w:rPr>
            <w:rStyle w:val="Hyperlink"/>
            <w:noProof/>
            <w:color w:val="auto"/>
            <w:sz w:val="26"/>
            <w:szCs w:val="26"/>
            <w:lang w:bidi="th-TH"/>
          </w:rPr>
          <w:t>Bảng 4. 32. Khắc phục sự cố tại một số công trình trong hệ thống xử lý nước thải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_Toc204376322 \h </w:instrText>
        </w:r>
        <w:r w:rsidRPr="00AD6769">
          <w:rPr>
            <w:noProof/>
            <w:webHidden/>
            <w:sz w:val="26"/>
            <w:szCs w:val="26"/>
          </w:rPr>
        </w:r>
        <w:r w:rsidRPr="00AD6769">
          <w:rPr>
            <w:noProof/>
            <w:webHidden/>
            <w:sz w:val="26"/>
            <w:szCs w:val="26"/>
          </w:rPr>
          <w:fldChar w:fldCharType="separate"/>
        </w:r>
        <w:r w:rsidR="00B94FD6">
          <w:rPr>
            <w:noProof/>
            <w:webHidden/>
            <w:sz w:val="26"/>
            <w:szCs w:val="26"/>
          </w:rPr>
          <w:t>146</w:t>
        </w:r>
        <w:r w:rsidRPr="00AD6769">
          <w:rPr>
            <w:noProof/>
            <w:webHidden/>
            <w:sz w:val="26"/>
            <w:szCs w:val="26"/>
          </w:rPr>
          <w:fldChar w:fldCharType="end"/>
        </w:r>
      </w:hyperlink>
    </w:p>
    <w:p w14:paraId="1592FF7E" w14:textId="4BE53CA7"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23" w:history="1">
        <w:r w:rsidRPr="00AD6769">
          <w:rPr>
            <w:rStyle w:val="Hyperlink"/>
            <w:noProof/>
            <w:color w:val="auto"/>
            <w:sz w:val="26"/>
            <w:szCs w:val="26"/>
            <w:lang w:bidi="th-TH"/>
          </w:rPr>
          <w:t>Bảng 4. 33. Dự kiến kinh phí thực hiện các công trình, biện pháp bảo vệ môi trường</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_Toc204376323 \h </w:instrText>
        </w:r>
        <w:r w:rsidRPr="00AD6769">
          <w:rPr>
            <w:noProof/>
            <w:webHidden/>
            <w:sz w:val="26"/>
            <w:szCs w:val="26"/>
          </w:rPr>
        </w:r>
        <w:r w:rsidRPr="00AD6769">
          <w:rPr>
            <w:noProof/>
            <w:webHidden/>
            <w:sz w:val="26"/>
            <w:szCs w:val="26"/>
          </w:rPr>
          <w:fldChar w:fldCharType="separate"/>
        </w:r>
        <w:r w:rsidR="00B94FD6">
          <w:rPr>
            <w:noProof/>
            <w:webHidden/>
            <w:sz w:val="26"/>
            <w:szCs w:val="26"/>
          </w:rPr>
          <w:t>150</w:t>
        </w:r>
        <w:r w:rsidRPr="00AD6769">
          <w:rPr>
            <w:noProof/>
            <w:webHidden/>
            <w:sz w:val="26"/>
            <w:szCs w:val="26"/>
          </w:rPr>
          <w:fldChar w:fldCharType="end"/>
        </w:r>
      </w:hyperlink>
    </w:p>
    <w:p w14:paraId="43603B2C" w14:textId="31FA2B6A" w:rsidR="00AD6769" w:rsidRPr="00AD6769" w:rsidRDefault="00AD6769" w:rsidP="00AD6769">
      <w:pPr>
        <w:pStyle w:val="TableofFigures"/>
        <w:rPr>
          <w:rFonts w:eastAsiaTheme="minorEastAsia"/>
          <w:noProof/>
          <w:kern w:val="2"/>
          <w:sz w:val="26"/>
          <w:szCs w:val="26"/>
          <w:lang w:bidi="ar-SA"/>
          <w14:ligatures w14:val="standardContextual"/>
        </w:rPr>
      </w:pPr>
      <w:hyperlink w:anchor="_Toc204376324" w:history="1">
        <w:r w:rsidRPr="00AD6769">
          <w:rPr>
            <w:rStyle w:val="Hyperlink"/>
            <w:noProof/>
            <w:color w:val="auto"/>
            <w:sz w:val="26"/>
            <w:szCs w:val="26"/>
            <w:lang w:bidi="th-TH"/>
          </w:rPr>
          <w:t>Bảng 4. 34. Nhận xét về mức độ tin cậy của các phương pháp</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_Toc204376324 \h </w:instrText>
        </w:r>
        <w:r w:rsidRPr="00AD6769">
          <w:rPr>
            <w:noProof/>
            <w:webHidden/>
            <w:sz w:val="26"/>
            <w:szCs w:val="26"/>
          </w:rPr>
        </w:r>
        <w:r w:rsidRPr="00AD6769">
          <w:rPr>
            <w:noProof/>
            <w:webHidden/>
            <w:sz w:val="26"/>
            <w:szCs w:val="26"/>
          </w:rPr>
          <w:fldChar w:fldCharType="separate"/>
        </w:r>
        <w:r w:rsidR="00B94FD6">
          <w:rPr>
            <w:noProof/>
            <w:webHidden/>
            <w:sz w:val="26"/>
            <w:szCs w:val="26"/>
          </w:rPr>
          <w:t>154</w:t>
        </w:r>
        <w:r w:rsidRPr="00AD6769">
          <w:rPr>
            <w:noProof/>
            <w:webHidden/>
            <w:sz w:val="26"/>
            <w:szCs w:val="26"/>
          </w:rPr>
          <w:fldChar w:fldCharType="end"/>
        </w:r>
      </w:hyperlink>
    </w:p>
    <w:p w14:paraId="2700E374" w14:textId="69B6A817" w:rsidR="00232868" w:rsidRPr="00AD6769" w:rsidRDefault="00AD6769" w:rsidP="00AD6769">
      <w:pPr>
        <w:rPr>
          <w:b/>
          <w:sz w:val="26"/>
          <w:szCs w:val="26"/>
        </w:rPr>
      </w:pPr>
      <w:r w:rsidRPr="00AD6769">
        <w:rPr>
          <w:b/>
          <w:sz w:val="26"/>
          <w:szCs w:val="26"/>
        </w:rPr>
        <w:fldChar w:fldCharType="end"/>
      </w:r>
      <w:r w:rsidRPr="00AD6769">
        <w:rPr>
          <w:b/>
          <w:sz w:val="26"/>
          <w:szCs w:val="26"/>
        </w:rPr>
        <w:t xml:space="preserve"> </w:t>
      </w:r>
    </w:p>
    <w:p w14:paraId="5E2D67E2" w14:textId="4B5D4CE8" w:rsidR="00232868" w:rsidRPr="00AD6769" w:rsidRDefault="00AD6769" w:rsidP="00AD6769">
      <w:pPr>
        <w:pStyle w:val="Heading1"/>
        <w:spacing w:before="60" w:after="60" w:line="312" w:lineRule="auto"/>
        <w:jc w:val="center"/>
        <w:rPr>
          <w:rFonts w:ascii="Times New Roman" w:hAnsi="Times New Roman" w:cs="Times New Roman"/>
          <w:b/>
          <w:color w:val="auto"/>
          <w:sz w:val="26"/>
          <w:szCs w:val="26"/>
        </w:rPr>
      </w:pPr>
      <w:bookmarkStart w:id="2" w:name="_Toc204407658"/>
      <w:r w:rsidRPr="00AD6769">
        <w:rPr>
          <w:rFonts w:ascii="Times New Roman" w:hAnsi="Times New Roman" w:cs="Times New Roman"/>
          <w:b/>
          <w:color w:val="auto"/>
          <w:sz w:val="26"/>
          <w:szCs w:val="26"/>
        </w:rPr>
        <w:t xml:space="preserve">DANH MỤC </w:t>
      </w:r>
      <w:r w:rsidR="00232868" w:rsidRPr="00AD6769">
        <w:rPr>
          <w:rFonts w:ascii="Times New Roman" w:hAnsi="Times New Roman" w:cs="Times New Roman"/>
          <w:b/>
          <w:color w:val="auto"/>
          <w:sz w:val="26"/>
          <w:szCs w:val="26"/>
        </w:rPr>
        <w:t>CÁC HÌNH VẼ</w:t>
      </w:r>
      <w:bookmarkEnd w:id="2"/>
    </w:p>
    <w:p w14:paraId="3A303083" w14:textId="39B7985F" w:rsidR="00AD6769" w:rsidRPr="00AD6769" w:rsidRDefault="00AD6769">
      <w:pPr>
        <w:pStyle w:val="TableofFigures"/>
        <w:rPr>
          <w:rFonts w:eastAsiaTheme="minorEastAsia"/>
          <w:bCs w:val="0"/>
          <w:noProof/>
          <w:kern w:val="2"/>
          <w:sz w:val="26"/>
          <w:szCs w:val="26"/>
          <w:lang w:bidi="ar-SA"/>
          <w14:ligatures w14:val="standardContextual"/>
        </w:rPr>
      </w:pPr>
      <w:r w:rsidRPr="00AD6769">
        <w:rPr>
          <w:b/>
          <w:sz w:val="26"/>
          <w:szCs w:val="26"/>
        </w:rPr>
        <w:fldChar w:fldCharType="begin"/>
      </w:r>
      <w:r w:rsidRPr="00AD6769">
        <w:rPr>
          <w:b/>
          <w:sz w:val="26"/>
          <w:szCs w:val="26"/>
        </w:rPr>
        <w:instrText xml:space="preserve"> TOC \h \z \c "Hình 1." </w:instrText>
      </w:r>
      <w:r w:rsidRPr="00AD6769">
        <w:rPr>
          <w:b/>
          <w:sz w:val="26"/>
          <w:szCs w:val="26"/>
        </w:rPr>
        <w:fldChar w:fldCharType="separate"/>
      </w:r>
      <w:hyperlink w:anchor="_Toc204376353" w:history="1">
        <w:r w:rsidRPr="00AD6769">
          <w:rPr>
            <w:rStyle w:val="Hyperlink"/>
            <w:noProof/>
            <w:color w:val="auto"/>
            <w:sz w:val="26"/>
            <w:szCs w:val="26"/>
            <w:lang w:bidi="th-TH"/>
          </w:rPr>
          <w:t>Hình 1. 1. Quy trình chăn nuôi heo của dự án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_Toc204376353 \h </w:instrText>
        </w:r>
        <w:r w:rsidRPr="00AD6769">
          <w:rPr>
            <w:noProof/>
            <w:webHidden/>
            <w:sz w:val="26"/>
            <w:szCs w:val="26"/>
          </w:rPr>
        </w:r>
        <w:r w:rsidRPr="00AD6769">
          <w:rPr>
            <w:noProof/>
            <w:webHidden/>
            <w:sz w:val="26"/>
            <w:szCs w:val="26"/>
          </w:rPr>
          <w:fldChar w:fldCharType="separate"/>
        </w:r>
        <w:r w:rsidR="00B94FD6">
          <w:rPr>
            <w:noProof/>
            <w:webHidden/>
            <w:sz w:val="26"/>
            <w:szCs w:val="26"/>
          </w:rPr>
          <w:t>11</w:t>
        </w:r>
        <w:r w:rsidRPr="00AD6769">
          <w:rPr>
            <w:noProof/>
            <w:webHidden/>
            <w:sz w:val="26"/>
            <w:szCs w:val="26"/>
          </w:rPr>
          <w:fldChar w:fldCharType="end"/>
        </w:r>
      </w:hyperlink>
    </w:p>
    <w:p w14:paraId="65C1ED13" w14:textId="3BDEB806" w:rsidR="00AD6769" w:rsidRPr="00AD6769" w:rsidRDefault="00AD6769">
      <w:pPr>
        <w:pStyle w:val="TableofFigures"/>
        <w:rPr>
          <w:rFonts w:eastAsiaTheme="minorEastAsia"/>
          <w:noProof/>
          <w:kern w:val="2"/>
          <w:sz w:val="26"/>
          <w:szCs w:val="26"/>
          <w:lang w:bidi="ar-SA"/>
          <w14:ligatures w14:val="standardContextual"/>
        </w:rPr>
      </w:pPr>
      <w:hyperlink w:anchor="_Toc204376354" w:history="1">
        <w:r w:rsidRPr="00AD6769">
          <w:rPr>
            <w:rStyle w:val="Hyperlink"/>
            <w:noProof/>
            <w:color w:val="auto"/>
            <w:sz w:val="26"/>
            <w:szCs w:val="26"/>
            <w:lang w:bidi="th-TH"/>
          </w:rPr>
          <w:t xml:space="preserve">Hình 1. 2. Sơ đồ quy trình </w:t>
        </w:r>
        <w:r w:rsidRPr="00AD6769">
          <w:rPr>
            <w:rStyle w:val="Hyperlink"/>
            <w:noProof/>
            <w:color w:val="auto"/>
            <w:sz w:val="26"/>
            <w:szCs w:val="26"/>
            <w:lang w:val="it-IT" w:bidi="th-TH"/>
          </w:rPr>
          <w:t xml:space="preserve">ủ </w:t>
        </w:r>
        <w:r w:rsidRPr="00AD6769">
          <w:rPr>
            <w:rStyle w:val="Hyperlink"/>
            <w:noProof/>
            <w:color w:val="auto"/>
            <w:sz w:val="26"/>
            <w:szCs w:val="26"/>
            <w:lang w:bidi="th-TH"/>
          </w:rPr>
          <w:t>phân tại Trang trại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_Toc204376354 \h </w:instrText>
        </w:r>
        <w:r w:rsidRPr="00AD6769">
          <w:rPr>
            <w:noProof/>
            <w:webHidden/>
            <w:sz w:val="26"/>
            <w:szCs w:val="26"/>
          </w:rPr>
        </w:r>
        <w:r w:rsidRPr="00AD6769">
          <w:rPr>
            <w:noProof/>
            <w:webHidden/>
            <w:sz w:val="26"/>
            <w:szCs w:val="26"/>
          </w:rPr>
          <w:fldChar w:fldCharType="separate"/>
        </w:r>
        <w:r w:rsidR="00B94FD6">
          <w:rPr>
            <w:noProof/>
            <w:webHidden/>
            <w:sz w:val="26"/>
            <w:szCs w:val="26"/>
          </w:rPr>
          <w:t>22</w:t>
        </w:r>
        <w:r w:rsidRPr="00AD6769">
          <w:rPr>
            <w:noProof/>
            <w:webHidden/>
            <w:sz w:val="26"/>
            <w:szCs w:val="26"/>
          </w:rPr>
          <w:fldChar w:fldCharType="end"/>
        </w:r>
      </w:hyperlink>
    </w:p>
    <w:p w14:paraId="5BB0E9C9" w14:textId="3314748A" w:rsidR="00AD6769" w:rsidRPr="00AD6769" w:rsidRDefault="00AD6769">
      <w:pPr>
        <w:pStyle w:val="TableofFigures"/>
        <w:rPr>
          <w:rFonts w:eastAsiaTheme="minorEastAsia"/>
          <w:noProof/>
          <w:kern w:val="2"/>
          <w:sz w:val="26"/>
          <w:szCs w:val="26"/>
          <w:lang w:bidi="ar-SA"/>
          <w14:ligatures w14:val="standardContextual"/>
        </w:rPr>
      </w:pPr>
      <w:hyperlink w:anchor="_Toc204376355" w:history="1">
        <w:r w:rsidRPr="00AD6769">
          <w:rPr>
            <w:rStyle w:val="Hyperlink"/>
            <w:noProof/>
            <w:color w:val="auto"/>
            <w:sz w:val="26"/>
            <w:szCs w:val="26"/>
            <w:lang w:bidi="th-TH"/>
          </w:rPr>
          <w:t>Hình 1. 3. Hiện trạng khu vực dự án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_Toc204376355 \h </w:instrText>
        </w:r>
        <w:r w:rsidRPr="00AD6769">
          <w:rPr>
            <w:noProof/>
            <w:webHidden/>
            <w:sz w:val="26"/>
            <w:szCs w:val="26"/>
          </w:rPr>
        </w:r>
        <w:r w:rsidRPr="00AD6769">
          <w:rPr>
            <w:noProof/>
            <w:webHidden/>
            <w:sz w:val="26"/>
            <w:szCs w:val="26"/>
          </w:rPr>
          <w:fldChar w:fldCharType="separate"/>
        </w:r>
        <w:r w:rsidR="00B94FD6">
          <w:rPr>
            <w:noProof/>
            <w:webHidden/>
            <w:sz w:val="26"/>
            <w:szCs w:val="26"/>
          </w:rPr>
          <w:t>33</w:t>
        </w:r>
        <w:r w:rsidRPr="00AD6769">
          <w:rPr>
            <w:noProof/>
            <w:webHidden/>
            <w:sz w:val="26"/>
            <w:szCs w:val="26"/>
          </w:rPr>
          <w:fldChar w:fldCharType="end"/>
        </w:r>
      </w:hyperlink>
    </w:p>
    <w:p w14:paraId="2D05B5D6" w14:textId="2EBBDC8C" w:rsidR="00AD6769" w:rsidRPr="00AD6769" w:rsidRDefault="00AD6769">
      <w:pPr>
        <w:pStyle w:val="TableofFigures"/>
        <w:rPr>
          <w:rFonts w:eastAsiaTheme="minorEastAsia"/>
          <w:noProof/>
          <w:kern w:val="2"/>
          <w:sz w:val="26"/>
          <w:szCs w:val="26"/>
          <w:lang w:bidi="ar-SA"/>
          <w14:ligatures w14:val="standardContextual"/>
        </w:rPr>
      </w:pPr>
      <w:hyperlink w:anchor="_Toc204376356" w:history="1">
        <w:r w:rsidRPr="00AD6769">
          <w:rPr>
            <w:rStyle w:val="Hyperlink"/>
            <w:noProof/>
            <w:color w:val="auto"/>
            <w:sz w:val="26"/>
            <w:szCs w:val="26"/>
            <w:lang w:bidi="th-TH"/>
          </w:rPr>
          <w:t>Hình 1. 4. Mối tương quan dự án với các đối tượng xung quanh</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_Toc204376356 \h </w:instrText>
        </w:r>
        <w:r w:rsidRPr="00AD6769">
          <w:rPr>
            <w:noProof/>
            <w:webHidden/>
            <w:sz w:val="26"/>
            <w:szCs w:val="26"/>
          </w:rPr>
        </w:r>
        <w:r w:rsidRPr="00AD6769">
          <w:rPr>
            <w:noProof/>
            <w:webHidden/>
            <w:sz w:val="26"/>
            <w:szCs w:val="26"/>
          </w:rPr>
          <w:fldChar w:fldCharType="separate"/>
        </w:r>
        <w:r w:rsidR="00B94FD6">
          <w:rPr>
            <w:noProof/>
            <w:webHidden/>
            <w:sz w:val="26"/>
            <w:szCs w:val="26"/>
          </w:rPr>
          <w:t>34</w:t>
        </w:r>
        <w:r w:rsidRPr="00AD6769">
          <w:rPr>
            <w:noProof/>
            <w:webHidden/>
            <w:sz w:val="26"/>
            <w:szCs w:val="26"/>
          </w:rPr>
          <w:fldChar w:fldCharType="end"/>
        </w:r>
      </w:hyperlink>
    </w:p>
    <w:p w14:paraId="4F1DA935" w14:textId="0176B47B" w:rsidR="00AD6769" w:rsidRPr="00AD6769" w:rsidRDefault="00AD6769">
      <w:pPr>
        <w:pStyle w:val="TableofFigures"/>
        <w:rPr>
          <w:rFonts w:eastAsiaTheme="minorEastAsia"/>
          <w:noProof/>
          <w:kern w:val="2"/>
          <w:sz w:val="26"/>
          <w:szCs w:val="26"/>
          <w:lang w:bidi="ar-SA"/>
          <w14:ligatures w14:val="standardContextual"/>
        </w:rPr>
      </w:pPr>
      <w:hyperlink w:anchor="_Toc204376357" w:history="1">
        <w:r w:rsidRPr="00AD6769">
          <w:rPr>
            <w:rStyle w:val="Hyperlink"/>
            <w:noProof/>
            <w:color w:val="auto"/>
            <w:sz w:val="26"/>
            <w:szCs w:val="26"/>
            <w:lang w:bidi="th-TH"/>
          </w:rPr>
          <w:t xml:space="preserve">Hình 1. 5. Tuyến đường </w:t>
        </w:r>
        <w:r w:rsidRPr="00AD6769">
          <w:rPr>
            <w:rStyle w:val="Hyperlink"/>
            <w:noProof/>
            <w:color w:val="auto"/>
            <w:sz w:val="26"/>
            <w:szCs w:val="26"/>
            <w:lang w:val="sq-AL" w:bidi="th-TH"/>
          </w:rPr>
          <w:t>đất hiện trạng phía Tây</w:t>
        </w:r>
        <w:r w:rsidRPr="00AD6769">
          <w:rPr>
            <w:rStyle w:val="Hyperlink"/>
            <w:noProof/>
            <w:color w:val="auto"/>
            <w:sz w:val="26"/>
            <w:szCs w:val="26"/>
            <w:lang w:bidi="th-TH"/>
          </w:rPr>
          <w:t xml:space="preserve"> </w:t>
        </w:r>
        <w:r w:rsidRPr="00AD6769">
          <w:rPr>
            <w:rStyle w:val="Hyperlink"/>
            <w:noProof/>
            <w:color w:val="auto"/>
            <w:sz w:val="26"/>
            <w:szCs w:val="26"/>
            <w:lang w:val="sq-AL" w:bidi="th-TH"/>
          </w:rPr>
          <w:t>D</w:t>
        </w:r>
        <w:r w:rsidRPr="00AD6769">
          <w:rPr>
            <w:rStyle w:val="Hyperlink"/>
            <w:noProof/>
            <w:color w:val="auto"/>
            <w:sz w:val="26"/>
            <w:szCs w:val="26"/>
            <w:lang w:bidi="th-TH"/>
          </w:rPr>
          <w:t>ự án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_Toc204376357 \h </w:instrText>
        </w:r>
        <w:r w:rsidRPr="00AD6769">
          <w:rPr>
            <w:noProof/>
            <w:webHidden/>
            <w:sz w:val="26"/>
            <w:szCs w:val="26"/>
          </w:rPr>
        </w:r>
        <w:r w:rsidRPr="00AD6769">
          <w:rPr>
            <w:noProof/>
            <w:webHidden/>
            <w:sz w:val="26"/>
            <w:szCs w:val="26"/>
          </w:rPr>
          <w:fldChar w:fldCharType="separate"/>
        </w:r>
        <w:r w:rsidR="00B94FD6">
          <w:rPr>
            <w:noProof/>
            <w:webHidden/>
            <w:sz w:val="26"/>
            <w:szCs w:val="26"/>
          </w:rPr>
          <w:t>35</w:t>
        </w:r>
        <w:r w:rsidRPr="00AD6769">
          <w:rPr>
            <w:noProof/>
            <w:webHidden/>
            <w:sz w:val="26"/>
            <w:szCs w:val="26"/>
          </w:rPr>
          <w:fldChar w:fldCharType="end"/>
        </w:r>
      </w:hyperlink>
    </w:p>
    <w:p w14:paraId="3FF1479F" w14:textId="2A0F9E5D" w:rsidR="00AD6769" w:rsidRPr="00AD6769" w:rsidRDefault="00AD6769">
      <w:pPr>
        <w:pStyle w:val="TableofFigures"/>
        <w:rPr>
          <w:rFonts w:eastAsiaTheme="minorEastAsia"/>
          <w:noProof/>
          <w:kern w:val="2"/>
          <w:sz w:val="26"/>
          <w:szCs w:val="26"/>
          <w:lang w:bidi="ar-SA"/>
          <w14:ligatures w14:val="standardContextual"/>
        </w:rPr>
      </w:pPr>
      <w:hyperlink w:anchor="_Toc204376358" w:history="1">
        <w:r w:rsidRPr="00AD6769">
          <w:rPr>
            <w:rStyle w:val="Hyperlink"/>
            <w:noProof/>
            <w:color w:val="auto"/>
            <w:sz w:val="26"/>
            <w:szCs w:val="26"/>
            <w:lang w:bidi="th-TH"/>
          </w:rPr>
          <w:t>Hình 1. 6. Hiện trạng hồ Chọt Lép</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_Toc204376358 \h </w:instrText>
        </w:r>
        <w:r w:rsidRPr="00AD6769">
          <w:rPr>
            <w:noProof/>
            <w:webHidden/>
            <w:sz w:val="26"/>
            <w:szCs w:val="26"/>
          </w:rPr>
        </w:r>
        <w:r w:rsidRPr="00AD6769">
          <w:rPr>
            <w:noProof/>
            <w:webHidden/>
            <w:sz w:val="26"/>
            <w:szCs w:val="26"/>
          </w:rPr>
          <w:fldChar w:fldCharType="separate"/>
        </w:r>
        <w:r w:rsidR="00B94FD6">
          <w:rPr>
            <w:noProof/>
            <w:webHidden/>
            <w:sz w:val="26"/>
            <w:szCs w:val="26"/>
          </w:rPr>
          <w:t>36</w:t>
        </w:r>
        <w:r w:rsidRPr="00AD6769">
          <w:rPr>
            <w:noProof/>
            <w:webHidden/>
            <w:sz w:val="26"/>
            <w:szCs w:val="26"/>
          </w:rPr>
          <w:fldChar w:fldCharType="end"/>
        </w:r>
      </w:hyperlink>
    </w:p>
    <w:p w14:paraId="265571C9" w14:textId="589FB858" w:rsidR="00AD6769" w:rsidRPr="00AD6769" w:rsidRDefault="00AD6769">
      <w:pPr>
        <w:pStyle w:val="TableofFigures"/>
        <w:rPr>
          <w:rFonts w:eastAsiaTheme="minorEastAsia"/>
          <w:noProof/>
          <w:kern w:val="2"/>
          <w:sz w:val="26"/>
          <w:szCs w:val="26"/>
          <w:lang w:bidi="ar-SA"/>
          <w14:ligatures w14:val="standardContextual"/>
        </w:rPr>
      </w:pPr>
      <w:hyperlink w:anchor="_Toc204376359" w:history="1">
        <w:r w:rsidRPr="00AD6769">
          <w:rPr>
            <w:rStyle w:val="Hyperlink"/>
            <w:noProof/>
            <w:color w:val="auto"/>
            <w:sz w:val="26"/>
            <w:szCs w:val="26"/>
            <w:lang w:bidi="th-TH"/>
          </w:rPr>
          <w:t>Hình 1. 7. Tổng mặt bằng dự án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_Toc204376359 \h </w:instrText>
        </w:r>
        <w:r w:rsidRPr="00AD6769">
          <w:rPr>
            <w:noProof/>
            <w:webHidden/>
            <w:sz w:val="26"/>
            <w:szCs w:val="26"/>
          </w:rPr>
        </w:r>
        <w:r w:rsidRPr="00AD6769">
          <w:rPr>
            <w:noProof/>
            <w:webHidden/>
            <w:sz w:val="26"/>
            <w:szCs w:val="26"/>
          </w:rPr>
          <w:fldChar w:fldCharType="separate"/>
        </w:r>
        <w:r w:rsidR="00B94FD6">
          <w:rPr>
            <w:noProof/>
            <w:webHidden/>
            <w:sz w:val="26"/>
            <w:szCs w:val="26"/>
          </w:rPr>
          <w:t>40</w:t>
        </w:r>
        <w:r w:rsidRPr="00AD6769">
          <w:rPr>
            <w:noProof/>
            <w:webHidden/>
            <w:sz w:val="26"/>
            <w:szCs w:val="26"/>
          </w:rPr>
          <w:fldChar w:fldCharType="end"/>
        </w:r>
      </w:hyperlink>
    </w:p>
    <w:p w14:paraId="36FAE963" w14:textId="1DC2BF7F" w:rsidR="00AD6769" w:rsidRPr="00AD6769" w:rsidRDefault="00AD6769">
      <w:pPr>
        <w:pStyle w:val="TableofFigures"/>
        <w:rPr>
          <w:rFonts w:eastAsiaTheme="minorEastAsia"/>
          <w:noProof/>
          <w:kern w:val="2"/>
          <w:sz w:val="26"/>
          <w:szCs w:val="26"/>
          <w:lang w:bidi="ar-SA"/>
          <w14:ligatures w14:val="standardContextual"/>
        </w:rPr>
      </w:pPr>
      <w:hyperlink w:anchor="_Toc204376360" w:history="1">
        <w:r w:rsidRPr="00AD6769">
          <w:rPr>
            <w:rStyle w:val="Hyperlink"/>
            <w:noProof/>
            <w:color w:val="auto"/>
            <w:sz w:val="26"/>
            <w:szCs w:val="26"/>
          </w:rPr>
          <w:t xml:space="preserve">Hình 1. 8. Sơ đồ tổ chức nhân sự của </w:t>
        </w:r>
        <w:r w:rsidRPr="00AD6769">
          <w:rPr>
            <w:rStyle w:val="Hyperlink"/>
            <w:noProof/>
            <w:color w:val="auto"/>
            <w:sz w:val="26"/>
            <w:szCs w:val="26"/>
            <w:lang w:val="nb-NO"/>
          </w:rPr>
          <w:t>D</w:t>
        </w:r>
        <w:r w:rsidRPr="00AD6769">
          <w:rPr>
            <w:rStyle w:val="Hyperlink"/>
            <w:noProof/>
            <w:color w:val="auto"/>
            <w:sz w:val="26"/>
            <w:szCs w:val="26"/>
          </w:rPr>
          <w:t>ự án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_Toc204376360 \h </w:instrText>
        </w:r>
        <w:r w:rsidRPr="00AD6769">
          <w:rPr>
            <w:noProof/>
            <w:webHidden/>
            <w:sz w:val="26"/>
            <w:szCs w:val="26"/>
          </w:rPr>
        </w:r>
        <w:r w:rsidRPr="00AD6769">
          <w:rPr>
            <w:noProof/>
            <w:webHidden/>
            <w:sz w:val="26"/>
            <w:szCs w:val="26"/>
          </w:rPr>
          <w:fldChar w:fldCharType="separate"/>
        </w:r>
        <w:r w:rsidR="00B94FD6">
          <w:rPr>
            <w:noProof/>
            <w:webHidden/>
            <w:sz w:val="26"/>
            <w:szCs w:val="26"/>
          </w:rPr>
          <w:t>44</w:t>
        </w:r>
        <w:r w:rsidRPr="00AD6769">
          <w:rPr>
            <w:noProof/>
            <w:webHidden/>
            <w:sz w:val="26"/>
            <w:szCs w:val="26"/>
          </w:rPr>
          <w:fldChar w:fldCharType="end"/>
        </w:r>
      </w:hyperlink>
    </w:p>
    <w:p w14:paraId="08C17789" w14:textId="77777777" w:rsidR="00AD6769" w:rsidRPr="00AD6769" w:rsidRDefault="00AD6769">
      <w:pPr>
        <w:spacing w:after="160" w:line="259" w:lineRule="auto"/>
        <w:rPr>
          <w:noProof/>
          <w:sz w:val="26"/>
          <w:szCs w:val="26"/>
        </w:rPr>
      </w:pPr>
      <w:r w:rsidRPr="00AD6769">
        <w:rPr>
          <w:b/>
          <w:sz w:val="26"/>
          <w:szCs w:val="26"/>
        </w:rPr>
        <w:fldChar w:fldCharType="end"/>
      </w:r>
      <w:r w:rsidRPr="00AD6769">
        <w:rPr>
          <w:b/>
          <w:sz w:val="26"/>
          <w:szCs w:val="26"/>
        </w:rPr>
        <w:fldChar w:fldCharType="begin"/>
      </w:r>
      <w:r w:rsidRPr="00AD6769">
        <w:rPr>
          <w:b/>
          <w:sz w:val="26"/>
          <w:szCs w:val="26"/>
        </w:rPr>
        <w:instrText xml:space="preserve"> TOC \h \z \c "Hình 4." </w:instrText>
      </w:r>
      <w:r w:rsidRPr="00AD6769">
        <w:rPr>
          <w:b/>
          <w:sz w:val="26"/>
          <w:szCs w:val="26"/>
        </w:rPr>
        <w:fldChar w:fldCharType="separate"/>
      </w:r>
    </w:p>
    <w:p w14:paraId="011374FA" w14:textId="541E55C4" w:rsidR="00AD6769" w:rsidRPr="00AD6769" w:rsidRDefault="00AD6769">
      <w:pPr>
        <w:pStyle w:val="TableofFigures"/>
        <w:rPr>
          <w:rFonts w:eastAsiaTheme="minorEastAsia"/>
          <w:bCs w:val="0"/>
          <w:noProof/>
          <w:kern w:val="2"/>
          <w:sz w:val="26"/>
          <w:szCs w:val="26"/>
          <w:lang w:bidi="ar-SA"/>
          <w14:ligatures w14:val="standardContextual"/>
        </w:rPr>
      </w:pPr>
      <w:hyperlink w:anchor="_Toc204376370" w:history="1">
        <w:r w:rsidRPr="00AD6769">
          <w:rPr>
            <w:rStyle w:val="Hyperlink"/>
            <w:noProof/>
            <w:color w:val="auto"/>
            <w:sz w:val="26"/>
            <w:szCs w:val="26"/>
            <w:lang w:bidi="th-TH"/>
          </w:rPr>
          <w:t>Hình 4. 1. Hệ thống xử lý nước thải chăn nuôi của Trang trại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_Toc204376370 \h </w:instrText>
        </w:r>
        <w:r w:rsidRPr="00AD6769">
          <w:rPr>
            <w:noProof/>
            <w:webHidden/>
            <w:sz w:val="26"/>
            <w:szCs w:val="26"/>
          </w:rPr>
        </w:r>
        <w:r w:rsidRPr="00AD6769">
          <w:rPr>
            <w:noProof/>
            <w:webHidden/>
            <w:sz w:val="26"/>
            <w:szCs w:val="26"/>
          </w:rPr>
          <w:fldChar w:fldCharType="separate"/>
        </w:r>
        <w:r w:rsidR="00B94FD6">
          <w:rPr>
            <w:noProof/>
            <w:webHidden/>
            <w:sz w:val="26"/>
            <w:szCs w:val="26"/>
          </w:rPr>
          <w:t>119</w:t>
        </w:r>
        <w:r w:rsidRPr="00AD6769">
          <w:rPr>
            <w:noProof/>
            <w:webHidden/>
            <w:sz w:val="26"/>
            <w:szCs w:val="26"/>
          </w:rPr>
          <w:fldChar w:fldCharType="end"/>
        </w:r>
      </w:hyperlink>
    </w:p>
    <w:p w14:paraId="627B42C1" w14:textId="1AAEDB30" w:rsidR="00AD6769" w:rsidRPr="00AD6769" w:rsidRDefault="00AD6769">
      <w:pPr>
        <w:pStyle w:val="TableofFigures"/>
        <w:rPr>
          <w:rFonts w:eastAsiaTheme="minorEastAsia"/>
          <w:bCs w:val="0"/>
          <w:noProof/>
          <w:kern w:val="2"/>
          <w:sz w:val="26"/>
          <w:szCs w:val="26"/>
          <w:lang w:bidi="ar-SA"/>
          <w14:ligatures w14:val="standardContextual"/>
        </w:rPr>
      </w:pPr>
      <w:hyperlink w:anchor="_Toc204376371" w:history="1">
        <w:r w:rsidRPr="00AD6769">
          <w:rPr>
            <w:rStyle w:val="Hyperlink"/>
            <w:noProof/>
            <w:color w:val="auto"/>
            <w:sz w:val="26"/>
            <w:szCs w:val="26"/>
            <w:lang w:bidi="th-TH"/>
          </w:rPr>
          <w:t>Hình 4. 2. Quy trình sử dụng khí biogas của Dự án</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_Toc204376371 \h </w:instrText>
        </w:r>
        <w:r w:rsidRPr="00AD6769">
          <w:rPr>
            <w:noProof/>
            <w:webHidden/>
            <w:sz w:val="26"/>
            <w:szCs w:val="26"/>
          </w:rPr>
        </w:r>
        <w:r w:rsidRPr="00AD6769">
          <w:rPr>
            <w:noProof/>
            <w:webHidden/>
            <w:sz w:val="26"/>
            <w:szCs w:val="26"/>
          </w:rPr>
          <w:fldChar w:fldCharType="separate"/>
        </w:r>
        <w:r w:rsidR="00B94FD6">
          <w:rPr>
            <w:noProof/>
            <w:webHidden/>
            <w:sz w:val="26"/>
            <w:szCs w:val="26"/>
          </w:rPr>
          <w:t>129</w:t>
        </w:r>
        <w:r w:rsidRPr="00AD6769">
          <w:rPr>
            <w:noProof/>
            <w:webHidden/>
            <w:sz w:val="26"/>
            <w:szCs w:val="26"/>
          </w:rPr>
          <w:fldChar w:fldCharType="end"/>
        </w:r>
      </w:hyperlink>
    </w:p>
    <w:p w14:paraId="2DBCDF33" w14:textId="54FB6C86" w:rsidR="00AD6769" w:rsidRPr="00AD6769" w:rsidRDefault="00AD6769">
      <w:pPr>
        <w:pStyle w:val="TableofFigures"/>
        <w:rPr>
          <w:rFonts w:eastAsiaTheme="minorEastAsia"/>
          <w:bCs w:val="0"/>
          <w:noProof/>
          <w:kern w:val="2"/>
          <w:sz w:val="26"/>
          <w:szCs w:val="26"/>
          <w:lang w:bidi="ar-SA"/>
          <w14:ligatures w14:val="standardContextual"/>
        </w:rPr>
      </w:pPr>
      <w:hyperlink w:anchor="_Toc204376372" w:history="1">
        <w:r w:rsidRPr="00AD6769">
          <w:rPr>
            <w:rStyle w:val="Hyperlink"/>
            <w:noProof/>
            <w:color w:val="auto"/>
            <w:sz w:val="26"/>
            <w:szCs w:val="26"/>
            <w:lang w:bidi="th-TH"/>
          </w:rPr>
          <w:t>Hình 4. 3. Thiết bị đầu đốt khí Biogas</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_Toc204376372 \h </w:instrText>
        </w:r>
        <w:r w:rsidRPr="00AD6769">
          <w:rPr>
            <w:noProof/>
            <w:webHidden/>
            <w:sz w:val="26"/>
            <w:szCs w:val="26"/>
          </w:rPr>
        </w:r>
        <w:r w:rsidRPr="00AD6769">
          <w:rPr>
            <w:noProof/>
            <w:webHidden/>
            <w:sz w:val="26"/>
            <w:szCs w:val="26"/>
          </w:rPr>
          <w:fldChar w:fldCharType="separate"/>
        </w:r>
        <w:r w:rsidR="00B94FD6">
          <w:rPr>
            <w:noProof/>
            <w:webHidden/>
            <w:sz w:val="26"/>
            <w:szCs w:val="26"/>
          </w:rPr>
          <w:t>130</w:t>
        </w:r>
        <w:r w:rsidRPr="00AD6769">
          <w:rPr>
            <w:noProof/>
            <w:webHidden/>
            <w:sz w:val="26"/>
            <w:szCs w:val="26"/>
          </w:rPr>
          <w:fldChar w:fldCharType="end"/>
        </w:r>
      </w:hyperlink>
    </w:p>
    <w:p w14:paraId="41CB7AD9" w14:textId="47946AB6" w:rsidR="00AD6769" w:rsidRPr="00AD6769" w:rsidRDefault="00AD6769">
      <w:pPr>
        <w:pStyle w:val="TableofFigures"/>
        <w:rPr>
          <w:rFonts w:eastAsiaTheme="minorEastAsia"/>
          <w:bCs w:val="0"/>
          <w:noProof/>
          <w:kern w:val="2"/>
          <w:sz w:val="26"/>
          <w:szCs w:val="26"/>
          <w:lang w:bidi="ar-SA"/>
          <w14:ligatures w14:val="standardContextual"/>
        </w:rPr>
      </w:pPr>
      <w:hyperlink w:anchor="_Toc204376373" w:history="1">
        <w:r w:rsidRPr="00AD6769">
          <w:rPr>
            <w:rStyle w:val="Hyperlink"/>
            <w:noProof/>
            <w:color w:val="auto"/>
            <w:sz w:val="26"/>
            <w:szCs w:val="26"/>
            <w:lang w:bidi="th-TH"/>
          </w:rPr>
          <w:t>Hình 4. 4. Sơ đồ quy trình ủ phân tại Trang trại</w:t>
        </w:r>
        <w:r w:rsidRPr="00AD6769">
          <w:rPr>
            <w:noProof/>
            <w:webHidden/>
            <w:sz w:val="26"/>
            <w:szCs w:val="26"/>
          </w:rPr>
          <w:tab/>
        </w:r>
        <w:r w:rsidRPr="00AD6769">
          <w:rPr>
            <w:noProof/>
            <w:webHidden/>
            <w:sz w:val="26"/>
            <w:szCs w:val="26"/>
          </w:rPr>
          <w:fldChar w:fldCharType="begin"/>
        </w:r>
        <w:r w:rsidRPr="00AD6769">
          <w:rPr>
            <w:noProof/>
            <w:webHidden/>
            <w:sz w:val="26"/>
            <w:szCs w:val="26"/>
          </w:rPr>
          <w:instrText xml:space="preserve"> PAGEREF _Toc204376373 \h </w:instrText>
        </w:r>
        <w:r w:rsidRPr="00AD6769">
          <w:rPr>
            <w:noProof/>
            <w:webHidden/>
            <w:sz w:val="26"/>
            <w:szCs w:val="26"/>
          </w:rPr>
        </w:r>
        <w:r w:rsidRPr="00AD6769">
          <w:rPr>
            <w:noProof/>
            <w:webHidden/>
            <w:sz w:val="26"/>
            <w:szCs w:val="26"/>
          </w:rPr>
          <w:fldChar w:fldCharType="separate"/>
        </w:r>
        <w:r w:rsidR="00B94FD6">
          <w:rPr>
            <w:noProof/>
            <w:webHidden/>
            <w:sz w:val="26"/>
            <w:szCs w:val="26"/>
          </w:rPr>
          <w:t>132</w:t>
        </w:r>
        <w:r w:rsidRPr="00AD6769">
          <w:rPr>
            <w:noProof/>
            <w:webHidden/>
            <w:sz w:val="26"/>
            <w:szCs w:val="26"/>
          </w:rPr>
          <w:fldChar w:fldCharType="end"/>
        </w:r>
      </w:hyperlink>
    </w:p>
    <w:p w14:paraId="2F55AC2A" w14:textId="08A04D48" w:rsidR="00232868" w:rsidRPr="00AD6769" w:rsidRDefault="00AD6769">
      <w:pPr>
        <w:spacing w:after="160" w:line="259" w:lineRule="auto"/>
        <w:rPr>
          <w:b/>
          <w:sz w:val="26"/>
          <w:szCs w:val="26"/>
        </w:rPr>
      </w:pPr>
      <w:r w:rsidRPr="00AD6769">
        <w:rPr>
          <w:b/>
          <w:sz w:val="26"/>
          <w:szCs w:val="26"/>
        </w:rPr>
        <w:fldChar w:fldCharType="end"/>
      </w:r>
      <w:r w:rsidRPr="00AD6769">
        <w:rPr>
          <w:b/>
          <w:sz w:val="26"/>
          <w:szCs w:val="26"/>
        </w:rPr>
        <w:t xml:space="preserve"> </w:t>
      </w:r>
    </w:p>
    <w:p w14:paraId="7556EDEA" w14:textId="77777777" w:rsidR="0001707F" w:rsidRPr="00AD6769" w:rsidRDefault="0001707F" w:rsidP="0001707F">
      <w:pPr>
        <w:jc w:val="center"/>
        <w:rPr>
          <w:sz w:val="26"/>
          <w:szCs w:val="26"/>
        </w:rPr>
      </w:pPr>
    </w:p>
    <w:p w14:paraId="6D94E301" w14:textId="77777777" w:rsidR="00232868" w:rsidRPr="00AD6769" w:rsidRDefault="00232868">
      <w:pPr>
        <w:spacing w:after="160" w:line="259" w:lineRule="auto"/>
        <w:rPr>
          <w:rFonts w:eastAsiaTheme="majorEastAsia"/>
          <w:b/>
          <w:kern w:val="2"/>
          <w:sz w:val="26"/>
          <w:szCs w:val="26"/>
          <w14:ligatures w14:val="standardContextual"/>
        </w:rPr>
      </w:pPr>
      <w:r w:rsidRPr="00AD6769">
        <w:rPr>
          <w:b/>
          <w:sz w:val="26"/>
          <w:szCs w:val="26"/>
        </w:rPr>
        <w:br w:type="page"/>
      </w:r>
    </w:p>
    <w:p w14:paraId="3EE86FC3" w14:textId="733CDF5E" w:rsidR="0001707F" w:rsidRPr="00AD6769" w:rsidRDefault="00800441" w:rsidP="00800441">
      <w:pPr>
        <w:pStyle w:val="Heading1"/>
        <w:spacing w:before="60" w:after="60" w:line="312" w:lineRule="auto"/>
        <w:jc w:val="center"/>
        <w:rPr>
          <w:rFonts w:ascii="Times New Roman" w:hAnsi="Times New Roman" w:cs="Times New Roman"/>
          <w:b/>
          <w:color w:val="auto"/>
          <w:sz w:val="26"/>
          <w:szCs w:val="26"/>
        </w:rPr>
      </w:pPr>
      <w:bookmarkStart w:id="3" w:name="_Toc204407659"/>
      <w:r w:rsidRPr="00AD6769">
        <w:rPr>
          <w:rFonts w:ascii="Times New Roman" w:hAnsi="Times New Roman" w:cs="Times New Roman"/>
          <w:b/>
          <w:color w:val="auto"/>
          <w:sz w:val="26"/>
          <w:szCs w:val="26"/>
        </w:rPr>
        <w:lastRenderedPageBreak/>
        <w:t>CHƯƠNG</w:t>
      </w:r>
      <w:r w:rsidR="0001707F" w:rsidRPr="00AD6769">
        <w:rPr>
          <w:rFonts w:ascii="Times New Roman" w:hAnsi="Times New Roman" w:cs="Times New Roman"/>
          <w:b/>
          <w:color w:val="auto"/>
          <w:sz w:val="26"/>
          <w:szCs w:val="26"/>
        </w:rPr>
        <w:t xml:space="preserve"> I</w:t>
      </w:r>
      <w:r w:rsidRPr="00AD6769">
        <w:rPr>
          <w:rFonts w:ascii="Times New Roman" w:hAnsi="Times New Roman" w:cs="Times New Roman"/>
          <w:b/>
          <w:color w:val="auto"/>
          <w:sz w:val="26"/>
          <w:szCs w:val="26"/>
        </w:rPr>
        <w:t>.</w:t>
      </w:r>
      <w:r w:rsidR="00C70045">
        <w:rPr>
          <w:rFonts w:ascii="Times New Roman" w:hAnsi="Times New Roman" w:cs="Times New Roman"/>
          <w:b/>
          <w:color w:val="auto"/>
          <w:sz w:val="26"/>
          <w:szCs w:val="26"/>
        </w:rPr>
        <w:t xml:space="preserve"> </w:t>
      </w:r>
      <w:r w:rsidR="0001707F" w:rsidRPr="00AD6769">
        <w:rPr>
          <w:rFonts w:ascii="Times New Roman" w:hAnsi="Times New Roman" w:cs="Times New Roman"/>
          <w:b/>
          <w:color w:val="auto"/>
          <w:sz w:val="26"/>
          <w:szCs w:val="26"/>
        </w:rPr>
        <w:t>THÔNG TIN CHUNG VỀ DỰ ÁN ĐẦU TƯ</w:t>
      </w:r>
      <w:bookmarkEnd w:id="3"/>
    </w:p>
    <w:p w14:paraId="76145EDB" w14:textId="34370972" w:rsidR="0001707F" w:rsidRPr="00AD6769" w:rsidRDefault="0001707F" w:rsidP="00FA4C19">
      <w:pPr>
        <w:pStyle w:val="Heading2"/>
        <w:ind w:firstLine="284"/>
        <w:rPr>
          <w:rFonts w:ascii="Times New Roman" w:hAnsi="Times New Roman" w:cs="Times New Roman"/>
          <w:b/>
          <w:bCs/>
          <w:color w:val="auto"/>
          <w:sz w:val="26"/>
          <w:szCs w:val="26"/>
        </w:rPr>
      </w:pPr>
      <w:bookmarkStart w:id="4" w:name="_Toc204407660"/>
      <w:r w:rsidRPr="00AD6769">
        <w:rPr>
          <w:rFonts w:ascii="Times New Roman" w:hAnsi="Times New Roman" w:cs="Times New Roman"/>
          <w:b/>
          <w:bCs/>
          <w:color w:val="auto"/>
          <w:sz w:val="26"/>
          <w:szCs w:val="26"/>
        </w:rPr>
        <w:t>1. Tên chủ dự án đầu tư</w:t>
      </w:r>
      <w:bookmarkEnd w:id="4"/>
    </w:p>
    <w:p w14:paraId="0028E039" w14:textId="4E7BA78B" w:rsidR="00FA4C19" w:rsidRPr="00AD6769" w:rsidRDefault="00FA4C19" w:rsidP="0001707F">
      <w:pPr>
        <w:widowControl w:val="0"/>
        <w:spacing w:before="240"/>
        <w:ind w:firstLine="567"/>
        <w:jc w:val="both"/>
        <w:rPr>
          <w:sz w:val="26"/>
          <w:szCs w:val="26"/>
        </w:rPr>
      </w:pPr>
      <w:r w:rsidRPr="00AD6769">
        <w:rPr>
          <w:sz w:val="26"/>
          <w:szCs w:val="26"/>
        </w:rPr>
        <w:t>- Tên chủ dự án: Công ty TNHH Nông nghiệp An Phát QB</w:t>
      </w:r>
    </w:p>
    <w:p w14:paraId="068801A8" w14:textId="4B077003" w:rsidR="0001707F" w:rsidRPr="00AD6769" w:rsidRDefault="0001707F" w:rsidP="0001707F">
      <w:pPr>
        <w:widowControl w:val="0"/>
        <w:spacing w:before="240"/>
        <w:ind w:firstLine="567"/>
        <w:jc w:val="both"/>
        <w:rPr>
          <w:sz w:val="26"/>
          <w:szCs w:val="26"/>
        </w:rPr>
      </w:pPr>
      <w:r w:rsidRPr="00AD6769">
        <w:rPr>
          <w:sz w:val="26"/>
          <w:szCs w:val="26"/>
        </w:rPr>
        <w:t xml:space="preserve">- Địa chỉ văn phòng: </w:t>
      </w:r>
      <w:r w:rsidR="00FA4C19" w:rsidRPr="00AD6769">
        <w:rPr>
          <w:sz w:val="26"/>
          <w:szCs w:val="26"/>
        </w:rPr>
        <w:t>Thôn Quảng Trung, xã Mai Thủy, huyện Lệ Thủy, tỉnh Quảng Bình (nay là xã Trường Phú, tỉnh Quảng Trị).</w:t>
      </w:r>
    </w:p>
    <w:p w14:paraId="2F8AAB3C" w14:textId="77777777" w:rsidR="00FA4C19" w:rsidRPr="00AD6769" w:rsidRDefault="0001707F" w:rsidP="0001707F">
      <w:pPr>
        <w:widowControl w:val="0"/>
        <w:spacing w:before="240"/>
        <w:ind w:firstLine="567"/>
        <w:jc w:val="both"/>
        <w:rPr>
          <w:sz w:val="26"/>
          <w:szCs w:val="26"/>
        </w:rPr>
      </w:pPr>
      <w:r w:rsidRPr="00AD6769">
        <w:rPr>
          <w:sz w:val="26"/>
          <w:szCs w:val="26"/>
        </w:rPr>
        <w:t>- Người đại diện theo pháp luật của chủ dự án đầu tư:</w:t>
      </w:r>
      <w:r w:rsidR="00FA4C19" w:rsidRPr="00AD6769">
        <w:rPr>
          <w:sz w:val="26"/>
          <w:szCs w:val="26"/>
        </w:rPr>
        <w:t xml:space="preserve"> </w:t>
      </w:r>
    </w:p>
    <w:p w14:paraId="2AB43484" w14:textId="3F1BDB1C" w:rsidR="0001707F" w:rsidRPr="00AD6769" w:rsidRDefault="00FA4C19" w:rsidP="00FA4C19">
      <w:pPr>
        <w:widowControl w:val="0"/>
        <w:spacing w:before="240"/>
        <w:ind w:firstLine="720"/>
        <w:jc w:val="both"/>
        <w:rPr>
          <w:sz w:val="26"/>
          <w:szCs w:val="26"/>
        </w:rPr>
      </w:pPr>
      <w:r w:rsidRPr="00AD6769">
        <w:rPr>
          <w:sz w:val="26"/>
          <w:szCs w:val="26"/>
        </w:rPr>
        <w:t>Ông Nguyễn Xuân Vương</w:t>
      </w:r>
      <w:r w:rsidRPr="00AD6769">
        <w:rPr>
          <w:sz w:val="26"/>
          <w:szCs w:val="26"/>
        </w:rPr>
        <w:tab/>
      </w:r>
      <w:r w:rsidR="008B096F">
        <w:rPr>
          <w:sz w:val="26"/>
          <w:szCs w:val="26"/>
        </w:rPr>
        <w:tab/>
      </w:r>
      <w:r w:rsidR="008B096F">
        <w:rPr>
          <w:sz w:val="26"/>
          <w:szCs w:val="26"/>
        </w:rPr>
        <w:tab/>
      </w:r>
      <w:r w:rsidR="008B096F">
        <w:rPr>
          <w:sz w:val="26"/>
          <w:szCs w:val="26"/>
        </w:rPr>
        <w:tab/>
      </w:r>
      <w:r w:rsidR="008B096F">
        <w:rPr>
          <w:sz w:val="26"/>
          <w:szCs w:val="26"/>
        </w:rPr>
        <w:tab/>
        <w:t xml:space="preserve">        </w:t>
      </w:r>
      <w:r w:rsidRPr="00AD6769">
        <w:rPr>
          <w:sz w:val="26"/>
          <w:szCs w:val="26"/>
        </w:rPr>
        <w:t>Chức vụ: Giám đốc</w:t>
      </w:r>
    </w:p>
    <w:p w14:paraId="5E4F856A" w14:textId="14B07450" w:rsidR="0001707F" w:rsidRPr="00AD6769" w:rsidRDefault="0001707F" w:rsidP="0001707F">
      <w:pPr>
        <w:widowControl w:val="0"/>
        <w:spacing w:before="240"/>
        <w:ind w:firstLine="567"/>
        <w:jc w:val="both"/>
        <w:rPr>
          <w:sz w:val="26"/>
          <w:szCs w:val="26"/>
        </w:rPr>
      </w:pPr>
      <w:r w:rsidRPr="00AD6769">
        <w:rPr>
          <w:sz w:val="26"/>
          <w:szCs w:val="26"/>
        </w:rPr>
        <w:t xml:space="preserve">- Điện thoại: </w:t>
      </w:r>
      <w:r w:rsidR="00FA4C19" w:rsidRPr="00AD6769">
        <w:rPr>
          <w:sz w:val="26"/>
          <w:szCs w:val="26"/>
        </w:rPr>
        <w:t>0985 579 456</w:t>
      </w:r>
    </w:p>
    <w:p w14:paraId="2BBE2F11" w14:textId="006E29BB" w:rsidR="0001707F" w:rsidRPr="00AD6769" w:rsidRDefault="0001707F" w:rsidP="0001707F">
      <w:pPr>
        <w:widowControl w:val="0"/>
        <w:spacing w:before="240"/>
        <w:ind w:firstLine="567"/>
        <w:jc w:val="both"/>
        <w:rPr>
          <w:sz w:val="26"/>
          <w:szCs w:val="26"/>
        </w:rPr>
      </w:pPr>
      <w:r w:rsidRPr="00AD6769">
        <w:rPr>
          <w:sz w:val="26"/>
          <w:szCs w:val="26"/>
        </w:rPr>
        <w:t xml:space="preserve">- Giấy chứng nhận </w:t>
      </w:r>
      <w:r w:rsidR="00FA4C19" w:rsidRPr="00AD6769">
        <w:rPr>
          <w:sz w:val="26"/>
          <w:szCs w:val="26"/>
        </w:rPr>
        <w:t>đăng ký doanh nghiệp Công ty TNHH hai thành viên trở lên</w:t>
      </w:r>
      <w:r w:rsidRPr="00AD6769">
        <w:rPr>
          <w:sz w:val="26"/>
          <w:szCs w:val="26"/>
        </w:rPr>
        <w:t xml:space="preserve"> số</w:t>
      </w:r>
      <w:r w:rsidR="00FA4C19" w:rsidRPr="00AD6769">
        <w:rPr>
          <w:sz w:val="26"/>
          <w:szCs w:val="26"/>
        </w:rPr>
        <w:t xml:space="preserve"> 3101127174</w:t>
      </w:r>
      <w:r w:rsidRPr="00AD6769">
        <w:rPr>
          <w:sz w:val="26"/>
          <w:szCs w:val="26"/>
        </w:rPr>
        <w:t>.ngày</w:t>
      </w:r>
      <w:r w:rsidR="00FA4C19" w:rsidRPr="00AD6769">
        <w:rPr>
          <w:sz w:val="26"/>
          <w:szCs w:val="26"/>
        </w:rPr>
        <w:t xml:space="preserve"> 09 tháng 11 năm 2023 do Phòng đăng ký kinh doanh, Sở Kế hoạch và Đầu tư tỉnh Quảng Bình cấp đăng ký lần đầu.</w:t>
      </w:r>
    </w:p>
    <w:p w14:paraId="3A2066CF" w14:textId="37F543A1" w:rsidR="0001707F" w:rsidRPr="00AD6769" w:rsidRDefault="0001707F" w:rsidP="00FA4C19">
      <w:pPr>
        <w:pStyle w:val="Heading2"/>
        <w:ind w:firstLine="284"/>
        <w:rPr>
          <w:rFonts w:ascii="Times New Roman" w:hAnsi="Times New Roman" w:cs="Times New Roman"/>
          <w:b/>
          <w:bCs/>
          <w:color w:val="auto"/>
          <w:sz w:val="26"/>
          <w:szCs w:val="26"/>
        </w:rPr>
      </w:pPr>
      <w:bookmarkStart w:id="5" w:name="_Toc204407661"/>
      <w:r w:rsidRPr="00AD6769">
        <w:rPr>
          <w:rFonts w:ascii="Times New Roman" w:hAnsi="Times New Roman" w:cs="Times New Roman"/>
          <w:b/>
          <w:bCs/>
          <w:color w:val="auto"/>
          <w:sz w:val="26"/>
          <w:szCs w:val="26"/>
        </w:rPr>
        <w:t>2. Tên dự án đầu tư:</w:t>
      </w:r>
      <w:bookmarkEnd w:id="5"/>
    </w:p>
    <w:p w14:paraId="726803CC" w14:textId="0151FDC8" w:rsidR="00FA4C19" w:rsidRPr="00AD6769" w:rsidRDefault="00FA4C19" w:rsidP="0001707F">
      <w:pPr>
        <w:widowControl w:val="0"/>
        <w:spacing w:before="240"/>
        <w:ind w:firstLine="567"/>
        <w:jc w:val="both"/>
        <w:rPr>
          <w:sz w:val="26"/>
          <w:szCs w:val="26"/>
        </w:rPr>
      </w:pPr>
      <w:r w:rsidRPr="00AD6769">
        <w:rPr>
          <w:sz w:val="26"/>
          <w:szCs w:val="26"/>
        </w:rPr>
        <w:t>- Tên dự án: Trang trại chăn nuôi trồng trọt tổng hợp công nghệ cao</w:t>
      </w:r>
      <w:r w:rsidR="00C70045">
        <w:rPr>
          <w:sz w:val="26"/>
          <w:szCs w:val="26"/>
        </w:rPr>
        <w:t>.</w:t>
      </w:r>
    </w:p>
    <w:p w14:paraId="0814DF8E" w14:textId="106D5CDF" w:rsidR="0001707F" w:rsidRPr="00AD6769" w:rsidRDefault="0001707F" w:rsidP="0001707F">
      <w:pPr>
        <w:widowControl w:val="0"/>
        <w:spacing w:before="240"/>
        <w:ind w:firstLine="567"/>
        <w:jc w:val="both"/>
        <w:rPr>
          <w:sz w:val="26"/>
          <w:szCs w:val="26"/>
        </w:rPr>
      </w:pPr>
      <w:r w:rsidRPr="00AD6769">
        <w:rPr>
          <w:sz w:val="26"/>
          <w:szCs w:val="26"/>
        </w:rPr>
        <w:t xml:space="preserve">- Địa điểm thực hiện dự án đầu tư: </w:t>
      </w:r>
      <w:r w:rsidR="00406BBE" w:rsidRPr="00AD6769">
        <w:rPr>
          <w:sz w:val="26"/>
          <w:szCs w:val="26"/>
        </w:rPr>
        <w:t>xã Trường Phú, tỉnh Quảng Trị.</w:t>
      </w:r>
    </w:p>
    <w:p w14:paraId="23D10196" w14:textId="4E908983" w:rsidR="0001707F" w:rsidRPr="00AD6769" w:rsidRDefault="0001707F" w:rsidP="0001707F">
      <w:pPr>
        <w:widowControl w:val="0"/>
        <w:spacing w:before="240"/>
        <w:ind w:firstLine="567"/>
        <w:jc w:val="both"/>
        <w:rPr>
          <w:sz w:val="26"/>
          <w:szCs w:val="26"/>
        </w:rPr>
      </w:pPr>
      <w:r w:rsidRPr="00AD6769">
        <w:rPr>
          <w:sz w:val="26"/>
          <w:szCs w:val="26"/>
        </w:rPr>
        <w:t>- Cơ quan thẩm định thiết kế xây dựng, cấp các loại giấy phép có liên quan đến môi trường của dự án đầu tư (nếu có):</w:t>
      </w:r>
    </w:p>
    <w:p w14:paraId="6C654BA8" w14:textId="3394B0B7" w:rsidR="00406BBE" w:rsidRPr="00AD6769" w:rsidRDefault="00406BBE" w:rsidP="00406BBE">
      <w:pPr>
        <w:widowControl w:val="0"/>
        <w:spacing w:before="240"/>
        <w:ind w:firstLine="567"/>
        <w:jc w:val="both"/>
        <w:rPr>
          <w:sz w:val="26"/>
          <w:szCs w:val="26"/>
        </w:rPr>
      </w:pPr>
      <w:r w:rsidRPr="00AD6769">
        <w:rPr>
          <w:sz w:val="26"/>
          <w:szCs w:val="26"/>
        </w:rPr>
        <w:t>+ Cơ quan thẩm định thiết kế xây dựng của dự án: Sở Xây dựng tỉnh Quảng Trị.</w:t>
      </w:r>
    </w:p>
    <w:p w14:paraId="24369768" w14:textId="6A4C27A2" w:rsidR="0001707F" w:rsidRPr="00AD6769" w:rsidRDefault="0001707F" w:rsidP="0001707F">
      <w:pPr>
        <w:widowControl w:val="0"/>
        <w:spacing w:before="240"/>
        <w:ind w:firstLine="567"/>
        <w:jc w:val="both"/>
        <w:rPr>
          <w:sz w:val="26"/>
          <w:szCs w:val="26"/>
        </w:rPr>
      </w:pPr>
      <w:r w:rsidRPr="00AD6769">
        <w:rPr>
          <w:sz w:val="26"/>
          <w:szCs w:val="26"/>
        </w:rPr>
        <w:t xml:space="preserve">- Quy mô của dự án đầu tư theo quy định tại Điều 25 Nghị định này: </w:t>
      </w:r>
    </w:p>
    <w:p w14:paraId="430AAAB0" w14:textId="22F28EA6" w:rsidR="00406BBE" w:rsidRPr="00AD6769" w:rsidRDefault="00406BBE" w:rsidP="0001707F">
      <w:pPr>
        <w:widowControl w:val="0"/>
        <w:spacing w:before="240"/>
        <w:ind w:firstLine="567"/>
        <w:jc w:val="both"/>
        <w:rPr>
          <w:sz w:val="26"/>
          <w:szCs w:val="26"/>
        </w:rPr>
      </w:pPr>
      <w:r w:rsidRPr="00AD6769">
        <w:rPr>
          <w:sz w:val="26"/>
          <w:szCs w:val="26"/>
        </w:rPr>
        <w:t xml:space="preserve">+ Dự án thuộc nhóm C (Theo khoản 3 Điều 10 Luật Đầu tư công </w:t>
      </w:r>
      <w:r w:rsidR="00C70045">
        <w:rPr>
          <w:sz w:val="26"/>
          <w:szCs w:val="26"/>
        </w:rPr>
        <w:t>-</w:t>
      </w:r>
      <w:r w:rsidRPr="00AD6769">
        <w:rPr>
          <w:sz w:val="26"/>
          <w:szCs w:val="26"/>
        </w:rPr>
        <w:t xml:space="preserve"> Dự án sản xuất nông nghiệp, lâm nghiệp, nuôi trồng thủy sản có tổng mức đầu tư dưới 60 tỷ đồng).</w:t>
      </w:r>
    </w:p>
    <w:p w14:paraId="7EC84D3B" w14:textId="56098973" w:rsidR="00406BBE" w:rsidRPr="00AD6769" w:rsidRDefault="00406BBE" w:rsidP="0001707F">
      <w:pPr>
        <w:widowControl w:val="0"/>
        <w:spacing w:before="240"/>
        <w:ind w:firstLine="567"/>
        <w:jc w:val="both"/>
        <w:rPr>
          <w:sz w:val="26"/>
          <w:szCs w:val="26"/>
          <w:lang w:val="pt-BR"/>
        </w:rPr>
      </w:pPr>
      <w:r w:rsidRPr="00AD6769">
        <w:rPr>
          <w:sz w:val="26"/>
          <w:szCs w:val="26"/>
        </w:rPr>
        <w:t xml:space="preserve">+ Quy mô sử dụng đất: nhỏ (diện tích </w:t>
      </w:r>
      <w:r w:rsidRPr="00AD6769">
        <w:rPr>
          <w:sz w:val="26"/>
          <w:szCs w:val="26"/>
          <w:lang w:val="pt-BR"/>
        </w:rPr>
        <w:t>23.135,7m</w:t>
      </w:r>
      <w:r w:rsidRPr="00AD6769">
        <w:rPr>
          <w:sz w:val="26"/>
          <w:szCs w:val="26"/>
          <w:vertAlign w:val="superscript"/>
          <w:lang w:val="pt-BR"/>
        </w:rPr>
        <w:t>2</w:t>
      </w:r>
      <w:r w:rsidRPr="00AD6769">
        <w:rPr>
          <w:sz w:val="26"/>
          <w:szCs w:val="26"/>
          <w:lang w:val="pt-BR"/>
        </w:rPr>
        <w:t>).</w:t>
      </w:r>
    </w:p>
    <w:p w14:paraId="2DA8F812" w14:textId="61C05EDE" w:rsidR="00406BBE" w:rsidRPr="00AD6769" w:rsidRDefault="00406BBE" w:rsidP="00406BBE">
      <w:pPr>
        <w:widowControl w:val="0"/>
        <w:spacing w:before="240"/>
        <w:ind w:firstLine="567"/>
        <w:jc w:val="both"/>
        <w:rPr>
          <w:sz w:val="26"/>
          <w:szCs w:val="26"/>
          <w:lang w:val="pt-BR"/>
        </w:rPr>
      </w:pPr>
      <w:r w:rsidRPr="00AD6769">
        <w:rPr>
          <w:sz w:val="26"/>
          <w:szCs w:val="26"/>
          <w:lang w:val="pt-BR"/>
        </w:rPr>
        <w:t xml:space="preserve">+ Yếu tố nhạy cảm môi trường: </w:t>
      </w:r>
      <w:r w:rsidR="008F4B31" w:rsidRPr="00AD6769">
        <w:rPr>
          <w:sz w:val="26"/>
          <w:szCs w:val="26"/>
          <w:lang w:val="pt-BR"/>
        </w:rPr>
        <w:t>Dự án không có yếu tố nhạy cảm về môi trường theo quy định tại khoản 4 Điều 25 Nghị định số 08/2022/NĐ-CP ngày 10 tháng 01 năm 2022 của Chính phủ về việc quy định chi tiết một số điều của Luật Bảo vệ môi trường đã được sửa đổi tại Nghị định 05/2025/NĐ-CP.</w:t>
      </w:r>
    </w:p>
    <w:p w14:paraId="5D5B484C" w14:textId="39D6E41E" w:rsidR="0001707F" w:rsidRPr="008826FC" w:rsidRDefault="0001707F" w:rsidP="0001707F">
      <w:pPr>
        <w:widowControl w:val="0"/>
        <w:spacing w:before="240"/>
        <w:ind w:firstLine="567"/>
        <w:jc w:val="both"/>
        <w:rPr>
          <w:sz w:val="26"/>
          <w:szCs w:val="26"/>
          <w:lang w:val="pt-BR"/>
        </w:rPr>
      </w:pPr>
      <w:r w:rsidRPr="008826FC">
        <w:rPr>
          <w:sz w:val="26"/>
          <w:szCs w:val="26"/>
          <w:lang w:val="pt-BR"/>
        </w:rPr>
        <w:t>- Loại hình sản xuất, kinh doanh, dịch vụ:</w:t>
      </w:r>
      <w:r w:rsidR="003F27F8" w:rsidRPr="008826FC">
        <w:rPr>
          <w:sz w:val="26"/>
          <w:szCs w:val="26"/>
          <w:lang w:val="pt-BR"/>
        </w:rPr>
        <w:t xml:space="preserve"> Chăn nuôi gia súc</w:t>
      </w:r>
    </w:p>
    <w:p w14:paraId="11F16B72" w14:textId="7795164A" w:rsidR="0001707F" w:rsidRPr="008826FC" w:rsidRDefault="0001707F" w:rsidP="0001707F">
      <w:pPr>
        <w:widowControl w:val="0"/>
        <w:spacing w:before="240"/>
        <w:ind w:firstLine="567"/>
        <w:jc w:val="both"/>
        <w:rPr>
          <w:sz w:val="26"/>
          <w:szCs w:val="26"/>
          <w:lang w:val="pt-BR"/>
        </w:rPr>
      </w:pPr>
      <w:r w:rsidRPr="008826FC">
        <w:rPr>
          <w:sz w:val="26"/>
          <w:szCs w:val="26"/>
          <w:lang w:val="pt-BR"/>
        </w:rPr>
        <w:t xml:space="preserve">- Phân nhóm dự án đầu tư: </w:t>
      </w:r>
      <w:r w:rsidR="003F27F8" w:rsidRPr="008826FC">
        <w:rPr>
          <w:iCs/>
          <w:sz w:val="26"/>
          <w:szCs w:val="26"/>
          <w:lang w:val="pt-BR"/>
        </w:rPr>
        <w:t xml:space="preserve">Dự án nhóm II (Dự án thuộc mục 1, Phụ lục IV Nghị định 05/2025/NĐ-CP dự án thuộc loại hình sản xuất, kinh doanh dịch vụ có nguy cơ gây ô nhiễm môi trường với công suất trung bình quy định tại cột 4, Phụ lục II ban hành kèm </w:t>
      </w:r>
      <w:r w:rsidR="003F27F8" w:rsidRPr="008826FC">
        <w:rPr>
          <w:iCs/>
          <w:sz w:val="26"/>
          <w:szCs w:val="26"/>
          <w:lang w:val="pt-BR"/>
        </w:rPr>
        <w:lastRenderedPageBreak/>
        <w:t xml:space="preserve">theo nghị định này </w:t>
      </w:r>
      <w:r w:rsidR="008B096F">
        <w:rPr>
          <w:iCs/>
          <w:sz w:val="26"/>
          <w:szCs w:val="26"/>
          <w:lang w:val="pt-BR"/>
        </w:rPr>
        <w:t>-</w:t>
      </w:r>
      <w:r w:rsidR="003F27F8" w:rsidRPr="008826FC">
        <w:rPr>
          <w:iCs/>
          <w:sz w:val="26"/>
          <w:szCs w:val="26"/>
          <w:lang w:val="pt-BR"/>
        </w:rPr>
        <w:t xml:space="preserve"> Dự án chăn nuôi gia súc 767 đơn vị vật nuôi thuộc cột 4 mục 16 Phụ lục II).</w:t>
      </w:r>
    </w:p>
    <w:p w14:paraId="75B3B41A" w14:textId="77777777" w:rsidR="0001707F" w:rsidRPr="008826FC" w:rsidRDefault="0001707F" w:rsidP="008D7387">
      <w:pPr>
        <w:pStyle w:val="Heading2"/>
        <w:ind w:firstLine="284"/>
        <w:jc w:val="both"/>
        <w:rPr>
          <w:rFonts w:ascii="Times New Roman" w:hAnsi="Times New Roman" w:cs="Times New Roman"/>
          <w:b/>
          <w:bCs/>
          <w:color w:val="auto"/>
          <w:sz w:val="26"/>
          <w:szCs w:val="26"/>
          <w:lang w:val="pt-BR"/>
        </w:rPr>
      </w:pPr>
      <w:bookmarkStart w:id="6" w:name="_Toc204407662"/>
      <w:r w:rsidRPr="008826FC">
        <w:rPr>
          <w:rFonts w:ascii="Times New Roman" w:hAnsi="Times New Roman" w:cs="Times New Roman"/>
          <w:b/>
          <w:bCs/>
          <w:color w:val="auto"/>
          <w:sz w:val="26"/>
          <w:szCs w:val="26"/>
          <w:lang w:val="pt-BR"/>
        </w:rPr>
        <w:t>3. Công suất, công nghệ, sản phẩm của dự án đầu tư:</w:t>
      </w:r>
      <w:bookmarkEnd w:id="6"/>
    </w:p>
    <w:p w14:paraId="0A11326C" w14:textId="5948E510" w:rsidR="0001707F" w:rsidRPr="008826FC" w:rsidRDefault="0001707F" w:rsidP="008F4B31">
      <w:pPr>
        <w:pStyle w:val="Heading3"/>
        <w:ind w:firstLine="567"/>
        <w:rPr>
          <w:rFonts w:ascii="Times New Roman" w:hAnsi="Times New Roman" w:cs="Times New Roman"/>
          <w:b/>
          <w:bCs/>
          <w:i/>
          <w:iCs/>
          <w:color w:val="auto"/>
          <w:sz w:val="26"/>
          <w:szCs w:val="26"/>
          <w:lang w:val="pt-BR"/>
        </w:rPr>
      </w:pPr>
      <w:bookmarkStart w:id="7" w:name="_Toc204407663"/>
      <w:r w:rsidRPr="008826FC">
        <w:rPr>
          <w:rFonts w:ascii="Times New Roman" w:hAnsi="Times New Roman" w:cs="Times New Roman"/>
          <w:b/>
          <w:bCs/>
          <w:i/>
          <w:iCs/>
          <w:color w:val="auto"/>
          <w:sz w:val="26"/>
          <w:szCs w:val="26"/>
          <w:lang w:val="pt-BR"/>
        </w:rPr>
        <w:t>3.1. Công suất của dự án đầu tư:</w:t>
      </w:r>
      <w:bookmarkEnd w:id="7"/>
    </w:p>
    <w:p w14:paraId="3BDF527B" w14:textId="77777777" w:rsidR="008F4B31" w:rsidRPr="00AD6769" w:rsidRDefault="008F4B31" w:rsidP="008F4B31">
      <w:pPr>
        <w:pStyle w:val="5NOIDUNG"/>
        <w:spacing w:beforeLines="60" w:before="144" w:afterLines="60" w:after="144"/>
        <w:rPr>
          <w:rFonts w:cs="Times New Roman"/>
          <w:sz w:val="26"/>
          <w:szCs w:val="26"/>
          <w:lang w:val="sq-AL"/>
        </w:rPr>
      </w:pPr>
      <w:r w:rsidRPr="008826FC">
        <w:rPr>
          <w:rFonts w:cs="Times New Roman"/>
          <w:sz w:val="26"/>
          <w:szCs w:val="26"/>
          <w:lang w:val="pt-BR"/>
        </w:rPr>
        <w:t xml:space="preserve">- Diện tích dự án: </w:t>
      </w:r>
      <w:r w:rsidRPr="00AD6769">
        <w:rPr>
          <w:rFonts w:cs="Times New Roman"/>
          <w:sz w:val="26"/>
          <w:szCs w:val="26"/>
          <w:lang w:val="sq-AL"/>
        </w:rPr>
        <w:t xml:space="preserve">Dự án được đầu tư trên tổng diện tích </w:t>
      </w:r>
      <w:r w:rsidRPr="00AD6769">
        <w:rPr>
          <w:rFonts w:cs="Times New Roman"/>
          <w:bCs/>
          <w:iCs/>
          <w:sz w:val="26"/>
          <w:szCs w:val="26"/>
          <w:lang w:val="sq-AL"/>
        </w:rPr>
        <w:t>23.135,7</w:t>
      </w:r>
      <w:r w:rsidRPr="00AD6769">
        <w:rPr>
          <w:rFonts w:cs="Times New Roman"/>
          <w:sz w:val="26"/>
          <w:szCs w:val="26"/>
          <w:lang w:val="pt-BR"/>
        </w:rPr>
        <w:t>m</w:t>
      </w:r>
      <w:r w:rsidRPr="00AD6769">
        <w:rPr>
          <w:rFonts w:cs="Times New Roman"/>
          <w:sz w:val="26"/>
          <w:szCs w:val="26"/>
          <w:vertAlign w:val="superscript"/>
          <w:lang w:val="pt-BR"/>
        </w:rPr>
        <w:t>2</w:t>
      </w:r>
      <w:r w:rsidRPr="00AD6769">
        <w:rPr>
          <w:rFonts w:cs="Times New Roman"/>
          <w:sz w:val="26"/>
          <w:szCs w:val="26"/>
          <w:lang w:val="sq-AL"/>
        </w:rPr>
        <w:t>. Phù hợp với Quy hoạch tổng mặt bằng sử dụng đất của dự án đã được phê duyệt quy hoạch chi tiết 1/500 tại Quyết định số 1990/QĐ-UBND ngày 13/6/2025 của UBND tỉnh Quảng Bình. Bao gồm các hạng mục sau:</w:t>
      </w:r>
    </w:p>
    <w:p w14:paraId="1CAE8D84" w14:textId="259D094B" w:rsidR="008F4B31" w:rsidRPr="00AD6769" w:rsidRDefault="008F4B31" w:rsidP="008B096F">
      <w:pPr>
        <w:pStyle w:val="Caption"/>
      </w:pPr>
      <w:bookmarkStart w:id="8" w:name="_Toc108447053"/>
      <w:bookmarkStart w:id="9" w:name="_Toc164174433"/>
      <w:bookmarkStart w:id="10" w:name="_Toc202779549"/>
      <w:bookmarkStart w:id="11" w:name="_Toc202779869"/>
      <w:bookmarkStart w:id="12" w:name="_Toc204376170"/>
      <w:r w:rsidRPr="008826FC">
        <w:t xml:space="preserve">Bảng 1. </w:t>
      </w:r>
      <w:r w:rsidRPr="00AD6769">
        <w:fldChar w:fldCharType="begin"/>
      </w:r>
      <w:r w:rsidRPr="008826FC">
        <w:instrText xml:space="preserve"> SEQ Bảng_1. \* ARABIC </w:instrText>
      </w:r>
      <w:r w:rsidRPr="00AD6769">
        <w:fldChar w:fldCharType="separate"/>
      </w:r>
      <w:r w:rsidR="00B94FD6">
        <w:t>1</w:t>
      </w:r>
      <w:r w:rsidRPr="00AD6769">
        <w:fldChar w:fldCharType="end"/>
      </w:r>
      <w:r w:rsidRPr="008826FC">
        <w:t xml:space="preserve">. </w:t>
      </w:r>
      <w:r w:rsidRPr="00AD6769">
        <w:t xml:space="preserve">Bảng </w:t>
      </w:r>
      <w:bookmarkEnd w:id="8"/>
      <w:bookmarkEnd w:id="9"/>
      <w:r w:rsidRPr="00AD6769">
        <w:t>quy hoạch sử dụng đất của Dự án</w:t>
      </w:r>
      <w:bookmarkEnd w:id="10"/>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
        <w:gridCol w:w="3041"/>
        <w:gridCol w:w="1293"/>
        <w:gridCol w:w="1150"/>
        <w:gridCol w:w="937"/>
        <w:gridCol w:w="945"/>
        <w:gridCol w:w="936"/>
      </w:tblGrid>
      <w:tr w:rsidR="00AD6769" w:rsidRPr="00AD6769" w14:paraId="394163E5" w14:textId="77777777" w:rsidTr="006241FD">
        <w:trPr>
          <w:trHeight w:val="77"/>
          <w:tblHeader/>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6F77C68F" w14:textId="77777777" w:rsidR="008F4B31" w:rsidRPr="00AD6769" w:rsidRDefault="008F4B31" w:rsidP="006241FD">
            <w:pPr>
              <w:spacing w:beforeLines="60" w:before="144" w:afterLines="60" w:after="144"/>
              <w:jc w:val="center"/>
              <w:rPr>
                <w:b/>
                <w:sz w:val="26"/>
                <w:szCs w:val="26"/>
              </w:rPr>
            </w:pPr>
            <w:r w:rsidRPr="00AD6769">
              <w:rPr>
                <w:b/>
                <w:sz w:val="26"/>
                <w:szCs w:val="26"/>
              </w:rPr>
              <w:t>TT</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14:paraId="61095256" w14:textId="77777777" w:rsidR="008F4B31" w:rsidRPr="00AD6769" w:rsidRDefault="008F4B31" w:rsidP="006241FD">
            <w:pPr>
              <w:spacing w:beforeLines="60" w:before="144" w:afterLines="60" w:after="144"/>
              <w:jc w:val="center"/>
              <w:rPr>
                <w:b/>
                <w:sz w:val="26"/>
                <w:szCs w:val="26"/>
              </w:rPr>
            </w:pPr>
            <w:r w:rsidRPr="00AD6769">
              <w:rPr>
                <w:b/>
                <w:sz w:val="26"/>
                <w:szCs w:val="26"/>
              </w:rPr>
              <w:t xml:space="preserve">Chức năng sử dụng đất trang trại </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3DA886C8" w14:textId="77777777" w:rsidR="008F4B31" w:rsidRPr="00AD6769" w:rsidRDefault="008F4B31" w:rsidP="006241FD">
            <w:pPr>
              <w:spacing w:beforeLines="60" w:before="144" w:afterLines="60" w:after="144"/>
              <w:jc w:val="center"/>
              <w:rPr>
                <w:b/>
                <w:sz w:val="26"/>
                <w:szCs w:val="26"/>
              </w:rPr>
            </w:pPr>
            <w:r w:rsidRPr="00AD6769">
              <w:rPr>
                <w:b/>
                <w:sz w:val="26"/>
                <w:szCs w:val="26"/>
              </w:rPr>
              <w:t>Diện tích          (m</w:t>
            </w:r>
            <w:r w:rsidRPr="00AD6769">
              <w:rPr>
                <w:b/>
                <w:sz w:val="26"/>
                <w:szCs w:val="26"/>
                <w:vertAlign w:val="superscript"/>
              </w:rPr>
              <w:t>2</w:t>
            </w:r>
            <w:r w:rsidRPr="00AD6769">
              <w:rPr>
                <w:b/>
                <w:sz w:val="26"/>
                <w:szCs w:val="26"/>
              </w:rPr>
              <w:t>)</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054782D2" w14:textId="77777777" w:rsidR="008F4B31" w:rsidRPr="00AD6769" w:rsidRDefault="008F4B31" w:rsidP="006241FD">
            <w:pPr>
              <w:spacing w:beforeLines="60" w:before="144" w:afterLines="60" w:after="144"/>
              <w:jc w:val="center"/>
              <w:rPr>
                <w:b/>
                <w:sz w:val="26"/>
                <w:szCs w:val="26"/>
              </w:rPr>
            </w:pPr>
            <w:r w:rsidRPr="00AD6769">
              <w:rPr>
                <w:b/>
                <w:sz w:val="26"/>
                <w:szCs w:val="26"/>
              </w:rPr>
              <w:t>Tỷ lệ %</w:t>
            </w:r>
          </w:p>
        </w:tc>
        <w:tc>
          <w:tcPr>
            <w:tcW w:w="951" w:type="dxa"/>
            <w:tcBorders>
              <w:top w:val="single" w:sz="4" w:space="0" w:color="auto"/>
              <w:left w:val="single" w:sz="4" w:space="0" w:color="auto"/>
              <w:bottom w:val="single" w:sz="4" w:space="0" w:color="auto"/>
              <w:right w:val="single" w:sz="4" w:space="0" w:color="auto"/>
            </w:tcBorders>
          </w:tcPr>
          <w:p w14:paraId="237275CD" w14:textId="77777777" w:rsidR="008F4B31" w:rsidRPr="00AD6769" w:rsidRDefault="008F4B31" w:rsidP="006241FD">
            <w:pPr>
              <w:spacing w:beforeLines="60" w:before="144" w:afterLines="60" w:after="144"/>
              <w:jc w:val="center"/>
              <w:rPr>
                <w:b/>
                <w:sz w:val="26"/>
                <w:szCs w:val="26"/>
              </w:rPr>
            </w:pPr>
            <w:r w:rsidRPr="00AD6769">
              <w:rPr>
                <w:b/>
                <w:sz w:val="26"/>
                <w:szCs w:val="26"/>
              </w:rPr>
              <w:t>Mật dộ xây dựng tối đa (%)</w:t>
            </w:r>
          </w:p>
        </w:tc>
        <w:tc>
          <w:tcPr>
            <w:tcW w:w="951" w:type="dxa"/>
            <w:tcBorders>
              <w:top w:val="single" w:sz="4" w:space="0" w:color="auto"/>
              <w:left w:val="single" w:sz="4" w:space="0" w:color="auto"/>
              <w:bottom w:val="single" w:sz="4" w:space="0" w:color="auto"/>
              <w:right w:val="single" w:sz="4" w:space="0" w:color="auto"/>
            </w:tcBorders>
          </w:tcPr>
          <w:p w14:paraId="791E0632" w14:textId="77777777" w:rsidR="008F4B31" w:rsidRPr="00AD6769" w:rsidRDefault="008F4B31" w:rsidP="006241FD">
            <w:pPr>
              <w:spacing w:beforeLines="60" w:before="144" w:afterLines="60" w:after="144"/>
              <w:jc w:val="center"/>
              <w:rPr>
                <w:b/>
                <w:sz w:val="26"/>
                <w:szCs w:val="26"/>
              </w:rPr>
            </w:pPr>
            <w:r w:rsidRPr="00AD6769">
              <w:rPr>
                <w:b/>
                <w:sz w:val="26"/>
                <w:szCs w:val="26"/>
              </w:rPr>
              <w:t>Tầng cao xây dựng tối đa (tầng)</w:t>
            </w:r>
          </w:p>
        </w:tc>
        <w:tc>
          <w:tcPr>
            <w:tcW w:w="951" w:type="dxa"/>
            <w:tcBorders>
              <w:top w:val="single" w:sz="4" w:space="0" w:color="auto"/>
              <w:left w:val="single" w:sz="4" w:space="0" w:color="auto"/>
              <w:bottom w:val="single" w:sz="4" w:space="0" w:color="auto"/>
              <w:right w:val="single" w:sz="4" w:space="0" w:color="auto"/>
            </w:tcBorders>
          </w:tcPr>
          <w:p w14:paraId="0FE0AC5F" w14:textId="77777777" w:rsidR="008F4B31" w:rsidRPr="00AD6769" w:rsidRDefault="008F4B31" w:rsidP="006241FD">
            <w:pPr>
              <w:spacing w:beforeLines="60" w:before="144" w:afterLines="60" w:after="144"/>
              <w:jc w:val="center"/>
              <w:rPr>
                <w:b/>
                <w:sz w:val="26"/>
                <w:szCs w:val="26"/>
              </w:rPr>
            </w:pPr>
            <w:r w:rsidRPr="00AD6769">
              <w:rPr>
                <w:b/>
                <w:sz w:val="26"/>
                <w:szCs w:val="26"/>
              </w:rPr>
              <w:t>Hệ số sử dụng đất (lần)</w:t>
            </w:r>
          </w:p>
        </w:tc>
      </w:tr>
      <w:tr w:rsidR="00AD6769" w:rsidRPr="00AD6769" w14:paraId="0A114B61" w14:textId="77777777" w:rsidTr="006241FD">
        <w:trPr>
          <w:trHeight w:val="543"/>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1CA2288D" w14:textId="77777777" w:rsidR="008F4B31" w:rsidRPr="00AD6769" w:rsidRDefault="008F4B31" w:rsidP="006241FD">
            <w:pPr>
              <w:spacing w:beforeLines="60" w:before="144" w:afterLines="60" w:after="144"/>
              <w:jc w:val="center"/>
              <w:rPr>
                <w:b/>
                <w:i/>
                <w:sz w:val="26"/>
                <w:szCs w:val="26"/>
              </w:rPr>
            </w:pP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14:paraId="13FA7354" w14:textId="77777777" w:rsidR="008F4B31" w:rsidRPr="00AD6769" w:rsidRDefault="008F4B31" w:rsidP="006241FD">
            <w:pPr>
              <w:spacing w:beforeLines="60" w:before="144" w:afterLines="60" w:after="144"/>
              <w:jc w:val="center"/>
              <w:rPr>
                <w:b/>
                <w:iCs/>
                <w:sz w:val="26"/>
                <w:szCs w:val="26"/>
              </w:rPr>
            </w:pPr>
            <w:r w:rsidRPr="00AD6769">
              <w:rPr>
                <w:b/>
                <w:iCs/>
                <w:sz w:val="26"/>
                <w:szCs w:val="26"/>
              </w:rPr>
              <w:t>Đất xây dựng dự án Trang trại chăn nuôi trồng trọt tổng hợp công nghệ cao, gồm các chức năng: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0A2729A5" w14:textId="77777777" w:rsidR="008F4B31" w:rsidRPr="00AD6769" w:rsidRDefault="008F4B31" w:rsidP="006241FD">
            <w:pPr>
              <w:spacing w:beforeLines="60" w:before="144" w:afterLines="60" w:after="144"/>
              <w:jc w:val="center"/>
              <w:rPr>
                <w:b/>
                <w:i/>
                <w:sz w:val="26"/>
                <w:szCs w:val="26"/>
              </w:rPr>
            </w:pPr>
            <w:r w:rsidRPr="00AD6769">
              <w:rPr>
                <w:b/>
                <w:i/>
                <w:sz w:val="26"/>
                <w:szCs w:val="26"/>
              </w:rPr>
              <w:t>23.135,7</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1B756766" w14:textId="77777777" w:rsidR="008F4B31" w:rsidRPr="00AD6769" w:rsidRDefault="008F4B31" w:rsidP="006241FD">
            <w:pPr>
              <w:spacing w:beforeLines="60" w:before="144" w:afterLines="60" w:after="144"/>
              <w:jc w:val="center"/>
              <w:rPr>
                <w:b/>
                <w:i/>
                <w:sz w:val="26"/>
                <w:szCs w:val="26"/>
              </w:rPr>
            </w:pPr>
            <w:r w:rsidRPr="00AD6769">
              <w:rPr>
                <w:b/>
                <w:i/>
                <w:sz w:val="26"/>
                <w:szCs w:val="26"/>
              </w:rPr>
              <w:t>100</w:t>
            </w:r>
          </w:p>
        </w:tc>
        <w:tc>
          <w:tcPr>
            <w:tcW w:w="951" w:type="dxa"/>
            <w:tcBorders>
              <w:top w:val="single" w:sz="4" w:space="0" w:color="auto"/>
              <w:left w:val="single" w:sz="4" w:space="0" w:color="auto"/>
              <w:bottom w:val="single" w:sz="4" w:space="0" w:color="auto"/>
              <w:right w:val="single" w:sz="4" w:space="0" w:color="auto"/>
            </w:tcBorders>
            <w:vAlign w:val="center"/>
          </w:tcPr>
          <w:p w14:paraId="020C8056" w14:textId="77777777" w:rsidR="008F4B31" w:rsidRPr="00AD6769" w:rsidRDefault="008F4B31" w:rsidP="006241FD">
            <w:pPr>
              <w:spacing w:beforeLines="60" w:before="144" w:afterLines="60" w:after="144"/>
              <w:jc w:val="center"/>
              <w:rPr>
                <w:b/>
                <w:i/>
                <w:sz w:val="26"/>
                <w:szCs w:val="26"/>
              </w:rPr>
            </w:pPr>
          </w:p>
        </w:tc>
        <w:tc>
          <w:tcPr>
            <w:tcW w:w="951" w:type="dxa"/>
            <w:tcBorders>
              <w:top w:val="single" w:sz="4" w:space="0" w:color="auto"/>
              <w:left w:val="single" w:sz="4" w:space="0" w:color="auto"/>
              <w:bottom w:val="single" w:sz="4" w:space="0" w:color="auto"/>
              <w:right w:val="single" w:sz="4" w:space="0" w:color="auto"/>
            </w:tcBorders>
            <w:vAlign w:val="center"/>
          </w:tcPr>
          <w:p w14:paraId="34A41346" w14:textId="77777777" w:rsidR="008F4B31" w:rsidRPr="00AD6769" w:rsidRDefault="008F4B31" w:rsidP="006241FD">
            <w:pPr>
              <w:spacing w:beforeLines="60" w:before="144" w:afterLines="60" w:after="144"/>
              <w:jc w:val="center"/>
              <w:rPr>
                <w:b/>
                <w:i/>
                <w:sz w:val="26"/>
                <w:szCs w:val="26"/>
              </w:rPr>
            </w:pPr>
          </w:p>
        </w:tc>
        <w:tc>
          <w:tcPr>
            <w:tcW w:w="951" w:type="dxa"/>
            <w:tcBorders>
              <w:top w:val="single" w:sz="4" w:space="0" w:color="auto"/>
              <w:left w:val="single" w:sz="4" w:space="0" w:color="auto"/>
              <w:bottom w:val="single" w:sz="4" w:space="0" w:color="auto"/>
              <w:right w:val="single" w:sz="4" w:space="0" w:color="auto"/>
            </w:tcBorders>
            <w:vAlign w:val="center"/>
          </w:tcPr>
          <w:p w14:paraId="15842878" w14:textId="77777777" w:rsidR="008F4B31" w:rsidRPr="00AD6769" w:rsidRDefault="008F4B31" w:rsidP="006241FD">
            <w:pPr>
              <w:spacing w:beforeLines="60" w:before="144" w:afterLines="60" w:after="144"/>
              <w:jc w:val="center"/>
              <w:rPr>
                <w:b/>
                <w:i/>
                <w:sz w:val="26"/>
                <w:szCs w:val="26"/>
              </w:rPr>
            </w:pPr>
          </w:p>
        </w:tc>
      </w:tr>
      <w:tr w:rsidR="00AD6769" w:rsidRPr="00AD6769" w14:paraId="66EED9F4" w14:textId="77777777" w:rsidTr="006241FD">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54857C2A" w14:textId="77777777" w:rsidR="008F4B31" w:rsidRPr="00AD6769" w:rsidRDefault="008F4B31" w:rsidP="006241FD">
            <w:pPr>
              <w:spacing w:beforeLines="60" w:before="144" w:afterLines="60" w:after="144"/>
              <w:jc w:val="center"/>
              <w:rPr>
                <w:sz w:val="26"/>
                <w:szCs w:val="26"/>
              </w:rPr>
            </w:pPr>
            <w:r w:rsidRPr="00AD6769">
              <w:rPr>
                <w:sz w:val="26"/>
                <w:szCs w:val="26"/>
              </w:rPr>
              <w:t>1</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14:paraId="1FF92C61" w14:textId="77777777" w:rsidR="008F4B31" w:rsidRPr="00AD6769" w:rsidRDefault="008F4B31" w:rsidP="006241FD">
            <w:pPr>
              <w:spacing w:beforeLines="60" w:before="144" w:afterLines="60" w:after="144"/>
              <w:jc w:val="both"/>
              <w:rPr>
                <w:sz w:val="26"/>
                <w:szCs w:val="26"/>
              </w:rPr>
            </w:pPr>
            <w:r w:rsidRPr="00AD6769">
              <w:rPr>
                <w:sz w:val="26"/>
                <w:szCs w:val="26"/>
              </w:rPr>
              <w:t>Đất xây dựng khu hành chính (gồm: nhà điều hành; nhà ăn và nghỉ công nhân;...)</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352845E7" w14:textId="77777777" w:rsidR="008F4B31" w:rsidRPr="00AD6769" w:rsidRDefault="008F4B31" w:rsidP="006241FD">
            <w:pPr>
              <w:spacing w:beforeLines="60" w:before="144" w:afterLines="60" w:after="144"/>
              <w:jc w:val="center"/>
              <w:rPr>
                <w:sz w:val="26"/>
                <w:szCs w:val="26"/>
              </w:rPr>
            </w:pPr>
            <w:r w:rsidRPr="00AD6769">
              <w:rPr>
                <w:sz w:val="26"/>
                <w:szCs w:val="26"/>
              </w:rPr>
              <w:t>1.882,8</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650E7F64" w14:textId="77777777" w:rsidR="008F4B31" w:rsidRPr="00AD6769" w:rsidRDefault="008F4B31" w:rsidP="006241FD">
            <w:pPr>
              <w:spacing w:beforeLines="60" w:before="144" w:afterLines="60" w:after="144"/>
              <w:jc w:val="center"/>
              <w:rPr>
                <w:sz w:val="26"/>
                <w:szCs w:val="26"/>
              </w:rPr>
            </w:pPr>
            <w:r w:rsidRPr="00AD6769">
              <w:rPr>
                <w:sz w:val="26"/>
                <w:szCs w:val="26"/>
              </w:rPr>
              <w:t>8,14</w:t>
            </w:r>
          </w:p>
        </w:tc>
        <w:tc>
          <w:tcPr>
            <w:tcW w:w="951" w:type="dxa"/>
            <w:tcBorders>
              <w:top w:val="single" w:sz="4" w:space="0" w:color="auto"/>
              <w:left w:val="single" w:sz="4" w:space="0" w:color="auto"/>
              <w:bottom w:val="single" w:sz="4" w:space="0" w:color="auto"/>
              <w:right w:val="single" w:sz="4" w:space="0" w:color="auto"/>
            </w:tcBorders>
            <w:vAlign w:val="center"/>
          </w:tcPr>
          <w:p w14:paraId="7839FC50" w14:textId="77777777" w:rsidR="008F4B31" w:rsidRPr="00AD6769" w:rsidRDefault="008F4B31" w:rsidP="006241FD">
            <w:pPr>
              <w:spacing w:beforeLines="60" w:before="144" w:afterLines="60" w:after="144"/>
              <w:jc w:val="center"/>
              <w:rPr>
                <w:sz w:val="26"/>
                <w:szCs w:val="26"/>
              </w:rPr>
            </w:pPr>
            <w:r w:rsidRPr="00AD6769">
              <w:rPr>
                <w:sz w:val="26"/>
                <w:szCs w:val="26"/>
              </w:rPr>
              <w:t>50,0</w:t>
            </w:r>
          </w:p>
        </w:tc>
        <w:tc>
          <w:tcPr>
            <w:tcW w:w="951" w:type="dxa"/>
            <w:tcBorders>
              <w:top w:val="single" w:sz="4" w:space="0" w:color="auto"/>
              <w:left w:val="single" w:sz="4" w:space="0" w:color="auto"/>
              <w:bottom w:val="single" w:sz="4" w:space="0" w:color="auto"/>
              <w:right w:val="single" w:sz="4" w:space="0" w:color="auto"/>
            </w:tcBorders>
            <w:vAlign w:val="center"/>
          </w:tcPr>
          <w:p w14:paraId="639172DC" w14:textId="77777777" w:rsidR="008F4B31" w:rsidRPr="00AD6769" w:rsidRDefault="008F4B31" w:rsidP="006241FD">
            <w:pPr>
              <w:spacing w:beforeLines="60" w:before="144" w:afterLines="60" w:after="144"/>
              <w:jc w:val="center"/>
              <w:rPr>
                <w:sz w:val="26"/>
                <w:szCs w:val="26"/>
              </w:rPr>
            </w:pPr>
            <w:r w:rsidRPr="00AD6769">
              <w:rPr>
                <w:sz w:val="26"/>
                <w:szCs w:val="26"/>
              </w:rPr>
              <w:t>02</w:t>
            </w:r>
          </w:p>
        </w:tc>
        <w:tc>
          <w:tcPr>
            <w:tcW w:w="951" w:type="dxa"/>
            <w:tcBorders>
              <w:top w:val="single" w:sz="4" w:space="0" w:color="auto"/>
              <w:left w:val="single" w:sz="4" w:space="0" w:color="auto"/>
              <w:bottom w:val="single" w:sz="4" w:space="0" w:color="auto"/>
              <w:right w:val="single" w:sz="4" w:space="0" w:color="auto"/>
            </w:tcBorders>
            <w:vAlign w:val="center"/>
          </w:tcPr>
          <w:p w14:paraId="5DF04E0B" w14:textId="77777777" w:rsidR="008F4B31" w:rsidRPr="00AD6769" w:rsidRDefault="008F4B31" w:rsidP="006241FD">
            <w:pPr>
              <w:spacing w:beforeLines="60" w:before="144" w:afterLines="60" w:after="144"/>
              <w:jc w:val="center"/>
              <w:rPr>
                <w:sz w:val="26"/>
                <w:szCs w:val="26"/>
              </w:rPr>
            </w:pPr>
            <w:r w:rsidRPr="00AD6769">
              <w:rPr>
                <w:sz w:val="26"/>
                <w:szCs w:val="26"/>
              </w:rPr>
              <w:t>1,0</w:t>
            </w:r>
          </w:p>
        </w:tc>
      </w:tr>
      <w:tr w:rsidR="00AD6769" w:rsidRPr="00AD6769" w14:paraId="329FCF4C" w14:textId="77777777" w:rsidTr="006241FD">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742C5D4C" w14:textId="77777777" w:rsidR="008F4B31" w:rsidRPr="00AD6769" w:rsidRDefault="008F4B31" w:rsidP="006241FD">
            <w:pPr>
              <w:spacing w:beforeLines="60" w:before="144" w:afterLines="60" w:after="144"/>
              <w:jc w:val="center"/>
              <w:rPr>
                <w:sz w:val="26"/>
                <w:szCs w:val="26"/>
              </w:rPr>
            </w:pPr>
            <w:r w:rsidRPr="00AD6769">
              <w:rPr>
                <w:sz w:val="26"/>
                <w:szCs w:val="26"/>
              </w:rPr>
              <w:t>2</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14:paraId="65042FE2" w14:textId="77777777" w:rsidR="008F4B31" w:rsidRPr="00AD6769" w:rsidRDefault="008F4B31" w:rsidP="006241FD">
            <w:pPr>
              <w:spacing w:beforeLines="60" w:before="144" w:afterLines="60" w:after="144"/>
              <w:jc w:val="both"/>
              <w:rPr>
                <w:sz w:val="26"/>
                <w:szCs w:val="26"/>
              </w:rPr>
            </w:pPr>
            <w:r w:rsidRPr="00AD6769">
              <w:rPr>
                <w:sz w:val="26"/>
                <w:szCs w:val="26"/>
              </w:rPr>
              <w:t>Đất xây dựng công trình phụ trợ (gồm: nhà sát trùng; nhà ăn nghỉ trưa; nhà kho;...)</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6CADD3EE" w14:textId="77777777" w:rsidR="008F4B31" w:rsidRPr="00AD6769" w:rsidRDefault="008F4B31" w:rsidP="006241FD">
            <w:pPr>
              <w:spacing w:beforeLines="60" w:before="144" w:afterLines="60" w:after="144"/>
              <w:jc w:val="center"/>
              <w:rPr>
                <w:sz w:val="26"/>
                <w:szCs w:val="26"/>
              </w:rPr>
            </w:pPr>
            <w:r w:rsidRPr="00AD6769">
              <w:rPr>
                <w:sz w:val="26"/>
                <w:szCs w:val="26"/>
              </w:rPr>
              <w:t>1.689,7</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63A841B4" w14:textId="77777777" w:rsidR="008F4B31" w:rsidRPr="00AD6769" w:rsidRDefault="008F4B31" w:rsidP="006241FD">
            <w:pPr>
              <w:spacing w:beforeLines="60" w:before="144" w:afterLines="60" w:after="144"/>
              <w:jc w:val="center"/>
              <w:rPr>
                <w:sz w:val="26"/>
                <w:szCs w:val="26"/>
              </w:rPr>
            </w:pPr>
            <w:r w:rsidRPr="00AD6769">
              <w:rPr>
                <w:sz w:val="26"/>
                <w:szCs w:val="26"/>
              </w:rPr>
              <w:t>7,30</w:t>
            </w:r>
          </w:p>
        </w:tc>
        <w:tc>
          <w:tcPr>
            <w:tcW w:w="951" w:type="dxa"/>
            <w:tcBorders>
              <w:top w:val="single" w:sz="4" w:space="0" w:color="auto"/>
              <w:left w:val="single" w:sz="4" w:space="0" w:color="auto"/>
              <w:bottom w:val="single" w:sz="4" w:space="0" w:color="auto"/>
              <w:right w:val="single" w:sz="4" w:space="0" w:color="auto"/>
            </w:tcBorders>
            <w:vAlign w:val="center"/>
          </w:tcPr>
          <w:p w14:paraId="48ED7420" w14:textId="77777777" w:rsidR="008F4B31" w:rsidRPr="00AD6769" w:rsidRDefault="008F4B31" w:rsidP="006241FD">
            <w:pPr>
              <w:spacing w:beforeLines="60" w:before="144" w:afterLines="60" w:after="144"/>
              <w:jc w:val="center"/>
              <w:rPr>
                <w:sz w:val="26"/>
                <w:szCs w:val="26"/>
              </w:rPr>
            </w:pPr>
            <w:r w:rsidRPr="00AD6769">
              <w:rPr>
                <w:sz w:val="26"/>
                <w:szCs w:val="26"/>
              </w:rPr>
              <w:t>50,0</w:t>
            </w:r>
          </w:p>
        </w:tc>
        <w:tc>
          <w:tcPr>
            <w:tcW w:w="951" w:type="dxa"/>
            <w:tcBorders>
              <w:top w:val="single" w:sz="4" w:space="0" w:color="auto"/>
              <w:left w:val="single" w:sz="4" w:space="0" w:color="auto"/>
              <w:bottom w:val="single" w:sz="4" w:space="0" w:color="auto"/>
              <w:right w:val="single" w:sz="4" w:space="0" w:color="auto"/>
            </w:tcBorders>
            <w:vAlign w:val="center"/>
          </w:tcPr>
          <w:p w14:paraId="588CD261" w14:textId="77777777" w:rsidR="008F4B31" w:rsidRPr="00AD6769" w:rsidRDefault="008F4B31" w:rsidP="006241FD">
            <w:pPr>
              <w:spacing w:beforeLines="60" w:before="144" w:afterLines="60" w:after="144"/>
              <w:jc w:val="center"/>
              <w:rPr>
                <w:sz w:val="26"/>
                <w:szCs w:val="26"/>
              </w:rPr>
            </w:pPr>
            <w:r w:rsidRPr="00AD6769">
              <w:rPr>
                <w:sz w:val="26"/>
                <w:szCs w:val="26"/>
              </w:rPr>
              <w:t>01</w:t>
            </w:r>
          </w:p>
        </w:tc>
        <w:tc>
          <w:tcPr>
            <w:tcW w:w="951" w:type="dxa"/>
            <w:tcBorders>
              <w:top w:val="single" w:sz="4" w:space="0" w:color="auto"/>
              <w:left w:val="single" w:sz="4" w:space="0" w:color="auto"/>
              <w:bottom w:val="single" w:sz="4" w:space="0" w:color="auto"/>
              <w:right w:val="single" w:sz="4" w:space="0" w:color="auto"/>
            </w:tcBorders>
            <w:vAlign w:val="center"/>
          </w:tcPr>
          <w:p w14:paraId="2D6FBC84" w14:textId="77777777" w:rsidR="008F4B31" w:rsidRPr="00AD6769" w:rsidRDefault="008F4B31" w:rsidP="006241FD">
            <w:pPr>
              <w:spacing w:beforeLines="60" w:before="144" w:afterLines="60" w:after="144"/>
              <w:jc w:val="center"/>
              <w:rPr>
                <w:sz w:val="26"/>
                <w:szCs w:val="26"/>
              </w:rPr>
            </w:pPr>
            <w:r w:rsidRPr="00AD6769">
              <w:rPr>
                <w:sz w:val="26"/>
                <w:szCs w:val="26"/>
              </w:rPr>
              <w:t>0,5</w:t>
            </w:r>
          </w:p>
        </w:tc>
      </w:tr>
      <w:tr w:rsidR="00AD6769" w:rsidRPr="00AD6769" w14:paraId="3A244160" w14:textId="77777777" w:rsidTr="006241FD">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37E06B0E" w14:textId="77777777" w:rsidR="008F4B31" w:rsidRPr="00AD6769" w:rsidRDefault="008F4B31" w:rsidP="006241FD">
            <w:pPr>
              <w:spacing w:beforeLines="60" w:before="144" w:afterLines="60" w:after="144"/>
              <w:jc w:val="center"/>
              <w:rPr>
                <w:sz w:val="26"/>
                <w:szCs w:val="26"/>
              </w:rPr>
            </w:pPr>
            <w:r w:rsidRPr="00AD6769">
              <w:rPr>
                <w:sz w:val="26"/>
                <w:szCs w:val="26"/>
              </w:rPr>
              <w:t>3</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14:paraId="3777C6C3" w14:textId="77777777" w:rsidR="008F4B31" w:rsidRPr="00AD6769" w:rsidRDefault="008F4B31" w:rsidP="006241FD">
            <w:pPr>
              <w:spacing w:beforeLines="60" w:before="144" w:afterLines="60" w:after="144"/>
              <w:jc w:val="both"/>
              <w:rPr>
                <w:sz w:val="26"/>
                <w:szCs w:val="26"/>
              </w:rPr>
            </w:pPr>
            <w:r w:rsidRPr="00AD6769">
              <w:rPr>
                <w:sz w:val="26"/>
                <w:szCs w:val="26"/>
              </w:rPr>
              <w:t>Đất xây dựng khu chuồng trại (gồm: chuồng heo thịt; chuồng heo cai sữa; chuồng heo đẻ; chuồng heo mang thai;...)</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0910F60B" w14:textId="77777777" w:rsidR="008F4B31" w:rsidRPr="00AD6769" w:rsidRDefault="008F4B31" w:rsidP="006241FD">
            <w:pPr>
              <w:spacing w:beforeLines="60" w:before="144" w:afterLines="60" w:after="144"/>
              <w:jc w:val="center"/>
              <w:rPr>
                <w:sz w:val="26"/>
                <w:szCs w:val="26"/>
              </w:rPr>
            </w:pPr>
            <w:r w:rsidRPr="00AD6769">
              <w:rPr>
                <w:sz w:val="26"/>
                <w:szCs w:val="26"/>
              </w:rPr>
              <w:t>6.153,4</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6ABBB73F" w14:textId="77777777" w:rsidR="008F4B31" w:rsidRPr="00AD6769" w:rsidRDefault="008F4B31" w:rsidP="006241FD">
            <w:pPr>
              <w:spacing w:beforeLines="60" w:before="144" w:afterLines="60" w:after="144"/>
              <w:jc w:val="center"/>
              <w:rPr>
                <w:sz w:val="26"/>
                <w:szCs w:val="26"/>
              </w:rPr>
            </w:pPr>
            <w:r w:rsidRPr="00AD6769">
              <w:rPr>
                <w:sz w:val="26"/>
                <w:szCs w:val="26"/>
              </w:rPr>
              <w:t>26,60</w:t>
            </w:r>
          </w:p>
        </w:tc>
        <w:tc>
          <w:tcPr>
            <w:tcW w:w="951" w:type="dxa"/>
            <w:tcBorders>
              <w:top w:val="single" w:sz="4" w:space="0" w:color="auto"/>
              <w:left w:val="single" w:sz="4" w:space="0" w:color="auto"/>
              <w:bottom w:val="single" w:sz="4" w:space="0" w:color="auto"/>
              <w:right w:val="single" w:sz="4" w:space="0" w:color="auto"/>
            </w:tcBorders>
            <w:vAlign w:val="center"/>
          </w:tcPr>
          <w:p w14:paraId="3E71CF04" w14:textId="77777777" w:rsidR="008F4B31" w:rsidRPr="00AD6769" w:rsidRDefault="008F4B31" w:rsidP="006241FD">
            <w:pPr>
              <w:spacing w:beforeLines="60" w:before="144" w:afterLines="60" w:after="144"/>
              <w:jc w:val="center"/>
              <w:rPr>
                <w:sz w:val="26"/>
                <w:szCs w:val="26"/>
              </w:rPr>
            </w:pPr>
            <w:r w:rsidRPr="00AD6769">
              <w:rPr>
                <w:sz w:val="26"/>
                <w:szCs w:val="26"/>
              </w:rPr>
              <w:t>60,0</w:t>
            </w:r>
          </w:p>
        </w:tc>
        <w:tc>
          <w:tcPr>
            <w:tcW w:w="951" w:type="dxa"/>
            <w:tcBorders>
              <w:top w:val="single" w:sz="4" w:space="0" w:color="auto"/>
              <w:left w:val="single" w:sz="4" w:space="0" w:color="auto"/>
              <w:bottom w:val="single" w:sz="4" w:space="0" w:color="auto"/>
              <w:right w:val="single" w:sz="4" w:space="0" w:color="auto"/>
            </w:tcBorders>
            <w:vAlign w:val="center"/>
          </w:tcPr>
          <w:p w14:paraId="2F1FB235" w14:textId="77777777" w:rsidR="008F4B31" w:rsidRPr="00AD6769" w:rsidRDefault="008F4B31" w:rsidP="006241FD">
            <w:pPr>
              <w:spacing w:beforeLines="60" w:before="144" w:afterLines="60" w:after="144"/>
              <w:jc w:val="center"/>
              <w:rPr>
                <w:sz w:val="26"/>
                <w:szCs w:val="26"/>
              </w:rPr>
            </w:pPr>
            <w:r w:rsidRPr="00AD6769">
              <w:rPr>
                <w:sz w:val="26"/>
                <w:szCs w:val="26"/>
              </w:rPr>
              <w:t>01</w:t>
            </w:r>
          </w:p>
        </w:tc>
        <w:tc>
          <w:tcPr>
            <w:tcW w:w="951" w:type="dxa"/>
            <w:tcBorders>
              <w:top w:val="single" w:sz="4" w:space="0" w:color="auto"/>
              <w:left w:val="single" w:sz="4" w:space="0" w:color="auto"/>
              <w:bottom w:val="single" w:sz="4" w:space="0" w:color="auto"/>
              <w:right w:val="single" w:sz="4" w:space="0" w:color="auto"/>
            </w:tcBorders>
            <w:vAlign w:val="center"/>
          </w:tcPr>
          <w:p w14:paraId="6E04685A" w14:textId="77777777" w:rsidR="008F4B31" w:rsidRPr="00AD6769" w:rsidRDefault="008F4B31" w:rsidP="006241FD">
            <w:pPr>
              <w:spacing w:beforeLines="60" w:before="144" w:afterLines="60" w:after="144"/>
              <w:jc w:val="center"/>
              <w:rPr>
                <w:sz w:val="26"/>
                <w:szCs w:val="26"/>
              </w:rPr>
            </w:pPr>
            <w:r w:rsidRPr="00AD6769">
              <w:rPr>
                <w:sz w:val="26"/>
                <w:szCs w:val="26"/>
              </w:rPr>
              <w:t>0,6</w:t>
            </w:r>
          </w:p>
        </w:tc>
      </w:tr>
      <w:tr w:rsidR="00AD6769" w:rsidRPr="00AD6769" w14:paraId="6DE3F893" w14:textId="77777777" w:rsidTr="006241FD">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1BECE34F" w14:textId="77777777" w:rsidR="008F4B31" w:rsidRPr="00AD6769" w:rsidRDefault="008F4B31" w:rsidP="006241FD">
            <w:pPr>
              <w:spacing w:beforeLines="60" w:before="144" w:afterLines="60" w:after="144"/>
              <w:jc w:val="center"/>
              <w:rPr>
                <w:sz w:val="26"/>
                <w:szCs w:val="26"/>
              </w:rPr>
            </w:pPr>
            <w:r w:rsidRPr="00AD6769">
              <w:rPr>
                <w:sz w:val="26"/>
                <w:szCs w:val="26"/>
              </w:rPr>
              <w:t>4</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14:paraId="69D90299" w14:textId="77777777" w:rsidR="008F4B31" w:rsidRPr="00AD6769" w:rsidRDefault="008F4B31" w:rsidP="006241FD">
            <w:pPr>
              <w:spacing w:beforeLines="60" w:before="144" w:afterLines="60" w:after="144"/>
              <w:jc w:val="both"/>
              <w:rPr>
                <w:sz w:val="26"/>
                <w:szCs w:val="26"/>
              </w:rPr>
            </w:pPr>
            <w:r w:rsidRPr="00AD6769">
              <w:rPr>
                <w:sz w:val="26"/>
                <w:szCs w:val="26"/>
              </w:rPr>
              <w:t>Đất xây dựng khu xử lý nước thải</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45458A90" w14:textId="77777777" w:rsidR="008F4B31" w:rsidRPr="00AD6769" w:rsidRDefault="008F4B31" w:rsidP="006241FD">
            <w:pPr>
              <w:spacing w:beforeLines="60" w:before="144" w:afterLines="60" w:after="144"/>
              <w:jc w:val="center"/>
              <w:rPr>
                <w:sz w:val="26"/>
                <w:szCs w:val="26"/>
              </w:rPr>
            </w:pPr>
            <w:r w:rsidRPr="00AD6769">
              <w:rPr>
                <w:sz w:val="26"/>
                <w:szCs w:val="26"/>
              </w:rPr>
              <w:t>2.360,5</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17E18E22" w14:textId="77777777" w:rsidR="008F4B31" w:rsidRPr="00AD6769" w:rsidRDefault="008F4B31" w:rsidP="006241FD">
            <w:pPr>
              <w:spacing w:beforeLines="60" w:before="144" w:afterLines="60" w:after="144"/>
              <w:jc w:val="center"/>
              <w:rPr>
                <w:sz w:val="26"/>
                <w:szCs w:val="26"/>
              </w:rPr>
            </w:pPr>
            <w:r w:rsidRPr="00AD6769">
              <w:rPr>
                <w:sz w:val="26"/>
                <w:szCs w:val="26"/>
              </w:rPr>
              <w:t>10,20</w:t>
            </w:r>
          </w:p>
        </w:tc>
        <w:tc>
          <w:tcPr>
            <w:tcW w:w="951" w:type="dxa"/>
            <w:tcBorders>
              <w:top w:val="single" w:sz="4" w:space="0" w:color="auto"/>
              <w:left w:val="single" w:sz="4" w:space="0" w:color="auto"/>
              <w:bottom w:val="single" w:sz="4" w:space="0" w:color="auto"/>
              <w:right w:val="single" w:sz="4" w:space="0" w:color="auto"/>
            </w:tcBorders>
            <w:vAlign w:val="center"/>
          </w:tcPr>
          <w:p w14:paraId="43165D55" w14:textId="77777777" w:rsidR="008F4B31" w:rsidRPr="00AD6769" w:rsidRDefault="008F4B31" w:rsidP="006241FD">
            <w:pPr>
              <w:spacing w:beforeLines="60" w:before="144" w:afterLines="60" w:after="144"/>
              <w:jc w:val="center"/>
              <w:rPr>
                <w:sz w:val="26"/>
                <w:szCs w:val="26"/>
              </w:rPr>
            </w:pPr>
            <w:r w:rsidRPr="00AD6769">
              <w:rPr>
                <w:sz w:val="26"/>
                <w:szCs w:val="26"/>
              </w:rPr>
              <w:t>10,0</w:t>
            </w:r>
          </w:p>
        </w:tc>
        <w:tc>
          <w:tcPr>
            <w:tcW w:w="951" w:type="dxa"/>
            <w:tcBorders>
              <w:top w:val="single" w:sz="4" w:space="0" w:color="auto"/>
              <w:left w:val="single" w:sz="4" w:space="0" w:color="auto"/>
              <w:bottom w:val="single" w:sz="4" w:space="0" w:color="auto"/>
              <w:right w:val="single" w:sz="4" w:space="0" w:color="auto"/>
            </w:tcBorders>
            <w:vAlign w:val="center"/>
          </w:tcPr>
          <w:p w14:paraId="4C075B72" w14:textId="77777777" w:rsidR="008F4B31" w:rsidRPr="00AD6769" w:rsidRDefault="008F4B31" w:rsidP="006241FD">
            <w:pPr>
              <w:spacing w:beforeLines="60" w:before="144" w:afterLines="60" w:after="144"/>
              <w:jc w:val="center"/>
              <w:rPr>
                <w:sz w:val="26"/>
                <w:szCs w:val="26"/>
              </w:rPr>
            </w:pPr>
            <w:r w:rsidRPr="00AD6769">
              <w:rPr>
                <w:sz w:val="26"/>
                <w:szCs w:val="26"/>
              </w:rPr>
              <w:t>01</w:t>
            </w:r>
          </w:p>
        </w:tc>
        <w:tc>
          <w:tcPr>
            <w:tcW w:w="951" w:type="dxa"/>
            <w:tcBorders>
              <w:top w:val="single" w:sz="4" w:space="0" w:color="auto"/>
              <w:left w:val="single" w:sz="4" w:space="0" w:color="auto"/>
              <w:bottom w:val="single" w:sz="4" w:space="0" w:color="auto"/>
              <w:right w:val="single" w:sz="4" w:space="0" w:color="auto"/>
            </w:tcBorders>
            <w:vAlign w:val="center"/>
          </w:tcPr>
          <w:p w14:paraId="514C0EE3" w14:textId="77777777" w:rsidR="008F4B31" w:rsidRPr="00AD6769" w:rsidRDefault="008F4B31" w:rsidP="006241FD">
            <w:pPr>
              <w:spacing w:beforeLines="60" w:before="144" w:afterLines="60" w:after="144"/>
              <w:jc w:val="center"/>
              <w:rPr>
                <w:sz w:val="26"/>
                <w:szCs w:val="26"/>
              </w:rPr>
            </w:pPr>
            <w:r w:rsidRPr="00AD6769">
              <w:rPr>
                <w:sz w:val="26"/>
                <w:szCs w:val="26"/>
              </w:rPr>
              <w:t>0,1</w:t>
            </w:r>
          </w:p>
        </w:tc>
      </w:tr>
      <w:tr w:rsidR="00AD6769" w:rsidRPr="00AD6769" w14:paraId="296E03FB" w14:textId="77777777" w:rsidTr="006241FD">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5DC3FEA2" w14:textId="77777777" w:rsidR="008F4B31" w:rsidRPr="00AD6769" w:rsidRDefault="008F4B31" w:rsidP="006241FD">
            <w:pPr>
              <w:spacing w:beforeLines="60" w:before="144" w:afterLines="60" w:after="144"/>
              <w:jc w:val="center"/>
              <w:rPr>
                <w:sz w:val="26"/>
                <w:szCs w:val="26"/>
              </w:rPr>
            </w:pPr>
            <w:r w:rsidRPr="00AD6769">
              <w:rPr>
                <w:sz w:val="26"/>
                <w:szCs w:val="26"/>
              </w:rPr>
              <w:lastRenderedPageBreak/>
              <w:t>5</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14:paraId="430C87F5" w14:textId="77777777" w:rsidR="008F4B31" w:rsidRPr="00AD6769" w:rsidRDefault="008F4B31" w:rsidP="006241FD">
            <w:pPr>
              <w:spacing w:beforeLines="60" w:before="144" w:afterLines="60" w:after="144"/>
              <w:jc w:val="both"/>
              <w:rPr>
                <w:sz w:val="26"/>
                <w:szCs w:val="26"/>
              </w:rPr>
            </w:pPr>
            <w:r w:rsidRPr="00AD6769">
              <w:rPr>
                <w:sz w:val="26"/>
                <w:szCs w:val="26"/>
              </w:rPr>
              <w:t>Đất xây dựng đài nước và bể nước</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52C8AC8D" w14:textId="77777777" w:rsidR="008F4B31" w:rsidRPr="00AD6769" w:rsidRDefault="008F4B31" w:rsidP="006241FD">
            <w:pPr>
              <w:spacing w:beforeLines="60" w:before="144" w:afterLines="60" w:after="144"/>
              <w:jc w:val="center"/>
              <w:rPr>
                <w:sz w:val="26"/>
                <w:szCs w:val="26"/>
              </w:rPr>
            </w:pPr>
            <w:r w:rsidRPr="00AD6769">
              <w:rPr>
                <w:sz w:val="26"/>
                <w:szCs w:val="26"/>
              </w:rPr>
              <w:t>315,0</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7790824C" w14:textId="77777777" w:rsidR="008F4B31" w:rsidRPr="00AD6769" w:rsidRDefault="008F4B31" w:rsidP="006241FD">
            <w:pPr>
              <w:spacing w:beforeLines="60" w:before="144" w:afterLines="60" w:after="144"/>
              <w:jc w:val="center"/>
              <w:rPr>
                <w:sz w:val="26"/>
                <w:szCs w:val="26"/>
              </w:rPr>
            </w:pPr>
            <w:r w:rsidRPr="00AD6769">
              <w:rPr>
                <w:sz w:val="26"/>
                <w:szCs w:val="26"/>
              </w:rPr>
              <w:t>1,36</w:t>
            </w:r>
          </w:p>
        </w:tc>
        <w:tc>
          <w:tcPr>
            <w:tcW w:w="951" w:type="dxa"/>
            <w:tcBorders>
              <w:top w:val="single" w:sz="4" w:space="0" w:color="auto"/>
              <w:left w:val="single" w:sz="4" w:space="0" w:color="auto"/>
              <w:bottom w:val="single" w:sz="4" w:space="0" w:color="auto"/>
              <w:right w:val="single" w:sz="4" w:space="0" w:color="auto"/>
            </w:tcBorders>
            <w:vAlign w:val="center"/>
          </w:tcPr>
          <w:p w14:paraId="7DE39F15" w14:textId="77777777" w:rsidR="008F4B31" w:rsidRPr="00AD6769" w:rsidRDefault="008F4B31" w:rsidP="006241FD">
            <w:pPr>
              <w:spacing w:beforeLines="60" w:before="144" w:afterLines="60" w:after="144"/>
              <w:jc w:val="center"/>
              <w:rPr>
                <w:sz w:val="26"/>
                <w:szCs w:val="26"/>
              </w:rPr>
            </w:pPr>
          </w:p>
        </w:tc>
        <w:tc>
          <w:tcPr>
            <w:tcW w:w="951" w:type="dxa"/>
            <w:tcBorders>
              <w:top w:val="single" w:sz="4" w:space="0" w:color="auto"/>
              <w:left w:val="single" w:sz="4" w:space="0" w:color="auto"/>
              <w:bottom w:val="single" w:sz="4" w:space="0" w:color="auto"/>
              <w:right w:val="single" w:sz="4" w:space="0" w:color="auto"/>
            </w:tcBorders>
            <w:vAlign w:val="center"/>
          </w:tcPr>
          <w:p w14:paraId="205AE40A" w14:textId="77777777" w:rsidR="008F4B31" w:rsidRPr="00AD6769" w:rsidRDefault="008F4B31" w:rsidP="006241FD">
            <w:pPr>
              <w:spacing w:beforeLines="60" w:before="144" w:afterLines="60" w:after="144"/>
              <w:jc w:val="center"/>
              <w:rPr>
                <w:sz w:val="26"/>
                <w:szCs w:val="26"/>
              </w:rPr>
            </w:pPr>
          </w:p>
        </w:tc>
        <w:tc>
          <w:tcPr>
            <w:tcW w:w="951" w:type="dxa"/>
            <w:tcBorders>
              <w:top w:val="single" w:sz="4" w:space="0" w:color="auto"/>
              <w:left w:val="single" w:sz="4" w:space="0" w:color="auto"/>
              <w:bottom w:val="single" w:sz="4" w:space="0" w:color="auto"/>
              <w:right w:val="single" w:sz="4" w:space="0" w:color="auto"/>
            </w:tcBorders>
            <w:vAlign w:val="center"/>
          </w:tcPr>
          <w:p w14:paraId="59EB0D67" w14:textId="77777777" w:rsidR="008F4B31" w:rsidRPr="00AD6769" w:rsidRDefault="008F4B31" w:rsidP="006241FD">
            <w:pPr>
              <w:spacing w:beforeLines="60" w:before="144" w:afterLines="60" w:after="144"/>
              <w:jc w:val="center"/>
              <w:rPr>
                <w:sz w:val="26"/>
                <w:szCs w:val="26"/>
              </w:rPr>
            </w:pPr>
          </w:p>
        </w:tc>
      </w:tr>
      <w:tr w:rsidR="00AD6769" w:rsidRPr="00AD6769" w14:paraId="4C0D5CA7" w14:textId="77777777" w:rsidTr="006241FD">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7C9B8CAC" w14:textId="77777777" w:rsidR="008F4B31" w:rsidRPr="00AD6769" w:rsidRDefault="008F4B31" w:rsidP="006241FD">
            <w:pPr>
              <w:spacing w:beforeLines="60" w:before="144" w:afterLines="60" w:after="144"/>
              <w:jc w:val="center"/>
              <w:rPr>
                <w:sz w:val="26"/>
                <w:szCs w:val="26"/>
              </w:rPr>
            </w:pPr>
            <w:r w:rsidRPr="00AD6769">
              <w:rPr>
                <w:sz w:val="26"/>
                <w:szCs w:val="26"/>
              </w:rPr>
              <w:t>6</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14:paraId="7670902D" w14:textId="77777777" w:rsidR="008F4B31" w:rsidRPr="00AD6769" w:rsidRDefault="008F4B31" w:rsidP="006241FD">
            <w:pPr>
              <w:spacing w:beforeLines="60" w:before="144" w:afterLines="60" w:after="144"/>
              <w:jc w:val="both"/>
              <w:rPr>
                <w:sz w:val="26"/>
                <w:szCs w:val="26"/>
              </w:rPr>
            </w:pPr>
            <w:r w:rsidRPr="00AD6769">
              <w:rPr>
                <w:sz w:val="26"/>
                <w:szCs w:val="26"/>
              </w:rPr>
              <w:t>Đất mương nước</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57580B8D" w14:textId="77777777" w:rsidR="008F4B31" w:rsidRPr="00AD6769" w:rsidRDefault="008F4B31" w:rsidP="006241FD">
            <w:pPr>
              <w:spacing w:beforeLines="60" w:before="144" w:afterLines="60" w:after="144"/>
              <w:jc w:val="center"/>
              <w:rPr>
                <w:sz w:val="26"/>
                <w:szCs w:val="26"/>
              </w:rPr>
            </w:pPr>
            <w:r w:rsidRPr="00AD6769">
              <w:rPr>
                <w:sz w:val="26"/>
                <w:szCs w:val="26"/>
              </w:rPr>
              <w:t>287,7</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67C00E24" w14:textId="77777777" w:rsidR="008F4B31" w:rsidRPr="00AD6769" w:rsidRDefault="008F4B31" w:rsidP="006241FD">
            <w:pPr>
              <w:spacing w:beforeLines="60" w:before="144" w:afterLines="60" w:after="144"/>
              <w:jc w:val="center"/>
              <w:rPr>
                <w:sz w:val="26"/>
                <w:szCs w:val="26"/>
              </w:rPr>
            </w:pPr>
            <w:r w:rsidRPr="00AD6769">
              <w:rPr>
                <w:sz w:val="26"/>
                <w:szCs w:val="26"/>
              </w:rPr>
              <w:t>1,25</w:t>
            </w:r>
          </w:p>
        </w:tc>
        <w:tc>
          <w:tcPr>
            <w:tcW w:w="951" w:type="dxa"/>
            <w:tcBorders>
              <w:top w:val="single" w:sz="4" w:space="0" w:color="auto"/>
              <w:left w:val="single" w:sz="4" w:space="0" w:color="auto"/>
              <w:bottom w:val="single" w:sz="4" w:space="0" w:color="auto"/>
              <w:right w:val="single" w:sz="4" w:space="0" w:color="auto"/>
            </w:tcBorders>
            <w:vAlign w:val="center"/>
          </w:tcPr>
          <w:p w14:paraId="4DEB66D3" w14:textId="77777777" w:rsidR="008F4B31" w:rsidRPr="00AD6769" w:rsidRDefault="008F4B31" w:rsidP="006241FD">
            <w:pPr>
              <w:spacing w:beforeLines="60" w:before="144" w:afterLines="60" w:after="144"/>
              <w:jc w:val="center"/>
              <w:rPr>
                <w:sz w:val="26"/>
                <w:szCs w:val="26"/>
              </w:rPr>
            </w:pPr>
          </w:p>
        </w:tc>
        <w:tc>
          <w:tcPr>
            <w:tcW w:w="951" w:type="dxa"/>
            <w:tcBorders>
              <w:top w:val="single" w:sz="4" w:space="0" w:color="auto"/>
              <w:left w:val="single" w:sz="4" w:space="0" w:color="auto"/>
              <w:bottom w:val="single" w:sz="4" w:space="0" w:color="auto"/>
              <w:right w:val="single" w:sz="4" w:space="0" w:color="auto"/>
            </w:tcBorders>
            <w:vAlign w:val="center"/>
          </w:tcPr>
          <w:p w14:paraId="5AD48E22" w14:textId="77777777" w:rsidR="008F4B31" w:rsidRPr="00AD6769" w:rsidRDefault="008F4B31" w:rsidP="006241FD">
            <w:pPr>
              <w:spacing w:beforeLines="60" w:before="144" w:afterLines="60" w:after="144"/>
              <w:jc w:val="center"/>
              <w:rPr>
                <w:sz w:val="26"/>
                <w:szCs w:val="26"/>
              </w:rPr>
            </w:pPr>
          </w:p>
        </w:tc>
        <w:tc>
          <w:tcPr>
            <w:tcW w:w="951" w:type="dxa"/>
            <w:tcBorders>
              <w:top w:val="single" w:sz="4" w:space="0" w:color="auto"/>
              <w:left w:val="single" w:sz="4" w:space="0" w:color="auto"/>
              <w:bottom w:val="single" w:sz="4" w:space="0" w:color="auto"/>
              <w:right w:val="single" w:sz="4" w:space="0" w:color="auto"/>
            </w:tcBorders>
            <w:vAlign w:val="center"/>
          </w:tcPr>
          <w:p w14:paraId="275D9442" w14:textId="77777777" w:rsidR="008F4B31" w:rsidRPr="00AD6769" w:rsidRDefault="008F4B31" w:rsidP="006241FD">
            <w:pPr>
              <w:spacing w:beforeLines="60" w:before="144" w:afterLines="60" w:after="144"/>
              <w:jc w:val="center"/>
              <w:rPr>
                <w:sz w:val="26"/>
                <w:szCs w:val="26"/>
              </w:rPr>
            </w:pPr>
          </w:p>
        </w:tc>
      </w:tr>
      <w:tr w:rsidR="00AD6769" w:rsidRPr="00AD6769" w14:paraId="64BD8524" w14:textId="77777777" w:rsidTr="006241FD">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37A840BE" w14:textId="77777777" w:rsidR="008F4B31" w:rsidRPr="00AD6769" w:rsidRDefault="008F4B31" w:rsidP="006241FD">
            <w:pPr>
              <w:spacing w:beforeLines="60" w:before="144" w:afterLines="60" w:after="144"/>
              <w:jc w:val="center"/>
              <w:rPr>
                <w:sz w:val="26"/>
                <w:szCs w:val="26"/>
              </w:rPr>
            </w:pPr>
            <w:r w:rsidRPr="00AD6769">
              <w:rPr>
                <w:sz w:val="26"/>
                <w:szCs w:val="26"/>
              </w:rPr>
              <w:t>7</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14:paraId="4CC89D34" w14:textId="77777777" w:rsidR="008F4B31" w:rsidRPr="00AD6769" w:rsidRDefault="008F4B31" w:rsidP="006241FD">
            <w:pPr>
              <w:spacing w:beforeLines="60" w:before="144" w:afterLines="60" w:after="144"/>
              <w:jc w:val="both"/>
              <w:rPr>
                <w:sz w:val="26"/>
                <w:szCs w:val="26"/>
              </w:rPr>
            </w:pPr>
            <w:r w:rsidRPr="00AD6769">
              <w:rPr>
                <w:sz w:val="26"/>
                <w:szCs w:val="26"/>
              </w:rPr>
              <w:t>Khu trồng cây ăn quả</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4743A81C" w14:textId="77777777" w:rsidR="008F4B31" w:rsidRPr="00AD6769" w:rsidRDefault="008F4B31" w:rsidP="006241FD">
            <w:pPr>
              <w:spacing w:beforeLines="60" w:before="144" w:afterLines="60" w:after="144"/>
              <w:jc w:val="center"/>
              <w:rPr>
                <w:sz w:val="26"/>
                <w:szCs w:val="26"/>
              </w:rPr>
            </w:pPr>
            <w:r w:rsidRPr="00AD6769">
              <w:rPr>
                <w:sz w:val="26"/>
                <w:szCs w:val="26"/>
              </w:rPr>
              <w:t>6.166,2</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09951A4F" w14:textId="77777777" w:rsidR="008F4B31" w:rsidRPr="00AD6769" w:rsidRDefault="008F4B31" w:rsidP="006241FD">
            <w:pPr>
              <w:spacing w:beforeLines="60" w:before="144" w:afterLines="60" w:after="144"/>
              <w:jc w:val="center"/>
              <w:rPr>
                <w:sz w:val="26"/>
                <w:szCs w:val="26"/>
              </w:rPr>
            </w:pPr>
            <w:r w:rsidRPr="00AD6769">
              <w:rPr>
                <w:sz w:val="26"/>
                <w:szCs w:val="26"/>
              </w:rPr>
              <w:t>26,65</w:t>
            </w:r>
          </w:p>
        </w:tc>
        <w:tc>
          <w:tcPr>
            <w:tcW w:w="951" w:type="dxa"/>
            <w:tcBorders>
              <w:top w:val="single" w:sz="4" w:space="0" w:color="auto"/>
              <w:left w:val="single" w:sz="4" w:space="0" w:color="auto"/>
              <w:bottom w:val="single" w:sz="4" w:space="0" w:color="auto"/>
              <w:right w:val="single" w:sz="4" w:space="0" w:color="auto"/>
            </w:tcBorders>
            <w:vAlign w:val="center"/>
          </w:tcPr>
          <w:p w14:paraId="381EFDE6" w14:textId="77777777" w:rsidR="008F4B31" w:rsidRPr="00AD6769" w:rsidRDefault="008F4B31" w:rsidP="006241FD">
            <w:pPr>
              <w:spacing w:beforeLines="60" w:before="144" w:afterLines="60" w:after="144"/>
              <w:jc w:val="center"/>
              <w:rPr>
                <w:sz w:val="26"/>
                <w:szCs w:val="26"/>
              </w:rPr>
            </w:pPr>
          </w:p>
        </w:tc>
        <w:tc>
          <w:tcPr>
            <w:tcW w:w="951" w:type="dxa"/>
            <w:tcBorders>
              <w:top w:val="single" w:sz="4" w:space="0" w:color="auto"/>
              <w:left w:val="single" w:sz="4" w:space="0" w:color="auto"/>
              <w:bottom w:val="single" w:sz="4" w:space="0" w:color="auto"/>
              <w:right w:val="single" w:sz="4" w:space="0" w:color="auto"/>
            </w:tcBorders>
            <w:vAlign w:val="center"/>
          </w:tcPr>
          <w:p w14:paraId="17FF390C" w14:textId="77777777" w:rsidR="008F4B31" w:rsidRPr="00AD6769" w:rsidRDefault="008F4B31" w:rsidP="006241FD">
            <w:pPr>
              <w:spacing w:beforeLines="60" w:before="144" w:afterLines="60" w:after="144"/>
              <w:jc w:val="center"/>
              <w:rPr>
                <w:sz w:val="26"/>
                <w:szCs w:val="26"/>
              </w:rPr>
            </w:pPr>
          </w:p>
        </w:tc>
        <w:tc>
          <w:tcPr>
            <w:tcW w:w="951" w:type="dxa"/>
            <w:tcBorders>
              <w:top w:val="single" w:sz="4" w:space="0" w:color="auto"/>
              <w:left w:val="single" w:sz="4" w:space="0" w:color="auto"/>
              <w:bottom w:val="single" w:sz="4" w:space="0" w:color="auto"/>
              <w:right w:val="single" w:sz="4" w:space="0" w:color="auto"/>
            </w:tcBorders>
            <w:vAlign w:val="center"/>
          </w:tcPr>
          <w:p w14:paraId="353C48B1" w14:textId="77777777" w:rsidR="008F4B31" w:rsidRPr="00AD6769" w:rsidRDefault="008F4B31" w:rsidP="006241FD">
            <w:pPr>
              <w:spacing w:beforeLines="60" w:before="144" w:afterLines="60" w:after="144"/>
              <w:jc w:val="center"/>
              <w:rPr>
                <w:sz w:val="26"/>
                <w:szCs w:val="26"/>
              </w:rPr>
            </w:pPr>
          </w:p>
        </w:tc>
      </w:tr>
      <w:tr w:rsidR="00AD6769" w:rsidRPr="00AD6769" w14:paraId="161BDB28" w14:textId="77777777" w:rsidTr="006241FD">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55A9A3EC" w14:textId="77777777" w:rsidR="008F4B31" w:rsidRPr="00AD6769" w:rsidRDefault="008F4B31" w:rsidP="006241FD">
            <w:pPr>
              <w:spacing w:beforeLines="60" w:before="144" w:afterLines="60" w:after="144"/>
              <w:jc w:val="center"/>
              <w:rPr>
                <w:sz w:val="26"/>
                <w:szCs w:val="26"/>
              </w:rPr>
            </w:pPr>
            <w:r w:rsidRPr="00AD6769">
              <w:rPr>
                <w:sz w:val="26"/>
                <w:szCs w:val="26"/>
              </w:rPr>
              <w:t>8</w:t>
            </w:r>
          </w:p>
        </w:tc>
        <w:tc>
          <w:tcPr>
            <w:tcW w:w="3223" w:type="dxa"/>
            <w:tcBorders>
              <w:top w:val="single" w:sz="4" w:space="0" w:color="auto"/>
              <w:left w:val="single" w:sz="4" w:space="0" w:color="auto"/>
              <w:bottom w:val="single" w:sz="4" w:space="0" w:color="auto"/>
              <w:right w:val="single" w:sz="4" w:space="0" w:color="auto"/>
            </w:tcBorders>
            <w:shd w:val="clear" w:color="auto" w:fill="auto"/>
            <w:vAlign w:val="center"/>
          </w:tcPr>
          <w:p w14:paraId="68027983" w14:textId="77777777" w:rsidR="008F4B31" w:rsidRPr="00AD6769" w:rsidRDefault="008F4B31" w:rsidP="006241FD">
            <w:pPr>
              <w:spacing w:beforeLines="60" w:before="144" w:afterLines="60" w:after="144"/>
              <w:jc w:val="both"/>
              <w:rPr>
                <w:sz w:val="26"/>
                <w:szCs w:val="26"/>
              </w:rPr>
            </w:pPr>
            <w:r w:rsidRPr="00AD6769">
              <w:rPr>
                <w:sz w:val="26"/>
                <w:szCs w:val="26"/>
              </w:rPr>
              <w:t>Sân đường nội bộ + mái taluy</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14:paraId="41FC7C31" w14:textId="77777777" w:rsidR="008F4B31" w:rsidRPr="00AD6769" w:rsidRDefault="008F4B31" w:rsidP="006241FD">
            <w:pPr>
              <w:spacing w:beforeLines="60" w:before="144" w:afterLines="60" w:after="144"/>
              <w:jc w:val="center"/>
              <w:rPr>
                <w:sz w:val="26"/>
                <w:szCs w:val="26"/>
              </w:rPr>
            </w:pPr>
            <w:r w:rsidRPr="00AD6769">
              <w:rPr>
                <w:sz w:val="26"/>
                <w:szCs w:val="26"/>
              </w:rPr>
              <w:t>4.280,4</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14:paraId="0E354955" w14:textId="77777777" w:rsidR="008F4B31" w:rsidRPr="00AD6769" w:rsidRDefault="008F4B31" w:rsidP="006241FD">
            <w:pPr>
              <w:spacing w:beforeLines="60" w:before="144" w:afterLines="60" w:after="144"/>
              <w:jc w:val="center"/>
              <w:rPr>
                <w:sz w:val="26"/>
                <w:szCs w:val="26"/>
              </w:rPr>
            </w:pPr>
            <w:r w:rsidRPr="00AD6769">
              <w:rPr>
                <w:sz w:val="26"/>
                <w:szCs w:val="26"/>
              </w:rPr>
              <w:t>18,50</w:t>
            </w:r>
          </w:p>
        </w:tc>
        <w:tc>
          <w:tcPr>
            <w:tcW w:w="951" w:type="dxa"/>
            <w:tcBorders>
              <w:top w:val="single" w:sz="4" w:space="0" w:color="auto"/>
              <w:left w:val="single" w:sz="4" w:space="0" w:color="auto"/>
              <w:bottom w:val="single" w:sz="4" w:space="0" w:color="auto"/>
              <w:right w:val="single" w:sz="4" w:space="0" w:color="auto"/>
            </w:tcBorders>
            <w:vAlign w:val="center"/>
          </w:tcPr>
          <w:p w14:paraId="2D4AFA14" w14:textId="77777777" w:rsidR="008F4B31" w:rsidRPr="00AD6769" w:rsidRDefault="008F4B31" w:rsidP="006241FD">
            <w:pPr>
              <w:spacing w:beforeLines="60" w:before="144" w:afterLines="60" w:after="144"/>
              <w:jc w:val="center"/>
              <w:rPr>
                <w:sz w:val="26"/>
                <w:szCs w:val="26"/>
              </w:rPr>
            </w:pPr>
          </w:p>
        </w:tc>
        <w:tc>
          <w:tcPr>
            <w:tcW w:w="951" w:type="dxa"/>
            <w:tcBorders>
              <w:top w:val="single" w:sz="4" w:space="0" w:color="auto"/>
              <w:left w:val="single" w:sz="4" w:space="0" w:color="auto"/>
              <w:bottom w:val="single" w:sz="4" w:space="0" w:color="auto"/>
              <w:right w:val="single" w:sz="4" w:space="0" w:color="auto"/>
            </w:tcBorders>
            <w:vAlign w:val="center"/>
          </w:tcPr>
          <w:p w14:paraId="30688D96" w14:textId="77777777" w:rsidR="008F4B31" w:rsidRPr="00AD6769" w:rsidRDefault="008F4B31" w:rsidP="006241FD">
            <w:pPr>
              <w:spacing w:beforeLines="60" w:before="144" w:afterLines="60" w:after="144"/>
              <w:jc w:val="center"/>
              <w:rPr>
                <w:sz w:val="26"/>
                <w:szCs w:val="26"/>
              </w:rPr>
            </w:pPr>
          </w:p>
        </w:tc>
        <w:tc>
          <w:tcPr>
            <w:tcW w:w="951" w:type="dxa"/>
            <w:tcBorders>
              <w:top w:val="single" w:sz="4" w:space="0" w:color="auto"/>
              <w:left w:val="single" w:sz="4" w:space="0" w:color="auto"/>
              <w:bottom w:val="single" w:sz="4" w:space="0" w:color="auto"/>
              <w:right w:val="single" w:sz="4" w:space="0" w:color="auto"/>
            </w:tcBorders>
            <w:vAlign w:val="center"/>
          </w:tcPr>
          <w:p w14:paraId="360C6F70" w14:textId="77777777" w:rsidR="008F4B31" w:rsidRPr="00AD6769" w:rsidRDefault="008F4B31" w:rsidP="006241FD">
            <w:pPr>
              <w:spacing w:beforeLines="60" w:before="144" w:afterLines="60" w:after="144"/>
              <w:jc w:val="center"/>
              <w:rPr>
                <w:sz w:val="26"/>
                <w:szCs w:val="26"/>
              </w:rPr>
            </w:pPr>
          </w:p>
        </w:tc>
      </w:tr>
    </w:tbl>
    <w:p w14:paraId="45B33B3D" w14:textId="77777777" w:rsidR="008F4B31" w:rsidRPr="00AD6769" w:rsidRDefault="008F4B31" w:rsidP="008F4B31">
      <w:pPr>
        <w:pStyle w:val="5NOIDUNG"/>
        <w:spacing w:beforeLines="60" w:before="144" w:afterLines="60" w:after="144"/>
        <w:rPr>
          <w:rFonts w:cs="Times New Roman"/>
          <w:sz w:val="26"/>
          <w:szCs w:val="26"/>
        </w:rPr>
      </w:pPr>
      <w:r w:rsidRPr="00AD6769">
        <w:rPr>
          <w:rFonts w:cs="Times New Roman"/>
          <w:sz w:val="26"/>
          <w:szCs w:val="26"/>
        </w:rPr>
        <w:t>Trường hợp heo bị chết do dịch bệnh, Trang trại sẽ thực hiện đúng theo quy định tại Khoản 6, Điều 30, Luật Thú y 2015, báo ngay cho nhân viên thú y cấp xã, Ủy ban nhân dân cấp xã hoặc cơ quan quản lý chuyên ngành thú y nơi gần nhất, và chấp hành việc tiêu hủy theo hướng dẫn của cơ quan quản lý chuyên ngành thú y của địa phương.</w:t>
      </w:r>
    </w:p>
    <w:p w14:paraId="5C0E4FDE" w14:textId="77777777" w:rsidR="008F4B31" w:rsidRPr="00AD6769" w:rsidRDefault="008F4B31" w:rsidP="008F4B31">
      <w:pPr>
        <w:pStyle w:val="11NOIDUNG"/>
        <w:spacing w:beforeLines="60" w:before="144" w:afterLines="60" w:after="144"/>
        <w:ind w:firstLine="540"/>
        <w:rPr>
          <w:spacing w:val="-2"/>
          <w:sz w:val="26"/>
          <w:szCs w:val="26"/>
          <w:lang w:val="nl-NL"/>
        </w:rPr>
      </w:pPr>
      <w:r w:rsidRPr="00AD6769">
        <w:rPr>
          <w:sz w:val="26"/>
          <w:szCs w:val="26"/>
        </w:rPr>
        <w:t xml:space="preserve">- Quy mô, công suất chăn nuôi của dự án: </w:t>
      </w:r>
      <w:r w:rsidRPr="00AD6769">
        <w:rPr>
          <w:spacing w:val="-2"/>
          <w:sz w:val="26"/>
          <w:szCs w:val="26"/>
          <w:lang w:val="nl-NL"/>
        </w:rPr>
        <w:t xml:space="preserve">Trang trại chăn nuôi 1.000 con heo thịt/lứa; chăn nuôi heo hậu bị 350 con/lứa. Sản phẩm, dịch vụ: cung cấp heo giống 7.000 con/năm; heo thịt 2.400/năm; heo nái loại thịt 105 con/năm, sản lượng trồng trọt 18,3 tấn/năm </w:t>
      </w:r>
      <w:r w:rsidRPr="00AD6769">
        <w:rPr>
          <w:i/>
          <w:spacing w:val="-2"/>
          <w:sz w:val="26"/>
          <w:szCs w:val="26"/>
          <w:lang w:val="it-IT"/>
        </w:rPr>
        <w:t xml:space="preserve">(hoàn toàn phù hợp với  Chủ trương đầu tư đã được UBND tỉnh Quảng Bình phê duyệt tại </w:t>
      </w:r>
      <w:r w:rsidRPr="00AD6769">
        <w:rPr>
          <w:i/>
          <w:iCs/>
          <w:spacing w:val="-2"/>
          <w:sz w:val="26"/>
          <w:szCs w:val="26"/>
          <w:lang w:val="pt-BR"/>
        </w:rPr>
        <w:t xml:space="preserve">Quyết định số </w:t>
      </w:r>
      <w:r w:rsidRPr="00AD6769">
        <w:rPr>
          <w:i/>
          <w:iCs/>
          <w:spacing w:val="-2"/>
          <w:sz w:val="26"/>
          <w:szCs w:val="26"/>
          <w:lang w:val="vi-VN"/>
        </w:rPr>
        <w:t>982/QĐ-UBND ngày 03/4/2025 về việc chấp thuận chủ trương đầu tư đồng thời chấp nhận nhà đầu tư dự án “Trang trại chăn nuôi trồng trọt tổng hợp công nghệ cao</w:t>
      </w:r>
      <w:r w:rsidRPr="00AD6769">
        <w:rPr>
          <w:spacing w:val="-2"/>
          <w:sz w:val="26"/>
          <w:szCs w:val="26"/>
          <w:lang w:val="vi-VN"/>
        </w:rPr>
        <w:t>”</w:t>
      </w:r>
      <w:r w:rsidRPr="00AD6769">
        <w:rPr>
          <w:i/>
          <w:spacing w:val="-2"/>
          <w:sz w:val="26"/>
          <w:szCs w:val="26"/>
          <w:lang w:val="it-IT"/>
        </w:rPr>
        <w:t>).</w:t>
      </w:r>
    </w:p>
    <w:p w14:paraId="6254F5C5" w14:textId="77777777" w:rsidR="008F4B31" w:rsidRPr="00AD6769" w:rsidRDefault="008F4B31" w:rsidP="008F4B31">
      <w:pPr>
        <w:pStyle w:val="11NOIDUNG"/>
        <w:spacing w:beforeLines="60" w:before="144" w:afterLines="60" w:after="144"/>
        <w:rPr>
          <w:sz w:val="26"/>
          <w:szCs w:val="26"/>
          <w:lang w:val="it-IT"/>
        </w:rPr>
      </w:pPr>
      <w:bookmarkStart w:id="13" w:name="_Toc77921467"/>
      <w:bookmarkStart w:id="14" w:name="_Toc79146034"/>
      <w:bookmarkStart w:id="15" w:name="_Toc67639599"/>
      <w:r w:rsidRPr="00AD6769">
        <w:rPr>
          <w:sz w:val="26"/>
          <w:szCs w:val="26"/>
          <w:lang w:val="it-IT"/>
        </w:rPr>
        <w:t>Căn cứ theo Phụ lục V ban hành Kèm theo Nghị định số 46/2022/NĐ-CP ngày 13/7/2022 của Chính phủ sửa đổi, bổ sung một số điều của Nghị định số 13/2020/NĐ-CP ngày 21/01/2020 của Chính phủ hướng dẫn chi tiết Luật Chăn nuôi, đơn vị vật nuôi của Dự án như sau:</w:t>
      </w:r>
    </w:p>
    <w:p w14:paraId="70657F0C" w14:textId="7FF52F9A" w:rsidR="008F4B31" w:rsidRPr="00AD6769" w:rsidRDefault="008F4B31" w:rsidP="008B096F">
      <w:pPr>
        <w:pStyle w:val="Caption"/>
      </w:pPr>
      <w:bookmarkStart w:id="16" w:name="_Toc77921468"/>
      <w:bookmarkStart w:id="17" w:name="_Toc79146035"/>
      <w:bookmarkStart w:id="18" w:name="_Toc87386597"/>
      <w:bookmarkStart w:id="19" w:name="_Toc87390529"/>
      <w:bookmarkStart w:id="20" w:name="_Toc89353138"/>
      <w:bookmarkStart w:id="21" w:name="_Toc89353870"/>
      <w:bookmarkStart w:id="22" w:name="_Toc109777764"/>
      <w:bookmarkStart w:id="23" w:name="_Toc128433338"/>
      <w:bookmarkStart w:id="24" w:name="_Toc164174434"/>
      <w:bookmarkStart w:id="25" w:name="_Toc202779550"/>
      <w:bookmarkStart w:id="26" w:name="_Toc202779870"/>
      <w:bookmarkStart w:id="27" w:name="_Toc204376171"/>
      <w:bookmarkStart w:id="28" w:name="_Toc67639600"/>
      <w:bookmarkEnd w:id="13"/>
      <w:bookmarkEnd w:id="14"/>
      <w:bookmarkEnd w:id="15"/>
      <w:r w:rsidRPr="008826FC">
        <w:t xml:space="preserve">Bảng 1. </w:t>
      </w:r>
      <w:r w:rsidRPr="00AD6769">
        <w:fldChar w:fldCharType="begin"/>
      </w:r>
      <w:r w:rsidRPr="008826FC">
        <w:instrText xml:space="preserve"> SEQ Bảng_1. \* ARABIC </w:instrText>
      </w:r>
      <w:r w:rsidRPr="00AD6769">
        <w:fldChar w:fldCharType="separate"/>
      </w:r>
      <w:r w:rsidR="00B94FD6">
        <w:t>2</w:t>
      </w:r>
      <w:r w:rsidRPr="00AD6769">
        <w:fldChar w:fldCharType="end"/>
      </w:r>
      <w:r w:rsidRPr="008826FC">
        <w:t xml:space="preserve">. </w:t>
      </w:r>
      <w:r w:rsidRPr="00AD6769">
        <w:t>Đơn vị vật nuôi của Dự án tính theo hệ số đơn vị vật nuôi</w:t>
      </w:r>
      <w:bookmarkEnd w:id="16"/>
      <w:bookmarkEnd w:id="17"/>
      <w:bookmarkEnd w:id="18"/>
      <w:bookmarkEnd w:id="19"/>
      <w:bookmarkEnd w:id="20"/>
      <w:bookmarkEnd w:id="21"/>
      <w:bookmarkEnd w:id="22"/>
      <w:bookmarkEnd w:id="23"/>
      <w:bookmarkEnd w:id="24"/>
      <w:bookmarkEnd w:id="25"/>
      <w:bookmarkEnd w:id="26"/>
      <w:bookmarkEnd w:id="27"/>
    </w:p>
    <w:tbl>
      <w:tblPr>
        <w:tblW w:w="949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8"/>
        <w:gridCol w:w="1111"/>
        <w:gridCol w:w="1209"/>
        <w:gridCol w:w="2191"/>
        <w:gridCol w:w="3262"/>
      </w:tblGrid>
      <w:tr w:rsidR="00AD6769" w:rsidRPr="00AD6769" w14:paraId="4B757689" w14:textId="77777777" w:rsidTr="006241FD">
        <w:trPr>
          <w:trHeight w:val="158"/>
        </w:trPr>
        <w:tc>
          <w:tcPr>
            <w:tcW w:w="1718" w:type="dxa"/>
            <w:vAlign w:val="center"/>
          </w:tcPr>
          <w:p w14:paraId="00C7F290" w14:textId="77777777" w:rsidR="008F4B31" w:rsidRPr="00AD6769" w:rsidRDefault="008F4B31" w:rsidP="006241FD">
            <w:pPr>
              <w:pStyle w:val="12NDKHUNG"/>
              <w:spacing w:beforeLines="60" w:before="144" w:afterLines="60" w:after="144"/>
              <w:rPr>
                <w:rFonts w:cs="Times New Roman"/>
                <w:b/>
              </w:rPr>
            </w:pPr>
            <w:r w:rsidRPr="00AD6769">
              <w:rPr>
                <w:rFonts w:cs="Times New Roman"/>
                <w:b/>
              </w:rPr>
              <w:t xml:space="preserve">Loại vật </w:t>
            </w:r>
            <w:r w:rsidRPr="00AD6769">
              <w:rPr>
                <w:rFonts w:cs="Times New Roman"/>
                <w:b/>
                <w:spacing w:val="-4"/>
              </w:rPr>
              <w:t>nuôi</w:t>
            </w:r>
          </w:p>
        </w:tc>
        <w:tc>
          <w:tcPr>
            <w:tcW w:w="1111" w:type="dxa"/>
            <w:vAlign w:val="center"/>
          </w:tcPr>
          <w:p w14:paraId="11B133E4" w14:textId="77777777" w:rsidR="008F4B31" w:rsidRPr="00AD6769" w:rsidRDefault="008F4B31" w:rsidP="006241FD">
            <w:pPr>
              <w:pStyle w:val="12NDKHUNG"/>
              <w:spacing w:beforeLines="60" w:before="144" w:afterLines="60" w:after="144"/>
              <w:rPr>
                <w:rFonts w:cs="Times New Roman"/>
                <w:b/>
              </w:rPr>
            </w:pPr>
            <w:r w:rsidRPr="00AD6769">
              <w:rPr>
                <w:rFonts w:cs="Times New Roman"/>
                <w:b/>
                <w:spacing w:val="-6"/>
              </w:rPr>
              <w:t xml:space="preserve">Số </w:t>
            </w:r>
            <w:r w:rsidRPr="00AD6769">
              <w:rPr>
                <w:rFonts w:cs="Times New Roman"/>
                <w:b/>
                <w:spacing w:val="-2"/>
              </w:rPr>
              <w:t>lượng</w:t>
            </w:r>
          </w:p>
        </w:tc>
        <w:tc>
          <w:tcPr>
            <w:tcW w:w="1209" w:type="dxa"/>
            <w:vAlign w:val="center"/>
          </w:tcPr>
          <w:p w14:paraId="5620606F" w14:textId="77777777" w:rsidR="008F4B31" w:rsidRPr="00AD6769" w:rsidRDefault="008F4B31" w:rsidP="006241FD">
            <w:pPr>
              <w:pStyle w:val="12NDKHUNG"/>
              <w:spacing w:beforeLines="60" w:before="144" w:afterLines="60" w:after="144"/>
              <w:rPr>
                <w:rFonts w:cs="Times New Roman"/>
                <w:b/>
              </w:rPr>
            </w:pPr>
            <w:r w:rsidRPr="00AD6769">
              <w:rPr>
                <w:rFonts w:cs="Times New Roman"/>
                <w:b/>
              </w:rPr>
              <w:t>Cân</w:t>
            </w:r>
            <w:r w:rsidRPr="00AD6769">
              <w:rPr>
                <w:rFonts w:cs="Times New Roman"/>
                <w:b/>
                <w:spacing w:val="-3"/>
              </w:rPr>
              <w:t xml:space="preserve"> </w:t>
            </w:r>
            <w:r w:rsidRPr="00AD6769">
              <w:rPr>
                <w:rFonts w:cs="Times New Roman"/>
                <w:b/>
                <w:spacing w:val="-4"/>
              </w:rPr>
              <w:t>nặng</w:t>
            </w:r>
          </w:p>
          <w:p w14:paraId="332066EB" w14:textId="77777777" w:rsidR="008F4B31" w:rsidRPr="00AD6769" w:rsidRDefault="008F4B31" w:rsidP="006241FD">
            <w:pPr>
              <w:pStyle w:val="12NDKHUNG"/>
              <w:spacing w:beforeLines="60" w:before="144" w:afterLines="60" w:after="144"/>
              <w:rPr>
                <w:rFonts w:cs="Times New Roman"/>
                <w:b/>
              </w:rPr>
            </w:pPr>
            <w:r w:rsidRPr="00AD6769">
              <w:rPr>
                <w:rFonts w:cs="Times New Roman"/>
                <w:b/>
                <w:spacing w:val="-4"/>
              </w:rPr>
              <w:t>(kg)</w:t>
            </w:r>
          </w:p>
        </w:tc>
        <w:tc>
          <w:tcPr>
            <w:tcW w:w="2191" w:type="dxa"/>
            <w:vAlign w:val="center"/>
          </w:tcPr>
          <w:p w14:paraId="7D190668" w14:textId="77777777" w:rsidR="008F4B31" w:rsidRPr="00AD6769" w:rsidRDefault="008F4B31" w:rsidP="006241FD">
            <w:pPr>
              <w:pStyle w:val="12NDKHUNG"/>
              <w:spacing w:beforeLines="60" w:before="144" w:afterLines="60" w:after="144"/>
              <w:rPr>
                <w:rFonts w:cs="Times New Roman"/>
                <w:b/>
              </w:rPr>
            </w:pPr>
            <w:r w:rsidRPr="00AD6769">
              <w:rPr>
                <w:rFonts w:cs="Times New Roman"/>
                <w:b/>
              </w:rPr>
              <w:t>Hệ</w:t>
            </w:r>
            <w:r w:rsidRPr="00AD6769">
              <w:rPr>
                <w:rFonts w:cs="Times New Roman"/>
                <w:b/>
                <w:spacing w:val="-1"/>
              </w:rPr>
              <w:t xml:space="preserve"> </w:t>
            </w:r>
            <w:r w:rsidRPr="00AD6769">
              <w:rPr>
                <w:rFonts w:cs="Times New Roman"/>
                <w:b/>
              </w:rPr>
              <w:t>số</w:t>
            </w:r>
            <w:r w:rsidRPr="00AD6769">
              <w:rPr>
                <w:rFonts w:cs="Times New Roman"/>
                <w:b/>
                <w:spacing w:val="-1"/>
              </w:rPr>
              <w:t xml:space="preserve"> </w:t>
            </w:r>
            <w:r w:rsidRPr="00AD6769">
              <w:rPr>
                <w:rFonts w:cs="Times New Roman"/>
                <w:b/>
              </w:rPr>
              <w:t>vật</w:t>
            </w:r>
            <w:r w:rsidRPr="00AD6769">
              <w:rPr>
                <w:rFonts w:cs="Times New Roman"/>
                <w:b/>
                <w:spacing w:val="-1"/>
              </w:rPr>
              <w:t xml:space="preserve"> </w:t>
            </w:r>
            <w:r w:rsidRPr="00AD6769">
              <w:rPr>
                <w:rFonts w:cs="Times New Roman"/>
                <w:b/>
                <w:spacing w:val="-4"/>
              </w:rPr>
              <w:t>nuôi</w:t>
            </w:r>
          </w:p>
          <w:p w14:paraId="4417B719" w14:textId="77777777" w:rsidR="008F4B31" w:rsidRPr="00AD6769" w:rsidRDefault="008F4B31" w:rsidP="006241FD">
            <w:pPr>
              <w:pStyle w:val="12NDKHUNG"/>
              <w:spacing w:beforeLines="60" w:before="144" w:afterLines="60" w:after="144"/>
              <w:rPr>
                <w:rFonts w:cs="Times New Roman"/>
                <w:b/>
              </w:rPr>
            </w:pPr>
            <w:r w:rsidRPr="00AD6769">
              <w:rPr>
                <w:rFonts w:cs="Times New Roman"/>
                <w:b/>
              </w:rPr>
              <w:t>(cân</w:t>
            </w:r>
            <w:r w:rsidRPr="00AD6769">
              <w:rPr>
                <w:rFonts w:cs="Times New Roman"/>
                <w:b/>
                <w:spacing w:val="-8"/>
              </w:rPr>
              <w:t xml:space="preserve"> </w:t>
            </w:r>
            <w:r w:rsidRPr="00AD6769">
              <w:rPr>
                <w:rFonts w:cs="Times New Roman"/>
                <w:b/>
                <w:spacing w:val="-2"/>
              </w:rPr>
              <w:t>nặng/500kg)</w:t>
            </w:r>
          </w:p>
        </w:tc>
        <w:tc>
          <w:tcPr>
            <w:tcW w:w="3262" w:type="dxa"/>
            <w:vAlign w:val="center"/>
          </w:tcPr>
          <w:p w14:paraId="5CD80289" w14:textId="77777777" w:rsidR="008F4B31" w:rsidRPr="00AD6769" w:rsidRDefault="008F4B31" w:rsidP="006241FD">
            <w:pPr>
              <w:pStyle w:val="12NDKHUNG"/>
              <w:spacing w:beforeLines="60" w:before="144" w:afterLines="60" w:after="144"/>
              <w:rPr>
                <w:rFonts w:cs="Times New Roman"/>
                <w:b/>
              </w:rPr>
            </w:pPr>
            <w:r w:rsidRPr="00AD6769">
              <w:rPr>
                <w:rFonts w:cs="Times New Roman"/>
                <w:b/>
                <w:spacing w:val="-5"/>
              </w:rPr>
              <w:t>ĐVN</w:t>
            </w:r>
          </w:p>
          <w:p w14:paraId="65E63468" w14:textId="77777777" w:rsidR="008F4B31" w:rsidRPr="00AD6769" w:rsidRDefault="008F4B31" w:rsidP="006241FD">
            <w:pPr>
              <w:pStyle w:val="12NDKHUNG"/>
              <w:spacing w:beforeLines="60" w:before="144" w:afterLines="60" w:after="144"/>
              <w:rPr>
                <w:rFonts w:cs="Times New Roman"/>
                <w:b/>
              </w:rPr>
            </w:pPr>
            <w:r w:rsidRPr="00AD6769">
              <w:rPr>
                <w:rFonts w:cs="Times New Roman"/>
                <w:b/>
              </w:rPr>
              <w:t>(ĐVN=hệ</w:t>
            </w:r>
            <w:r w:rsidRPr="00AD6769">
              <w:rPr>
                <w:rFonts w:cs="Times New Roman"/>
                <w:b/>
                <w:spacing w:val="-2"/>
              </w:rPr>
              <w:t xml:space="preserve"> </w:t>
            </w:r>
            <w:r w:rsidRPr="00AD6769">
              <w:rPr>
                <w:rFonts w:cs="Times New Roman"/>
                <w:b/>
              </w:rPr>
              <w:t>số</w:t>
            </w:r>
            <w:r w:rsidRPr="00AD6769">
              <w:rPr>
                <w:rFonts w:cs="Times New Roman"/>
                <w:b/>
                <w:spacing w:val="-1"/>
              </w:rPr>
              <w:t xml:space="preserve"> </w:t>
            </w:r>
            <w:r w:rsidRPr="00AD6769">
              <w:rPr>
                <w:rFonts w:cs="Times New Roman"/>
                <w:b/>
              </w:rPr>
              <w:t>vật</w:t>
            </w:r>
            <w:r w:rsidRPr="00AD6769">
              <w:rPr>
                <w:rFonts w:cs="Times New Roman"/>
                <w:b/>
                <w:spacing w:val="-1"/>
              </w:rPr>
              <w:t xml:space="preserve"> </w:t>
            </w:r>
            <w:r w:rsidRPr="00AD6769">
              <w:rPr>
                <w:rFonts w:cs="Times New Roman"/>
                <w:b/>
              </w:rPr>
              <w:t>nuôi x</w:t>
            </w:r>
            <w:r w:rsidRPr="00AD6769">
              <w:rPr>
                <w:rFonts w:cs="Times New Roman"/>
                <w:b/>
                <w:spacing w:val="-1"/>
              </w:rPr>
              <w:t xml:space="preserve"> </w:t>
            </w:r>
            <w:r w:rsidRPr="00AD6769">
              <w:rPr>
                <w:rFonts w:cs="Times New Roman"/>
                <w:b/>
              </w:rPr>
              <w:t xml:space="preserve">số </w:t>
            </w:r>
            <w:r w:rsidRPr="00AD6769">
              <w:rPr>
                <w:rFonts w:cs="Times New Roman"/>
                <w:b/>
                <w:spacing w:val="-4"/>
              </w:rPr>
              <w:t>con)</w:t>
            </w:r>
          </w:p>
        </w:tc>
      </w:tr>
      <w:tr w:rsidR="00AD6769" w:rsidRPr="00AD6769" w14:paraId="012CE4D9" w14:textId="77777777" w:rsidTr="006241FD">
        <w:trPr>
          <w:trHeight w:val="395"/>
        </w:trPr>
        <w:tc>
          <w:tcPr>
            <w:tcW w:w="1718" w:type="dxa"/>
            <w:vAlign w:val="center"/>
          </w:tcPr>
          <w:p w14:paraId="7451502A" w14:textId="77777777" w:rsidR="008F4B31" w:rsidRPr="00AD6769" w:rsidRDefault="008F4B31" w:rsidP="006241FD">
            <w:pPr>
              <w:pStyle w:val="12NDKHUNG"/>
              <w:spacing w:beforeLines="60" w:before="144" w:afterLines="60" w:after="144"/>
              <w:jc w:val="both"/>
              <w:rPr>
                <w:rFonts w:cs="Times New Roman"/>
              </w:rPr>
            </w:pPr>
            <w:r w:rsidRPr="00AD6769">
              <w:rPr>
                <w:rFonts w:cs="Times New Roman"/>
              </w:rPr>
              <w:t>Heo</w:t>
            </w:r>
            <w:r w:rsidRPr="00AD6769">
              <w:rPr>
                <w:rFonts w:cs="Times New Roman"/>
                <w:spacing w:val="-5"/>
              </w:rPr>
              <w:t xml:space="preserve"> nái ngoại</w:t>
            </w:r>
          </w:p>
        </w:tc>
        <w:tc>
          <w:tcPr>
            <w:tcW w:w="1111" w:type="dxa"/>
            <w:vAlign w:val="center"/>
          </w:tcPr>
          <w:p w14:paraId="6E7D58C3" w14:textId="77777777" w:rsidR="008F4B31" w:rsidRPr="00AD6769" w:rsidRDefault="008F4B31" w:rsidP="006241FD">
            <w:pPr>
              <w:pStyle w:val="12NDKHUNG"/>
              <w:spacing w:beforeLines="60" w:before="144" w:afterLines="60" w:after="144"/>
              <w:rPr>
                <w:rFonts w:cs="Times New Roman"/>
              </w:rPr>
            </w:pPr>
            <w:r w:rsidRPr="00AD6769">
              <w:rPr>
                <w:rFonts w:cs="Times New Roman"/>
                <w:spacing w:val="-5"/>
              </w:rPr>
              <w:t>350</w:t>
            </w:r>
          </w:p>
        </w:tc>
        <w:tc>
          <w:tcPr>
            <w:tcW w:w="1209" w:type="dxa"/>
            <w:vAlign w:val="center"/>
          </w:tcPr>
          <w:p w14:paraId="59C31445" w14:textId="77777777" w:rsidR="008F4B31" w:rsidRPr="00AD6769" w:rsidRDefault="008F4B31" w:rsidP="006241FD">
            <w:pPr>
              <w:pStyle w:val="12NDKHUNG"/>
              <w:spacing w:beforeLines="60" w:before="144" w:afterLines="60" w:after="144"/>
              <w:rPr>
                <w:rFonts w:cs="Times New Roman"/>
              </w:rPr>
            </w:pPr>
            <w:r w:rsidRPr="00AD6769">
              <w:rPr>
                <w:rFonts w:cs="Times New Roman"/>
                <w:spacing w:val="-5"/>
              </w:rPr>
              <w:t>250</w:t>
            </w:r>
          </w:p>
        </w:tc>
        <w:tc>
          <w:tcPr>
            <w:tcW w:w="2191" w:type="dxa"/>
            <w:vAlign w:val="center"/>
          </w:tcPr>
          <w:p w14:paraId="2BED7668" w14:textId="77777777" w:rsidR="008F4B31" w:rsidRPr="00AD6769" w:rsidRDefault="008F4B31" w:rsidP="006241FD">
            <w:pPr>
              <w:pStyle w:val="12NDKHUNG"/>
              <w:spacing w:beforeLines="60" w:before="144" w:afterLines="60" w:after="144"/>
              <w:rPr>
                <w:rFonts w:cs="Times New Roman"/>
              </w:rPr>
            </w:pPr>
            <w:r w:rsidRPr="00AD6769">
              <w:rPr>
                <w:rFonts w:cs="Times New Roman"/>
                <w:spacing w:val="-5"/>
              </w:rPr>
              <w:t>0,5</w:t>
            </w:r>
          </w:p>
        </w:tc>
        <w:tc>
          <w:tcPr>
            <w:tcW w:w="3262" w:type="dxa"/>
            <w:vAlign w:val="center"/>
          </w:tcPr>
          <w:p w14:paraId="4FE4375E" w14:textId="77777777" w:rsidR="008F4B31" w:rsidRPr="00AD6769" w:rsidRDefault="008F4B31" w:rsidP="006241FD">
            <w:pPr>
              <w:pStyle w:val="12NDKHUNG"/>
              <w:spacing w:beforeLines="60" w:before="144" w:afterLines="60" w:after="144"/>
              <w:rPr>
                <w:rFonts w:cs="Times New Roman"/>
              </w:rPr>
            </w:pPr>
            <w:r w:rsidRPr="00AD6769">
              <w:rPr>
                <w:rFonts w:cs="Times New Roman"/>
                <w:spacing w:val="-5"/>
              </w:rPr>
              <w:t>175</w:t>
            </w:r>
          </w:p>
        </w:tc>
      </w:tr>
      <w:tr w:rsidR="00AD6769" w:rsidRPr="00AD6769" w14:paraId="100DE078" w14:textId="77777777" w:rsidTr="006241FD">
        <w:trPr>
          <w:trHeight w:val="395"/>
        </w:trPr>
        <w:tc>
          <w:tcPr>
            <w:tcW w:w="1718" w:type="dxa"/>
            <w:vAlign w:val="center"/>
          </w:tcPr>
          <w:p w14:paraId="32540830" w14:textId="77777777" w:rsidR="008F4B31" w:rsidRPr="00AD6769" w:rsidRDefault="008F4B31" w:rsidP="006241FD">
            <w:pPr>
              <w:pStyle w:val="12NDKHUNG"/>
              <w:spacing w:beforeLines="60" w:before="144" w:afterLines="60" w:after="144"/>
              <w:jc w:val="both"/>
              <w:rPr>
                <w:rFonts w:cs="Times New Roman"/>
                <w:lang w:val="es-ES"/>
              </w:rPr>
            </w:pPr>
            <w:r w:rsidRPr="00AD6769">
              <w:rPr>
                <w:rFonts w:cs="Times New Roman"/>
                <w:lang w:val="es-ES"/>
              </w:rPr>
              <w:lastRenderedPageBreak/>
              <w:t>Heo con dưới 28 ngày tuổi</w:t>
            </w:r>
          </w:p>
        </w:tc>
        <w:tc>
          <w:tcPr>
            <w:tcW w:w="1111" w:type="dxa"/>
            <w:vAlign w:val="center"/>
          </w:tcPr>
          <w:p w14:paraId="5CCAEB7C" w14:textId="77777777" w:rsidR="008F4B31" w:rsidRPr="00AD6769" w:rsidRDefault="008F4B31" w:rsidP="006241FD">
            <w:pPr>
              <w:pStyle w:val="TableIn"/>
              <w:spacing w:beforeLines="60" w:before="144" w:afterLines="60" w:after="144"/>
            </w:pPr>
            <w:r w:rsidRPr="00AD6769">
              <w:t>7.000</w:t>
            </w:r>
          </w:p>
        </w:tc>
        <w:tc>
          <w:tcPr>
            <w:tcW w:w="1209" w:type="dxa"/>
            <w:vAlign w:val="center"/>
          </w:tcPr>
          <w:p w14:paraId="6FB8D56A" w14:textId="77777777" w:rsidR="008F4B31" w:rsidRPr="00AD6769" w:rsidRDefault="008F4B31" w:rsidP="006241FD">
            <w:pPr>
              <w:spacing w:beforeLines="60" w:before="144" w:afterLines="60" w:after="144"/>
              <w:jc w:val="center"/>
              <w:rPr>
                <w:sz w:val="26"/>
                <w:szCs w:val="26"/>
              </w:rPr>
            </w:pPr>
            <w:r w:rsidRPr="00AD6769">
              <w:rPr>
                <w:sz w:val="26"/>
                <w:szCs w:val="26"/>
              </w:rPr>
              <w:t xml:space="preserve">8 </w:t>
            </w:r>
          </w:p>
        </w:tc>
        <w:tc>
          <w:tcPr>
            <w:tcW w:w="2191" w:type="dxa"/>
            <w:vAlign w:val="center"/>
          </w:tcPr>
          <w:p w14:paraId="20E0321B" w14:textId="77777777" w:rsidR="008F4B31" w:rsidRPr="00AD6769" w:rsidRDefault="008F4B31" w:rsidP="006241FD">
            <w:pPr>
              <w:pStyle w:val="12NDKHUNG"/>
              <w:spacing w:beforeLines="60" w:before="144" w:afterLines="60" w:after="144"/>
              <w:rPr>
                <w:rFonts w:cs="Times New Roman"/>
                <w:spacing w:val="-5"/>
              </w:rPr>
            </w:pPr>
            <w:r w:rsidRPr="00AD6769">
              <w:rPr>
                <w:rFonts w:cs="Times New Roman"/>
              </w:rPr>
              <w:t>0,016</w:t>
            </w:r>
          </w:p>
        </w:tc>
        <w:tc>
          <w:tcPr>
            <w:tcW w:w="3262" w:type="dxa"/>
            <w:vAlign w:val="center"/>
          </w:tcPr>
          <w:p w14:paraId="53EEED2E" w14:textId="77777777" w:rsidR="008F4B31" w:rsidRPr="00AD6769" w:rsidRDefault="008F4B31" w:rsidP="006241FD">
            <w:pPr>
              <w:pStyle w:val="12NDKHUNG"/>
              <w:spacing w:beforeLines="60" w:before="144" w:afterLines="60" w:after="144"/>
              <w:rPr>
                <w:rFonts w:cs="Times New Roman"/>
                <w:spacing w:val="-5"/>
              </w:rPr>
            </w:pPr>
            <w:r w:rsidRPr="00AD6769">
              <w:rPr>
                <w:rFonts w:cs="Times New Roman"/>
                <w:spacing w:val="-5"/>
              </w:rPr>
              <w:t>112</w:t>
            </w:r>
          </w:p>
        </w:tc>
      </w:tr>
      <w:tr w:rsidR="00AD6769" w:rsidRPr="00AD6769" w14:paraId="797C6148" w14:textId="77777777" w:rsidTr="006241FD">
        <w:trPr>
          <w:trHeight w:val="58"/>
        </w:trPr>
        <w:tc>
          <w:tcPr>
            <w:tcW w:w="1718" w:type="dxa"/>
            <w:vAlign w:val="center"/>
          </w:tcPr>
          <w:p w14:paraId="7F691E80" w14:textId="77777777" w:rsidR="008F4B31" w:rsidRPr="00AD6769" w:rsidRDefault="008F4B31" w:rsidP="006241FD">
            <w:pPr>
              <w:pStyle w:val="12NDKHUNG"/>
              <w:spacing w:beforeLines="60" w:before="144" w:afterLines="60" w:after="144"/>
              <w:jc w:val="both"/>
              <w:rPr>
                <w:rFonts w:cs="Times New Roman"/>
              </w:rPr>
            </w:pPr>
            <w:r w:rsidRPr="00AD6769">
              <w:rPr>
                <w:rFonts w:cs="Times New Roman"/>
              </w:rPr>
              <w:t>Heo</w:t>
            </w:r>
            <w:r w:rsidRPr="00AD6769">
              <w:rPr>
                <w:rFonts w:cs="Times New Roman"/>
                <w:spacing w:val="-3"/>
              </w:rPr>
              <w:t xml:space="preserve"> </w:t>
            </w:r>
            <w:r w:rsidRPr="00AD6769">
              <w:rPr>
                <w:rFonts w:cs="Times New Roman"/>
                <w:spacing w:val="-4"/>
              </w:rPr>
              <w:t>thịt ngoại</w:t>
            </w:r>
          </w:p>
        </w:tc>
        <w:tc>
          <w:tcPr>
            <w:tcW w:w="1111" w:type="dxa"/>
            <w:vAlign w:val="center"/>
          </w:tcPr>
          <w:p w14:paraId="7EC41C91" w14:textId="77777777" w:rsidR="008F4B31" w:rsidRPr="00AD6769" w:rsidRDefault="008F4B31" w:rsidP="006241FD">
            <w:pPr>
              <w:pStyle w:val="12NDKHUNG"/>
              <w:spacing w:beforeLines="60" w:before="144" w:afterLines="60" w:after="144"/>
              <w:rPr>
                <w:rFonts w:cs="Times New Roman"/>
              </w:rPr>
            </w:pPr>
            <w:r w:rsidRPr="00AD6769">
              <w:rPr>
                <w:rFonts w:cs="Times New Roman"/>
                <w:spacing w:val="-2"/>
              </w:rPr>
              <w:t>2.400</w:t>
            </w:r>
          </w:p>
        </w:tc>
        <w:tc>
          <w:tcPr>
            <w:tcW w:w="1209" w:type="dxa"/>
            <w:vAlign w:val="center"/>
          </w:tcPr>
          <w:p w14:paraId="4488E17C" w14:textId="77777777" w:rsidR="008F4B31" w:rsidRPr="00AD6769" w:rsidRDefault="008F4B31" w:rsidP="006241FD">
            <w:pPr>
              <w:pStyle w:val="12NDKHUNG"/>
              <w:spacing w:beforeLines="60" w:before="144" w:afterLines="60" w:after="144"/>
              <w:rPr>
                <w:rFonts w:cs="Times New Roman"/>
              </w:rPr>
            </w:pPr>
            <w:r w:rsidRPr="00AD6769">
              <w:rPr>
                <w:rFonts w:cs="Times New Roman"/>
                <w:spacing w:val="-5"/>
              </w:rPr>
              <w:t>100</w:t>
            </w:r>
          </w:p>
        </w:tc>
        <w:tc>
          <w:tcPr>
            <w:tcW w:w="2191" w:type="dxa"/>
            <w:vAlign w:val="center"/>
          </w:tcPr>
          <w:p w14:paraId="523F20CC" w14:textId="77777777" w:rsidR="008F4B31" w:rsidRPr="00AD6769" w:rsidRDefault="008F4B31" w:rsidP="006241FD">
            <w:pPr>
              <w:pStyle w:val="12NDKHUNG"/>
              <w:spacing w:beforeLines="60" w:before="144" w:afterLines="60" w:after="144"/>
              <w:rPr>
                <w:rFonts w:cs="Times New Roman"/>
              </w:rPr>
            </w:pPr>
            <w:r w:rsidRPr="00AD6769">
              <w:rPr>
                <w:rFonts w:cs="Times New Roman"/>
                <w:spacing w:val="-4"/>
              </w:rPr>
              <w:t>0,2</w:t>
            </w:r>
          </w:p>
        </w:tc>
        <w:tc>
          <w:tcPr>
            <w:tcW w:w="3262" w:type="dxa"/>
            <w:vAlign w:val="center"/>
          </w:tcPr>
          <w:p w14:paraId="5ADA0847" w14:textId="77777777" w:rsidR="008F4B31" w:rsidRPr="00AD6769" w:rsidRDefault="008F4B31" w:rsidP="006241FD">
            <w:pPr>
              <w:pStyle w:val="12NDKHUNG"/>
              <w:spacing w:beforeLines="60" w:before="144" w:afterLines="60" w:after="144"/>
              <w:rPr>
                <w:rFonts w:cs="Times New Roman"/>
              </w:rPr>
            </w:pPr>
            <w:r w:rsidRPr="00AD6769">
              <w:rPr>
                <w:rFonts w:cs="Times New Roman"/>
                <w:spacing w:val="-5"/>
              </w:rPr>
              <w:t>480</w:t>
            </w:r>
          </w:p>
        </w:tc>
      </w:tr>
      <w:tr w:rsidR="00AD6769" w:rsidRPr="00AD6769" w14:paraId="023D9C02" w14:textId="77777777" w:rsidTr="006241FD">
        <w:trPr>
          <w:trHeight w:val="395"/>
        </w:trPr>
        <w:tc>
          <w:tcPr>
            <w:tcW w:w="6229" w:type="dxa"/>
            <w:gridSpan w:val="4"/>
            <w:vAlign w:val="center"/>
          </w:tcPr>
          <w:p w14:paraId="33AD1106" w14:textId="77777777" w:rsidR="008F4B31" w:rsidRPr="00AD6769" w:rsidRDefault="008F4B31" w:rsidP="006241FD">
            <w:pPr>
              <w:pStyle w:val="12NDKHUNG"/>
              <w:spacing w:beforeLines="60" w:before="144" w:afterLines="60" w:after="144"/>
              <w:rPr>
                <w:rFonts w:cs="Times New Roman"/>
                <w:b/>
              </w:rPr>
            </w:pPr>
            <w:r w:rsidRPr="00AD6769">
              <w:rPr>
                <w:rFonts w:cs="Times New Roman"/>
                <w:b/>
              </w:rPr>
              <w:t>Tổng</w:t>
            </w:r>
            <w:r w:rsidRPr="00AD6769">
              <w:rPr>
                <w:rFonts w:cs="Times New Roman"/>
                <w:b/>
                <w:spacing w:val="-2"/>
              </w:rPr>
              <w:t xml:space="preserve"> </w:t>
            </w:r>
            <w:r w:rsidRPr="00AD6769">
              <w:rPr>
                <w:rFonts w:cs="Times New Roman"/>
                <w:b/>
                <w:spacing w:val="-4"/>
              </w:rPr>
              <w:t>cộng</w:t>
            </w:r>
          </w:p>
        </w:tc>
        <w:tc>
          <w:tcPr>
            <w:tcW w:w="3262" w:type="dxa"/>
            <w:vAlign w:val="center"/>
          </w:tcPr>
          <w:p w14:paraId="1172F56A" w14:textId="77777777" w:rsidR="008F4B31" w:rsidRPr="00AD6769" w:rsidRDefault="008F4B31" w:rsidP="006241FD">
            <w:pPr>
              <w:pStyle w:val="12NDKHUNG"/>
              <w:spacing w:beforeLines="60" w:before="144" w:afterLines="60" w:after="144"/>
              <w:rPr>
                <w:rFonts w:cs="Times New Roman"/>
                <w:b/>
              </w:rPr>
            </w:pPr>
            <w:r w:rsidRPr="00AD6769">
              <w:rPr>
                <w:rFonts w:cs="Times New Roman"/>
                <w:b/>
                <w:spacing w:val="-2"/>
              </w:rPr>
              <w:t>767</w:t>
            </w:r>
          </w:p>
        </w:tc>
      </w:tr>
    </w:tbl>
    <w:bookmarkEnd w:id="28"/>
    <w:p w14:paraId="364D559B" w14:textId="54CBAD40" w:rsidR="008F4B31" w:rsidRPr="00AD6769" w:rsidRDefault="008F4B31" w:rsidP="008F4B31">
      <w:pPr>
        <w:pStyle w:val="11NOIDUNG"/>
        <w:spacing w:beforeLines="60" w:before="144" w:afterLines="60" w:after="144"/>
        <w:rPr>
          <w:sz w:val="26"/>
          <w:szCs w:val="26"/>
        </w:rPr>
      </w:pPr>
      <w:r w:rsidRPr="00AD6769">
        <w:rPr>
          <w:sz w:val="26"/>
          <w:szCs w:val="26"/>
        </w:rPr>
        <w:t>Như vậy, theo khoản 2, Điều 21, Nghị định số 13/2020/NĐ-CP ngày 21/01/2020 của Chính phủ về hướng dẫn chi tiết Luật chăn nuôi thì với số lượng từ 300 đơn vị vật nuôi trở lên, Dự án có quy mô trang trại chăn nuôi lớn.</w:t>
      </w:r>
    </w:p>
    <w:p w14:paraId="50C81F24" w14:textId="24C2654A" w:rsidR="0001707F" w:rsidRPr="00AD6769" w:rsidRDefault="0001707F" w:rsidP="00A041D7">
      <w:pPr>
        <w:pStyle w:val="Heading3"/>
        <w:ind w:firstLine="567"/>
        <w:jc w:val="both"/>
        <w:rPr>
          <w:rFonts w:ascii="Times New Roman" w:hAnsi="Times New Roman" w:cs="Times New Roman"/>
          <w:b/>
          <w:bCs/>
          <w:i/>
          <w:iCs/>
          <w:color w:val="auto"/>
          <w:sz w:val="26"/>
          <w:szCs w:val="26"/>
        </w:rPr>
      </w:pPr>
      <w:bookmarkStart w:id="29" w:name="_Toc204407664"/>
      <w:r w:rsidRPr="00AD6769">
        <w:rPr>
          <w:rFonts w:ascii="Times New Roman" w:hAnsi="Times New Roman" w:cs="Times New Roman"/>
          <w:b/>
          <w:bCs/>
          <w:i/>
          <w:iCs/>
          <w:color w:val="auto"/>
          <w:sz w:val="26"/>
          <w:szCs w:val="26"/>
        </w:rPr>
        <w:t>3.2. Công nghệ sản xuất của dự án đầu tư, đánh giá việc lựa chọn công nghệ sản xuất của dự án đầu tư:</w:t>
      </w:r>
      <w:bookmarkEnd w:id="29"/>
    </w:p>
    <w:p w14:paraId="3B14DA3E" w14:textId="49C24125" w:rsidR="008F4B31" w:rsidRPr="00AD6769" w:rsidRDefault="008F4B31" w:rsidP="00A041D7">
      <w:pPr>
        <w:pStyle w:val="Heading3"/>
        <w:ind w:firstLine="567"/>
        <w:jc w:val="both"/>
        <w:rPr>
          <w:rFonts w:ascii="Times New Roman" w:hAnsi="Times New Roman" w:cs="Times New Roman"/>
          <w:i/>
          <w:iCs/>
          <w:color w:val="auto"/>
          <w:sz w:val="26"/>
          <w:szCs w:val="26"/>
        </w:rPr>
      </w:pPr>
      <w:bookmarkStart w:id="30" w:name="_Toc204407665"/>
      <w:r w:rsidRPr="00AD6769">
        <w:rPr>
          <w:rFonts w:ascii="Times New Roman" w:hAnsi="Times New Roman" w:cs="Times New Roman"/>
          <w:i/>
          <w:iCs/>
          <w:color w:val="auto"/>
          <w:sz w:val="26"/>
          <w:szCs w:val="26"/>
        </w:rPr>
        <w:t>3.2.1. Quy trình chăn nuôi</w:t>
      </w:r>
      <w:bookmarkEnd w:id="30"/>
    </w:p>
    <w:p w14:paraId="0045FED0" w14:textId="0EFC1ED5" w:rsidR="008F4B31" w:rsidRPr="00AD6769" w:rsidRDefault="008F4B31" w:rsidP="0001707F">
      <w:pPr>
        <w:widowControl w:val="0"/>
        <w:spacing w:before="240"/>
        <w:ind w:firstLine="567"/>
        <w:jc w:val="both"/>
        <w:rPr>
          <w:sz w:val="26"/>
          <w:szCs w:val="26"/>
        </w:rPr>
      </w:pPr>
      <w:r w:rsidRPr="00AD6769">
        <w:rPr>
          <w:sz w:val="26"/>
          <w:szCs w:val="26"/>
          <w:lang w:val="vi-VN"/>
        </w:rPr>
        <w:t>Quy trình chăn nuôi heo của Dự án được thể hiện qua sơ đồ tổng thể sau</w:t>
      </w:r>
      <w:r w:rsidRPr="00AD6769">
        <w:rPr>
          <w:sz w:val="26"/>
          <w:szCs w:val="26"/>
        </w:rPr>
        <w:t>:</w:t>
      </w:r>
    </w:p>
    <w:p w14:paraId="65744EC0" w14:textId="711D084F" w:rsidR="008F4B31" w:rsidRPr="00AD6769" w:rsidRDefault="008F4B31" w:rsidP="0001707F">
      <w:pPr>
        <w:widowControl w:val="0"/>
        <w:spacing w:before="240"/>
        <w:ind w:firstLine="567"/>
        <w:jc w:val="both"/>
        <w:rPr>
          <w:sz w:val="26"/>
          <w:szCs w:val="26"/>
        </w:rPr>
      </w:pPr>
      <w:r w:rsidRPr="00AD6769">
        <w:rPr>
          <w:noProof/>
          <w:sz w:val="26"/>
          <w:szCs w:val="26"/>
        </w:rPr>
        <w:drawing>
          <wp:inline distT="0" distB="0" distL="0" distR="0" wp14:anchorId="01D4C2CD" wp14:editId="6EC8DC5B">
            <wp:extent cx="5178036" cy="2662990"/>
            <wp:effectExtent l="0" t="0" r="3810" b="4445"/>
            <wp:docPr id="621711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11998" name=""/>
                    <pic:cNvPicPr/>
                  </pic:nvPicPr>
                  <pic:blipFill>
                    <a:blip r:embed="rId8"/>
                    <a:stretch>
                      <a:fillRect/>
                    </a:stretch>
                  </pic:blipFill>
                  <pic:spPr>
                    <a:xfrm>
                      <a:off x="0" y="0"/>
                      <a:ext cx="5187089" cy="2667646"/>
                    </a:xfrm>
                    <a:prstGeom prst="rect">
                      <a:avLst/>
                    </a:prstGeom>
                  </pic:spPr>
                </pic:pic>
              </a:graphicData>
            </a:graphic>
          </wp:inline>
        </w:drawing>
      </w:r>
    </w:p>
    <w:p w14:paraId="6C70AF09" w14:textId="522D91E1" w:rsidR="008F4B31" w:rsidRPr="00AD6769" w:rsidRDefault="008F4B31" w:rsidP="008B096F">
      <w:pPr>
        <w:pStyle w:val="Caption"/>
        <w:rPr>
          <w:bCs/>
          <w:lang w:val="nl-NL"/>
        </w:rPr>
      </w:pPr>
      <w:bookmarkStart w:id="31" w:name="_Toc202779515"/>
      <w:bookmarkStart w:id="32" w:name="_Toc204376353"/>
      <w:r w:rsidRPr="00AD6769">
        <w:t xml:space="preserve">Hình 1. </w:t>
      </w:r>
      <w:r w:rsidRPr="00AD6769">
        <w:fldChar w:fldCharType="begin"/>
      </w:r>
      <w:r w:rsidRPr="00AD6769">
        <w:instrText xml:space="preserve"> SEQ Hình_1. \* ARABIC </w:instrText>
      </w:r>
      <w:r w:rsidRPr="00AD6769">
        <w:fldChar w:fldCharType="separate"/>
      </w:r>
      <w:r w:rsidR="00B94FD6">
        <w:t>1</w:t>
      </w:r>
      <w:r w:rsidRPr="00AD6769">
        <w:fldChar w:fldCharType="end"/>
      </w:r>
      <w:r w:rsidRPr="00AD6769">
        <w:t>. Quy trình chăn nuôi heo của dự án</w:t>
      </w:r>
      <w:bookmarkEnd w:id="31"/>
      <w:bookmarkEnd w:id="32"/>
    </w:p>
    <w:p w14:paraId="0A36C7B2" w14:textId="77777777" w:rsidR="008F4B31" w:rsidRPr="00AD6769" w:rsidRDefault="008F4B31" w:rsidP="008F4B31">
      <w:pPr>
        <w:spacing w:beforeLines="60" w:before="144" w:afterLines="60" w:after="144"/>
        <w:ind w:firstLine="567"/>
        <w:rPr>
          <w:bCs/>
          <w:sz w:val="26"/>
          <w:szCs w:val="26"/>
          <w:lang w:val="nl-NL"/>
        </w:rPr>
      </w:pPr>
      <w:r w:rsidRPr="00AD6769">
        <w:rPr>
          <w:bCs/>
          <w:sz w:val="26"/>
          <w:szCs w:val="26"/>
          <w:lang w:val="nl-NL"/>
        </w:rPr>
        <w:t>- Lợn được nhập từ các cơ sở chăn nuôi.</w:t>
      </w:r>
    </w:p>
    <w:p w14:paraId="72979B07" w14:textId="77777777" w:rsidR="008F4B31" w:rsidRPr="00AD6769" w:rsidRDefault="008F4B31" w:rsidP="008F4B31">
      <w:pPr>
        <w:spacing w:beforeLines="60" w:before="144" w:afterLines="60" w:after="144"/>
        <w:ind w:firstLine="567"/>
        <w:rPr>
          <w:bCs/>
          <w:sz w:val="26"/>
          <w:szCs w:val="26"/>
          <w:lang w:val="nl-NL"/>
        </w:rPr>
      </w:pPr>
      <w:r w:rsidRPr="00AD6769">
        <w:rPr>
          <w:bCs/>
          <w:sz w:val="26"/>
          <w:szCs w:val="26"/>
          <w:lang w:val="nl-NL"/>
        </w:rPr>
        <w:t>- Lợn nái giống khai thác trung bình 7 lứa tương đương 2 năm 1 tháng rưỡi.</w:t>
      </w:r>
    </w:p>
    <w:p w14:paraId="3D23518E" w14:textId="77777777" w:rsidR="008F4B31" w:rsidRPr="00AD6769" w:rsidRDefault="008F4B31" w:rsidP="008F4B31">
      <w:pPr>
        <w:spacing w:beforeLines="60" w:before="144" w:afterLines="60" w:after="144"/>
        <w:ind w:firstLine="567"/>
        <w:rPr>
          <w:bCs/>
          <w:sz w:val="26"/>
          <w:szCs w:val="26"/>
          <w:lang w:val="nl-NL"/>
        </w:rPr>
      </w:pPr>
      <w:r w:rsidRPr="00AD6769">
        <w:rPr>
          <w:bCs/>
          <w:sz w:val="26"/>
          <w:szCs w:val="26"/>
          <w:lang w:val="nl-NL"/>
        </w:rPr>
        <w:t>- Lợn đực giống khai thác 2 năm 1 tháng rưỡi.</w:t>
      </w:r>
    </w:p>
    <w:p w14:paraId="0EFC91BA" w14:textId="77777777" w:rsidR="008F4B31" w:rsidRPr="00AD6769" w:rsidRDefault="008F4B31" w:rsidP="008F4B31">
      <w:pPr>
        <w:spacing w:beforeLines="60" w:before="144" w:afterLines="60" w:after="144"/>
        <w:ind w:firstLine="567"/>
        <w:rPr>
          <w:bCs/>
          <w:spacing w:val="-4"/>
          <w:sz w:val="26"/>
          <w:szCs w:val="26"/>
          <w:lang w:val="nl-NL"/>
        </w:rPr>
      </w:pPr>
      <w:r w:rsidRPr="00AD6769">
        <w:rPr>
          <w:bCs/>
          <w:spacing w:val="-4"/>
          <w:sz w:val="26"/>
          <w:szCs w:val="26"/>
          <w:lang w:val="nl-NL"/>
        </w:rPr>
        <w:t>- Lợn nái mang thai khai thác trung bình 7 lứa tương đương 2 năm 1 tháng rưỡi.</w:t>
      </w:r>
    </w:p>
    <w:p w14:paraId="0A6F3795" w14:textId="77777777" w:rsidR="008F4B31" w:rsidRPr="00AD6769" w:rsidRDefault="008F4B31" w:rsidP="008F4B31">
      <w:pPr>
        <w:spacing w:beforeLines="60" w:before="144" w:afterLines="60" w:after="144"/>
        <w:ind w:firstLine="567"/>
        <w:rPr>
          <w:bCs/>
          <w:sz w:val="26"/>
          <w:szCs w:val="26"/>
          <w:lang w:val="nl-NL"/>
        </w:rPr>
      </w:pPr>
      <w:r w:rsidRPr="00AD6769">
        <w:rPr>
          <w:bCs/>
          <w:sz w:val="26"/>
          <w:szCs w:val="26"/>
          <w:lang w:val="nl-NL"/>
        </w:rPr>
        <w:t>- Lợn nái đẻ khai thác trung bình 7 lứa tương đương 2 năm 1 tháng rưỡi.</w:t>
      </w:r>
    </w:p>
    <w:p w14:paraId="0560C4F5" w14:textId="064FE47E" w:rsidR="008F4B31" w:rsidRPr="00AD6769" w:rsidRDefault="008F4B31" w:rsidP="001008FA">
      <w:pPr>
        <w:spacing w:beforeLines="60" w:before="144" w:afterLines="60" w:after="144"/>
        <w:ind w:firstLine="567"/>
        <w:jc w:val="both"/>
        <w:rPr>
          <w:b/>
          <w:i/>
          <w:sz w:val="26"/>
          <w:szCs w:val="26"/>
          <w:lang w:val="vi-VN"/>
        </w:rPr>
      </w:pPr>
      <w:r w:rsidRPr="00AD6769">
        <w:rPr>
          <w:b/>
          <w:i/>
          <w:sz w:val="26"/>
          <w:szCs w:val="26"/>
          <w:lang w:val="vi-VN"/>
        </w:rPr>
        <w:t>Thuyết minh quy trình chăn nuôi heo</w:t>
      </w:r>
    </w:p>
    <w:p w14:paraId="027CFFC3" w14:textId="1B007D25" w:rsidR="00604C44" w:rsidRPr="008826FC" w:rsidRDefault="00604C44" w:rsidP="00604C44">
      <w:pPr>
        <w:pStyle w:val="ListParagraph"/>
        <w:widowControl w:val="0"/>
        <w:numPr>
          <w:ilvl w:val="0"/>
          <w:numId w:val="1"/>
        </w:numPr>
        <w:spacing w:before="240"/>
        <w:ind w:left="993"/>
        <w:jc w:val="both"/>
        <w:rPr>
          <w:rFonts w:cs="Times New Roman"/>
          <w:b/>
          <w:bCs/>
          <w:sz w:val="26"/>
          <w:szCs w:val="26"/>
          <w:lang w:val="vi-VN"/>
        </w:rPr>
      </w:pPr>
      <w:r w:rsidRPr="008826FC">
        <w:rPr>
          <w:rFonts w:cs="Times New Roman"/>
          <w:b/>
          <w:bCs/>
          <w:sz w:val="26"/>
          <w:szCs w:val="26"/>
          <w:lang w:val="vi-VN"/>
        </w:rPr>
        <w:t>Chăn nuôi lợn nái ngoại hậu bị:</w:t>
      </w:r>
    </w:p>
    <w:p w14:paraId="606B1317" w14:textId="77777777" w:rsidR="00604C44" w:rsidRPr="00AD6769" w:rsidRDefault="00604C44" w:rsidP="00604C44">
      <w:pPr>
        <w:spacing w:beforeLines="60" w:before="144" w:afterLines="60" w:after="144"/>
        <w:ind w:firstLine="567"/>
        <w:jc w:val="both"/>
        <w:rPr>
          <w:bCs/>
          <w:i/>
          <w:sz w:val="26"/>
          <w:szCs w:val="26"/>
          <w:lang w:val="vi-VN"/>
        </w:rPr>
      </w:pPr>
      <w:r w:rsidRPr="00AD6769">
        <w:rPr>
          <w:bCs/>
          <w:i/>
          <w:sz w:val="26"/>
          <w:szCs w:val="26"/>
          <w:lang w:val="nl-NL"/>
        </w:rPr>
        <w:lastRenderedPageBreak/>
        <w:t>a.</w:t>
      </w:r>
      <w:r w:rsidRPr="00AD6769">
        <w:rPr>
          <w:bCs/>
          <w:i/>
          <w:sz w:val="26"/>
          <w:szCs w:val="26"/>
          <w:lang w:val="vi-VN"/>
        </w:rPr>
        <w:t xml:space="preserve"> Nuôi dưỡng</w:t>
      </w:r>
    </w:p>
    <w:p w14:paraId="06C8499A" w14:textId="77777777" w:rsidR="00604C44" w:rsidRPr="00AD6769" w:rsidRDefault="00604C44" w:rsidP="00604C44">
      <w:pPr>
        <w:spacing w:beforeLines="60" w:before="144" w:afterLines="60" w:after="144"/>
        <w:ind w:firstLine="567"/>
        <w:jc w:val="both"/>
        <w:rPr>
          <w:sz w:val="26"/>
          <w:szCs w:val="26"/>
          <w:lang w:val="nl-NL" w:eastAsia="vi-VN"/>
        </w:rPr>
      </w:pPr>
      <w:r w:rsidRPr="00AD6769">
        <w:rPr>
          <w:sz w:val="26"/>
          <w:szCs w:val="26"/>
          <w:lang w:val="vi-VN" w:eastAsia="vi-VN"/>
        </w:rPr>
        <w:t xml:space="preserve">- Nhu cầu dinh dưỡng và mức ăn/con/ngày (kg thức ăn hỗn hợp) đối với lợn cái hậu bị: </w:t>
      </w:r>
    </w:p>
    <w:p w14:paraId="4CBC502B" w14:textId="77777777" w:rsidR="00604C44" w:rsidRPr="00AD6769" w:rsidRDefault="00604C44" w:rsidP="00604C44">
      <w:pPr>
        <w:spacing w:beforeLines="60" w:before="144" w:afterLines="60" w:after="144"/>
        <w:ind w:firstLine="567"/>
        <w:jc w:val="both"/>
        <w:rPr>
          <w:sz w:val="26"/>
          <w:szCs w:val="26"/>
          <w:lang w:val="vi-VN" w:eastAsia="vi-VN"/>
        </w:rPr>
      </w:pPr>
      <w:r w:rsidRPr="00AD6769">
        <w:rPr>
          <w:sz w:val="26"/>
          <w:szCs w:val="26"/>
          <w:lang w:val="vi-VN" w:eastAsia="vi-VN"/>
        </w:rPr>
        <w:t xml:space="preserve">+ Từ khi lợn được đưa vào nuôi hậu bị (60 ngày tuổi) đến trước 60 kg cho ăn tự do hỗn hợp thức ăn có 3000 Kcal năng lượng trao đổi/kg thức ăn, hàm lượng </w:t>
      </w:r>
      <w:r w:rsidRPr="00AD6769">
        <w:rPr>
          <w:sz w:val="26"/>
          <w:szCs w:val="26"/>
          <w:lang w:val="nl-NL" w:eastAsia="vi-VN"/>
        </w:rPr>
        <w:t>p</w:t>
      </w:r>
      <w:r w:rsidRPr="00AD6769">
        <w:rPr>
          <w:sz w:val="26"/>
          <w:szCs w:val="26"/>
          <w:lang w:val="vi-VN" w:eastAsia="vi-VN"/>
        </w:rPr>
        <w:t xml:space="preserve">rotein thô trong </w:t>
      </w:r>
      <w:r w:rsidRPr="00AD6769">
        <w:rPr>
          <w:sz w:val="26"/>
          <w:szCs w:val="26"/>
          <w:lang w:val="nl-NL" w:eastAsia="vi-VN"/>
        </w:rPr>
        <w:t>k</w:t>
      </w:r>
      <w:r w:rsidRPr="00AD6769">
        <w:rPr>
          <w:sz w:val="26"/>
          <w:szCs w:val="26"/>
          <w:lang w:val="vi-VN" w:eastAsia="vi-VN"/>
        </w:rPr>
        <w:t xml:space="preserve">hẩu phần là 18%. </w:t>
      </w:r>
    </w:p>
    <w:p w14:paraId="6F5C5670" w14:textId="77777777" w:rsidR="00604C44" w:rsidRPr="00AD6769" w:rsidRDefault="00604C44" w:rsidP="00604C44">
      <w:pPr>
        <w:spacing w:beforeLines="60" w:before="144" w:afterLines="60" w:after="144"/>
        <w:ind w:firstLine="567"/>
        <w:jc w:val="both"/>
        <w:rPr>
          <w:sz w:val="26"/>
          <w:szCs w:val="26"/>
          <w:lang w:val="vi-VN" w:eastAsia="vi-VN"/>
        </w:rPr>
      </w:pPr>
      <w:r w:rsidRPr="00AD6769">
        <w:rPr>
          <w:sz w:val="26"/>
          <w:szCs w:val="26"/>
          <w:lang w:val="vi-VN" w:eastAsia="vi-VN"/>
        </w:rPr>
        <w:t>+ Lợn trên 60 kg trở đi, cho ăn hỗn hợp thức ăn có hàm lượng protein thô trong khẩu phần là 14-16%,̀ nồng độ năng lượng trao đổi/kg thức ăn là 3000 Kcal. Mức ăn/con/ngày từ 61 kg đến 10-14 ngày trước phối giống là 2,0kg/con/ngày; giai đoạn sau đến khi phối giống cho ăn 2,5-3,0 kg/ngày.</w:t>
      </w:r>
    </w:p>
    <w:p w14:paraId="446CF834" w14:textId="77777777" w:rsidR="00604C44" w:rsidRPr="00AD6769" w:rsidRDefault="00604C44" w:rsidP="00604C44">
      <w:pPr>
        <w:spacing w:beforeLines="60" w:before="144" w:afterLines="60" w:after="144"/>
        <w:ind w:firstLine="567"/>
        <w:jc w:val="both"/>
        <w:rPr>
          <w:spacing w:val="-6"/>
          <w:sz w:val="26"/>
          <w:szCs w:val="26"/>
          <w:lang w:val="vi-VN" w:eastAsia="vi-VN"/>
        </w:rPr>
      </w:pPr>
      <w:r w:rsidRPr="00AD6769">
        <w:rPr>
          <w:spacing w:val="-6"/>
          <w:sz w:val="26"/>
          <w:szCs w:val="26"/>
          <w:lang w:val="vi-VN" w:eastAsia="vi-VN"/>
        </w:rPr>
        <w:t>- Sau khi phối giống cho ăn 1,8 - 2kg/con/ngày bằng thức ăn dùng cho lợn nái chửa.</w:t>
      </w:r>
    </w:p>
    <w:p w14:paraId="237AC3ED" w14:textId="77777777" w:rsidR="00604C44" w:rsidRPr="00AD6769" w:rsidRDefault="00604C44" w:rsidP="00604C44">
      <w:pPr>
        <w:spacing w:beforeLines="60" w:before="144" w:afterLines="60" w:after="144"/>
        <w:ind w:firstLine="567"/>
        <w:jc w:val="both"/>
        <w:rPr>
          <w:sz w:val="26"/>
          <w:szCs w:val="26"/>
          <w:lang w:val="vi-VN" w:eastAsia="vi-VN"/>
        </w:rPr>
      </w:pPr>
      <w:r w:rsidRPr="00AD6769">
        <w:rPr>
          <w:sz w:val="26"/>
          <w:szCs w:val="26"/>
          <w:lang w:val="vi-VN" w:eastAsia="vi-VN"/>
        </w:rPr>
        <w:t>- Chế độ cho ăn: Trước 60 kg cho lợn ăn tự do, từ 61 kg đến phối giống ngày cho ăn 2 bữa/ngày.</w:t>
      </w:r>
    </w:p>
    <w:p w14:paraId="37BB1731" w14:textId="77777777" w:rsidR="00604C44" w:rsidRPr="00AD6769" w:rsidRDefault="00604C44" w:rsidP="00604C44">
      <w:pPr>
        <w:spacing w:beforeLines="60" w:before="144" w:afterLines="60" w:after="144"/>
        <w:ind w:firstLine="567"/>
        <w:jc w:val="both"/>
        <w:rPr>
          <w:sz w:val="26"/>
          <w:szCs w:val="26"/>
          <w:lang w:val="vi-VN"/>
        </w:rPr>
      </w:pPr>
      <w:r w:rsidRPr="00AD6769">
        <w:rPr>
          <w:sz w:val="26"/>
          <w:szCs w:val="26"/>
          <w:lang w:val="vi-VN"/>
        </w:rPr>
        <w:t xml:space="preserve">- Cung cấp nước uống nước sạch, mát cho lợn đầy đủ. </w:t>
      </w:r>
    </w:p>
    <w:p w14:paraId="1F758034" w14:textId="77777777" w:rsidR="00604C44" w:rsidRPr="00AD6769" w:rsidRDefault="00604C44" w:rsidP="00604C44">
      <w:pPr>
        <w:spacing w:beforeLines="60" w:before="144" w:afterLines="60" w:after="144"/>
        <w:ind w:firstLine="567"/>
        <w:jc w:val="both"/>
        <w:rPr>
          <w:i/>
          <w:sz w:val="26"/>
          <w:szCs w:val="26"/>
          <w:lang w:val="vi-VN"/>
        </w:rPr>
      </w:pPr>
      <w:r w:rsidRPr="00AD6769">
        <w:rPr>
          <w:i/>
          <w:sz w:val="26"/>
          <w:szCs w:val="26"/>
          <w:lang w:val="vi-VN"/>
        </w:rPr>
        <w:t>b. Chăm sóc</w:t>
      </w:r>
    </w:p>
    <w:p w14:paraId="79C416B7" w14:textId="77777777" w:rsidR="00604C44" w:rsidRPr="00AD6769" w:rsidRDefault="00604C44" w:rsidP="00604C44">
      <w:pPr>
        <w:spacing w:beforeLines="60" w:before="144" w:afterLines="60" w:after="144"/>
        <w:ind w:firstLine="567"/>
        <w:jc w:val="both"/>
        <w:rPr>
          <w:sz w:val="26"/>
          <w:szCs w:val="26"/>
          <w:lang w:val="vi-VN"/>
        </w:rPr>
      </w:pPr>
      <w:r w:rsidRPr="00AD6769">
        <w:rPr>
          <w:sz w:val="26"/>
          <w:szCs w:val="26"/>
          <w:lang w:val="vi-VN"/>
        </w:rPr>
        <w:t>- Chuồng nuôi lợn cái hậu bị cần đảm bảo thoáng mát về mùa hè, ấm về mùa đông, sạch sẽ, có đủ máng ăn, máng uống.</w:t>
      </w:r>
    </w:p>
    <w:p w14:paraId="72A863C9" w14:textId="77777777" w:rsidR="00604C44" w:rsidRPr="00AD6769" w:rsidRDefault="00604C44" w:rsidP="00604C44">
      <w:pPr>
        <w:spacing w:beforeLines="60" w:before="144" w:afterLines="60" w:after="144"/>
        <w:ind w:firstLine="567"/>
        <w:jc w:val="both"/>
        <w:rPr>
          <w:sz w:val="26"/>
          <w:szCs w:val="26"/>
          <w:lang w:val="vi-VN"/>
        </w:rPr>
      </w:pPr>
      <w:r w:rsidRPr="00AD6769">
        <w:rPr>
          <w:sz w:val="26"/>
          <w:szCs w:val="26"/>
          <w:lang w:val="vi-VN"/>
        </w:rPr>
        <w:t xml:space="preserve">- Chuồng tốt nhất lắp đặt máng ăn bán tự động, vòi uống tự động, có hệ thống xử lý phân và thoát nước thải tốt. </w:t>
      </w:r>
    </w:p>
    <w:p w14:paraId="41091938" w14:textId="77777777" w:rsidR="00604C44" w:rsidRPr="00AD6769" w:rsidRDefault="00604C44" w:rsidP="00604C44">
      <w:pPr>
        <w:spacing w:beforeLines="60" w:before="144" w:afterLines="60" w:after="144"/>
        <w:ind w:firstLine="567"/>
        <w:jc w:val="both"/>
        <w:rPr>
          <w:sz w:val="26"/>
          <w:szCs w:val="26"/>
          <w:lang w:val="vi-VN"/>
        </w:rPr>
      </w:pPr>
      <w:r w:rsidRPr="00AD6769">
        <w:rPr>
          <w:sz w:val="26"/>
          <w:szCs w:val="26"/>
          <w:lang w:val="vi-VN"/>
        </w:rPr>
        <w:t>-</w:t>
      </w:r>
      <w:r w:rsidRPr="00AD6769">
        <w:rPr>
          <w:b/>
          <w:sz w:val="26"/>
          <w:szCs w:val="26"/>
          <w:lang w:val="vi-VN"/>
        </w:rPr>
        <w:t xml:space="preserve"> </w:t>
      </w:r>
      <w:r w:rsidRPr="00AD6769">
        <w:rPr>
          <w:sz w:val="26"/>
          <w:szCs w:val="26"/>
          <w:lang w:val="vi-VN"/>
        </w:rPr>
        <w:t>Lợn cái hậu bị nuôi tập trung theo từng đàn 12-15 con/ô chuồng đến 5-6 tháng tuổi, mật độ nuôi 1 m</w:t>
      </w:r>
      <w:r w:rsidRPr="00AD6769">
        <w:rPr>
          <w:sz w:val="26"/>
          <w:szCs w:val="26"/>
          <w:vertAlign w:val="superscript"/>
          <w:lang w:val="vi-VN"/>
        </w:rPr>
        <w:t>2</w:t>
      </w:r>
      <w:r w:rsidRPr="00AD6769">
        <w:rPr>
          <w:sz w:val="26"/>
          <w:szCs w:val="26"/>
          <w:lang w:val="vi-VN"/>
        </w:rPr>
        <w:t xml:space="preserve">/con. </w:t>
      </w:r>
    </w:p>
    <w:p w14:paraId="15195549" w14:textId="77777777" w:rsidR="00604C44" w:rsidRPr="00AD6769" w:rsidRDefault="00604C44" w:rsidP="00604C44">
      <w:pPr>
        <w:spacing w:beforeLines="60" w:before="144" w:afterLines="60" w:after="144"/>
        <w:ind w:firstLine="567"/>
        <w:jc w:val="both"/>
        <w:rPr>
          <w:spacing w:val="-8"/>
          <w:sz w:val="26"/>
          <w:szCs w:val="26"/>
          <w:lang w:val="vi-VN"/>
        </w:rPr>
      </w:pPr>
      <w:r w:rsidRPr="00AD6769">
        <w:rPr>
          <w:spacing w:val="-8"/>
          <w:sz w:val="26"/>
          <w:szCs w:val="26"/>
          <w:lang w:val="vi-VN"/>
        </w:rPr>
        <w:t>- Mùa hè tắm cho lợn hàng ngày khi nắng nóng, mùa đông che ấm chuồng nuôi.</w:t>
      </w:r>
    </w:p>
    <w:p w14:paraId="07E98021" w14:textId="77777777" w:rsidR="00604C44" w:rsidRPr="00AD6769" w:rsidRDefault="00604C44" w:rsidP="00604C44">
      <w:pPr>
        <w:spacing w:beforeLines="60" w:before="144" w:afterLines="60" w:after="144"/>
        <w:ind w:firstLine="567"/>
        <w:jc w:val="both"/>
        <w:rPr>
          <w:sz w:val="26"/>
          <w:szCs w:val="26"/>
          <w:lang w:val="vi-VN"/>
        </w:rPr>
      </w:pPr>
      <w:r w:rsidRPr="00AD6769">
        <w:rPr>
          <w:sz w:val="26"/>
          <w:szCs w:val="26"/>
          <w:lang w:val="vi-VN"/>
        </w:rPr>
        <w:t>- Thường xuyên chọn lọc, theo dõi khả năng sinh trưởng, phát dục của lợn.</w:t>
      </w:r>
    </w:p>
    <w:p w14:paraId="23E524B7" w14:textId="77777777" w:rsidR="00604C44" w:rsidRPr="00AD6769" w:rsidRDefault="00604C44" w:rsidP="00604C44">
      <w:pPr>
        <w:spacing w:beforeLines="60" w:before="144" w:afterLines="60" w:after="144"/>
        <w:ind w:firstLine="567"/>
        <w:jc w:val="both"/>
        <w:rPr>
          <w:sz w:val="26"/>
          <w:szCs w:val="26"/>
          <w:lang w:val="vi-VN"/>
        </w:rPr>
      </w:pPr>
      <w:r w:rsidRPr="00AD6769">
        <w:rPr>
          <w:sz w:val="26"/>
          <w:szCs w:val="26"/>
          <w:lang w:val="vi-VN"/>
        </w:rPr>
        <w:t>- Phát hiện lợn động dục và phối giống kịp thời</w:t>
      </w:r>
    </w:p>
    <w:p w14:paraId="7C758896" w14:textId="40E9D8C3" w:rsidR="00604C44" w:rsidRPr="008826FC" w:rsidRDefault="00604C44" w:rsidP="00604C44">
      <w:pPr>
        <w:pStyle w:val="ListParagraph"/>
        <w:widowControl w:val="0"/>
        <w:numPr>
          <w:ilvl w:val="0"/>
          <w:numId w:val="1"/>
        </w:numPr>
        <w:spacing w:before="240"/>
        <w:ind w:left="993"/>
        <w:jc w:val="both"/>
        <w:rPr>
          <w:rFonts w:cs="Times New Roman"/>
          <w:b/>
          <w:bCs/>
          <w:sz w:val="26"/>
          <w:szCs w:val="26"/>
          <w:lang w:val="vi-VN"/>
        </w:rPr>
      </w:pPr>
      <w:r w:rsidRPr="008826FC">
        <w:rPr>
          <w:rFonts w:cs="Times New Roman"/>
          <w:b/>
          <w:bCs/>
          <w:sz w:val="26"/>
          <w:szCs w:val="26"/>
          <w:lang w:val="vi-VN"/>
        </w:rPr>
        <w:t>Chăn nuôi lợn nái sinh sản:</w:t>
      </w:r>
    </w:p>
    <w:p w14:paraId="77D4FFD8" w14:textId="77777777" w:rsidR="00604C44" w:rsidRPr="00AD6769" w:rsidRDefault="00604C44" w:rsidP="00604C44">
      <w:pPr>
        <w:spacing w:beforeLines="60" w:before="144" w:afterLines="60" w:after="144"/>
        <w:ind w:firstLine="567"/>
        <w:jc w:val="both"/>
        <w:rPr>
          <w:sz w:val="26"/>
          <w:szCs w:val="26"/>
          <w:lang w:val="vi-VN"/>
        </w:rPr>
      </w:pPr>
      <w:r w:rsidRPr="00AD6769">
        <w:rPr>
          <w:sz w:val="26"/>
          <w:szCs w:val="26"/>
          <w:lang w:val="vi-VN"/>
        </w:rPr>
        <w:t>Kỹ thuật phối giống cho lợn cái hậu bị phải nâng cao được tỷ lệ thụ thai, số con đẻ ra/ổ từ đó nâng cao năng suất chăn nuôi lợn nái sinh sản.</w:t>
      </w:r>
    </w:p>
    <w:p w14:paraId="4167F8D4" w14:textId="77777777" w:rsidR="00604C44" w:rsidRPr="00AD6769" w:rsidRDefault="00604C44" w:rsidP="00604C44">
      <w:pPr>
        <w:spacing w:beforeLines="60" w:before="144" w:afterLines="60" w:after="144"/>
        <w:ind w:firstLine="567"/>
        <w:jc w:val="both"/>
        <w:rPr>
          <w:spacing w:val="-4"/>
          <w:sz w:val="26"/>
          <w:szCs w:val="26"/>
          <w:lang w:val="vi-VN" w:eastAsia="vi-VN"/>
        </w:rPr>
      </w:pPr>
      <w:r w:rsidRPr="00AD6769">
        <w:rPr>
          <w:spacing w:val="-4"/>
          <w:sz w:val="26"/>
          <w:szCs w:val="26"/>
          <w:lang w:val="vi-VN" w:eastAsia="vi-VN"/>
        </w:rPr>
        <w:t>- Khi lợn cái đạt 5,5 đến 6 tháng tuổi bắt đầu kích thích cho lợn động dục sớm bằng cách ngày 2 lần cho lợn đực đi qua khu nuôi lợn cái hậu bị, mỗi lần 10 - 15 phút.</w:t>
      </w:r>
    </w:p>
    <w:p w14:paraId="4CC1C47E" w14:textId="77777777" w:rsidR="00604C44" w:rsidRPr="00AD6769" w:rsidRDefault="00604C44" w:rsidP="00604C44">
      <w:pPr>
        <w:spacing w:beforeLines="60" w:before="144" w:afterLines="60" w:after="144"/>
        <w:ind w:firstLine="567"/>
        <w:jc w:val="both"/>
        <w:rPr>
          <w:spacing w:val="-4"/>
          <w:sz w:val="26"/>
          <w:szCs w:val="26"/>
          <w:lang w:val="vi-VN" w:eastAsia="vi-VN"/>
        </w:rPr>
      </w:pPr>
      <w:r w:rsidRPr="00AD6769">
        <w:rPr>
          <w:sz w:val="26"/>
          <w:szCs w:val="26"/>
          <w:lang w:val="vi-VN" w:eastAsia="vi-VN"/>
        </w:rPr>
        <w:t xml:space="preserve"> </w:t>
      </w:r>
      <w:r w:rsidRPr="00AD6769">
        <w:rPr>
          <w:spacing w:val="-4"/>
          <w:sz w:val="26"/>
          <w:szCs w:val="26"/>
          <w:lang w:val="vi-VN" w:eastAsia="vi-VN"/>
        </w:rPr>
        <w:t>- Theo dõi phát hiện lợn động dục lần đầu, ghi chép nắm diễn biến các chu kỳ động dục, lên kế hoạch phối giống và lên lịch tăng thức ăn trước khi phối giống.</w:t>
      </w:r>
    </w:p>
    <w:p w14:paraId="409BE9B2" w14:textId="77777777" w:rsidR="00604C44" w:rsidRPr="008B096F" w:rsidRDefault="00604C44" w:rsidP="00604C44">
      <w:pPr>
        <w:spacing w:beforeLines="60" w:before="144" w:afterLines="60" w:after="144"/>
        <w:ind w:firstLine="567"/>
        <w:jc w:val="both"/>
        <w:rPr>
          <w:spacing w:val="-2"/>
          <w:sz w:val="26"/>
          <w:szCs w:val="26"/>
          <w:lang w:val="vi-VN" w:eastAsia="vi-VN"/>
        </w:rPr>
      </w:pPr>
      <w:r w:rsidRPr="008B096F">
        <w:rPr>
          <w:spacing w:val="-2"/>
          <w:sz w:val="26"/>
          <w:szCs w:val="26"/>
          <w:lang w:val="vi-VN" w:eastAsia="vi-VN"/>
        </w:rPr>
        <w:t xml:space="preserve">- Khi lợn ở 7,5 - 8,5 tháng tuổi có thể phối giống, trung bình phối giống lúc 8 tháng tuổi, lúc này trọng lượng lợn trung bình đạt từ 100 - 120 kg. Không phối giống ngay ở lần động dục đầu tiên, mà cho phối giống ở chu kỳ động dục thứ 2 hoặc thứ 3, vì </w:t>
      </w:r>
      <w:r w:rsidRPr="008B096F">
        <w:rPr>
          <w:spacing w:val="-2"/>
          <w:sz w:val="26"/>
          <w:szCs w:val="26"/>
          <w:lang w:val="vi-VN"/>
        </w:rPr>
        <w:t xml:space="preserve">số tế bào </w:t>
      </w:r>
      <w:r w:rsidRPr="008B096F">
        <w:rPr>
          <w:spacing w:val="-2"/>
          <w:sz w:val="26"/>
          <w:szCs w:val="26"/>
          <w:lang w:val="vi-VN"/>
        </w:rPr>
        <w:lastRenderedPageBreak/>
        <w:t>trứng rụng nhiều hơn và kích thước lớn tế bào trứng lớn hơn</w:t>
      </w:r>
      <w:r w:rsidRPr="008B096F">
        <w:rPr>
          <w:spacing w:val="-2"/>
          <w:sz w:val="26"/>
          <w:szCs w:val="26"/>
          <w:lang w:val="vi-VN" w:eastAsia="vi-VN"/>
        </w:rPr>
        <w:t xml:space="preserve">, </w:t>
      </w:r>
      <w:r w:rsidRPr="008B096F">
        <w:rPr>
          <w:spacing w:val="-2"/>
          <w:sz w:val="26"/>
          <w:szCs w:val="26"/>
          <w:lang w:val="vi-VN"/>
        </w:rPr>
        <w:t xml:space="preserve">triệu chứng động dục của lợn biểu hiện rõ ràng phối giống sẽ có kiệu quả hơn, sức sống của đàn con sẽ tốt hơn. </w:t>
      </w:r>
    </w:p>
    <w:p w14:paraId="386115ED" w14:textId="77777777" w:rsidR="00604C44" w:rsidRPr="00AD6769" w:rsidRDefault="00604C44" w:rsidP="00604C44">
      <w:pPr>
        <w:spacing w:beforeLines="60" w:before="144" w:afterLines="60" w:after="144"/>
        <w:ind w:firstLine="567"/>
        <w:jc w:val="both"/>
        <w:rPr>
          <w:sz w:val="26"/>
          <w:szCs w:val="26"/>
          <w:lang w:val="vi-VN" w:eastAsia="vi-VN"/>
        </w:rPr>
      </w:pPr>
      <w:r w:rsidRPr="00AD6769">
        <w:rPr>
          <w:sz w:val="26"/>
          <w:szCs w:val="26"/>
          <w:lang w:val="vi-VN" w:eastAsia="vi-VN"/>
        </w:rPr>
        <w:t xml:space="preserve">- Chu kỳ động dục của lợn nái trung bình 21 ngày (dao động từ 17-21 ngày). Thời gian động dục kéo dài khoảng 4-5 ngày. </w:t>
      </w:r>
    </w:p>
    <w:p w14:paraId="7F92EAC7" w14:textId="77777777" w:rsidR="00604C44" w:rsidRPr="00AD6769" w:rsidRDefault="00604C44" w:rsidP="00604C44">
      <w:pPr>
        <w:spacing w:beforeLines="60" w:before="144" w:afterLines="60" w:after="144"/>
        <w:ind w:firstLine="567"/>
        <w:jc w:val="both"/>
        <w:rPr>
          <w:sz w:val="26"/>
          <w:szCs w:val="26"/>
          <w:lang w:val="vi-VN"/>
        </w:rPr>
      </w:pPr>
      <w:r w:rsidRPr="00AD6769">
        <w:rPr>
          <w:sz w:val="26"/>
          <w:szCs w:val="26"/>
          <w:lang w:val="vi-VN"/>
        </w:rPr>
        <w:t xml:space="preserve">- </w:t>
      </w:r>
      <w:r w:rsidRPr="00AD6769">
        <w:rPr>
          <w:sz w:val="26"/>
          <w:szCs w:val="26"/>
          <w:lang w:val="vi-VN" w:eastAsia="vi-VN"/>
        </w:rPr>
        <w:t xml:space="preserve">Trong thực tế </w:t>
      </w:r>
      <w:r w:rsidRPr="00AD6769">
        <w:rPr>
          <w:sz w:val="26"/>
          <w:szCs w:val="26"/>
          <w:lang w:val="vi-VN"/>
        </w:rPr>
        <w:t xml:space="preserve">đối với lợn nái ngoại </w:t>
      </w:r>
      <w:r w:rsidRPr="00AD6769">
        <w:rPr>
          <w:sz w:val="26"/>
          <w:szCs w:val="26"/>
          <w:lang w:val="vi-VN" w:eastAsia="vi-VN"/>
        </w:rPr>
        <w:t xml:space="preserve">thời điểm phối tinh thích hợp </w:t>
      </w:r>
      <w:r w:rsidRPr="00AD6769">
        <w:rPr>
          <w:sz w:val="26"/>
          <w:szCs w:val="26"/>
          <w:lang w:val="vi-VN"/>
        </w:rPr>
        <w:t>là vào cuối ngày thứ  3 đầu ngày thứ 4, phối giống vào thời điểm này sẽ có tỷ lệ thụ thai cao.</w:t>
      </w:r>
    </w:p>
    <w:p w14:paraId="4245D1A6" w14:textId="77777777" w:rsidR="00604C44" w:rsidRPr="00AD6769" w:rsidRDefault="00604C44" w:rsidP="00604C44">
      <w:pPr>
        <w:spacing w:beforeLines="60" w:before="144" w:afterLines="60" w:after="144"/>
        <w:ind w:firstLine="567"/>
        <w:jc w:val="both"/>
        <w:rPr>
          <w:sz w:val="26"/>
          <w:szCs w:val="26"/>
          <w:lang w:val="vi-VN"/>
        </w:rPr>
      </w:pPr>
      <w:r w:rsidRPr="00AD6769">
        <w:rPr>
          <w:sz w:val="26"/>
          <w:szCs w:val="26"/>
          <w:lang w:val="vi-VN"/>
        </w:rPr>
        <w:t>- Sau khi phối giống nhốt riêng lợn cái.</w:t>
      </w:r>
    </w:p>
    <w:p w14:paraId="0B88A2CD" w14:textId="77777777" w:rsidR="00604C44" w:rsidRPr="00AD6769" w:rsidRDefault="00604C44" w:rsidP="00604C44">
      <w:pPr>
        <w:spacing w:beforeLines="60" w:before="144" w:afterLines="60" w:after="144"/>
        <w:ind w:firstLine="567"/>
        <w:jc w:val="both"/>
        <w:rPr>
          <w:sz w:val="26"/>
          <w:szCs w:val="26"/>
          <w:lang w:val="vi-VN" w:eastAsia="vi-VN"/>
        </w:rPr>
      </w:pPr>
      <w:r w:rsidRPr="00AD6769">
        <w:rPr>
          <w:sz w:val="26"/>
          <w:szCs w:val="26"/>
          <w:lang w:val="vi-VN"/>
        </w:rPr>
        <w:t>- Ghi chép vào thẻ nái (xem mẫu) ngày phối để theo dõi kết quả phối giống.</w:t>
      </w:r>
    </w:p>
    <w:p w14:paraId="78F22C20" w14:textId="5B5F6DC7" w:rsidR="00604C44" w:rsidRPr="008826FC" w:rsidRDefault="00604C44" w:rsidP="00604C44">
      <w:pPr>
        <w:widowControl w:val="0"/>
        <w:spacing w:before="240"/>
        <w:ind w:firstLine="567"/>
        <w:jc w:val="both"/>
        <w:rPr>
          <w:sz w:val="26"/>
          <w:szCs w:val="26"/>
          <w:lang w:val="vi-VN" w:eastAsia="vi-VN"/>
        </w:rPr>
      </w:pPr>
      <w:r w:rsidRPr="00AD6769">
        <w:rPr>
          <w:sz w:val="26"/>
          <w:szCs w:val="26"/>
          <w:lang w:val="vi-VN" w:eastAsia="vi-VN"/>
        </w:rPr>
        <w:t xml:space="preserve"> - Nếu lợn đã phối giống mà không thụ thai thì sẽ động dục trở lại trong vòng 18-23 ngày kể từ ngày phối giống lần trước</w:t>
      </w:r>
      <w:r w:rsidRPr="008826FC">
        <w:rPr>
          <w:sz w:val="26"/>
          <w:szCs w:val="26"/>
          <w:lang w:val="vi-VN" w:eastAsia="vi-VN"/>
        </w:rPr>
        <w:t>.</w:t>
      </w:r>
    </w:p>
    <w:p w14:paraId="54FB69F4" w14:textId="305F3440" w:rsidR="00604C44" w:rsidRPr="008826FC" w:rsidRDefault="00604C44" w:rsidP="00604C44">
      <w:pPr>
        <w:pStyle w:val="ListParagraph"/>
        <w:widowControl w:val="0"/>
        <w:numPr>
          <w:ilvl w:val="0"/>
          <w:numId w:val="1"/>
        </w:numPr>
        <w:spacing w:before="240"/>
        <w:ind w:left="993"/>
        <w:jc w:val="both"/>
        <w:rPr>
          <w:rFonts w:cs="Times New Roman"/>
          <w:b/>
          <w:bCs/>
          <w:sz w:val="26"/>
          <w:szCs w:val="26"/>
          <w:lang w:val="vi-VN"/>
        </w:rPr>
      </w:pPr>
      <w:r w:rsidRPr="008826FC">
        <w:rPr>
          <w:rFonts w:cs="Times New Roman"/>
          <w:b/>
          <w:bCs/>
          <w:sz w:val="26"/>
          <w:szCs w:val="26"/>
          <w:lang w:val="vi-VN"/>
        </w:rPr>
        <w:t>Chăn nuôi lợn nái có chửa:</w:t>
      </w:r>
    </w:p>
    <w:p w14:paraId="07F37D45" w14:textId="77777777" w:rsidR="00604C44" w:rsidRPr="00AD6769" w:rsidRDefault="00604C44" w:rsidP="00604C44">
      <w:pPr>
        <w:spacing w:beforeLines="60" w:before="144" w:afterLines="60" w:after="144"/>
        <w:ind w:firstLine="567"/>
        <w:jc w:val="both"/>
        <w:rPr>
          <w:bCs/>
          <w:spacing w:val="-4"/>
          <w:sz w:val="26"/>
          <w:szCs w:val="26"/>
          <w:lang w:val="nl-NL"/>
        </w:rPr>
      </w:pPr>
      <w:r w:rsidRPr="00AD6769">
        <w:rPr>
          <w:spacing w:val="-4"/>
          <w:sz w:val="26"/>
          <w:szCs w:val="26"/>
          <w:lang w:val="nl-NL" w:eastAsia="vi-VN"/>
        </w:rPr>
        <w:t xml:space="preserve">Nuôi dưỡng chăm sóc lợn nái có chửa phải đảm bảo cho bào thai phát triển bình thường, tránh sẩy thai, mỗi lứa đẻ nhiều con, lợn con khỏe mạnh, có trọng lượng sơ sinh cao. Duy trì được sức khỏe lợn mẹ, cơ thể mẹ dự trữ đủ chất dinh dưỡng trong thời kỳ tiết sữa nuôi con </w:t>
      </w:r>
      <w:r w:rsidRPr="00AD6769">
        <w:rPr>
          <w:spacing w:val="-4"/>
          <w:sz w:val="26"/>
          <w:szCs w:val="26"/>
          <w:lang w:val="nl-NL"/>
        </w:rPr>
        <w:t>từ đó góp phần nâng cao năng suất chăn nuôi lợn nái sinh sản.</w:t>
      </w:r>
    </w:p>
    <w:p w14:paraId="23197199" w14:textId="77777777" w:rsidR="00604C44" w:rsidRPr="00AD6769" w:rsidRDefault="00604C44" w:rsidP="00604C44">
      <w:pPr>
        <w:spacing w:beforeLines="60" w:before="144" w:afterLines="60" w:after="144"/>
        <w:ind w:firstLine="567"/>
        <w:jc w:val="both"/>
        <w:rPr>
          <w:bCs/>
          <w:i/>
          <w:sz w:val="26"/>
          <w:szCs w:val="26"/>
          <w:lang w:val="nl-NL" w:eastAsia="vi-VN"/>
        </w:rPr>
      </w:pPr>
      <w:r w:rsidRPr="00AD6769">
        <w:rPr>
          <w:bCs/>
          <w:i/>
          <w:sz w:val="26"/>
          <w:szCs w:val="26"/>
          <w:lang w:val="nl-NL" w:eastAsia="vi-VN"/>
        </w:rPr>
        <w:t xml:space="preserve">a. Kỹ thuật nuôi dưỡng </w:t>
      </w:r>
    </w:p>
    <w:p w14:paraId="2227B088" w14:textId="77777777" w:rsidR="00604C44" w:rsidRPr="00AD6769" w:rsidRDefault="00604C44" w:rsidP="00604C44">
      <w:pPr>
        <w:spacing w:beforeLines="60" w:before="144" w:afterLines="60" w:after="144"/>
        <w:ind w:firstLine="567"/>
        <w:jc w:val="both"/>
        <w:rPr>
          <w:sz w:val="26"/>
          <w:szCs w:val="26"/>
          <w:lang w:val="nl-NL"/>
        </w:rPr>
      </w:pPr>
      <w:r w:rsidRPr="00AD6769">
        <w:rPr>
          <w:sz w:val="26"/>
          <w:szCs w:val="26"/>
          <w:lang w:val="nl-NL"/>
        </w:rPr>
        <w:t xml:space="preserve">- Lợn cái/nái sau khi được phối giống 20-23 ngày mà không động dục trở lại là lợn đã có chửa. Thời gian chửa trung bình của lợn là 114 ngày.  </w:t>
      </w:r>
    </w:p>
    <w:p w14:paraId="67AC22DA" w14:textId="77777777" w:rsidR="00604C44" w:rsidRPr="00AD6769" w:rsidRDefault="00604C44" w:rsidP="00604C44">
      <w:pPr>
        <w:spacing w:beforeLines="60" w:before="144" w:afterLines="60" w:after="144"/>
        <w:ind w:firstLine="567"/>
        <w:jc w:val="both"/>
        <w:rPr>
          <w:sz w:val="26"/>
          <w:szCs w:val="26"/>
          <w:lang w:val="nl-NL"/>
        </w:rPr>
      </w:pPr>
      <w:r w:rsidRPr="00AD6769">
        <w:rPr>
          <w:sz w:val="26"/>
          <w:szCs w:val="26"/>
          <w:lang w:val="nl-NL"/>
        </w:rPr>
        <w:t xml:space="preserve">- Trong 84 ngày đầu của thời gian mang thai, bào thai phát triển chậm. Nhưng ở giai đoạn sau, bào thai có tốc độ sinh trưởng rất nhanh, 3/4 khối lượng của thai hình thành trong giai đoạn cuối kỳ có chửa, đặc biệt là trong 2 tuần lễ cuối cùng. </w:t>
      </w:r>
    </w:p>
    <w:p w14:paraId="51C1F00B" w14:textId="77777777" w:rsidR="00604C44" w:rsidRPr="008B096F" w:rsidRDefault="00604C44" w:rsidP="00604C44">
      <w:pPr>
        <w:spacing w:beforeLines="60" w:before="144" w:afterLines="60" w:after="144"/>
        <w:ind w:firstLine="567"/>
        <w:jc w:val="both"/>
        <w:rPr>
          <w:spacing w:val="-4"/>
          <w:sz w:val="26"/>
          <w:szCs w:val="26"/>
          <w:lang w:val="nl-NL"/>
        </w:rPr>
      </w:pPr>
      <w:r w:rsidRPr="008B096F">
        <w:rPr>
          <w:spacing w:val="-4"/>
          <w:sz w:val="26"/>
          <w:szCs w:val="26"/>
          <w:lang w:val="nl-NL"/>
        </w:rPr>
        <w:t>- Cung cấp dinh dưỡng cho lợn nái có chửa đầy đủ đáp ứng nhu cầu (năng lượng, protein, chất khoáng và vitamin...) để bào thai phát triển tốt và cho sinh trưởng của lợn mẹ.</w:t>
      </w:r>
    </w:p>
    <w:p w14:paraId="1822B096" w14:textId="77777777" w:rsidR="00604C44" w:rsidRPr="00AD6769" w:rsidRDefault="00604C44" w:rsidP="00604C44">
      <w:pPr>
        <w:spacing w:beforeLines="60" w:before="144" w:afterLines="60" w:after="144"/>
        <w:ind w:firstLine="567"/>
        <w:jc w:val="both"/>
        <w:rPr>
          <w:sz w:val="26"/>
          <w:szCs w:val="26"/>
          <w:lang w:val="nl-NL"/>
        </w:rPr>
      </w:pPr>
      <w:r w:rsidRPr="00AD6769">
        <w:rPr>
          <w:sz w:val="26"/>
          <w:szCs w:val="26"/>
          <w:lang w:val="nl-NL" w:eastAsia="vi-VN"/>
        </w:rPr>
        <w:t>-</w:t>
      </w:r>
      <w:r w:rsidRPr="00AD6769">
        <w:rPr>
          <w:b/>
          <w:bCs/>
          <w:sz w:val="26"/>
          <w:szCs w:val="26"/>
          <w:lang w:val="nl-NL" w:eastAsia="vi-VN"/>
        </w:rPr>
        <w:t xml:space="preserve"> </w:t>
      </w:r>
      <w:r w:rsidRPr="00AD6769">
        <w:rPr>
          <w:sz w:val="26"/>
          <w:szCs w:val="26"/>
          <w:lang w:val="nl-NL" w:eastAsia="vi-VN"/>
        </w:rPr>
        <w:t xml:space="preserve">Nhu cầu dinh dưỡng của lợn nái có chửa: </w:t>
      </w:r>
    </w:p>
    <w:p w14:paraId="05DD3520" w14:textId="77777777" w:rsidR="00604C44" w:rsidRPr="00AD6769" w:rsidRDefault="00604C44" w:rsidP="00604C44">
      <w:pPr>
        <w:spacing w:beforeLines="60" w:before="144" w:afterLines="60" w:after="144"/>
        <w:ind w:firstLine="567"/>
        <w:jc w:val="both"/>
        <w:rPr>
          <w:sz w:val="26"/>
          <w:szCs w:val="26"/>
          <w:lang w:val="nl-NL" w:eastAsia="vi-VN"/>
        </w:rPr>
      </w:pPr>
      <w:r w:rsidRPr="00AD6769">
        <w:rPr>
          <w:sz w:val="26"/>
          <w:szCs w:val="26"/>
          <w:lang w:val="nl-NL" w:eastAsia="vi-VN"/>
        </w:rPr>
        <w:t>- Khẩu phần ăn của lợn nái chửa (tùy thể trạng của lợn cho ăn phù hợp)</w:t>
      </w:r>
    </w:p>
    <w:p w14:paraId="124BBCCF" w14:textId="77777777" w:rsidR="00604C44" w:rsidRPr="00AD6769" w:rsidRDefault="00604C44" w:rsidP="00604C44">
      <w:pPr>
        <w:spacing w:beforeLines="60" w:before="144" w:afterLines="60" w:after="144"/>
        <w:ind w:firstLine="567"/>
        <w:jc w:val="both"/>
        <w:rPr>
          <w:sz w:val="26"/>
          <w:szCs w:val="26"/>
          <w:lang w:eastAsia="vi-VN"/>
        </w:rPr>
      </w:pPr>
      <w:r w:rsidRPr="00AD6769">
        <w:rPr>
          <w:sz w:val="26"/>
          <w:szCs w:val="26"/>
          <w:lang w:eastAsia="vi-VN"/>
        </w:rPr>
        <w:t>+ Chửa kỳ I: Cho ăn từ: 1,8 - 2,0 kg/con/ngày.</w:t>
      </w:r>
    </w:p>
    <w:p w14:paraId="7E96FCCE" w14:textId="77777777" w:rsidR="00604C44" w:rsidRPr="00AD6769" w:rsidRDefault="00604C44" w:rsidP="00604C44">
      <w:pPr>
        <w:spacing w:beforeLines="60" w:before="144" w:afterLines="60" w:after="144"/>
        <w:ind w:firstLine="567"/>
        <w:jc w:val="both"/>
        <w:rPr>
          <w:sz w:val="26"/>
          <w:szCs w:val="26"/>
          <w:lang w:val="es-ES" w:eastAsia="vi-VN"/>
        </w:rPr>
      </w:pPr>
      <w:r w:rsidRPr="00AD6769">
        <w:rPr>
          <w:sz w:val="26"/>
          <w:szCs w:val="26"/>
          <w:lang w:val="es-ES" w:eastAsia="vi-VN"/>
        </w:rPr>
        <w:t>+ Chửa kỳ II: Cho ăn: 2,2 - 2,5 kg/con/ngày</w:t>
      </w:r>
    </w:p>
    <w:p w14:paraId="016D601A" w14:textId="77777777" w:rsidR="00604C44" w:rsidRPr="00AD6769" w:rsidRDefault="00604C44" w:rsidP="00604C44">
      <w:pPr>
        <w:spacing w:beforeLines="60" w:before="144" w:afterLines="60" w:after="144"/>
        <w:ind w:firstLine="567"/>
        <w:jc w:val="both"/>
        <w:rPr>
          <w:sz w:val="26"/>
          <w:szCs w:val="26"/>
          <w:lang w:val="es-ES" w:eastAsia="vi-VN"/>
        </w:rPr>
      </w:pPr>
      <w:r w:rsidRPr="00AD6769">
        <w:rPr>
          <w:sz w:val="26"/>
          <w:szCs w:val="26"/>
          <w:lang w:val="es-ES" w:eastAsia="vi-VN"/>
        </w:rPr>
        <w:t xml:space="preserve">Từ ngày 111 đến 113 cho ăn 2 kg/con/ngày. Trước khi đẻ 1 ngày không nên cho ăn, </w:t>
      </w:r>
      <w:r w:rsidRPr="00AD6769">
        <w:rPr>
          <w:sz w:val="26"/>
          <w:szCs w:val="26"/>
          <w:lang w:val="es-ES"/>
        </w:rPr>
        <w:t xml:space="preserve">chỉ cho uống nước. </w:t>
      </w:r>
      <w:r w:rsidRPr="00AD6769">
        <w:rPr>
          <w:bCs/>
          <w:sz w:val="26"/>
          <w:szCs w:val="26"/>
          <w:lang w:val="es-ES"/>
        </w:rPr>
        <w:t>T</w:t>
      </w:r>
      <w:r w:rsidRPr="00AD6769">
        <w:rPr>
          <w:sz w:val="26"/>
          <w:szCs w:val="26"/>
          <w:lang w:val="es-ES"/>
        </w:rPr>
        <w:t>hức ăn cho lợn có chửa phải có chất lượng tốt, đảm bảo vệ sinh.</w:t>
      </w:r>
      <w:r w:rsidRPr="00AD6769">
        <w:rPr>
          <w:b/>
          <w:sz w:val="26"/>
          <w:szCs w:val="26"/>
          <w:lang w:val="es-ES"/>
        </w:rPr>
        <w:t xml:space="preserve"> </w:t>
      </w:r>
    </w:p>
    <w:p w14:paraId="5C0C8343" w14:textId="77777777" w:rsidR="00604C44" w:rsidRPr="00AD6769" w:rsidRDefault="00604C44" w:rsidP="00604C44">
      <w:pPr>
        <w:spacing w:beforeLines="60" w:before="144" w:afterLines="60" w:after="144"/>
        <w:ind w:firstLine="567"/>
        <w:jc w:val="both"/>
        <w:rPr>
          <w:sz w:val="26"/>
          <w:szCs w:val="26"/>
          <w:lang w:val="vi-VN" w:eastAsia="vi-VN"/>
        </w:rPr>
      </w:pPr>
      <w:r w:rsidRPr="00AD6769">
        <w:rPr>
          <w:sz w:val="26"/>
          <w:szCs w:val="26"/>
          <w:lang w:val="es-ES" w:eastAsia="vi-VN"/>
        </w:rPr>
        <w:t xml:space="preserve">- Nước uống: </w:t>
      </w:r>
      <w:r w:rsidRPr="00AD6769">
        <w:rPr>
          <w:sz w:val="26"/>
          <w:szCs w:val="26"/>
          <w:lang w:val="es-ES"/>
        </w:rPr>
        <w:t xml:space="preserve">cung cấp nước uống sạch, mát đầy đủ cho lợn. </w:t>
      </w:r>
      <w:r w:rsidRPr="00AD6769">
        <w:rPr>
          <w:sz w:val="26"/>
          <w:szCs w:val="26"/>
          <w:lang w:val="es-ES" w:eastAsia="vi-VN"/>
        </w:rPr>
        <w:t>Nên có vòi nước tự động để lợn nái chửa tự do uống nước.</w:t>
      </w:r>
    </w:p>
    <w:p w14:paraId="6714758F" w14:textId="77777777" w:rsidR="00604C44" w:rsidRPr="00AD6769" w:rsidRDefault="00604C44" w:rsidP="00604C44">
      <w:pPr>
        <w:spacing w:beforeLines="60" w:before="144" w:afterLines="60" w:after="144"/>
        <w:ind w:firstLine="567"/>
        <w:jc w:val="both"/>
        <w:rPr>
          <w:bCs/>
          <w:i/>
          <w:sz w:val="26"/>
          <w:szCs w:val="26"/>
          <w:lang w:val="vi-VN" w:eastAsia="vi-VN"/>
        </w:rPr>
      </w:pPr>
      <w:r w:rsidRPr="00AD6769">
        <w:rPr>
          <w:bCs/>
          <w:i/>
          <w:sz w:val="26"/>
          <w:szCs w:val="26"/>
          <w:lang w:val="vi-VN" w:eastAsia="vi-VN"/>
        </w:rPr>
        <w:t xml:space="preserve">b. Kỹ thuật chăm sóc </w:t>
      </w:r>
    </w:p>
    <w:p w14:paraId="16EEDA8D" w14:textId="77777777" w:rsidR="00604C44" w:rsidRPr="00AD6769" w:rsidRDefault="00604C44" w:rsidP="00604C44">
      <w:pPr>
        <w:spacing w:beforeLines="60" w:before="144" w:afterLines="60" w:after="144"/>
        <w:ind w:firstLine="567"/>
        <w:jc w:val="both"/>
        <w:rPr>
          <w:sz w:val="26"/>
          <w:szCs w:val="26"/>
          <w:lang w:val="vi-VN"/>
        </w:rPr>
      </w:pPr>
      <w:r w:rsidRPr="00AD6769">
        <w:rPr>
          <w:sz w:val="26"/>
          <w:szCs w:val="26"/>
          <w:lang w:val="vi-VN"/>
        </w:rPr>
        <w:lastRenderedPageBreak/>
        <w:t xml:space="preserve">- Chuồng trại: đảm bảo luôn luôn khô ráo, sạch sẽ, nền chuồng bằng phẳng, không trơn trượt để phòng tránh sẩy thai, có máng ăn, máng uống đầy đủ. Ô chuồng đẻ có hệ thống thiết bị tách con, sưởi ấm và tập ăn sớm cho lợn con.  </w:t>
      </w:r>
    </w:p>
    <w:p w14:paraId="64430067" w14:textId="77777777" w:rsidR="00604C44" w:rsidRPr="00AD6769" w:rsidRDefault="00604C44" w:rsidP="00604C44">
      <w:pPr>
        <w:spacing w:beforeLines="60" w:before="144" w:afterLines="60" w:after="144"/>
        <w:ind w:firstLine="567"/>
        <w:jc w:val="both"/>
        <w:rPr>
          <w:sz w:val="26"/>
          <w:szCs w:val="26"/>
          <w:lang w:val="vi-VN" w:eastAsia="vi-VN"/>
        </w:rPr>
      </w:pPr>
      <w:r w:rsidRPr="00AD6769">
        <w:rPr>
          <w:sz w:val="26"/>
          <w:szCs w:val="26"/>
          <w:lang w:val="vi-VN"/>
        </w:rPr>
        <w:t>- Tắm chải: Mùa hè tắm cho lợn nái hàng ngày vào các thời điểm nắng nóng và trước khi cho ăn</w:t>
      </w:r>
      <w:r w:rsidRPr="00AD6769">
        <w:rPr>
          <w:sz w:val="26"/>
          <w:szCs w:val="26"/>
          <w:lang w:val="vi-VN" w:eastAsia="vi-VN"/>
        </w:rPr>
        <w:t>, trước khi đẻ 5 ngày đến khi đẻ không tắm cho lợn.</w:t>
      </w:r>
      <w:r w:rsidRPr="00AD6769">
        <w:rPr>
          <w:b/>
          <w:bCs/>
          <w:sz w:val="26"/>
          <w:szCs w:val="26"/>
          <w:lang w:val="vi-VN" w:eastAsia="vi-VN"/>
        </w:rPr>
        <w:t xml:space="preserve"> </w:t>
      </w:r>
    </w:p>
    <w:p w14:paraId="79735D8F" w14:textId="77777777" w:rsidR="00604C44" w:rsidRPr="00AD6769" w:rsidRDefault="00604C44" w:rsidP="00604C44">
      <w:pPr>
        <w:spacing w:beforeLines="60" w:before="144" w:afterLines="60" w:after="144"/>
        <w:ind w:firstLine="567"/>
        <w:jc w:val="both"/>
        <w:rPr>
          <w:spacing w:val="-2"/>
          <w:sz w:val="26"/>
          <w:szCs w:val="26"/>
          <w:lang w:val="vi-VN" w:eastAsia="vi-VN"/>
        </w:rPr>
      </w:pPr>
      <w:r w:rsidRPr="00AD6769">
        <w:rPr>
          <w:spacing w:val="-2"/>
          <w:sz w:val="26"/>
          <w:szCs w:val="26"/>
          <w:lang w:val="vi-VN" w:eastAsia="vi-VN"/>
        </w:rPr>
        <w:t>- Tăng cường xoa bóp bầu vú, làm cho lợn quen với người để dễ tiếp xúc khi đỡ đẻ, tránh mọi tác động mạnh, không xua đuổi lợn gây gây sẩy thai cho lợn.</w:t>
      </w:r>
    </w:p>
    <w:p w14:paraId="57D91CC0" w14:textId="59D9379A" w:rsidR="00604C44" w:rsidRPr="008826FC" w:rsidRDefault="00604C44" w:rsidP="00604C44">
      <w:pPr>
        <w:widowControl w:val="0"/>
        <w:spacing w:before="240"/>
        <w:ind w:firstLine="567"/>
        <w:jc w:val="both"/>
        <w:rPr>
          <w:sz w:val="26"/>
          <w:szCs w:val="26"/>
          <w:lang w:val="vi-VN" w:eastAsia="vi-VN"/>
        </w:rPr>
      </w:pPr>
      <w:r w:rsidRPr="00AD6769">
        <w:rPr>
          <w:sz w:val="26"/>
          <w:szCs w:val="26"/>
          <w:lang w:val="vi-VN" w:eastAsia="vi-VN"/>
        </w:rPr>
        <w:t>- Tẩy giun sán cho lợn nái chửa 10-14 ngày trước ngày dự kiến đẻ.</w:t>
      </w:r>
    </w:p>
    <w:p w14:paraId="1DE99890" w14:textId="1BBE1D07" w:rsidR="00604C44" w:rsidRPr="008826FC" w:rsidRDefault="00604C44" w:rsidP="00604C44">
      <w:pPr>
        <w:pStyle w:val="ListParagraph"/>
        <w:widowControl w:val="0"/>
        <w:numPr>
          <w:ilvl w:val="0"/>
          <w:numId w:val="1"/>
        </w:numPr>
        <w:spacing w:before="240"/>
        <w:ind w:left="993"/>
        <w:jc w:val="both"/>
        <w:rPr>
          <w:rFonts w:cs="Times New Roman"/>
          <w:b/>
          <w:bCs/>
          <w:sz w:val="26"/>
          <w:szCs w:val="26"/>
          <w:lang w:val="es-ES"/>
        </w:rPr>
      </w:pPr>
      <w:r w:rsidRPr="008826FC">
        <w:rPr>
          <w:rFonts w:cs="Times New Roman"/>
          <w:b/>
          <w:bCs/>
          <w:sz w:val="26"/>
          <w:szCs w:val="26"/>
          <w:lang w:val="es-ES"/>
        </w:rPr>
        <w:t>Chăn nuôi lợn nái nuôi con:</w:t>
      </w:r>
    </w:p>
    <w:p w14:paraId="014E3CE7" w14:textId="77777777" w:rsidR="00604C44" w:rsidRPr="00AD6769" w:rsidRDefault="00604C44" w:rsidP="00604C44">
      <w:pPr>
        <w:spacing w:beforeLines="60" w:before="144" w:afterLines="60" w:after="144"/>
        <w:ind w:firstLine="567"/>
        <w:jc w:val="both"/>
        <w:rPr>
          <w:sz w:val="26"/>
          <w:szCs w:val="26"/>
          <w:lang w:val="nl-NL"/>
        </w:rPr>
      </w:pPr>
      <w:r w:rsidRPr="00AD6769">
        <w:rPr>
          <w:b/>
          <w:bCs/>
          <w:sz w:val="26"/>
          <w:szCs w:val="26"/>
          <w:lang w:val="nl-NL"/>
        </w:rPr>
        <w:t xml:space="preserve">- </w:t>
      </w:r>
      <w:r w:rsidRPr="00AD6769">
        <w:rPr>
          <w:sz w:val="26"/>
          <w:szCs w:val="26"/>
          <w:lang w:val="nl-NL"/>
        </w:rPr>
        <w:t>Nuôi dưỡng, chăm sóc cho lợn nái nuôi con phải đảm bảo lợn mẹ khoẻ mạnh, có nhiều sữa để nuôi con, sữa có phẩm chất tốt, lợn lớn nhanh, đồng đều, số con và trọng lượng cai sữa lợn con cao, lợn mẹ ít hao mòn, sớm động dục trở lại sau khi cai con nâng cao số con và khối lượng cai sữa/ổ, từ đó nâng cao năng suất chăn nuôi lợn nái sinh sản</w:t>
      </w:r>
    </w:p>
    <w:p w14:paraId="318322A4" w14:textId="77777777" w:rsidR="00604C44" w:rsidRPr="00AD6769" w:rsidRDefault="00604C44" w:rsidP="00604C44">
      <w:pPr>
        <w:spacing w:beforeLines="60" w:before="144" w:afterLines="60" w:after="144"/>
        <w:ind w:firstLine="567"/>
        <w:jc w:val="both"/>
        <w:rPr>
          <w:i/>
          <w:sz w:val="26"/>
          <w:szCs w:val="26"/>
          <w:lang w:val="nl-NL"/>
        </w:rPr>
      </w:pPr>
      <w:r w:rsidRPr="00AD6769">
        <w:rPr>
          <w:b/>
          <w:bCs/>
          <w:sz w:val="26"/>
          <w:szCs w:val="26"/>
          <w:lang w:val="nl-NL"/>
        </w:rPr>
        <w:t xml:space="preserve">- </w:t>
      </w:r>
      <w:r w:rsidRPr="00AD6769">
        <w:rPr>
          <w:sz w:val="26"/>
          <w:szCs w:val="26"/>
          <w:lang w:val="nl-NL"/>
        </w:rPr>
        <w:t>Thời gian lợn nái nuôi con: Được tính từ khi lợn mẹ đẻ đến khi cai sữa cho lợn con. Hiện nay trong chăn nuôi công nghiệp, thời gian lợn nái nuôi con thường kéo dài 21 - 30 ngày.</w:t>
      </w:r>
      <w:r w:rsidRPr="00AD6769">
        <w:rPr>
          <w:i/>
          <w:sz w:val="26"/>
          <w:szCs w:val="26"/>
          <w:lang w:val="nl-NL"/>
        </w:rPr>
        <w:t xml:space="preserve"> </w:t>
      </w:r>
    </w:p>
    <w:p w14:paraId="0ED4B451" w14:textId="77777777" w:rsidR="00604C44" w:rsidRPr="00AD6769" w:rsidRDefault="00604C44" w:rsidP="00604C44">
      <w:pPr>
        <w:spacing w:beforeLines="60" w:before="144" w:afterLines="60" w:after="144"/>
        <w:ind w:firstLine="567"/>
        <w:jc w:val="both"/>
        <w:rPr>
          <w:bCs/>
          <w:i/>
          <w:sz w:val="26"/>
          <w:szCs w:val="26"/>
          <w:lang w:val="nl-NL"/>
        </w:rPr>
      </w:pPr>
      <w:r w:rsidRPr="00AD6769">
        <w:rPr>
          <w:bCs/>
          <w:i/>
          <w:sz w:val="26"/>
          <w:szCs w:val="26"/>
          <w:lang w:val="nl-NL"/>
        </w:rPr>
        <w:t>a. Kỹ thuật nuôi dưỡng</w:t>
      </w:r>
    </w:p>
    <w:p w14:paraId="11163207" w14:textId="77777777" w:rsidR="00604C44" w:rsidRPr="00AD6769" w:rsidRDefault="00604C44" w:rsidP="00604C44">
      <w:pPr>
        <w:spacing w:beforeLines="60" w:before="144" w:afterLines="60" w:after="144"/>
        <w:ind w:firstLine="567"/>
        <w:jc w:val="both"/>
        <w:rPr>
          <w:sz w:val="26"/>
          <w:szCs w:val="26"/>
          <w:lang w:val="nl-NL"/>
        </w:rPr>
      </w:pPr>
      <w:r w:rsidRPr="00AD6769">
        <w:rPr>
          <w:sz w:val="26"/>
          <w:szCs w:val="26"/>
          <w:lang w:val="nl-NL"/>
        </w:rPr>
        <w:t>- Để đảm bảo lợn mẹ mạnh khỏe có đủ sữa cho con bú, lợn con sinh trưởng phát triển nhanh, sau khi lợn nái đẻ 1-2 ngày thì cho lợn mẹ nuôi con ăn tự do thức ăn có hàm lượng protein thô 16 -17 %, mật độ năng lượng 2900-3000 Kcal ME/kg thức ăn.</w:t>
      </w:r>
    </w:p>
    <w:p w14:paraId="1B89E0EB" w14:textId="77777777" w:rsidR="00604C44" w:rsidRPr="00AD6769" w:rsidRDefault="00604C44" w:rsidP="00604C44">
      <w:pPr>
        <w:spacing w:beforeLines="60" w:before="144" w:afterLines="60" w:after="144"/>
        <w:ind w:firstLine="567"/>
        <w:jc w:val="both"/>
        <w:rPr>
          <w:sz w:val="26"/>
          <w:szCs w:val="26"/>
          <w:lang w:val="nl-NL"/>
        </w:rPr>
      </w:pPr>
      <w:r w:rsidRPr="00AD6769">
        <w:rPr>
          <w:sz w:val="26"/>
          <w:szCs w:val="26"/>
          <w:lang w:val="nl-NL"/>
        </w:rPr>
        <w:t>- Cung cấp nước uống sạch, mát cho lợn mẹ đầy đủ theo nhu cầu.</w:t>
      </w:r>
    </w:p>
    <w:p w14:paraId="13865334" w14:textId="77777777" w:rsidR="00604C44" w:rsidRPr="00AD6769" w:rsidRDefault="00604C44" w:rsidP="00604C44">
      <w:pPr>
        <w:spacing w:beforeLines="60" w:before="144" w:afterLines="60" w:after="144"/>
        <w:ind w:firstLine="567"/>
        <w:jc w:val="both"/>
        <w:rPr>
          <w:bCs/>
          <w:i/>
          <w:sz w:val="26"/>
          <w:szCs w:val="26"/>
          <w:lang w:val="nl-NL"/>
        </w:rPr>
      </w:pPr>
      <w:r w:rsidRPr="00AD6769">
        <w:rPr>
          <w:bCs/>
          <w:i/>
          <w:sz w:val="26"/>
          <w:szCs w:val="26"/>
          <w:lang w:val="nl-NL"/>
        </w:rPr>
        <w:t>b. Kỹ thuật chăm sóc</w:t>
      </w:r>
    </w:p>
    <w:p w14:paraId="2332BA16" w14:textId="77777777" w:rsidR="00604C44" w:rsidRPr="00AD6769" w:rsidRDefault="00604C44" w:rsidP="00604C44">
      <w:pPr>
        <w:spacing w:beforeLines="60" w:before="144" w:afterLines="60" w:after="144"/>
        <w:ind w:firstLine="567"/>
        <w:jc w:val="both"/>
        <w:rPr>
          <w:sz w:val="26"/>
          <w:szCs w:val="26"/>
          <w:lang w:val="nl-NL"/>
        </w:rPr>
      </w:pPr>
      <w:r w:rsidRPr="00AD6769">
        <w:rPr>
          <w:sz w:val="26"/>
          <w:szCs w:val="26"/>
          <w:lang w:val="nl-NL"/>
        </w:rPr>
        <w:t xml:space="preserve">- Chuồng trại: đảm bảo luôn luôn khô ráo, sạch sẽ và ấm áp cho lợn con. Ô chuồng đẻ có hệ thống thiết bị tách con, sưởi ấm và tập ăn sớm cho lợn con.  </w:t>
      </w:r>
    </w:p>
    <w:p w14:paraId="6C19A50F" w14:textId="77777777" w:rsidR="00604C44" w:rsidRPr="00AD6769" w:rsidRDefault="00604C44" w:rsidP="00604C44">
      <w:pPr>
        <w:spacing w:beforeLines="60" w:before="144" w:afterLines="60" w:after="144"/>
        <w:ind w:firstLine="567"/>
        <w:jc w:val="both"/>
        <w:rPr>
          <w:i/>
          <w:sz w:val="26"/>
          <w:szCs w:val="26"/>
          <w:lang w:val="nl-NL" w:eastAsia="vi-VN"/>
        </w:rPr>
      </w:pPr>
      <w:r w:rsidRPr="00AD6769">
        <w:rPr>
          <w:i/>
          <w:sz w:val="26"/>
          <w:szCs w:val="26"/>
          <w:lang w:val="nl-NL"/>
        </w:rPr>
        <w:t xml:space="preserve">c. </w:t>
      </w:r>
      <w:r w:rsidRPr="00AD6769">
        <w:rPr>
          <w:i/>
          <w:sz w:val="26"/>
          <w:szCs w:val="26"/>
          <w:lang w:val="nl-NL" w:eastAsia="vi-VN"/>
        </w:rPr>
        <w:t>Chăm sóc lợn nái vào thời điểm cai sữa:</w:t>
      </w:r>
    </w:p>
    <w:p w14:paraId="2EDE2873" w14:textId="77777777" w:rsidR="00604C44" w:rsidRPr="00AD6769" w:rsidRDefault="00604C44" w:rsidP="00604C44">
      <w:pPr>
        <w:spacing w:beforeLines="60" w:before="144" w:afterLines="60" w:after="144"/>
        <w:ind w:firstLine="567"/>
        <w:jc w:val="both"/>
        <w:rPr>
          <w:sz w:val="26"/>
          <w:szCs w:val="26"/>
          <w:lang w:val="nl-NL" w:eastAsia="vi-VN"/>
        </w:rPr>
      </w:pPr>
      <w:r w:rsidRPr="00AD6769">
        <w:rPr>
          <w:sz w:val="26"/>
          <w:szCs w:val="26"/>
          <w:lang w:val="nl-NL" w:eastAsia="vi-VN"/>
        </w:rPr>
        <w:t>- Giảm dần lượng thức ăn cho lợn nái 2-3 ngày trước khi cai sữa;</w:t>
      </w:r>
    </w:p>
    <w:p w14:paraId="1BC2868A" w14:textId="77777777" w:rsidR="00604C44" w:rsidRPr="00AD6769" w:rsidRDefault="00604C44" w:rsidP="00604C44">
      <w:pPr>
        <w:spacing w:beforeLines="60" w:before="144" w:afterLines="60" w:after="144"/>
        <w:ind w:firstLine="567"/>
        <w:jc w:val="both"/>
        <w:rPr>
          <w:sz w:val="26"/>
          <w:szCs w:val="26"/>
          <w:lang w:val="nl-NL" w:eastAsia="vi-VN"/>
        </w:rPr>
      </w:pPr>
      <w:r w:rsidRPr="00AD6769">
        <w:rPr>
          <w:sz w:val="26"/>
          <w:szCs w:val="26"/>
          <w:lang w:val="nl-NL" w:eastAsia="vi-VN"/>
        </w:rPr>
        <w:t>- Không cung cấp nước trong vòng 24 giờ trước và sau khi cai sữa;</w:t>
      </w:r>
    </w:p>
    <w:p w14:paraId="10B02FE8" w14:textId="77777777" w:rsidR="00604C44" w:rsidRPr="00AD6769" w:rsidRDefault="00604C44" w:rsidP="00604C44">
      <w:pPr>
        <w:spacing w:beforeLines="60" w:before="144" w:afterLines="60" w:after="144"/>
        <w:ind w:firstLine="567"/>
        <w:jc w:val="both"/>
        <w:rPr>
          <w:sz w:val="26"/>
          <w:szCs w:val="26"/>
          <w:lang w:val="nl-NL" w:eastAsia="vi-VN"/>
        </w:rPr>
      </w:pPr>
      <w:r w:rsidRPr="00AD6769">
        <w:rPr>
          <w:sz w:val="26"/>
          <w:szCs w:val="26"/>
          <w:lang w:val="nl-NL" w:eastAsia="vi-VN"/>
        </w:rPr>
        <w:t>- Cai sữa đồng loạt lợn con.</w:t>
      </w:r>
    </w:p>
    <w:p w14:paraId="41B5856B" w14:textId="79981346" w:rsidR="00604C44" w:rsidRPr="00AD6769" w:rsidRDefault="00604C44" w:rsidP="00604C44">
      <w:pPr>
        <w:pStyle w:val="ListParagraph"/>
        <w:widowControl w:val="0"/>
        <w:numPr>
          <w:ilvl w:val="0"/>
          <w:numId w:val="1"/>
        </w:numPr>
        <w:spacing w:before="240"/>
        <w:ind w:left="993"/>
        <w:jc w:val="both"/>
        <w:rPr>
          <w:rFonts w:cs="Times New Roman"/>
          <w:b/>
          <w:bCs/>
          <w:sz w:val="26"/>
          <w:szCs w:val="26"/>
        </w:rPr>
      </w:pPr>
      <w:r w:rsidRPr="00AD6769">
        <w:rPr>
          <w:rFonts w:cs="Times New Roman"/>
          <w:b/>
          <w:bCs/>
          <w:sz w:val="26"/>
          <w:szCs w:val="26"/>
        </w:rPr>
        <w:t>Chăn nuôi lợn con:</w:t>
      </w:r>
    </w:p>
    <w:p w14:paraId="799FE61F" w14:textId="029CBBCE" w:rsidR="00604C44" w:rsidRPr="00AD6769" w:rsidRDefault="00604C44" w:rsidP="00604C44">
      <w:pPr>
        <w:autoSpaceDE w:val="0"/>
        <w:autoSpaceDN w:val="0"/>
        <w:adjustRightInd w:val="0"/>
        <w:spacing w:beforeLines="60" w:before="144" w:afterLines="60" w:after="144"/>
        <w:ind w:firstLine="567"/>
        <w:jc w:val="both"/>
        <w:rPr>
          <w:i/>
          <w:sz w:val="26"/>
          <w:szCs w:val="26"/>
          <w:lang w:val="vi-VN"/>
        </w:rPr>
      </w:pPr>
      <w:r w:rsidRPr="00AD6769">
        <w:rPr>
          <w:i/>
          <w:sz w:val="26"/>
          <w:szCs w:val="26"/>
          <w:lang w:val="vi-VN"/>
        </w:rPr>
        <w:t xml:space="preserve">Chăm sóc lợn con từ 1 </w:t>
      </w:r>
      <w:r w:rsidR="00C70045">
        <w:rPr>
          <w:i/>
          <w:sz w:val="26"/>
          <w:szCs w:val="26"/>
        </w:rPr>
        <w:t>-</w:t>
      </w:r>
      <w:r w:rsidRPr="00AD6769">
        <w:rPr>
          <w:i/>
          <w:sz w:val="26"/>
          <w:szCs w:val="26"/>
          <w:lang w:val="vi-VN"/>
        </w:rPr>
        <w:t xml:space="preserve"> 21 ngày tuổi:</w:t>
      </w:r>
    </w:p>
    <w:p w14:paraId="064C2DD9" w14:textId="77777777" w:rsidR="00604C44" w:rsidRPr="00AD6769" w:rsidRDefault="00604C44" w:rsidP="00604C44">
      <w:pPr>
        <w:autoSpaceDE w:val="0"/>
        <w:autoSpaceDN w:val="0"/>
        <w:adjustRightInd w:val="0"/>
        <w:spacing w:beforeLines="60" w:before="144" w:afterLines="60" w:after="144"/>
        <w:ind w:firstLine="567"/>
        <w:jc w:val="both"/>
        <w:rPr>
          <w:sz w:val="26"/>
          <w:szCs w:val="26"/>
          <w:lang w:val="vi-VN"/>
        </w:rPr>
      </w:pPr>
      <w:r w:rsidRPr="00AD6769">
        <w:rPr>
          <w:sz w:val="26"/>
          <w:szCs w:val="26"/>
          <w:lang w:val="vi-VN"/>
        </w:rPr>
        <w:t>- Khi lợn con đẻ ra, cho bú sữa đầu càng sớm càng tốt. Nhằm cho heo con nhận được kháng thể từ mẹ truyền sang, nên cố định núm vú cho lợn con. Con bé cho bú bên trên gần ngực, heo to bú vú bên dưới (vì vú gần ngực có nhiều sữa hơn), để đảm bảo lợn con đồng đều khi cai sữa.</w:t>
      </w:r>
    </w:p>
    <w:p w14:paraId="3387979A" w14:textId="77777777" w:rsidR="00604C44" w:rsidRPr="00AD6769" w:rsidRDefault="00604C44" w:rsidP="00604C44">
      <w:pPr>
        <w:autoSpaceDE w:val="0"/>
        <w:autoSpaceDN w:val="0"/>
        <w:adjustRightInd w:val="0"/>
        <w:spacing w:beforeLines="60" w:before="144" w:afterLines="60" w:after="144"/>
        <w:ind w:firstLine="567"/>
        <w:jc w:val="both"/>
        <w:rPr>
          <w:sz w:val="26"/>
          <w:szCs w:val="26"/>
          <w:lang w:val="vi-VN"/>
        </w:rPr>
      </w:pPr>
      <w:r w:rsidRPr="00AD6769">
        <w:rPr>
          <w:sz w:val="26"/>
          <w:szCs w:val="26"/>
          <w:lang w:val="vi-VN"/>
        </w:rPr>
        <w:lastRenderedPageBreak/>
        <w:t>- Trong giai đoạn này, lợn con sinh trưởng, phát triển chủ yếu dựa vào nguồn sữa mẹ. Sau 21 ngày, trọng lượng lợn con có thể đạt 6 - 8 kg/con. Lợn con được tập ăn cám từ 3 ngày tuổi.</w:t>
      </w:r>
    </w:p>
    <w:p w14:paraId="73CFCA81" w14:textId="77777777" w:rsidR="00604C44" w:rsidRPr="00AD6769" w:rsidRDefault="00604C44" w:rsidP="00604C44">
      <w:pPr>
        <w:autoSpaceDE w:val="0"/>
        <w:autoSpaceDN w:val="0"/>
        <w:adjustRightInd w:val="0"/>
        <w:spacing w:beforeLines="60" w:before="144" w:afterLines="60" w:after="144"/>
        <w:ind w:firstLine="567"/>
        <w:jc w:val="both"/>
        <w:rPr>
          <w:sz w:val="26"/>
          <w:szCs w:val="26"/>
          <w:lang w:val="vi-VN"/>
        </w:rPr>
      </w:pPr>
      <w:r w:rsidRPr="00AD6769">
        <w:rPr>
          <w:sz w:val="26"/>
          <w:szCs w:val="26"/>
          <w:lang w:val="vi-VN"/>
        </w:rPr>
        <w:t>- Lợn con được tiêm phòng các bệnh theo chương trình vắc xin, tiêm sắt lúc 3 ngày tuổi, thiến lợn đực lúc 5 - 7 ngày tuổi.</w:t>
      </w:r>
    </w:p>
    <w:p w14:paraId="0598B5B9" w14:textId="77777777" w:rsidR="00604C44" w:rsidRPr="00AD6769" w:rsidRDefault="00604C44" w:rsidP="00604C44">
      <w:pPr>
        <w:autoSpaceDE w:val="0"/>
        <w:autoSpaceDN w:val="0"/>
        <w:adjustRightInd w:val="0"/>
        <w:spacing w:beforeLines="60" w:before="144" w:afterLines="60" w:after="144"/>
        <w:ind w:firstLine="567"/>
        <w:jc w:val="both"/>
        <w:rPr>
          <w:sz w:val="26"/>
          <w:szCs w:val="26"/>
          <w:lang w:val="vi-VN"/>
        </w:rPr>
      </w:pPr>
      <w:r w:rsidRPr="00AD6769">
        <w:rPr>
          <w:sz w:val="26"/>
          <w:szCs w:val="26"/>
          <w:lang w:val="vi-VN"/>
        </w:rPr>
        <w:t>- Lợn được sưởi ấm bằng đèn hồng ngoại trong 1 tuần đầu sau sinh, thời gian sưởi có thể kéo dài hơn vào mùa đông.</w:t>
      </w:r>
    </w:p>
    <w:p w14:paraId="4E801B40" w14:textId="77777777" w:rsidR="00604C44" w:rsidRPr="00AD6769" w:rsidRDefault="00604C44" w:rsidP="00604C44">
      <w:pPr>
        <w:autoSpaceDE w:val="0"/>
        <w:autoSpaceDN w:val="0"/>
        <w:adjustRightInd w:val="0"/>
        <w:spacing w:beforeLines="60" w:before="144" w:afterLines="60" w:after="144"/>
        <w:ind w:firstLine="567"/>
        <w:jc w:val="both"/>
        <w:rPr>
          <w:i/>
          <w:sz w:val="26"/>
          <w:szCs w:val="26"/>
          <w:lang w:val="vi-VN"/>
        </w:rPr>
      </w:pPr>
      <w:r w:rsidRPr="00AD6769">
        <w:rPr>
          <w:i/>
          <w:sz w:val="26"/>
          <w:szCs w:val="26"/>
          <w:lang w:val="vi-VN"/>
        </w:rPr>
        <w:t>Chăm sóc lợn con từ sau 21 ngày đến 70 ngày tuổi:</w:t>
      </w:r>
    </w:p>
    <w:p w14:paraId="23A24410" w14:textId="77777777" w:rsidR="00604C44" w:rsidRPr="00AD6769" w:rsidRDefault="00604C44" w:rsidP="00604C44">
      <w:pPr>
        <w:autoSpaceDE w:val="0"/>
        <w:autoSpaceDN w:val="0"/>
        <w:adjustRightInd w:val="0"/>
        <w:spacing w:beforeLines="60" w:before="144" w:afterLines="60" w:after="144"/>
        <w:ind w:firstLine="567"/>
        <w:jc w:val="both"/>
        <w:rPr>
          <w:sz w:val="26"/>
          <w:szCs w:val="26"/>
          <w:lang w:val="vi-VN"/>
        </w:rPr>
      </w:pPr>
      <w:r w:rsidRPr="00AD6769">
        <w:rPr>
          <w:sz w:val="26"/>
          <w:szCs w:val="26"/>
          <w:lang w:val="vi-VN"/>
        </w:rPr>
        <w:t xml:space="preserve">- Lợn con ở cùng mẹ đến khoảng 21 ngày thì được cai sữa và chuyển sang nuôi ở khu chuồng sau cai sữa theo phương thức “cùng vào, cùng ra”. </w:t>
      </w:r>
    </w:p>
    <w:p w14:paraId="2319DD2D" w14:textId="77777777" w:rsidR="00604C44" w:rsidRPr="00AD6769" w:rsidRDefault="00604C44" w:rsidP="00604C44">
      <w:pPr>
        <w:autoSpaceDE w:val="0"/>
        <w:autoSpaceDN w:val="0"/>
        <w:adjustRightInd w:val="0"/>
        <w:spacing w:beforeLines="60" w:before="144" w:afterLines="60" w:after="144"/>
        <w:ind w:firstLine="567"/>
        <w:jc w:val="both"/>
        <w:rPr>
          <w:sz w:val="26"/>
          <w:szCs w:val="26"/>
          <w:lang w:val="vi-VN"/>
        </w:rPr>
      </w:pPr>
      <w:r w:rsidRPr="00AD6769">
        <w:rPr>
          <w:sz w:val="26"/>
          <w:szCs w:val="26"/>
          <w:lang w:val="vi-VN"/>
        </w:rPr>
        <w:t>- Lợn con được phân loại đực cái, chọn lọc đồng đều nuôi trong các ô nền bê tông. Giai đoạn này lợn chuyển từ ăn sữa mẹ sang ăn cám hoàn toàn, nên các loại cám sử dụng đều có chất lượng cao để đảm bảo cung cấp đầy đủ chất dinh dưỡng cho lợn con sinh trưởng. Kết thúc giai đoạn này lợn con có thể đạt trọng lượng 25 – 30 kg.</w:t>
      </w:r>
    </w:p>
    <w:p w14:paraId="588D04E9" w14:textId="574B03C1" w:rsidR="00604C44" w:rsidRPr="008826FC" w:rsidRDefault="00604C44" w:rsidP="00604C44">
      <w:pPr>
        <w:widowControl w:val="0"/>
        <w:spacing w:before="240"/>
        <w:ind w:firstLine="567"/>
        <w:jc w:val="both"/>
        <w:rPr>
          <w:sz w:val="26"/>
          <w:szCs w:val="26"/>
          <w:lang w:val="vi-VN"/>
        </w:rPr>
      </w:pPr>
      <w:r w:rsidRPr="00AD6769">
        <w:rPr>
          <w:sz w:val="26"/>
          <w:szCs w:val="26"/>
          <w:lang w:val="vi-VN"/>
        </w:rPr>
        <w:t>- Sau 21 ngày tuổi ở cùng lợn mẹ, lợn con được chuyển sang chuồng lợn con, lợn được nuôi thêm khoảng 7-9 ngày thì được chọn lọc và xuất bán làm lợn giống thương phẩm, còn lại sẽ chuyển qua chuồng nuôi lợn thịt</w:t>
      </w:r>
      <w:r w:rsidRPr="008826FC">
        <w:rPr>
          <w:sz w:val="26"/>
          <w:szCs w:val="26"/>
          <w:lang w:val="vi-VN"/>
        </w:rPr>
        <w:t>.</w:t>
      </w:r>
    </w:p>
    <w:p w14:paraId="62AADF6C" w14:textId="10B50429" w:rsidR="00604C44" w:rsidRPr="008826FC" w:rsidRDefault="00604C44" w:rsidP="00A041D7">
      <w:pPr>
        <w:pStyle w:val="ListParagraph"/>
        <w:widowControl w:val="0"/>
        <w:numPr>
          <w:ilvl w:val="0"/>
          <w:numId w:val="1"/>
        </w:numPr>
        <w:spacing w:before="240"/>
        <w:ind w:left="993"/>
        <w:jc w:val="both"/>
        <w:rPr>
          <w:rFonts w:cs="Times New Roman"/>
          <w:b/>
          <w:bCs/>
          <w:sz w:val="26"/>
          <w:szCs w:val="26"/>
          <w:lang w:val="vi-VN"/>
        </w:rPr>
      </w:pPr>
      <w:r w:rsidRPr="008826FC">
        <w:rPr>
          <w:rFonts w:cs="Times New Roman"/>
          <w:b/>
          <w:bCs/>
          <w:sz w:val="26"/>
          <w:szCs w:val="26"/>
          <w:lang w:val="vi-VN"/>
        </w:rPr>
        <w:t>Chăn nuôi lợn đực giống:</w:t>
      </w:r>
    </w:p>
    <w:p w14:paraId="7A7CA652" w14:textId="77777777" w:rsidR="00604C44" w:rsidRPr="00AD6769" w:rsidRDefault="00604C44" w:rsidP="00604C44">
      <w:pPr>
        <w:numPr>
          <w:ilvl w:val="12"/>
          <w:numId w:val="0"/>
        </w:numPr>
        <w:tabs>
          <w:tab w:val="left" w:pos="4368"/>
        </w:tabs>
        <w:spacing w:beforeLines="60" w:before="144" w:afterLines="60" w:after="144"/>
        <w:ind w:firstLine="567"/>
        <w:jc w:val="both"/>
        <w:rPr>
          <w:bCs/>
          <w:i/>
          <w:sz w:val="26"/>
          <w:szCs w:val="26"/>
          <w:lang w:val="nl-NL"/>
        </w:rPr>
      </w:pPr>
      <w:r w:rsidRPr="00AD6769">
        <w:rPr>
          <w:bCs/>
          <w:i/>
          <w:sz w:val="26"/>
          <w:szCs w:val="26"/>
          <w:lang w:val="nl-NL"/>
        </w:rPr>
        <w:t>a. Nuôi dưỡng lợn đực giống</w:t>
      </w:r>
    </w:p>
    <w:p w14:paraId="1B057E38" w14:textId="77777777" w:rsidR="00604C44" w:rsidRPr="00AD6769" w:rsidRDefault="00604C44" w:rsidP="00604C44">
      <w:pPr>
        <w:tabs>
          <w:tab w:val="left" w:pos="4368"/>
        </w:tabs>
        <w:spacing w:beforeLines="60" w:before="144" w:afterLines="60" w:after="144"/>
        <w:ind w:firstLine="567"/>
        <w:jc w:val="both"/>
        <w:rPr>
          <w:sz w:val="26"/>
          <w:szCs w:val="26"/>
          <w:lang w:val="nl-NL" w:eastAsia="vi-VN"/>
        </w:rPr>
      </w:pPr>
      <w:r w:rsidRPr="00AD6769">
        <w:rPr>
          <w:sz w:val="26"/>
          <w:szCs w:val="26"/>
          <w:lang w:val="nl-NL" w:eastAsia="vi-VN"/>
        </w:rPr>
        <w:t>-</w:t>
      </w:r>
      <w:r w:rsidRPr="00AD6769">
        <w:rPr>
          <w:b/>
          <w:bCs/>
          <w:sz w:val="26"/>
          <w:szCs w:val="26"/>
          <w:lang w:val="nl-NL" w:eastAsia="vi-VN"/>
        </w:rPr>
        <w:t xml:space="preserve"> </w:t>
      </w:r>
      <w:r w:rsidRPr="00AD6769">
        <w:rPr>
          <w:sz w:val="26"/>
          <w:szCs w:val="26"/>
          <w:lang w:val="nl-NL" w:eastAsia="vi-VN"/>
        </w:rPr>
        <w:t xml:space="preserve">Nhu cầu dinh dưỡng của lợn đực giống: </w:t>
      </w:r>
    </w:p>
    <w:p w14:paraId="3CC7E982" w14:textId="77777777" w:rsidR="00604C44" w:rsidRPr="00AD6769" w:rsidRDefault="00604C44" w:rsidP="00604C44">
      <w:pPr>
        <w:tabs>
          <w:tab w:val="left" w:pos="4368"/>
        </w:tabs>
        <w:spacing w:beforeLines="60" w:before="144" w:afterLines="60" w:after="144"/>
        <w:ind w:firstLine="567"/>
        <w:jc w:val="both"/>
        <w:rPr>
          <w:sz w:val="26"/>
          <w:szCs w:val="26"/>
          <w:lang w:val="nl-NL" w:eastAsia="vi-VN"/>
        </w:rPr>
      </w:pPr>
      <w:r w:rsidRPr="00AD6769">
        <w:rPr>
          <w:sz w:val="26"/>
          <w:szCs w:val="26"/>
          <w:lang w:val="nl-NL" w:eastAsia="vi-VN"/>
        </w:rPr>
        <w:t>+ Lợn đực giống hậu bị:</w:t>
      </w:r>
      <w:r w:rsidRPr="00AD6769">
        <w:rPr>
          <w:sz w:val="26"/>
          <w:szCs w:val="26"/>
          <w:lang w:val="nl-NL"/>
        </w:rPr>
        <w:t xml:space="preserve"> </w:t>
      </w:r>
      <w:r w:rsidRPr="00AD6769">
        <w:rPr>
          <w:sz w:val="26"/>
          <w:szCs w:val="26"/>
          <w:lang w:val="nl-NL" w:eastAsia="vi-VN"/>
        </w:rPr>
        <w:t>Năng lượng trao đổi là 3000 Kcal/kg thức ăn, Protein thô trong khẩu phần 17%, Ca là 0,7%, P là  0,5%.</w:t>
      </w:r>
    </w:p>
    <w:p w14:paraId="5C55FEC9" w14:textId="77777777" w:rsidR="00604C44" w:rsidRPr="00AD6769" w:rsidRDefault="00604C44" w:rsidP="00604C44">
      <w:pPr>
        <w:tabs>
          <w:tab w:val="left" w:pos="4368"/>
        </w:tabs>
        <w:spacing w:beforeLines="60" w:before="144" w:afterLines="60" w:after="144"/>
        <w:ind w:firstLine="567"/>
        <w:jc w:val="both"/>
        <w:rPr>
          <w:sz w:val="26"/>
          <w:szCs w:val="26"/>
          <w:lang w:val="nl-NL" w:eastAsia="vi-VN"/>
        </w:rPr>
      </w:pPr>
      <w:r w:rsidRPr="00AD6769">
        <w:rPr>
          <w:sz w:val="26"/>
          <w:szCs w:val="26"/>
          <w:lang w:val="nl-NL" w:eastAsia="vi-VN"/>
        </w:rPr>
        <w:t>+ Lợn đực giống làm việc:</w:t>
      </w:r>
      <w:r w:rsidRPr="00AD6769">
        <w:rPr>
          <w:sz w:val="26"/>
          <w:szCs w:val="26"/>
          <w:lang w:val="nl-NL"/>
        </w:rPr>
        <w:t xml:space="preserve"> </w:t>
      </w:r>
      <w:r w:rsidRPr="00AD6769">
        <w:rPr>
          <w:sz w:val="26"/>
          <w:szCs w:val="26"/>
          <w:lang w:val="nl-NL" w:eastAsia="vi-VN"/>
        </w:rPr>
        <w:t>Năng lượng trao đổi là 3000 Kcal/kg thức ăn, Protein thô trong khẩu phần 14%, Ca là 0,7%, P là  0,5%.</w:t>
      </w:r>
    </w:p>
    <w:p w14:paraId="6A1C47B3" w14:textId="77777777" w:rsidR="00604C44" w:rsidRPr="00AD6769" w:rsidRDefault="00604C44" w:rsidP="00604C44">
      <w:pPr>
        <w:tabs>
          <w:tab w:val="left" w:pos="4368"/>
        </w:tabs>
        <w:spacing w:beforeLines="60" w:before="144" w:afterLines="60" w:after="144"/>
        <w:ind w:firstLine="567"/>
        <w:jc w:val="both"/>
        <w:rPr>
          <w:sz w:val="26"/>
          <w:szCs w:val="26"/>
          <w:lang w:val="nl-NL" w:eastAsia="vi-VN"/>
        </w:rPr>
      </w:pPr>
      <w:r w:rsidRPr="00AD6769">
        <w:rPr>
          <w:sz w:val="26"/>
          <w:szCs w:val="26"/>
          <w:lang w:val="nl-NL" w:eastAsia="vi-VN"/>
        </w:rPr>
        <w:t>-  Lượng thức ăn và kỹ thuật cho ăn:</w:t>
      </w:r>
    </w:p>
    <w:p w14:paraId="59F78055" w14:textId="77777777" w:rsidR="00604C44" w:rsidRPr="00AD6769" w:rsidRDefault="00604C44" w:rsidP="00604C44">
      <w:pPr>
        <w:tabs>
          <w:tab w:val="left" w:pos="4368"/>
        </w:tabs>
        <w:spacing w:beforeLines="60" w:before="144" w:afterLines="60" w:after="144"/>
        <w:ind w:firstLine="567"/>
        <w:jc w:val="both"/>
        <w:rPr>
          <w:sz w:val="26"/>
          <w:szCs w:val="26"/>
          <w:lang w:val="nl-NL" w:eastAsia="vi-VN"/>
        </w:rPr>
      </w:pPr>
      <w:r w:rsidRPr="00AD6769">
        <w:rPr>
          <w:sz w:val="26"/>
          <w:szCs w:val="26"/>
          <w:lang w:val="nl-NL" w:eastAsia="vi-VN"/>
        </w:rPr>
        <w:t>+ Lợn đực hậu bị 7-12 tháng tuổi ăn từ 1,8-2,0 kg/ngày</w:t>
      </w:r>
    </w:p>
    <w:p w14:paraId="070322B6" w14:textId="77777777" w:rsidR="00604C44" w:rsidRPr="00AD6769" w:rsidRDefault="00604C44" w:rsidP="00604C44">
      <w:pPr>
        <w:tabs>
          <w:tab w:val="left" w:pos="4368"/>
        </w:tabs>
        <w:spacing w:beforeLines="60" w:before="144" w:afterLines="60" w:after="144"/>
        <w:ind w:firstLine="567"/>
        <w:jc w:val="both"/>
        <w:rPr>
          <w:sz w:val="26"/>
          <w:szCs w:val="26"/>
          <w:lang w:val="nl-NL" w:eastAsia="vi-VN"/>
        </w:rPr>
      </w:pPr>
      <w:r w:rsidRPr="00AD6769">
        <w:rPr>
          <w:sz w:val="26"/>
          <w:szCs w:val="26"/>
          <w:lang w:val="nl-NL" w:eastAsia="vi-VN"/>
        </w:rPr>
        <w:t>+  Lợn đực trên 12 tháng tuổi ăn từ 2,3-2,5 kg/ngày</w:t>
      </w:r>
    </w:p>
    <w:p w14:paraId="1E574DD3" w14:textId="77777777" w:rsidR="00604C44" w:rsidRPr="00AD6769" w:rsidRDefault="00604C44" w:rsidP="00604C44">
      <w:pPr>
        <w:tabs>
          <w:tab w:val="left" w:pos="4368"/>
        </w:tabs>
        <w:spacing w:beforeLines="60" w:before="144" w:afterLines="60" w:after="144"/>
        <w:ind w:firstLine="567"/>
        <w:jc w:val="both"/>
        <w:rPr>
          <w:sz w:val="26"/>
          <w:szCs w:val="26"/>
          <w:lang w:val="nl-NL" w:eastAsia="vi-VN"/>
        </w:rPr>
      </w:pPr>
      <w:r w:rsidRPr="00AD6769">
        <w:rPr>
          <w:sz w:val="26"/>
          <w:szCs w:val="26"/>
          <w:lang w:val="nl-NL" w:eastAsia="vi-VN"/>
        </w:rPr>
        <w:t>+ Lượng thức ăn cần  điều chỉnh cho phù hợp với tuổi, thể trạng, số lần lấy tin. Khi khai thác tinh dịch nên bổ sung 0,2 kg giá đỗ và 2 quả trứng/con/ngày.</w:t>
      </w:r>
    </w:p>
    <w:p w14:paraId="165169DA" w14:textId="77777777" w:rsidR="00604C44" w:rsidRPr="00AD6769" w:rsidRDefault="00604C44" w:rsidP="00604C44">
      <w:pPr>
        <w:tabs>
          <w:tab w:val="left" w:pos="4368"/>
        </w:tabs>
        <w:spacing w:beforeLines="60" w:before="144" w:afterLines="60" w:after="144"/>
        <w:ind w:firstLine="567"/>
        <w:jc w:val="both"/>
        <w:rPr>
          <w:sz w:val="26"/>
          <w:szCs w:val="26"/>
          <w:lang w:val="nl-NL" w:eastAsia="vi-VN"/>
        </w:rPr>
      </w:pPr>
      <w:r w:rsidRPr="00AD6769">
        <w:rPr>
          <w:sz w:val="26"/>
          <w:szCs w:val="26"/>
          <w:lang w:val="nl-NL" w:eastAsia="vi-VN"/>
        </w:rPr>
        <w:t>- Mùa đông lượng thức ăn cao hơn mùa hè 0,2-0,4kg/ngày</w:t>
      </w:r>
    </w:p>
    <w:p w14:paraId="4C568DA3" w14:textId="77777777" w:rsidR="00604C44" w:rsidRPr="00AD6769" w:rsidRDefault="00604C44" w:rsidP="00604C44">
      <w:pPr>
        <w:tabs>
          <w:tab w:val="left" w:pos="4368"/>
        </w:tabs>
        <w:spacing w:beforeLines="60" w:before="144" w:afterLines="60" w:after="144"/>
        <w:ind w:firstLine="567"/>
        <w:jc w:val="both"/>
        <w:rPr>
          <w:sz w:val="26"/>
          <w:szCs w:val="26"/>
          <w:lang w:val="nl-NL"/>
        </w:rPr>
      </w:pPr>
      <w:r w:rsidRPr="00AD6769">
        <w:rPr>
          <w:sz w:val="26"/>
          <w:szCs w:val="26"/>
          <w:lang w:val="nl-NL"/>
        </w:rPr>
        <w:t>- Cho lợn đực giống ăn 2-3 bữa/ ngày, cho ăn đúng giờ, đúng tiêu chuẩn và khẩu phần qui định.</w:t>
      </w:r>
    </w:p>
    <w:p w14:paraId="2F847DF5" w14:textId="77777777" w:rsidR="00604C44" w:rsidRPr="00AD6769" w:rsidRDefault="00604C44" w:rsidP="00604C44">
      <w:pPr>
        <w:tabs>
          <w:tab w:val="left" w:pos="4368"/>
        </w:tabs>
        <w:spacing w:beforeLines="60" w:before="144" w:afterLines="60" w:after="144"/>
        <w:ind w:firstLine="567"/>
        <w:jc w:val="both"/>
        <w:rPr>
          <w:spacing w:val="-6"/>
          <w:sz w:val="26"/>
          <w:szCs w:val="26"/>
          <w:lang w:val="nl-NL"/>
        </w:rPr>
      </w:pPr>
      <w:r w:rsidRPr="00AD6769">
        <w:rPr>
          <w:spacing w:val="-6"/>
          <w:sz w:val="26"/>
          <w:szCs w:val="26"/>
          <w:lang w:val="nl-NL"/>
        </w:rPr>
        <w:t>- Cho lợn uống nước sạch, mát và đầy đủ.</w:t>
      </w:r>
    </w:p>
    <w:p w14:paraId="08E0EE62" w14:textId="77777777" w:rsidR="00604C44" w:rsidRPr="00AD6769" w:rsidRDefault="00604C44" w:rsidP="00604C44">
      <w:pPr>
        <w:widowControl w:val="0"/>
        <w:autoSpaceDE w:val="0"/>
        <w:autoSpaceDN w:val="0"/>
        <w:spacing w:beforeLines="60" w:before="144" w:afterLines="60" w:after="144"/>
        <w:ind w:firstLine="567"/>
        <w:jc w:val="both"/>
        <w:rPr>
          <w:i/>
          <w:sz w:val="26"/>
          <w:szCs w:val="26"/>
          <w:lang w:val="nl-NL"/>
        </w:rPr>
      </w:pPr>
      <w:r w:rsidRPr="00AD6769">
        <w:rPr>
          <w:bCs/>
          <w:i/>
          <w:sz w:val="26"/>
          <w:szCs w:val="26"/>
          <w:lang w:val="nl-NL"/>
        </w:rPr>
        <w:t>b. Chăm sóc lợn đực giống</w:t>
      </w:r>
    </w:p>
    <w:p w14:paraId="3825D8EE" w14:textId="77777777" w:rsidR="00604C44" w:rsidRPr="00AD6769" w:rsidRDefault="00604C44" w:rsidP="00604C44">
      <w:pPr>
        <w:spacing w:beforeLines="60" w:before="144" w:afterLines="60" w:after="144"/>
        <w:ind w:firstLine="567"/>
        <w:jc w:val="both"/>
        <w:rPr>
          <w:b/>
          <w:bCs/>
          <w:i/>
          <w:iCs/>
          <w:sz w:val="26"/>
          <w:szCs w:val="26"/>
          <w:lang w:val="nl-NL"/>
        </w:rPr>
      </w:pPr>
      <w:r w:rsidRPr="00AD6769">
        <w:rPr>
          <w:sz w:val="26"/>
          <w:szCs w:val="26"/>
          <w:lang w:val="nl-NL"/>
        </w:rPr>
        <w:lastRenderedPageBreak/>
        <w:t>- Chuồng lợn đảm bảo khô ráo, sạch sẽ, thoáng mát về mùa hè, ấm về mùa đông, có đủ ánh sáng, ở đầu hướng gió so với các chuồng lợn nái sinh sản</w:t>
      </w:r>
      <w:r w:rsidRPr="00AD6769">
        <w:rPr>
          <w:sz w:val="26"/>
          <w:szCs w:val="26"/>
          <w:lang w:val="nl-NL" w:eastAsia="vi-VN"/>
        </w:rPr>
        <w:t>, nhiệt độ thích hợp đối với chuồng lợn đực là 23-25</w:t>
      </w:r>
      <w:r w:rsidRPr="00AD6769">
        <w:rPr>
          <w:sz w:val="26"/>
          <w:szCs w:val="26"/>
          <w:vertAlign w:val="superscript"/>
          <w:lang w:val="nl-NL" w:eastAsia="vi-VN"/>
        </w:rPr>
        <w:t>o</w:t>
      </w:r>
      <w:r w:rsidRPr="00AD6769">
        <w:rPr>
          <w:sz w:val="26"/>
          <w:szCs w:val="26"/>
          <w:lang w:val="nl-NL" w:eastAsia="vi-VN"/>
        </w:rPr>
        <w:t>c.</w:t>
      </w:r>
    </w:p>
    <w:p w14:paraId="1EFFE633" w14:textId="77777777" w:rsidR="00604C44" w:rsidRPr="00AD6769" w:rsidRDefault="00604C44" w:rsidP="00604C44">
      <w:pPr>
        <w:spacing w:beforeLines="60" w:before="144" w:afterLines="60" w:after="144"/>
        <w:ind w:firstLine="567"/>
        <w:jc w:val="both"/>
        <w:rPr>
          <w:sz w:val="26"/>
          <w:szCs w:val="26"/>
          <w:lang w:val="nl-NL"/>
        </w:rPr>
      </w:pPr>
      <w:r w:rsidRPr="00AD6769">
        <w:rPr>
          <w:sz w:val="26"/>
          <w:szCs w:val="26"/>
          <w:lang w:val="nl-NL"/>
        </w:rPr>
        <w:t>-</w:t>
      </w:r>
      <w:r w:rsidRPr="00AD6769">
        <w:rPr>
          <w:b/>
          <w:bCs/>
          <w:i/>
          <w:iCs/>
          <w:sz w:val="26"/>
          <w:szCs w:val="26"/>
          <w:lang w:val="nl-NL"/>
        </w:rPr>
        <w:t xml:space="preserve"> </w:t>
      </w:r>
      <w:r w:rsidRPr="00AD6769">
        <w:rPr>
          <w:sz w:val="26"/>
          <w:szCs w:val="26"/>
          <w:lang w:val="nl-NL"/>
        </w:rPr>
        <w:t>Lợn đực giống được nuôi cá thê, mỗi con 1 ô.</w:t>
      </w:r>
      <w:r w:rsidRPr="00AD6769">
        <w:rPr>
          <w:b/>
          <w:bCs/>
          <w:i/>
          <w:iCs/>
          <w:sz w:val="26"/>
          <w:szCs w:val="26"/>
          <w:lang w:val="nl-NL"/>
        </w:rPr>
        <w:t xml:space="preserve"> </w:t>
      </w:r>
      <w:r w:rsidRPr="00AD6769">
        <w:rPr>
          <w:sz w:val="26"/>
          <w:szCs w:val="26"/>
          <w:lang w:val="nl-NL"/>
        </w:rPr>
        <w:t>Diện tích ô chuồng theo qui định 4-6 m</w:t>
      </w:r>
      <w:r w:rsidRPr="00AD6769">
        <w:rPr>
          <w:sz w:val="26"/>
          <w:szCs w:val="26"/>
          <w:vertAlign w:val="superscript"/>
          <w:lang w:val="nl-NL"/>
        </w:rPr>
        <w:t>2</w:t>
      </w:r>
      <w:r w:rsidRPr="00AD6769">
        <w:rPr>
          <w:sz w:val="26"/>
          <w:szCs w:val="26"/>
          <w:lang w:val="nl-NL"/>
        </w:rPr>
        <w:t>/con.</w:t>
      </w:r>
    </w:p>
    <w:p w14:paraId="5A2EEDCB" w14:textId="4B9F2B79" w:rsidR="00604C44" w:rsidRPr="00AD6769" w:rsidRDefault="00604C44" w:rsidP="00A041D7">
      <w:pPr>
        <w:pStyle w:val="ListParagraph"/>
        <w:widowControl w:val="0"/>
        <w:numPr>
          <w:ilvl w:val="0"/>
          <w:numId w:val="1"/>
        </w:numPr>
        <w:spacing w:before="240"/>
        <w:ind w:left="993"/>
        <w:jc w:val="both"/>
        <w:rPr>
          <w:rFonts w:cs="Times New Roman"/>
          <w:b/>
          <w:bCs/>
          <w:sz w:val="26"/>
          <w:szCs w:val="26"/>
        </w:rPr>
      </w:pPr>
      <w:r w:rsidRPr="00AD6769">
        <w:rPr>
          <w:rFonts w:cs="Times New Roman"/>
          <w:b/>
          <w:bCs/>
          <w:sz w:val="26"/>
          <w:szCs w:val="26"/>
        </w:rPr>
        <w:t>Chăn nuôi lợn thịt:</w:t>
      </w:r>
    </w:p>
    <w:p w14:paraId="55657896" w14:textId="77777777" w:rsidR="00604C44" w:rsidRPr="00AD6769" w:rsidRDefault="00604C44" w:rsidP="00604C44">
      <w:pPr>
        <w:widowControl w:val="0"/>
        <w:tabs>
          <w:tab w:val="left" w:pos="540"/>
        </w:tabs>
        <w:spacing w:beforeLines="60" w:before="144" w:afterLines="60" w:after="144"/>
        <w:ind w:firstLine="562"/>
        <w:jc w:val="both"/>
        <w:rPr>
          <w:sz w:val="26"/>
          <w:szCs w:val="26"/>
          <w:lang w:val="pt-BR"/>
        </w:rPr>
      </w:pPr>
      <w:r w:rsidRPr="00AD6769">
        <w:rPr>
          <w:sz w:val="26"/>
          <w:szCs w:val="26"/>
          <w:lang w:val="pt-BR"/>
        </w:rPr>
        <w:t>Thời gian nuôi lợn thịt thường được chia làm 2 giai đoạn, mỗi giai đoạn sẽ có những tiêu chuẩn dinh dưỡng khác nhau.</w:t>
      </w:r>
    </w:p>
    <w:p w14:paraId="30CFE54A" w14:textId="77777777" w:rsidR="00604C44" w:rsidRPr="00AD6769" w:rsidRDefault="00604C44" w:rsidP="00604C44">
      <w:pPr>
        <w:widowControl w:val="0"/>
        <w:tabs>
          <w:tab w:val="left" w:pos="540"/>
        </w:tabs>
        <w:spacing w:beforeLines="60" w:before="144" w:afterLines="60" w:after="144"/>
        <w:ind w:firstLine="562"/>
        <w:jc w:val="both"/>
        <w:rPr>
          <w:sz w:val="26"/>
          <w:szCs w:val="26"/>
          <w:lang w:val="pt-BR"/>
        </w:rPr>
      </w:pPr>
      <w:r w:rsidRPr="00AD6769">
        <w:rPr>
          <w:sz w:val="26"/>
          <w:szCs w:val="26"/>
          <w:lang w:val="pt-BR"/>
        </w:rPr>
        <w:t>- Giai đoạn 1:</w:t>
      </w:r>
    </w:p>
    <w:p w14:paraId="329C16B5" w14:textId="77777777" w:rsidR="00604C44" w:rsidRPr="00AD6769" w:rsidRDefault="00604C44" w:rsidP="00604C44">
      <w:pPr>
        <w:widowControl w:val="0"/>
        <w:tabs>
          <w:tab w:val="left" w:pos="540"/>
        </w:tabs>
        <w:spacing w:beforeLines="60" w:before="144" w:afterLines="60" w:after="144"/>
        <w:ind w:firstLine="562"/>
        <w:jc w:val="both"/>
        <w:rPr>
          <w:sz w:val="26"/>
          <w:szCs w:val="26"/>
          <w:lang w:val="pt-BR"/>
        </w:rPr>
      </w:pPr>
      <w:r w:rsidRPr="00AD6769">
        <w:rPr>
          <w:sz w:val="26"/>
          <w:szCs w:val="26"/>
          <w:lang w:val="pt-BR"/>
        </w:rPr>
        <w:t>Heo thịt được nuôi từ 30 - 60 ngày tuổi và có trọng lượng trung bình từ 7 - 20 kg. Đây là thời kỳ cơ thể phát triển khung xương, hệ cơ, hệ thần kinh, do đó khẩu phần cần nhiều protein, khoáng chất, vitamin để phát triển cả chiều dài và chiều cao thân. Thiếu dưỡng chất trong giai đoạn này sẽ làm cho khung xương kém phát triển, hệ cơ vì thế cũng không phát triển, lợn trở nên ngắn đòn, ít thịt vì bắp cơ nhỏ, sự tích lũy mỡ ở giai đoạn sau nhiều hơn. Nhưng nếu dư thừa dưỡng chất sẽ làm tăng chi phí chăn nuôi, dư protein sẽ bị đào thải ở dạng ure gây hại cho môi trường, lợn dễ bị viêm khớp, tích lũy mỡ sớm. Người chăn nuôi nên cho lợn ăn theo khẩu phần có 17 - 18% protein thô, giá trị khẩu phần có từ 3100 - 3250 Kcal.</w:t>
      </w:r>
    </w:p>
    <w:p w14:paraId="291FFAE4" w14:textId="77777777" w:rsidR="00604C44" w:rsidRPr="00AD6769" w:rsidRDefault="00604C44" w:rsidP="00604C44">
      <w:pPr>
        <w:widowControl w:val="0"/>
        <w:tabs>
          <w:tab w:val="left" w:pos="540"/>
        </w:tabs>
        <w:spacing w:beforeLines="60" w:before="144" w:afterLines="60" w:after="144"/>
        <w:ind w:firstLine="562"/>
        <w:jc w:val="both"/>
        <w:rPr>
          <w:sz w:val="26"/>
          <w:szCs w:val="26"/>
          <w:lang w:val="pt-BR"/>
        </w:rPr>
      </w:pPr>
      <w:r w:rsidRPr="00AD6769">
        <w:rPr>
          <w:sz w:val="26"/>
          <w:szCs w:val="26"/>
          <w:lang w:val="pt-BR"/>
        </w:rPr>
        <w:t>- Giai đoạn 2:</w:t>
      </w:r>
    </w:p>
    <w:p w14:paraId="4AE8CE33" w14:textId="77777777" w:rsidR="00604C44" w:rsidRPr="00AD6769" w:rsidRDefault="00604C44" w:rsidP="00604C44">
      <w:pPr>
        <w:widowControl w:val="0"/>
        <w:tabs>
          <w:tab w:val="left" w:pos="540"/>
        </w:tabs>
        <w:spacing w:beforeLines="60" w:before="144" w:afterLines="60" w:after="144"/>
        <w:ind w:firstLine="562"/>
        <w:jc w:val="both"/>
        <w:rPr>
          <w:spacing w:val="-2"/>
          <w:sz w:val="26"/>
          <w:szCs w:val="26"/>
          <w:lang w:val="pt-BR"/>
        </w:rPr>
      </w:pPr>
      <w:r w:rsidRPr="00AD6769">
        <w:rPr>
          <w:spacing w:val="-2"/>
          <w:sz w:val="26"/>
          <w:szCs w:val="26"/>
          <w:lang w:val="pt-BR"/>
        </w:rPr>
        <w:t>Heo thịt được nuôi từ 60 - 120 ngày tuổi và có trọng lượng trung bình từ 20 - 107 kg. Đây là thời kỳ lợn tích lũy mỡ vào các sớ cơ, các mô liên kết nên lợn sẽ phát triển theo chiều ngang, mập ra. Nên giai đoạn này lợn cần nhiều glucid, lipid hơn giai đoạn 1, ngược lại nhu cầu protein, khoáng chất, vitamin ít hơn. Dư dưỡng chất lúc này chỉ làm tăng chi phí thức ăn và tăng lượng mỡ, nhưng nếu thiếu dưỡng chất sẽ làm lợn trở nên gầy, bắp cơ dai không ngon, thiếu những hương vị cần thiết, thịt có màu nhạt không hấp dẫn người tiêu dùng. Giai đoạn này nhà chăn nuôi sử dụng thức ăn có khẩu phần có protein thô từ 14-16%, giá trị khẩu phần có từ 3000-3100 kcal.</w:t>
      </w:r>
    </w:p>
    <w:p w14:paraId="603B5E68" w14:textId="77777777" w:rsidR="00604C44" w:rsidRPr="00AD6769" w:rsidRDefault="00604C44" w:rsidP="00604C44">
      <w:pPr>
        <w:widowControl w:val="0"/>
        <w:tabs>
          <w:tab w:val="left" w:pos="540"/>
        </w:tabs>
        <w:spacing w:beforeLines="60" w:before="144" w:afterLines="60" w:after="144"/>
        <w:ind w:firstLine="562"/>
        <w:jc w:val="both"/>
        <w:rPr>
          <w:sz w:val="26"/>
          <w:szCs w:val="26"/>
          <w:lang w:val="pt-BR"/>
        </w:rPr>
      </w:pPr>
      <w:r w:rsidRPr="00AD6769">
        <w:rPr>
          <w:sz w:val="26"/>
          <w:szCs w:val="26"/>
          <w:lang w:val="pt-BR"/>
        </w:rPr>
        <w:t>Phẩm chất thức ăn có quan hệ trực tiếp đến phẩm chất thịt lợn khi giết mổ. Nếu khẩu phần chứa nhiều chất béo xấu thì sẽ cho quầy thịt có mỡ bệu, dễ bị hóa lỏng và ôi dầu khi tồn trữ lạnh lâu (chất béo của bột cá xấu sẽ tạo mùi tanh cho thịt và ít người ưa chuộng). Kỹ thuật cho lợn ăn như sau:</w:t>
      </w:r>
    </w:p>
    <w:p w14:paraId="60A19A7D" w14:textId="77777777" w:rsidR="00604C44" w:rsidRPr="00AD6769" w:rsidRDefault="00604C44" w:rsidP="00604C44">
      <w:pPr>
        <w:widowControl w:val="0"/>
        <w:tabs>
          <w:tab w:val="left" w:pos="540"/>
        </w:tabs>
        <w:spacing w:beforeLines="60" w:before="144" w:afterLines="60" w:after="144"/>
        <w:ind w:firstLine="562"/>
        <w:jc w:val="both"/>
        <w:rPr>
          <w:sz w:val="26"/>
          <w:szCs w:val="26"/>
          <w:lang w:val="pt-BR"/>
        </w:rPr>
      </w:pPr>
      <w:r w:rsidRPr="00AD6769">
        <w:rPr>
          <w:sz w:val="26"/>
          <w:szCs w:val="26"/>
          <w:lang w:val="pt-BR"/>
        </w:rPr>
        <w:t>+ Số lượng thức ăn: Theo như phần trình bày về dinh dưỡng ở trên thì cơ thể lợn phát triển theo 2 giai đoạn. Ở giai đoạn đầu cơ thể lợn sẽ phát triển số lượng tế bào cơ và giai đoạn còn lại sẽ phát triển kích thước tế bào. Do đó, ở giai đoạn đầu ta cần cho lợn thịt ăn với số lượng tự do theo nhu cầu để giúp lợn tăng tối đa số lượng tế bào và ở giai đoạn sau cho lợn ăn theo định mức để hạn chế quá trình hình thành tế bào mỡ. Như vậy sẽ giúp giảm chi phí cho đàn lợn thịt và tăng tỉ lệ nạc.</w:t>
      </w:r>
    </w:p>
    <w:p w14:paraId="32B09E07" w14:textId="77777777" w:rsidR="00604C44" w:rsidRPr="00AD6769" w:rsidRDefault="00604C44" w:rsidP="00604C44">
      <w:pPr>
        <w:widowControl w:val="0"/>
        <w:tabs>
          <w:tab w:val="left" w:pos="540"/>
        </w:tabs>
        <w:spacing w:beforeLines="60" w:before="144" w:afterLines="60" w:after="144"/>
        <w:ind w:firstLine="562"/>
        <w:jc w:val="both"/>
        <w:rPr>
          <w:sz w:val="26"/>
          <w:szCs w:val="26"/>
          <w:lang w:val="pt-BR"/>
        </w:rPr>
      </w:pPr>
      <w:r w:rsidRPr="00AD6769">
        <w:rPr>
          <w:sz w:val="26"/>
          <w:szCs w:val="26"/>
          <w:lang w:val="pt-BR"/>
        </w:rPr>
        <w:t xml:space="preserve">+ Cách cho ăn: Bố trí máng ăn đủ cho số lợn trong đàn để hạn chế mức ăn không đồng đều và nên cho ăn nhiều lần trong ngày để tăng hiệu quả sử dụng thức ăn. Tập cho </w:t>
      </w:r>
      <w:r w:rsidRPr="00AD6769">
        <w:rPr>
          <w:sz w:val="26"/>
          <w:szCs w:val="26"/>
          <w:lang w:val="pt-BR"/>
        </w:rPr>
        <w:lastRenderedPageBreak/>
        <w:t>lợn có phản xạ ăn theo giờ để tăng khả năng tiêu hóa. Trong khi cho ăn nên theo dõi tình trạng sức khỏe và khả năng ăn vào của từng con trong chuồng. Ngoài ra, cần chú ý đến chất lượng thức ăn đủ dưỡng chất và không bị nhiễm độc tố nấm mốc.</w:t>
      </w:r>
    </w:p>
    <w:p w14:paraId="7E760362" w14:textId="0B9636B8" w:rsidR="00604C44" w:rsidRPr="00AD6769" w:rsidRDefault="00604C44" w:rsidP="00604C44">
      <w:pPr>
        <w:widowControl w:val="0"/>
        <w:spacing w:before="240"/>
        <w:ind w:firstLine="567"/>
        <w:jc w:val="both"/>
        <w:rPr>
          <w:rFonts w:eastAsia="MS Mincho"/>
          <w:bCs/>
          <w:iCs/>
          <w:sz w:val="26"/>
          <w:szCs w:val="26"/>
          <w:lang w:val="pt-BR"/>
        </w:rPr>
      </w:pPr>
      <w:bookmarkStart w:id="33" w:name="_Toc91464583"/>
      <w:bookmarkStart w:id="34" w:name="_Toc325068819"/>
      <w:bookmarkStart w:id="35" w:name="_Toc325069721"/>
      <w:r w:rsidRPr="00AD6769">
        <w:rPr>
          <w:rFonts w:eastAsia="MS Mincho"/>
          <w:bCs/>
          <w:iCs/>
          <w:sz w:val="26"/>
          <w:szCs w:val="26"/>
          <w:lang w:val="pt-BR"/>
        </w:rPr>
        <w:t>+ Nước uống: nước uống cho lợn cần phải sạch và đầy đủ</w:t>
      </w:r>
      <w:bookmarkEnd w:id="33"/>
      <w:bookmarkEnd w:id="34"/>
      <w:bookmarkEnd w:id="35"/>
      <w:r w:rsidRPr="00AD6769">
        <w:rPr>
          <w:rFonts w:eastAsia="MS Mincho"/>
          <w:bCs/>
          <w:iCs/>
          <w:sz w:val="26"/>
          <w:szCs w:val="26"/>
          <w:lang w:val="pt-BR"/>
        </w:rPr>
        <w:t>.</w:t>
      </w:r>
    </w:p>
    <w:p w14:paraId="07AEF915" w14:textId="26C96B3C" w:rsidR="00A041D7" w:rsidRPr="008826FC" w:rsidRDefault="00A041D7" w:rsidP="00A041D7">
      <w:pPr>
        <w:pStyle w:val="Heading3"/>
        <w:ind w:firstLine="567"/>
        <w:jc w:val="both"/>
        <w:rPr>
          <w:rFonts w:ascii="Times New Roman" w:hAnsi="Times New Roman" w:cs="Times New Roman"/>
          <w:i/>
          <w:iCs/>
          <w:color w:val="auto"/>
          <w:sz w:val="26"/>
          <w:szCs w:val="26"/>
          <w:lang w:val="pt-BR"/>
        </w:rPr>
      </w:pPr>
      <w:bookmarkStart w:id="36" w:name="_Toc204407666"/>
      <w:r w:rsidRPr="008826FC">
        <w:rPr>
          <w:rFonts w:ascii="Times New Roman" w:hAnsi="Times New Roman" w:cs="Times New Roman"/>
          <w:i/>
          <w:iCs/>
          <w:color w:val="auto"/>
          <w:sz w:val="26"/>
          <w:szCs w:val="26"/>
          <w:lang w:val="pt-BR"/>
        </w:rPr>
        <w:t>3.2.</w:t>
      </w:r>
      <w:r w:rsidR="001008FA" w:rsidRPr="008826FC">
        <w:rPr>
          <w:rFonts w:ascii="Times New Roman" w:hAnsi="Times New Roman" w:cs="Times New Roman"/>
          <w:i/>
          <w:iCs/>
          <w:color w:val="auto"/>
          <w:sz w:val="26"/>
          <w:szCs w:val="26"/>
          <w:lang w:val="pt-BR"/>
        </w:rPr>
        <w:t>2</w:t>
      </w:r>
      <w:r w:rsidRPr="008826FC">
        <w:rPr>
          <w:rFonts w:ascii="Times New Roman" w:hAnsi="Times New Roman" w:cs="Times New Roman"/>
          <w:i/>
          <w:iCs/>
          <w:color w:val="auto"/>
          <w:sz w:val="26"/>
          <w:szCs w:val="26"/>
          <w:lang w:val="pt-BR"/>
        </w:rPr>
        <w:t>. Quy trình vệ sinh phòng bệnh tổng hợp, quy trình xử lý khi có dịch bệnh</w:t>
      </w:r>
      <w:bookmarkEnd w:id="36"/>
    </w:p>
    <w:p w14:paraId="5B021654"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a. Vệ sinh chuồng trại, cổng sát trùng:</w:t>
      </w:r>
    </w:p>
    <w:p w14:paraId="7A1F6A3B"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 Chuồng trại:</w:t>
      </w:r>
    </w:p>
    <w:p w14:paraId="223B51D8"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Chuồng trại phải được thiết kế và xây dựng theo đúng tiêu chuẩn kỹ thuật, đảm bảo thoáng mát mùa hè, ấm áp mùa đông. Sử dụng tấm sàn có khe hở, để phân, nước tiểu, nước rửa chuồng, rơi xuống nền chuồng dễ dàng. Chuồng nuôi có hệ thống làm mát chuồng nuôi, vòi nước uống và máng ăn tự động,…</w:t>
      </w:r>
    </w:p>
    <w:p w14:paraId="58BFA169"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Tẩy uế chuồng trại sau mỗi lứa lợn bằng phương pháp: Rửa sạch ô nhốt lợn, để khô sau đó phun sát trùng bằng các loại thuốc sát trùng và trống chuồng tối thiểu là 5 ngày.</w:t>
      </w:r>
    </w:p>
    <w:p w14:paraId="4AA02018"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Tẩy uế định kỳ hàng tháng bằng cách phun thuốc sát trùng trong chuồng lợn và khu vực xung quanh chuồng nuôi.</w:t>
      </w:r>
    </w:p>
    <w:p w14:paraId="7BFC2895"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 Lưới và rào bảo vệ:</w:t>
      </w:r>
    </w:p>
    <w:p w14:paraId="13ADE39A"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Xung quanh trại có tường bao quanh không để gia súc khác vào khu vực trong trại. Chuồng lợn sẽ bố trí thêm lưới bảo vệ xung quanh và trên mái để chống sự xâm nhập của mèo, chuột và chim.</w:t>
      </w:r>
    </w:p>
    <w:p w14:paraId="11014E02"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 Hệ thống cổng sát trùng:</w:t>
      </w:r>
    </w:p>
    <w:p w14:paraId="7A1A6C01" w14:textId="77777777" w:rsidR="00A041D7" w:rsidRPr="00AD6769" w:rsidRDefault="00A041D7" w:rsidP="00A041D7">
      <w:pPr>
        <w:pStyle w:val="11NOIDUNG"/>
        <w:spacing w:beforeLines="60" w:before="144" w:afterLines="60" w:after="144"/>
        <w:rPr>
          <w:spacing w:val="-2"/>
          <w:sz w:val="26"/>
          <w:szCs w:val="26"/>
          <w:lang w:val="it-IT"/>
        </w:rPr>
      </w:pPr>
      <w:r w:rsidRPr="00AD6769">
        <w:rPr>
          <w:spacing w:val="-2"/>
          <w:sz w:val="26"/>
          <w:szCs w:val="26"/>
          <w:lang w:val="it-IT"/>
        </w:rPr>
        <w:t>- Trại lợn chỉ để một cổng ra vào có hố chứa dung dịch thuốc sát trùng trong đó có đường dành cho người và đường dành cho các phương tiện vận chuyển qua lại.</w:t>
      </w:r>
    </w:p>
    <w:p w14:paraId="62AE54ED"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Hố sát trùng cho các phương tiện vận chuyển có chiều dài 6,0 m, chiều rộng 4,0 m, chiều cao của hố 0,15 m, chiều cao từ đáy hố đến mái che 4,0 m. Trong hố luôn chứa dung dịch sát trùng pha theo đúng tỷ lệ hướng dẫn của nhà sản xuất, độ sâu của dung dịch ít nhất 6 cm. Phương tiện vận chuyển đi qua hố sát trùng phải rửa và phun thuốc sát trùng. Hố sát trùng cho người đi bộ có chiều dài 2,5 m, chiều rộng 1,2 m, chiều cao từ đáy hố đến mái che 2,0 m. Phần đáy hố có để tấm thảm có đổ dung dịch sát trùng.</w:t>
      </w:r>
    </w:p>
    <w:p w14:paraId="54FCFDF5"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 xml:space="preserve">b. Vệ sinh thức ăn: </w:t>
      </w:r>
    </w:p>
    <w:p w14:paraId="08A7957F"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Không dùng thức ăn cho lợn bị ôi, mốc, kém chất lượng. Vệ sinh máng ăn của lợn thường xuyên, không để thức ăn còn thừa lưu trữ trong máng.</w:t>
      </w:r>
    </w:p>
    <w:p w14:paraId="201ED56C"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 xml:space="preserve">c. Vệ sinh nước uống: </w:t>
      </w:r>
    </w:p>
    <w:p w14:paraId="59EE511F"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xml:space="preserve">Cần cung cấp đủ nước sạch cho lợn, nước uống đảm bảo vệ sinh, không bị nhiễm khuẩn, nhiễm kim loại nặng. Không dùng nước sông ngòi, ao, hồ cho lợn uống. Nước </w:t>
      </w:r>
      <w:r w:rsidRPr="00AD6769">
        <w:rPr>
          <w:sz w:val="26"/>
          <w:szCs w:val="26"/>
          <w:lang w:val="it-IT"/>
        </w:rPr>
        <w:lastRenderedPageBreak/>
        <w:t>trước khi cấp cho heo uống phải được xử lý qua hệ thống để đảm bảo chất lượng nước tốt nhất cho heo uống.</w:t>
      </w:r>
    </w:p>
    <w:p w14:paraId="26AAF7A4"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d. Vệ sinh vật nuôi:</w:t>
      </w:r>
    </w:p>
    <w:p w14:paraId="07EB1F34"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Lợn mới mua về phải nhốt riêng tại khu cách ly (khu tân đáo) để đảm bảo</w:t>
      </w:r>
      <w:r w:rsidRPr="00AD6769">
        <w:rPr>
          <w:sz w:val="26"/>
          <w:szCs w:val="26"/>
          <w:lang w:val="it-IT"/>
        </w:rPr>
        <w:br/>
        <w:t>đàn lợn sạch bệnh mới đưa vào nhập với đàn lợn của trại.</w:t>
      </w:r>
    </w:p>
    <w:p w14:paraId="6218D273"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Lợn ốm cần được cách ly và điều trị (khu nuôi cách ly lợn bệnh). Nếu lợn chết phải xử lý theo quy định của thú y như luộc chín bằng nồi áp suất hoặc lò thiêu hoặc chôn sâu giữa 2 lớp vôi bột.</w:t>
      </w:r>
    </w:p>
    <w:p w14:paraId="6D4E6755"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e. Vệ sinh người chăn nuôi, khách thăm quan:</w:t>
      </w:r>
    </w:p>
    <w:p w14:paraId="73DF14BF"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Vệ sinh người chăn nuôi: Đối với người trực tiếp chăn nuôi, khi vào chăm sóc đàn lợn phải thay bảo hộ lao động. Bảo hộ lao động (quần, áo, ủng, mũ) chỉ sử dụng trong khu vực chăn nuôi.</w:t>
      </w:r>
    </w:p>
    <w:p w14:paraId="502BE0BE"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Vệ sinh khách tham quan: Hạn chế khách vào thăm quan trong khu vực chăn nuôi lợn. Khi vào thăm trại khách cần phải tắm rửa, thay bảo hộ lao động của trại. Trường hợp phòng thay quần áo không có nơi tắm thì cần có hố sát trùng cho người đi qua trước khi vào trại. Chỉ cho khách thăm trại đối với những người không tiếp xúc với các đàn lợn khác trong vòng từ 2 - 3 ngày.</w:t>
      </w:r>
    </w:p>
    <w:p w14:paraId="3E59AE84"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f. Vệ sinh dụng cụ chăn nuôi và phương tiện vận chuyển:</w:t>
      </w:r>
    </w:p>
    <w:p w14:paraId="1188E176"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Vệ sinh dụng cụ chăn nuôi: Dụng cụ trước khi đưa vào trại cần được rửa, phun dung dịch sát trùng (Longlife, Virkon, Crezin 5%), sau 24 giờ mới đưa vào trong trại để sử dụng.</w:t>
      </w:r>
    </w:p>
    <w:p w14:paraId="4B3E27BC"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Vệ sinh phương tiện vận chuyển: Mỗi trại nên trang bị xe vận chuyển thức ăn và gia súc của trại. Các phương tiện này cần được rửa sạch và sát trùng trước và sau mỗi lần vận chuyển lợn. Tất cả mọi phương tiện vận chuyển dùng chuyên chở hàng ra ngoài trại đều không được đi vào bên trong trại.</w:t>
      </w:r>
    </w:p>
    <w:p w14:paraId="2A873628"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g. Chống rét:</w:t>
      </w:r>
    </w:p>
    <w:p w14:paraId="203574B9"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Chuồng lắp cửa kính chắn gió tạo thành chuồng kín, không cho gió lùa;</w:t>
      </w:r>
    </w:p>
    <w:p w14:paraId="3DCBAF07"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Heo con được sưởi ấm bằng đèn sưởi hồng ngoại.</w:t>
      </w:r>
    </w:p>
    <w:p w14:paraId="4A0686DE"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h. Phòng chống lây nhiễm mầm bệnh:</w:t>
      </w:r>
    </w:p>
    <w:p w14:paraId="7770DEFE"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xml:space="preserve">- Tổ chức </w:t>
      </w:r>
      <w:bookmarkStart w:id="37" w:name="VNS0002"/>
      <w:r w:rsidRPr="00AD6769">
        <w:rPr>
          <w:sz w:val="26"/>
          <w:szCs w:val="26"/>
          <w:lang w:val="it-IT"/>
        </w:rPr>
        <w:t>dây chuyền</w:t>
      </w:r>
      <w:bookmarkEnd w:id="37"/>
      <w:r w:rsidRPr="00AD6769">
        <w:rPr>
          <w:sz w:val="26"/>
          <w:szCs w:val="26"/>
          <w:lang w:val="it-IT"/>
        </w:rPr>
        <w:t xml:space="preserve"> sản xuất khép kín: Hạn chế hoặc ngừng hẳn việc nhập lợn từ ngoài vào. Áp dụng dây chuyền sản xuất khép kín tự sản xuất được con giống trong phạm vi trang trại tốt nhất để phòng bệnh.</w:t>
      </w:r>
    </w:p>
    <w:p w14:paraId="4027A924" w14:textId="77777777" w:rsidR="00A041D7" w:rsidRPr="00AD6769" w:rsidRDefault="00A041D7" w:rsidP="00A041D7">
      <w:pPr>
        <w:pStyle w:val="11NOIDUNG"/>
        <w:spacing w:beforeLines="60" w:before="144" w:afterLines="60" w:after="144"/>
        <w:rPr>
          <w:iCs/>
          <w:sz w:val="26"/>
          <w:szCs w:val="26"/>
          <w:lang w:val="it-IT"/>
        </w:rPr>
      </w:pPr>
      <w:r w:rsidRPr="00AD6769">
        <w:rPr>
          <w:iCs/>
          <w:sz w:val="26"/>
          <w:szCs w:val="26"/>
          <w:lang w:val="it-IT"/>
        </w:rPr>
        <w:t>- Thực hiện công tác phòng dịch và an toàn thực phẩm bao gồm:</w:t>
      </w:r>
    </w:p>
    <w:p w14:paraId="4C908F16" w14:textId="77777777" w:rsidR="00A041D7" w:rsidRPr="00AD6769" w:rsidRDefault="00A041D7" w:rsidP="00A041D7">
      <w:pPr>
        <w:pStyle w:val="11NOIDUNG"/>
        <w:spacing w:beforeLines="60" w:before="144" w:afterLines="60" w:after="144"/>
        <w:rPr>
          <w:iCs/>
          <w:sz w:val="26"/>
          <w:szCs w:val="26"/>
          <w:lang w:val="it-IT"/>
        </w:rPr>
      </w:pPr>
      <w:r w:rsidRPr="00AD6769">
        <w:rPr>
          <w:iCs/>
          <w:sz w:val="26"/>
          <w:szCs w:val="26"/>
          <w:lang w:val="it-IT"/>
        </w:rPr>
        <w:t>+ Tiêm vắc-xin ngừa bệnh.</w:t>
      </w:r>
    </w:p>
    <w:p w14:paraId="60CE23FE" w14:textId="77777777" w:rsidR="00A041D7" w:rsidRPr="00AD6769" w:rsidRDefault="00A041D7" w:rsidP="00A041D7">
      <w:pPr>
        <w:pStyle w:val="11NOIDUNG"/>
        <w:spacing w:beforeLines="60" w:before="144" w:afterLines="60" w:after="144"/>
        <w:rPr>
          <w:iCs/>
          <w:sz w:val="26"/>
          <w:szCs w:val="26"/>
          <w:lang w:val="it-IT"/>
        </w:rPr>
      </w:pPr>
      <w:r w:rsidRPr="00AD6769">
        <w:rPr>
          <w:iCs/>
          <w:sz w:val="26"/>
          <w:szCs w:val="26"/>
          <w:lang w:val="it-IT"/>
        </w:rPr>
        <w:t>+ Xây dựng khu vực khử trùng.</w:t>
      </w:r>
    </w:p>
    <w:p w14:paraId="5F47C1C8" w14:textId="77777777" w:rsidR="00A041D7" w:rsidRPr="00AD6769" w:rsidRDefault="00A041D7" w:rsidP="00A041D7">
      <w:pPr>
        <w:pStyle w:val="11NOIDUNG"/>
        <w:spacing w:beforeLines="60" w:before="144" w:afterLines="60" w:after="144"/>
        <w:rPr>
          <w:iCs/>
          <w:sz w:val="26"/>
          <w:szCs w:val="26"/>
          <w:lang w:val="it-IT"/>
        </w:rPr>
      </w:pPr>
      <w:r w:rsidRPr="00AD6769">
        <w:rPr>
          <w:iCs/>
          <w:sz w:val="26"/>
          <w:szCs w:val="26"/>
          <w:lang w:val="it-IT"/>
        </w:rPr>
        <w:lastRenderedPageBreak/>
        <w:t>+ Bố trí khu vực cách ly.</w:t>
      </w:r>
    </w:p>
    <w:p w14:paraId="5EE1EED2" w14:textId="77777777" w:rsidR="00A041D7" w:rsidRPr="00AD6769" w:rsidRDefault="00A041D7" w:rsidP="00A041D7">
      <w:pPr>
        <w:pStyle w:val="11NOIDUNG"/>
        <w:spacing w:beforeLines="60" w:before="144" w:afterLines="60" w:after="144"/>
        <w:rPr>
          <w:iCs/>
          <w:sz w:val="26"/>
          <w:szCs w:val="26"/>
          <w:lang w:val="it-IT"/>
        </w:rPr>
      </w:pPr>
      <w:r w:rsidRPr="00AD6769">
        <w:rPr>
          <w:iCs/>
          <w:sz w:val="26"/>
          <w:szCs w:val="26"/>
          <w:lang w:val="it-IT"/>
        </w:rPr>
        <w:t>+ Các biện pháp vệ sinh phòng dịch thường xuyên và khi có dịch.</w:t>
      </w:r>
    </w:p>
    <w:p w14:paraId="1C93CDFA"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Nhập đàn mới: Nhập đàn mới càng nhiều thì càng cơ hội lây bệnh nhiễm bệnh càng cao. Cách an toàn nhất khi phải nhập giống mới là nhập tinh lợn, tinh lợn được nhập từ những đàn lợn đực an toàn dịch bệnh. Khi nhập con giống cần chọn từ những đàn lợn giống có độ an toàn dịch bệnh, đã được kiểm tra các bệnh truyền nhiễm và được tiêm vacxin theo quy định của thú y (Vacxin: Dịch tả, Tụ dấu, Lở mồm long móng, Xoắn khuẩn).</w:t>
      </w:r>
    </w:p>
    <w:p w14:paraId="6D51A192"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xml:space="preserve">- Nuôi cách ly hậu bị: Mỗi trại cần có một khu vực cách ly dành cho lợn mới nhập. Khu cách ly phải nằm ngăn cách khu vực chuồng trại, lợn mới nhập cần được nuôi trong khu vực này tối thiểu 30 ngày. Trong thời gian nuôi cách ly không tiêm vacxin và không dùng thuốc trộn vào thức ăn. Trong thời gian này, tất cả các cá thể cần được theo dõi chặt chẽ về tình trạng sức </w:t>
      </w:r>
      <w:bookmarkStart w:id="38" w:name="VNS0003"/>
      <w:r w:rsidRPr="00AD6769">
        <w:rPr>
          <w:sz w:val="26"/>
          <w:szCs w:val="26"/>
          <w:lang w:val="it-IT"/>
        </w:rPr>
        <w:t>khoẻ</w:t>
      </w:r>
      <w:bookmarkEnd w:id="38"/>
      <w:r w:rsidRPr="00AD6769">
        <w:rPr>
          <w:sz w:val="26"/>
          <w:szCs w:val="26"/>
          <w:lang w:val="it-IT"/>
        </w:rPr>
        <w:t>, các dấu hiệu lâm sàng. Sau thời gian nuôi cách ly hậu bị, đàn lợn hoàn toàn khoẻ mạnh thì mới được nhập vào đàn lợn của trại.</w:t>
      </w:r>
    </w:p>
    <w:p w14:paraId="6FB04F41"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Tiêm vắc - xin phòng bệnh:</w:t>
      </w:r>
    </w:p>
    <w:p w14:paraId="59DD5C22"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xml:space="preserve">Trước khi lợn đưa vào nuôi thịt sẽ tiêm phòng vào lúc 8-12 tuần tuổi đối với các loại vắc- xin thông thường, riêng đối với bệnh phó thương hàn cần tiêm cho lợn trong </w:t>
      </w:r>
      <w:bookmarkStart w:id="39" w:name="VNS0004"/>
      <w:r w:rsidRPr="00AD6769">
        <w:rPr>
          <w:sz w:val="26"/>
          <w:szCs w:val="26"/>
          <w:lang w:val="it-IT"/>
        </w:rPr>
        <w:t>thời kỳ</w:t>
      </w:r>
      <w:bookmarkEnd w:id="39"/>
      <w:r w:rsidRPr="00AD6769">
        <w:rPr>
          <w:sz w:val="26"/>
          <w:szCs w:val="26"/>
          <w:lang w:val="it-IT"/>
        </w:rPr>
        <w:t xml:space="preserve"> lợn con theo mẹ và sau đó có thể tiêm phòng nhắc lại. Thông thường sau khi tiêm lần 1 khoảng 10-20 ngày, lợn có thể được tiêm nhắc lại hay bổ sung. Tẩy các loại giun sán bằng các loại thuốc như Tetramysone, Dipterex, Levamysone cho lợn trước khi đưa vào nuôi thịt.</w:t>
      </w:r>
    </w:p>
    <w:p w14:paraId="1C24775E"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 xml:space="preserve">i. Xử lý chất thải: </w:t>
      </w:r>
    </w:p>
    <w:p w14:paraId="3E042405"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Phân, nước phân, nước rửa chuồng lợn xử lý qua hệ thống đảm bảo Quy chuẩn quy định trước khi sử dụng cho tưới cây hoặc thoát ra khe suối tự nhiên.</w:t>
      </w:r>
    </w:p>
    <w:p w14:paraId="3FE6A99C"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 xml:space="preserve">k. Phòng bệnh bằng vacxin: </w:t>
      </w:r>
    </w:p>
    <w:p w14:paraId="0F059EB1"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Tất cả các đối tượng lợn nuôi trong trại phải được bảo hộ bằng cách tiêm vacxin với các bệnh thường gặp và các bệnh theo quy định hiện hành.</w:t>
      </w:r>
    </w:p>
    <w:p w14:paraId="65A597AF"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i/>
          <w:sz w:val="26"/>
          <w:szCs w:val="26"/>
          <w:lang w:val="it-IT"/>
        </w:rPr>
        <w:t>* Quy trình xử lý khi có dịch bệnh:</w:t>
      </w:r>
      <w:r w:rsidRPr="00AD6769">
        <w:rPr>
          <w:rFonts w:cs="Times New Roman"/>
          <w:sz w:val="26"/>
          <w:szCs w:val="26"/>
          <w:lang w:val="it-IT"/>
        </w:rPr>
        <w:t xml:space="preserve"> </w:t>
      </w:r>
    </w:p>
    <w:p w14:paraId="1CB8F4EF" w14:textId="77777777" w:rsidR="00A041D7" w:rsidRPr="00AD6769" w:rsidRDefault="00A041D7" w:rsidP="00A041D7">
      <w:pPr>
        <w:pStyle w:val="11NOIDUNG"/>
        <w:spacing w:beforeLines="60" w:before="144" w:afterLines="60" w:after="144"/>
        <w:rPr>
          <w:spacing w:val="-4"/>
          <w:sz w:val="26"/>
          <w:szCs w:val="26"/>
          <w:lang w:val="it-IT"/>
        </w:rPr>
      </w:pPr>
      <w:r w:rsidRPr="00AD6769">
        <w:rPr>
          <w:sz w:val="26"/>
          <w:szCs w:val="26"/>
          <w:lang w:val="it-IT"/>
        </w:rPr>
        <w:t xml:space="preserve">- Cách ly những con heo có triệu chứng nhiễm bệnh để theo dõi tại khu chuồng </w:t>
      </w:r>
      <w:r w:rsidRPr="00AD6769">
        <w:rPr>
          <w:spacing w:val="-4"/>
          <w:sz w:val="26"/>
          <w:szCs w:val="26"/>
          <w:lang w:val="it-IT"/>
        </w:rPr>
        <w:t xml:space="preserve">cách ly. </w:t>
      </w:r>
    </w:p>
    <w:p w14:paraId="7E993EED" w14:textId="77777777" w:rsidR="00A041D7" w:rsidRPr="00AD6769" w:rsidRDefault="00A041D7" w:rsidP="00A041D7">
      <w:pPr>
        <w:pStyle w:val="11NOIDUNG"/>
        <w:spacing w:beforeLines="60" w:before="144" w:afterLines="60" w:after="144"/>
        <w:rPr>
          <w:spacing w:val="-6"/>
          <w:sz w:val="26"/>
          <w:szCs w:val="26"/>
          <w:lang w:val="it-IT"/>
        </w:rPr>
      </w:pPr>
      <w:r w:rsidRPr="00AD6769">
        <w:rPr>
          <w:spacing w:val="-6"/>
          <w:sz w:val="26"/>
          <w:szCs w:val="26"/>
          <w:lang w:val="it-IT"/>
        </w:rPr>
        <w:t>- Lập tức báo cho Chính quyền địa phương, Chi Cục Chăn nuôi và Thú y tỉnh Quảng Bình (lấy mẫu xét nghiệm để tìm nguyên nhân gây bệnh và có biện pháp điều trị).</w:t>
      </w:r>
    </w:p>
    <w:p w14:paraId="580FFC96"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Tiêm ngừa phòng bệnh cho heo nhốt chung chuồng với heo bị bệnh.</w:t>
      </w:r>
    </w:p>
    <w:p w14:paraId="7859F54F"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Tăng cường thực hiện các biện pháp vệ sinh, tiêu độc, khử trùng, bổ sung vitamin tăng sức đề kháng cho heo.</w:t>
      </w:r>
    </w:p>
    <w:p w14:paraId="2E24CA57"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t>- Khi heo chết hàng loạt, Trang trại sẽ báo ngay với Chi Cục Chăn nuôi và Thú y tỉnh Quảng Bình để có biện pháp hỗ trợ tiêu hủy hợp vệ sinh.</w:t>
      </w:r>
    </w:p>
    <w:p w14:paraId="54734226" w14:textId="77777777" w:rsidR="00A041D7" w:rsidRPr="00AD6769" w:rsidRDefault="00A041D7" w:rsidP="00A041D7">
      <w:pPr>
        <w:pStyle w:val="11NOIDUNG"/>
        <w:spacing w:beforeLines="60" w:before="144" w:afterLines="60" w:after="144"/>
        <w:rPr>
          <w:sz w:val="26"/>
          <w:szCs w:val="26"/>
          <w:lang w:val="it-IT"/>
        </w:rPr>
      </w:pPr>
      <w:r w:rsidRPr="00AD6769">
        <w:rPr>
          <w:sz w:val="26"/>
          <w:szCs w:val="26"/>
          <w:lang w:val="it-IT"/>
        </w:rPr>
        <w:lastRenderedPageBreak/>
        <w:t>- Biện pháp an toàn khi ra vào trại: Tại cổng trại sẽ có nhà sát trùng, buộc khách hàng mua heo hay xe chở hàng phải sát trùng trước khi vào trại. Chất sát trùng được bổ sung thường xuyên và thay 3 lần/tuần đối với dạng dùng cố định như vôi, nước khử trùng. Trước khu vực chuồng nuôi cũng bố trí nhà khử trùng cho công nhân khi ra vào trại nhằm ngăn chặn việc phát sinh mầm bệnh. Thuốc sát trùng này sẽ được thay/bổ sung hằng ngày. Chất sát trùng chủ yếu là Bencocid thành phần bao gồm: glutaraldehyd, benzalkonium, amylacetate và dung môi.</w:t>
      </w:r>
    </w:p>
    <w:p w14:paraId="64BD7DC6"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l. Vệ sinh, tiêu độc khử trùng:</w:t>
      </w:r>
    </w:p>
    <w:p w14:paraId="548F0A31"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xml:space="preserve">Việc định kỳ vệ sinh tiêu độc sát trùng cho cơ sở chăn nuôi là một biện pháp chủ động giúp phòng ngừa được các dịch bệnh nguy hiểm. Tiêu độc được thực hiện định kỳ mỗi tháng 1 lần, hoặc khi có dịch bệnh truyền nhiễm xảy ra (một tuần 2 lần, liên tục cho đến khi hết dịch), hoặc sau mỗi khi xuất bán heo. </w:t>
      </w:r>
    </w:p>
    <w:p w14:paraId="0E86DDE9"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Có các loại thuốc sát trùng như: Lavecide, Benkocid, Chloramin... Bất kỳ một loại thuốc sát trùng nào cũng đều có tính độc ít hay nhiều tùy loại đối với người và vật nuôi. Do đó, khi phun xịt, người nuôi sẽ mặc đồ bảo hộ, đeo khẩu trang, tuyệt đối không phun xịt lên trên mình con vật nuôi.</w:t>
      </w:r>
    </w:p>
    <w:p w14:paraId="66FBDA88"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Các bước thực hiện tiêu độc sát trùng như sau:</w:t>
      </w:r>
    </w:p>
    <w:p w14:paraId="66FB77A9"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Bước 1. Làm sạch cơ học:</w:t>
      </w:r>
    </w:p>
    <w:p w14:paraId="582A6995"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Bước này rất quan trọng, có thể giúp loại trừ đến 80% mầm bệnh.</w:t>
      </w:r>
    </w:p>
    <w:p w14:paraId="6E215523"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Phun nước chuồng trại trước khi dọn rửa để tránh bụi (có thể mang mầm bệnh) bốc lên. Bước này giúp cho việc dọn phân, nước tiểu và các chất hữu cơ sinh học khác được dễ dàng hơn.</w:t>
      </w:r>
    </w:p>
    <w:p w14:paraId="0FCC2205"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Đối với một số mầm bệnh nguy hiểm có khả năng lây giữa người và thú, áp dụng biện pháp phun thuốc sát trùng trực tiếp lên chất độn chuồng, phân trước khi quét dọn.</w:t>
      </w:r>
    </w:p>
    <w:p w14:paraId="2541C880"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Quét dọn thu gom lại tất cả các chất bẩn hữu cơ như: phân, chất lót chuồng, thức ăn để đốt hoặc chôn.</w:t>
      </w:r>
    </w:p>
    <w:p w14:paraId="67B59031"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Dùng bàn chải và vòi phun nước để xịt nước rửa sạch nền, vách, không để các vũng nước đọng trên bề mặt được sát trùng.</w:t>
      </w:r>
    </w:p>
    <w:p w14:paraId="3B69A2C2"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Tất cả các vật dụng, phương tiện trước khi sát trùng được làm sạch cơ giới.</w:t>
      </w:r>
    </w:p>
    <w:p w14:paraId="5E95C916"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Sau khoảng 1-2 giờ khi bề mặt đã ráo nước, tiến hành phun thuốc đều, chú ý các hố, hốc.</w:t>
      </w:r>
    </w:p>
    <w:p w14:paraId="33503E50"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Bước 2. Sát trùng:</w:t>
      </w:r>
    </w:p>
    <w:p w14:paraId="28735D6E"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Đối với chuồng nuôi đang có vật nuôi: Pha thuốc sát trùng trong bình, nén khí, phun dưới dạng khí dung lên toàn bộ trần, vách, tường, không khí, chuồng nuôi để sát trùng.</w:t>
      </w:r>
    </w:p>
    <w:p w14:paraId="6CD3FAAF"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Đối với sát trùng không khí chuồng nuôi: Lượng dùng 1,2 - 1,5 lít dung dịch cho 100m</w:t>
      </w:r>
      <w:r w:rsidRPr="00AD6769">
        <w:rPr>
          <w:rFonts w:cs="Times New Roman"/>
          <w:sz w:val="26"/>
          <w:szCs w:val="26"/>
          <w:vertAlign w:val="superscript"/>
          <w:lang w:val="it-IT"/>
        </w:rPr>
        <w:t>3</w:t>
      </w:r>
      <w:r w:rsidRPr="00AD6769">
        <w:rPr>
          <w:rFonts w:cs="Times New Roman"/>
          <w:sz w:val="26"/>
          <w:szCs w:val="26"/>
          <w:lang w:val="it-IT"/>
        </w:rPr>
        <w:t xml:space="preserve"> thể tích không khí chuồng nuôi.</w:t>
      </w:r>
    </w:p>
    <w:p w14:paraId="1B44EE7B"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lastRenderedPageBreak/>
        <w:t>- Đối với phân, rác, chất độn chuồng: Thu gom toàn bộ phân, rác, chất độn chuồng, thức ăn thừa... đem chôn hoặc đốt. Khi chôn rắc vôi, hoặc chloramin, chôn cách mặt đất ít nhất 0,5 - 1 mét.</w:t>
      </w:r>
    </w:p>
    <w:p w14:paraId="3E7DB588"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Đối với nước uống, bể chứa nước: Tháo hoặc đổ bỏ toàn bộ nước cũ chứa trong bể, dùng bàn chải cọ rửa sạch bề mặt bên trong bể, rửa lại bằng nước sạch, để khô phun thuốc sát trùng toàn bộ thành bể, sau đó ít nhất 30 - 60 phút, rửa lại bằng nước sạch và bơm nước mới vào bể.</w:t>
      </w:r>
    </w:p>
    <w:p w14:paraId="77A9FBDE"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Phương tiện vận chuyển động vật và sản phẩm động vật: các phương tiện vận chuyển là một trong những yếu tố làm lan truyền dịch bệnh một cách gián tiếp, vì vậy sẽ được vệ sinh tiêu độc sát trùng trước và sau mỗi lần vận chuyển. Trước khi tiến hành tiêu độc sát trùng, phương tiện được để trống, làm sạch mặt trong, ngoài thùng xe, mặt ngoài đầu xe và cả bánh xe bằng nước sạch từ vòi cao áp. </w:t>
      </w:r>
    </w:p>
    <w:p w14:paraId="4F306F34"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 Tại bể sinh học, hằng năm sẽ dùng 10 - 15 kg vôi bột/1.000 m</w:t>
      </w:r>
      <w:r w:rsidRPr="00AD6769">
        <w:rPr>
          <w:rFonts w:cs="Times New Roman"/>
          <w:sz w:val="26"/>
          <w:szCs w:val="26"/>
          <w:vertAlign w:val="superscript"/>
          <w:lang w:val="it-IT"/>
        </w:rPr>
        <w:t>2</w:t>
      </w:r>
      <w:r w:rsidRPr="00AD6769">
        <w:rPr>
          <w:rFonts w:cs="Times New Roman"/>
          <w:sz w:val="26"/>
          <w:szCs w:val="26"/>
          <w:lang w:val="it-IT"/>
        </w:rPr>
        <w:t xml:space="preserve"> rắc đều quanh bờ và đáy ao để khử trùng. </w:t>
      </w:r>
    </w:p>
    <w:p w14:paraId="10270BF7" w14:textId="77777777" w:rsidR="00A041D7" w:rsidRPr="00AD6769" w:rsidRDefault="00A041D7" w:rsidP="00A041D7">
      <w:pPr>
        <w:pStyle w:val="5MUC5"/>
        <w:spacing w:beforeLines="60" w:before="144" w:afterLines="60" w:after="144"/>
        <w:rPr>
          <w:rFonts w:cs="Times New Roman"/>
          <w:sz w:val="26"/>
          <w:szCs w:val="26"/>
        </w:rPr>
      </w:pPr>
      <w:r w:rsidRPr="00AD6769">
        <w:rPr>
          <w:rFonts w:cs="Times New Roman"/>
          <w:sz w:val="26"/>
          <w:szCs w:val="26"/>
        </w:rPr>
        <w:t>m. Quy trình sử dụng chế phẩm sinh học</w:t>
      </w:r>
    </w:p>
    <w:p w14:paraId="4502AFB0"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shd w:val="clear" w:color="auto" w:fill="FFFFFF"/>
          <w:lang w:val="it-IT"/>
        </w:rPr>
        <w:t xml:space="preserve">Chế phẩm sinh học là những sản phẩm được chiết xuất, điều chế từ những thành phần nguyên liệu có sẵn trong tự nhiên, bao gồm: các nguồn từ thực vật (rong, tảo, rêu…) động vật (công trùng, giun…) và các vi sinh vật. </w:t>
      </w:r>
      <w:r w:rsidRPr="00AD6769">
        <w:rPr>
          <w:rFonts w:cs="Times New Roman"/>
          <w:sz w:val="26"/>
          <w:szCs w:val="26"/>
          <w:lang w:val="it-IT"/>
        </w:rPr>
        <w:t>Dự kiến Trang trại sẽ sử dụng chế phẩm EMTECH-GREEN, là chế phẩm sinh học có chứa Saccharomyces cerevisiae, Rhodopseudomonas spp, Aspergillus oryzeas…</w:t>
      </w:r>
    </w:p>
    <w:p w14:paraId="131ACC2E"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sz w:val="26"/>
          <w:szCs w:val="26"/>
          <w:lang w:val="it-IT"/>
        </w:rPr>
        <w:t>Một số cách dùng chế phẩm như sau:</w:t>
      </w:r>
    </w:p>
    <w:p w14:paraId="0617C101"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Style w:val="Emphasis"/>
          <w:rFonts w:cs="Times New Roman"/>
          <w:bCs/>
          <w:sz w:val="26"/>
          <w:szCs w:val="26"/>
        </w:rPr>
        <w:t>- Xử lý mùi hôi:</w:t>
      </w:r>
      <w:r w:rsidRPr="00AD6769">
        <w:rPr>
          <w:rFonts w:cs="Times New Roman"/>
          <w:bCs/>
          <w:sz w:val="26"/>
          <w:szCs w:val="26"/>
          <w:lang w:val="it-IT"/>
        </w:rPr>
        <w:t> </w:t>
      </w:r>
      <w:r w:rsidRPr="00AD6769">
        <w:rPr>
          <w:rFonts w:cs="Times New Roman"/>
          <w:sz w:val="26"/>
          <w:szCs w:val="26"/>
          <w:lang w:val="it-IT"/>
        </w:rPr>
        <w:t>Pha loãng 1 lít chế phẩm với 30 - 50 - 100 lít nước sạch, tùy theo nồng độ ô nhiễm. Phun đều dung dịch lên nơi có mùi hôi.</w:t>
      </w:r>
    </w:p>
    <w:p w14:paraId="5853F0FE" w14:textId="77777777" w:rsidR="00A041D7" w:rsidRPr="00AD6769" w:rsidRDefault="00A041D7" w:rsidP="00A041D7">
      <w:pPr>
        <w:pStyle w:val="5NOIDUNG"/>
        <w:spacing w:beforeLines="60" w:before="144" w:afterLines="60" w:after="144"/>
        <w:rPr>
          <w:rFonts w:cs="Times New Roman"/>
          <w:sz w:val="26"/>
          <w:szCs w:val="26"/>
          <w:lang w:val="it-IT"/>
        </w:rPr>
      </w:pPr>
      <w:r w:rsidRPr="00AD6769">
        <w:rPr>
          <w:rFonts w:cs="Times New Roman"/>
          <w:bCs/>
          <w:sz w:val="26"/>
          <w:szCs w:val="26"/>
          <w:lang w:val="it-IT"/>
        </w:rPr>
        <w:t>- Xử lý nước thải:</w:t>
      </w:r>
      <w:r w:rsidRPr="00AD6769">
        <w:rPr>
          <w:rFonts w:cs="Times New Roman"/>
          <w:sz w:val="26"/>
          <w:szCs w:val="26"/>
          <w:lang w:val="it-IT"/>
        </w:rPr>
        <w:t xml:space="preserve"> Bổ sung trực tiếp 1 kg EMTech - BKS vào hệ thống xử lý cho 1 – 10m</w:t>
      </w:r>
      <w:r w:rsidRPr="00AD6769">
        <w:rPr>
          <w:rFonts w:cs="Times New Roman"/>
          <w:sz w:val="26"/>
          <w:szCs w:val="26"/>
          <w:vertAlign w:val="superscript"/>
          <w:lang w:val="it-IT"/>
        </w:rPr>
        <w:t>3</w:t>
      </w:r>
      <w:r w:rsidRPr="00AD6769">
        <w:rPr>
          <w:rFonts w:cs="Times New Roman"/>
          <w:sz w:val="26"/>
          <w:szCs w:val="26"/>
          <w:lang w:val="it-IT"/>
        </w:rPr>
        <w:t> nước thải (tuỳ mức độ ô nhiễm).</w:t>
      </w:r>
    </w:p>
    <w:p w14:paraId="275131DE" w14:textId="1FBD9532" w:rsidR="00A041D7" w:rsidRPr="00AD6769" w:rsidRDefault="00A041D7" w:rsidP="001008FA">
      <w:pPr>
        <w:pStyle w:val="11NOIDUNG"/>
        <w:spacing w:beforeLines="60" w:before="144" w:afterLines="60" w:after="144"/>
        <w:rPr>
          <w:b/>
          <w:bCs/>
          <w:sz w:val="26"/>
          <w:szCs w:val="26"/>
          <w:bdr w:val="none" w:sz="0" w:space="0" w:color="auto" w:frame="1"/>
          <w:lang w:val="it-IT"/>
        </w:rPr>
      </w:pPr>
      <w:r w:rsidRPr="00AD6769">
        <w:rPr>
          <w:b/>
          <w:bCs/>
          <w:sz w:val="26"/>
          <w:szCs w:val="26"/>
          <w:bdr w:val="none" w:sz="0" w:space="0" w:color="auto" w:frame="1"/>
          <w:lang w:val="it-IT"/>
        </w:rPr>
        <w:t>Đánh giá về sự phù hợp về lựa chọn công nghệ chăn nuôi của Dự án:</w:t>
      </w:r>
    </w:p>
    <w:p w14:paraId="70F2D335" w14:textId="77777777" w:rsidR="00A041D7" w:rsidRPr="00AD6769" w:rsidRDefault="00A041D7" w:rsidP="00A041D7">
      <w:pPr>
        <w:pStyle w:val="11NOIDUNG"/>
        <w:spacing w:beforeLines="60" w:before="144" w:afterLines="60" w:after="144"/>
        <w:rPr>
          <w:sz w:val="26"/>
          <w:szCs w:val="26"/>
          <w:lang w:val="it-IT"/>
        </w:rPr>
      </w:pPr>
      <w:r w:rsidRPr="00AD6769">
        <w:rPr>
          <w:sz w:val="26"/>
          <w:szCs w:val="26"/>
          <w:bdr w:val="none" w:sz="0" w:space="0" w:color="auto" w:frame="1"/>
          <w:lang w:val="it-IT"/>
        </w:rPr>
        <w:t>Trước đây, các Trang trại chăn nuôi nói chung thường chịu nhiều rủi ro do thị trường biến động, hay thấp thỏm lo lắng do ảnh hưởng dịch bệnh khôn lường, thì chăn nuôi theo hướng công nghệ cao có liên kết là hướng đi mở ra nhiều triển vọng, mang lại lợi ích kinh tế bền vững</w:t>
      </w:r>
      <w:r w:rsidRPr="00AD6769">
        <w:rPr>
          <w:sz w:val="26"/>
          <w:szCs w:val="26"/>
          <w:lang w:val="it-IT"/>
        </w:rPr>
        <w:t xml:space="preserve">, thuận lợi cho người nuôi, bảo đảm an toàn vệ sinh môi trường. Trên cơ sở </w:t>
      </w:r>
      <w:r w:rsidRPr="00AD6769">
        <w:rPr>
          <w:spacing w:val="-4"/>
          <w:sz w:val="26"/>
          <w:szCs w:val="26"/>
          <w:lang w:val="it-IT"/>
        </w:rPr>
        <w:t>Quyết định số 38/2020/QĐ-TTg ngày 30/12/2020 của Thủ tướng Chính phủ về ban hành danh mục công nghệ cao được ưu tiên đầu tư phát triển và danh mục sản phẩm công nghệ cao được khuyến khích phát triển, m</w:t>
      </w:r>
      <w:r w:rsidRPr="00AD6769">
        <w:rPr>
          <w:sz w:val="26"/>
          <w:szCs w:val="26"/>
          <w:lang w:val="it-IT"/>
        </w:rPr>
        <w:t xml:space="preserve">ặc dù thị trường biến động, nhưng các mô hình chăn nuôi gia công vẫn đứng vững và ngày càng mở rộng, phát triển. Đặc biệt, thời gian vừa qua, khi giá thịt heo tăng, một số mô hình trên địa bàn đã mạnh dạn bứt phá, thu được lợi nhuận cao hơn nhiều lần. Theo phân tích của các chủ trang trại chăn nuôi, mô hình nuôi theo hướng công nghiệp, có sự hợp tác với các Công ty lớn hạn chế được rủi ro do dịch bệnh, nguồn thu bảo đảm an toàn, ổn định. Mặt khác, vốn để đầu tư phát triển chăn nuôi thâm canh công nghệ cao là rất lớn, do vậy, việc liên kết với các đơn vị </w:t>
      </w:r>
      <w:r w:rsidRPr="00AD6769">
        <w:rPr>
          <w:sz w:val="26"/>
          <w:szCs w:val="26"/>
          <w:lang w:val="it-IT"/>
        </w:rPr>
        <w:lastRenderedPageBreak/>
        <w:t xml:space="preserve">cung cấp thức ăn, bao tiêu sản phẩm để tránh tình trạng “được mùa mất giá” trước diễn biến thị trường thường xuyên biến động. </w:t>
      </w:r>
    </w:p>
    <w:p w14:paraId="29336475" w14:textId="29372A06" w:rsidR="001008FA" w:rsidRPr="00AD6769" w:rsidRDefault="001008FA" w:rsidP="001008FA">
      <w:pPr>
        <w:pStyle w:val="11NOIDUNG"/>
        <w:spacing w:beforeLines="60" w:before="144" w:afterLines="60" w:after="144"/>
        <w:outlineLvl w:val="2"/>
        <w:rPr>
          <w:i/>
          <w:iCs/>
          <w:sz w:val="26"/>
          <w:szCs w:val="26"/>
          <w:lang w:val="it-IT"/>
        </w:rPr>
      </w:pPr>
      <w:bookmarkStart w:id="40" w:name="_Toc204407667"/>
      <w:r w:rsidRPr="00AD6769">
        <w:rPr>
          <w:i/>
          <w:iCs/>
          <w:sz w:val="26"/>
          <w:szCs w:val="26"/>
          <w:lang w:val="it-IT"/>
        </w:rPr>
        <w:t>3.2.3. Quy trình ủ phân, ép phân</w:t>
      </w:r>
      <w:bookmarkEnd w:id="40"/>
    </w:p>
    <w:p w14:paraId="56BF5930" w14:textId="3E1EFE8A" w:rsidR="001008FA" w:rsidRPr="00AD6769" w:rsidRDefault="001008FA" w:rsidP="001008FA">
      <w:pPr>
        <w:pStyle w:val="11NOIDUNG"/>
        <w:spacing w:beforeLines="60" w:before="144" w:afterLines="60" w:after="144"/>
        <w:ind w:firstLine="0"/>
        <w:rPr>
          <w:sz w:val="26"/>
          <w:szCs w:val="26"/>
          <w:lang w:val="it-IT"/>
        </w:rPr>
      </w:pPr>
      <w:r w:rsidRPr="00AD6769">
        <w:rPr>
          <w:noProof/>
          <w:sz w:val="26"/>
          <w:szCs w:val="26"/>
          <w:lang w:val="it-IT"/>
        </w:rPr>
        <w:drawing>
          <wp:inline distT="0" distB="0" distL="0" distR="0" wp14:anchorId="4617D936" wp14:editId="60D1B47D">
            <wp:extent cx="5760720" cy="2806065"/>
            <wp:effectExtent l="0" t="0" r="0" b="0"/>
            <wp:docPr id="956066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066569" name=""/>
                    <pic:cNvPicPr/>
                  </pic:nvPicPr>
                  <pic:blipFill>
                    <a:blip r:embed="rId9"/>
                    <a:stretch>
                      <a:fillRect/>
                    </a:stretch>
                  </pic:blipFill>
                  <pic:spPr>
                    <a:xfrm>
                      <a:off x="0" y="0"/>
                      <a:ext cx="5760720" cy="2806065"/>
                    </a:xfrm>
                    <a:prstGeom prst="rect">
                      <a:avLst/>
                    </a:prstGeom>
                  </pic:spPr>
                </pic:pic>
              </a:graphicData>
            </a:graphic>
          </wp:inline>
        </w:drawing>
      </w:r>
    </w:p>
    <w:p w14:paraId="679A887F" w14:textId="39B82DFC" w:rsidR="001008FA" w:rsidRPr="008826FC" w:rsidRDefault="001008FA" w:rsidP="008B096F">
      <w:pPr>
        <w:pStyle w:val="Caption"/>
      </w:pPr>
      <w:bookmarkStart w:id="41" w:name="_Toc202779516"/>
      <w:bookmarkStart w:id="42" w:name="_Toc204376354"/>
      <w:r w:rsidRPr="008826FC">
        <w:t xml:space="preserve">Hình 1. </w:t>
      </w:r>
      <w:r w:rsidRPr="00AD6769">
        <w:fldChar w:fldCharType="begin"/>
      </w:r>
      <w:r w:rsidRPr="008826FC">
        <w:instrText xml:space="preserve"> SEQ Hình_1. \* ARABIC </w:instrText>
      </w:r>
      <w:r w:rsidRPr="00AD6769">
        <w:fldChar w:fldCharType="separate"/>
      </w:r>
      <w:r w:rsidR="00B94FD6">
        <w:t>2</w:t>
      </w:r>
      <w:r w:rsidRPr="00AD6769">
        <w:fldChar w:fldCharType="end"/>
      </w:r>
      <w:r w:rsidRPr="008826FC">
        <w:t xml:space="preserve">. Sơ đồ quy trình </w:t>
      </w:r>
      <w:r w:rsidRPr="00AD6769">
        <w:t xml:space="preserve">ủ </w:t>
      </w:r>
      <w:r w:rsidRPr="008826FC">
        <w:t>phân tại Trang trại</w:t>
      </w:r>
      <w:bookmarkEnd w:id="41"/>
      <w:bookmarkEnd w:id="42"/>
    </w:p>
    <w:p w14:paraId="2E73554B" w14:textId="4E2B424C" w:rsidR="001008FA" w:rsidRPr="00AD6769" w:rsidRDefault="001008FA" w:rsidP="001008FA">
      <w:pPr>
        <w:pStyle w:val="5MUC5"/>
        <w:spacing w:beforeLines="60" w:before="144" w:afterLines="60" w:after="144"/>
        <w:rPr>
          <w:rFonts w:cs="Times New Roman"/>
          <w:b/>
          <w:bCs/>
          <w:sz w:val="26"/>
          <w:szCs w:val="26"/>
        </w:rPr>
      </w:pPr>
      <w:r w:rsidRPr="00AD6769">
        <w:rPr>
          <w:rFonts w:cs="Times New Roman"/>
          <w:b/>
          <w:bCs/>
          <w:sz w:val="26"/>
          <w:szCs w:val="26"/>
        </w:rPr>
        <w:t>Thuyết minh quy trình:</w:t>
      </w:r>
    </w:p>
    <w:p w14:paraId="199BD9F7" w14:textId="77777777" w:rsidR="001008FA" w:rsidRPr="00AD6769" w:rsidRDefault="001008FA" w:rsidP="001008FA">
      <w:pPr>
        <w:pStyle w:val="11NOIDUNG"/>
        <w:spacing w:beforeLines="60" w:before="144" w:afterLines="60" w:after="144"/>
        <w:ind w:firstLine="562"/>
        <w:rPr>
          <w:sz w:val="26"/>
          <w:szCs w:val="26"/>
          <w:lang w:val="it-IT"/>
        </w:rPr>
      </w:pPr>
      <w:r w:rsidRPr="00AD6769">
        <w:rPr>
          <w:sz w:val="26"/>
          <w:szCs w:val="26"/>
          <w:lang w:val="it-IT"/>
        </w:rPr>
        <w:t>Phương pháp ủ phân: sử dụng phương pháp ủ phân compost nóng. Phân tại bể lắng được tách nước bằng máy tách phân rồi đưa vào khu vực ủ phân, còn cặn từ các hố ga và hồ biogas được nạo vét và đưa về khu vực ủ phân được xếp thành từng lớp xen kẻ xác thực vật ở các ô ủ có nền không thấm nước, nhưng không được nén. Có thể trộn thêm 1% vôi bột (tính theo khối lượng) trong trường hợp phân có nhiều chất độn. Trộn 1 -2% supe lân để giữ đạm.</w:t>
      </w:r>
    </w:p>
    <w:p w14:paraId="0B05A9A8" w14:textId="77777777" w:rsidR="001008FA" w:rsidRPr="00AD6769" w:rsidRDefault="001008FA" w:rsidP="001008FA">
      <w:pPr>
        <w:pStyle w:val="11NOIDUNG"/>
        <w:spacing w:beforeLines="60" w:before="144" w:afterLines="60" w:after="144"/>
        <w:ind w:firstLine="562"/>
        <w:rPr>
          <w:sz w:val="26"/>
          <w:szCs w:val="26"/>
          <w:lang w:val="it-IT"/>
        </w:rPr>
      </w:pPr>
      <w:r w:rsidRPr="00AD6769">
        <w:rPr>
          <w:sz w:val="26"/>
          <w:szCs w:val="26"/>
          <w:lang w:val="it-IT"/>
        </w:rPr>
        <w:t>Phương pháp này dựa trên quá trình phân hủy các chất hữu cơ có trong phân dưới tác dụng của vi sinh vật có trong phân. Tính chất và giá trị của phân  bón phụ thuộc vào quá trình ủ phân, phương pháp ủ và kiểu ủ. Trong khi ủ có hai quá trình xảy ra đó là quá trình phá vỡ các hợp chất không chứa N và quá trình khoáng hóa các hợp chất có chứa N. Chính do sự phân hủy này mà thành phần phân chuồng thay đổi, có nhiều loại khí như H</w:t>
      </w:r>
      <w:r w:rsidRPr="00AD6769">
        <w:rPr>
          <w:sz w:val="26"/>
          <w:szCs w:val="26"/>
          <w:vertAlign w:val="subscript"/>
          <w:lang w:val="it-IT"/>
        </w:rPr>
        <w:t>2</w:t>
      </w:r>
      <w:r w:rsidRPr="00AD6769">
        <w:rPr>
          <w:sz w:val="26"/>
          <w:szCs w:val="26"/>
          <w:lang w:val="it-IT"/>
        </w:rPr>
        <w:t>S, CH</w:t>
      </w:r>
      <w:r w:rsidRPr="00AD6769">
        <w:rPr>
          <w:sz w:val="26"/>
          <w:szCs w:val="26"/>
          <w:vertAlign w:val="subscript"/>
          <w:lang w:val="it-IT"/>
        </w:rPr>
        <w:t>4</w:t>
      </w:r>
      <w:r w:rsidRPr="00AD6769">
        <w:rPr>
          <w:sz w:val="26"/>
          <w:szCs w:val="26"/>
          <w:lang w:val="it-IT"/>
        </w:rPr>
        <w:t>, CO</w:t>
      </w:r>
      <w:r w:rsidRPr="00AD6769">
        <w:rPr>
          <w:sz w:val="26"/>
          <w:szCs w:val="26"/>
          <w:vertAlign w:val="subscript"/>
          <w:lang w:val="it-IT"/>
        </w:rPr>
        <w:t>2</w:t>
      </w:r>
      <w:r w:rsidRPr="00AD6769">
        <w:rPr>
          <w:sz w:val="26"/>
          <w:szCs w:val="26"/>
          <w:lang w:val="it-IT"/>
        </w:rPr>
        <w:t>, NH</w:t>
      </w:r>
      <w:r w:rsidRPr="00AD6769">
        <w:rPr>
          <w:sz w:val="26"/>
          <w:szCs w:val="26"/>
          <w:vertAlign w:val="subscript"/>
          <w:lang w:val="it-IT"/>
        </w:rPr>
        <w:t>3</w:t>
      </w:r>
      <w:r w:rsidRPr="00AD6769">
        <w:rPr>
          <w:sz w:val="26"/>
          <w:szCs w:val="26"/>
          <w:lang w:val="it-IT"/>
        </w:rPr>
        <w:t xml:space="preserve">,… và hơi nước thoát ra làm cho đống phân ngày càng giảm khối lượng. </w:t>
      </w:r>
    </w:p>
    <w:p w14:paraId="734A4C19" w14:textId="38609B21" w:rsidR="001008FA" w:rsidRPr="00AD6769" w:rsidRDefault="001008FA" w:rsidP="001008FA">
      <w:pPr>
        <w:pStyle w:val="11NOIDUNG"/>
        <w:spacing w:beforeLines="60" w:before="144" w:afterLines="60" w:after="144"/>
        <w:ind w:firstLine="562"/>
        <w:rPr>
          <w:sz w:val="26"/>
          <w:szCs w:val="26"/>
          <w:lang w:val="it-IT"/>
        </w:rPr>
      </w:pPr>
      <w:r w:rsidRPr="00AD6769">
        <w:rPr>
          <w:sz w:val="26"/>
          <w:szCs w:val="26"/>
          <w:lang w:val="it-IT"/>
        </w:rPr>
        <w:t xml:space="preserve">Để tăng hiệu quả ủ phân và rút ngắn thời gian người ta có thể bổ sung các chất hữu cơ để tăng cường hoạt động của vi sinh vật hoặc bổ sung trực tiếp các vi sinh vật khi ủ phân. Quá trình ủ phân kích thích các vi sinh vật hoạt động làm nhiệt độ tăng đáng kể, đạt khoảng 45 </w:t>
      </w:r>
      <w:r w:rsidR="00C70045">
        <w:rPr>
          <w:sz w:val="26"/>
          <w:szCs w:val="26"/>
          <w:lang w:val="it-IT"/>
        </w:rPr>
        <w:t>-</w:t>
      </w:r>
      <w:r w:rsidRPr="00AD6769">
        <w:rPr>
          <w:sz w:val="26"/>
          <w:szCs w:val="26"/>
          <w:lang w:val="it-IT"/>
        </w:rPr>
        <w:t xml:space="preserve"> 70</w:t>
      </w:r>
      <w:r w:rsidRPr="00AD6769">
        <w:rPr>
          <w:sz w:val="26"/>
          <w:szCs w:val="26"/>
          <w:vertAlign w:val="superscript"/>
          <w:lang w:val="it-IT"/>
        </w:rPr>
        <w:t>0</w:t>
      </w:r>
      <w:r w:rsidRPr="00AD6769">
        <w:rPr>
          <w:sz w:val="26"/>
          <w:szCs w:val="26"/>
          <w:lang w:val="it-IT"/>
        </w:rPr>
        <w:t xml:space="preserve">C sau 4-5 ngày đầu vào thời điểm phân có độ axit với pH từ 4-4,5. Ở nhiệt độ và pH này, các vi sinh vật gây bệnh hầu hết kém chịu nhiệt sẽ dễ dàng bị tiêu diệt và các ký sinh trùng hay những hạt cỏ dại cũng bị phá hủy. Khi quá trình ủ kết thúc, hợp chất hữu cơ bị phân hủy, phân trở nên xốp, màu nâu sâm không có mùi khó ngửi. </w:t>
      </w:r>
    </w:p>
    <w:p w14:paraId="04565286" w14:textId="77777777" w:rsidR="001008FA" w:rsidRPr="00AD6769" w:rsidRDefault="001008FA" w:rsidP="001008FA">
      <w:pPr>
        <w:pStyle w:val="11NOIDUNG"/>
        <w:spacing w:beforeLines="60" w:before="144" w:afterLines="60" w:after="144"/>
        <w:rPr>
          <w:sz w:val="26"/>
          <w:szCs w:val="26"/>
          <w:lang w:val="it-IT"/>
        </w:rPr>
      </w:pPr>
      <w:r w:rsidRPr="00AD6769">
        <w:rPr>
          <w:sz w:val="26"/>
          <w:szCs w:val="26"/>
          <w:lang w:val="vi-VN"/>
        </w:rPr>
        <w:lastRenderedPageBreak/>
        <w:t xml:space="preserve">Phân sau khi đã hoai được đóng vào từng bao và lưu tại kho chứa để sử dụng bón cho cây trồng của Trang trại hoặc xuất </w:t>
      </w:r>
      <w:r w:rsidRPr="00AD6769">
        <w:rPr>
          <w:sz w:val="26"/>
          <w:szCs w:val="26"/>
          <w:lang w:val="it-IT"/>
        </w:rPr>
        <w:t>bán cho người dân, tổ chức có nhu cầu</w:t>
      </w:r>
      <w:r w:rsidRPr="00AD6769">
        <w:rPr>
          <w:sz w:val="26"/>
          <w:szCs w:val="26"/>
          <w:lang w:val="vi-VN"/>
        </w:rPr>
        <w:t xml:space="preserve"> trên địa bàn và khu vực.</w:t>
      </w:r>
    </w:p>
    <w:p w14:paraId="596B4691" w14:textId="01101764" w:rsidR="00A041D7" w:rsidRPr="00AD6769" w:rsidRDefault="001008FA" w:rsidP="001008FA">
      <w:pPr>
        <w:pStyle w:val="11NOIDUNG"/>
        <w:spacing w:beforeLines="60" w:before="144" w:afterLines="60" w:after="144"/>
        <w:outlineLvl w:val="2"/>
        <w:rPr>
          <w:i/>
          <w:iCs/>
          <w:sz w:val="26"/>
          <w:szCs w:val="26"/>
          <w:lang w:val="it-IT"/>
        </w:rPr>
      </w:pPr>
      <w:bookmarkStart w:id="43" w:name="_Toc204407668"/>
      <w:r w:rsidRPr="00AD6769">
        <w:rPr>
          <w:i/>
          <w:iCs/>
          <w:sz w:val="26"/>
          <w:szCs w:val="26"/>
          <w:lang w:val="it-IT"/>
        </w:rPr>
        <w:t>3.2.4. Quy trình chăm sóc cây xanh</w:t>
      </w:r>
      <w:bookmarkEnd w:id="43"/>
    </w:p>
    <w:p w14:paraId="4AFF9D86" w14:textId="77777777" w:rsidR="001008FA" w:rsidRPr="00AD6769" w:rsidRDefault="001008FA" w:rsidP="001008FA">
      <w:pPr>
        <w:pStyle w:val="11NOIDUNG"/>
        <w:spacing w:beforeLines="60" w:before="144" w:afterLines="60" w:after="144"/>
        <w:rPr>
          <w:sz w:val="26"/>
          <w:szCs w:val="26"/>
          <w:lang w:val="it-IT"/>
        </w:rPr>
      </w:pPr>
      <w:r w:rsidRPr="00AD6769">
        <w:rPr>
          <w:sz w:val="26"/>
          <w:szCs w:val="26"/>
          <w:lang w:val="it-IT"/>
        </w:rPr>
        <w:t xml:space="preserve">Diện tích trồng cây của khu vực dự án là </w:t>
      </w:r>
      <w:r w:rsidRPr="00AD6769">
        <w:rPr>
          <w:sz w:val="26"/>
          <w:szCs w:val="26"/>
          <w:lang w:val="sv-SE"/>
        </w:rPr>
        <w:t>6.166,2</w:t>
      </w:r>
      <w:r w:rsidRPr="00AD6769">
        <w:rPr>
          <w:sz w:val="26"/>
          <w:szCs w:val="26"/>
          <w:lang w:val="vi-VN"/>
        </w:rPr>
        <w:t xml:space="preserve"> m</w:t>
      </w:r>
      <w:r w:rsidRPr="00AD6769">
        <w:rPr>
          <w:sz w:val="26"/>
          <w:szCs w:val="26"/>
          <w:vertAlign w:val="superscript"/>
          <w:lang w:val="vi-VN"/>
        </w:rPr>
        <w:t>2</w:t>
      </w:r>
      <w:r w:rsidRPr="00AD6769">
        <w:rPr>
          <w:sz w:val="26"/>
          <w:szCs w:val="26"/>
          <w:lang w:val="it-IT"/>
        </w:rPr>
        <w:t xml:space="preserve"> với các loại cây được lựa chọn là các loại cây ăn quả như ổi, bưởi…. với số lượng khoảng 1.468 cây, mật độ cây trồng khoảng 4,2m</w:t>
      </w:r>
      <w:r w:rsidRPr="00AD6769">
        <w:rPr>
          <w:sz w:val="26"/>
          <w:szCs w:val="26"/>
          <w:vertAlign w:val="superscript"/>
          <w:lang w:val="it-IT"/>
        </w:rPr>
        <w:t>2</w:t>
      </w:r>
      <w:r w:rsidRPr="00AD6769">
        <w:rPr>
          <w:sz w:val="26"/>
          <w:szCs w:val="26"/>
          <w:lang w:val="it-IT"/>
        </w:rPr>
        <w:t>/cây. Khi tiến hành trồng cây xanh thì cần có quy trình chăm sóc cây xanh cụ thể để lượng cây được trồng phát triển mạnh và đảm bảo tỷ lệ cây xanh cho khu vực dự án. Quy trình chăm sóc như sau:</w:t>
      </w:r>
    </w:p>
    <w:p w14:paraId="4B4AECA7" w14:textId="77777777" w:rsidR="001008FA" w:rsidRPr="00AD6769" w:rsidRDefault="001008FA" w:rsidP="001008FA">
      <w:pPr>
        <w:pStyle w:val="11NOIDUNG"/>
        <w:spacing w:beforeLines="60" w:before="144" w:afterLines="60" w:after="144"/>
        <w:rPr>
          <w:sz w:val="26"/>
          <w:szCs w:val="26"/>
          <w:lang w:val="it-IT"/>
        </w:rPr>
      </w:pPr>
      <w:r w:rsidRPr="00AD6769">
        <w:rPr>
          <w:sz w:val="26"/>
          <w:szCs w:val="26"/>
          <w:lang w:val="it-IT"/>
        </w:rPr>
        <w:t>- Cung cấp đủ nước cho cây: Lựa chọn thời điểm tưới cây phù hợp (thời điểm tốt nhất là vào buổi sáng sớm hoặc buổi chiều tối để giảm bớt sự bay hơi của cây) và cung cấp cho cây lượng nước vừa đủ. Tiến hành tưới cây (tưới gốc cây) với tần suất khoảng 01 ngày/02 lần.</w:t>
      </w:r>
    </w:p>
    <w:p w14:paraId="1465ADBE" w14:textId="77777777" w:rsidR="001008FA" w:rsidRPr="00AD6769" w:rsidRDefault="001008FA" w:rsidP="001008FA">
      <w:pPr>
        <w:pStyle w:val="11NOIDUNG"/>
        <w:spacing w:beforeLines="60" w:before="144" w:afterLines="60" w:after="144"/>
        <w:rPr>
          <w:sz w:val="26"/>
          <w:szCs w:val="26"/>
          <w:lang w:val="it-IT"/>
        </w:rPr>
      </w:pPr>
      <w:r w:rsidRPr="00AD6769">
        <w:rPr>
          <w:sz w:val="26"/>
          <w:szCs w:val="26"/>
          <w:lang w:val="it-IT"/>
        </w:rPr>
        <w:t>- Thực hiện bón phân gốc cây với tần suất 02 lần/năm: Định kỳ bón phân để phát triển sinh trưởng của cây. Nên sử dụng phân chuồng để bón cho cây bởi chúng xuất phát từ chất thải động và thực vật, sử dụng chúng thay thế phân hóa học sẽ tăng độ màu mỡ của đất cho vườn cây.</w:t>
      </w:r>
    </w:p>
    <w:p w14:paraId="1BC71B28" w14:textId="77777777" w:rsidR="001008FA" w:rsidRPr="00AD6769" w:rsidRDefault="001008FA" w:rsidP="001008FA">
      <w:pPr>
        <w:pStyle w:val="11NOIDUNG"/>
        <w:spacing w:beforeLines="60" w:before="144" w:afterLines="60" w:after="144"/>
        <w:rPr>
          <w:sz w:val="26"/>
          <w:szCs w:val="26"/>
          <w:lang w:val="it-IT"/>
        </w:rPr>
      </w:pPr>
      <w:r w:rsidRPr="00AD6769">
        <w:rPr>
          <w:sz w:val="26"/>
          <w:szCs w:val="26"/>
          <w:lang w:val="it-IT"/>
        </w:rPr>
        <w:t>- Chăm sóc vườn cây định kỳ: Tiến hành làm cỏ xung quanh góc cây, tiến hành vun góc cây để đảm bảo cây phát triển bình thường, không bị hạn chế phát triển bởi các loại cỏ dại.</w:t>
      </w:r>
    </w:p>
    <w:p w14:paraId="6EA93FD4" w14:textId="76C3BCB4" w:rsidR="001008FA" w:rsidRPr="00AD6769" w:rsidRDefault="001008FA" w:rsidP="001008FA">
      <w:pPr>
        <w:pStyle w:val="11NOIDUNG"/>
        <w:spacing w:beforeLines="60" w:before="144" w:afterLines="60" w:after="144"/>
        <w:rPr>
          <w:sz w:val="26"/>
          <w:szCs w:val="26"/>
          <w:lang w:val="it-IT"/>
        </w:rPr>
      </w:pPr>
      <w:r w:rsidRPr="00AD6769">
        <w:rPr>
          <w:sz w:val="26"/>
          <w:szCs w:val="26"/>
          <w:lang w:val="it-IT"/>
        </w:rPr>
        <w:t>- Đốn hạ, thay thế các cây sâu bệnh và các góc cây chết: Tiến hành kiểm tra trong diện tích cây xây, xác định vị trí, số lượng và chủng loại cây chết, các góc cây bị sâu bệnh, kém phát triển để thay thế. Thường thì công việc này diễn ra theo mùa, đối với khu vực dự án thì thường sẽ tiến hành trồng dặm, bổ sung cây vào thời điểm tháng 7-8 hoặc tháng 2 ủa năm. Việc trồng dặm, bổ sung cây xanh nhằm đảm bảo tỷ lệ cây xanh của khu vực.</w:t>
      </w:r>
    </w:p>
    <w:p w14:paraId="285F93FA" w14:textId="231D4638" w:rsidR="0001707F" w:rsidRPr="008826FC" w:rsidRDefault="0001707F" w:rsidP="008D7387">
      <w:pPr>
        <w:pStyle w:val="Heading3"/>
        <w:ind w:firstLine="567"/>
        <w:jc w:val="both"/>
        <w:rPr>
          <w:rFonts w:ascii="Times New Roman" w:hAnsi="Times New Roman" w:cs="Times New Roman"/>
          <w:b/>
          <w:bCs/>
          <w:i/>
          <w:iCs/>
          <w:color w:val="auto"/>
          <w:sz w:val="26"/>
          <w:szCs w:val="26"/>
          <w:lang w:val="it-IT"/>
        </w:rPr>
      </w:pPr>
      <w:bookmarkStart w:id="44" w:name="_Toc204407669"/>
      <w:r w:rsidRPr="008826FC">
        <w:rPr>
          <w:rFonts w:ascii="Times New Roman" w:hAnsi="Times New Roman" w:cs="Times New Roman"/>
          <w:b/>
          <w:bCs/>
          <w:i/>
          <w:iCs/>
          <w:color w:val="auto"/>
          <w:sz w:val="26"/>
          <w:szCs w:val="26"/>
          <w:lang w:val="it-IT"/>
        </w:rPr>
        <w:t>3.3. Sản phẩm của dự án đầu tư:</w:t>
      </w:r>
      <w:bookmarkEnd w:id="44"/>
    </w:p>
    <w:p w14:paraId="38115357" w14:textId="77777777" w:rsidR="008D7387" w:rsidRPr="00AD6769" w:rsidRDefault="008D7387" w:rsidP="008D7387">
      <w:pPr>
        <w:pStyle w:val="11NOIDUNG"/>
        <w:spacing w:beforeLines="60" w:before="144" w:afterLines="60" w:after="144"/>
        <w:rPr>
          <w:sz w:val="26"/>
          <w:szCs w:val="26"/>
          <w:lang w:val="it-IT"/>
        </w:rPr>
      </w:pPr>
      <w:r w:rsidRPr="00AD6769">
        <w:rPr>
          <w:sz w:val="26"/>
          <w:szCs w:val="26"/>
          <w:lang w:val="it-IT"/>
        </w:rPr>
        <w:t>- Heo nái: 350 con nái * 10 con/lứa * 2,0 lứa/năm = 7.000 con heo giống/năm.</w:t>
      </w:r>
    </w:p>
    <w:p w14:paraId="0BB6F83E" w14:textId="77777777" w:rsidR="008D7387" w:rsidRPr="00AD6769" w:rsidRDefault="008D7387" w:rsidP="008D7387">
      <w:pPr>
        <w:pStyle w:val="11NOIDUNG"/>
        <w:spacing w:beforeLines="60" w:before="144" w:afterLines="60" w:after="144"/>
        <w:rPr>
          <w:sz w:val="26"/>
          <w:szCs w:val="26"/>
          <w:lang w:val="it-IT"/>
        </w:rPr>
      </w:pPr>
      <w:r w:rsidRPr="00AD6769">
        <w:rPr>
          <w:sz w:val="26"/>
          <w:szCs w:val="26"/>
          <w:lang w:val="it-IT"/>
        </w:rPr>
        <w:t>- Heo thịt: 1.000 con/lứa *2,4 lứa/năm  = 2.400 con heo thịt/năm.</w:t>
      </w:r>
    </w:p>
    <w:p w14:paraId="055E0884" w14:textId="77777777" w:rsidR="008D7387" w:rsidRPr="00AD6769" w:rsidRDefault="008D7387" w:rsidP="008D7387">
      <w:pPr>
        <w:pStyle w:val="11NOIDUNG"/>
        <w:spacing w:beforeLines="60" w:before="144" w:afterLines="60" w:after="144"/>
        <w:rPr>
          <w:sz w:val="26"/>
          <w:szCs w:val="26"/>
          <w:lang w:val="it-IT"/>
        </w:rPr>
      </w:pPr>
      <w:r w:rsidRPr="00AD6769">
        <w:rPr>
          <w:sz w:val="26"/>
          <w:szCs w:val="26"/>
          <w:lang w:val="it-IT"/>
        </w:rPr>
        <w:t>- Heo nái loại thịt: 105 con/năm.</w:t>
      </w:r>
    </w:p>
    <w:p w14:paraId="037966F4" w14:textId="77777777" w:rsidR="008D7387" w:rsidRPr="00AD6769" w:rsidRDefault="008D7387" w:rsidP="008D7387">
      <w:pPr>
        <w:pStyle w:val="11NOIDUNG"/>
        <w:spacing w:beforeLines="60" w:before="144" w:afterLines="60" w:after="144"/>
        <w:rPr>
          <w:sz w:val="26"/>
          <w:szCs w:val="26"/>
          <w:lang w:val="it-IT"/>
        </w:rPr>
      </w:pPr>
      <w:r w:rsidRPr="00AD6769">
        <w:rPr>
          <w:sz w:val="26"/>
          <w:szCs w:val="26"/>
          <w:lang w:val="it-IT"/>
        </w:rPr>
        <w:t>- Sản lượng trồng trọt: 18,3 tấn/năm.</w:t>
      </w:r>
    </w:p>
    <w:p w14:paraId="00AC6422" w14:textId="636F5E8D" w:rsidR="001008FA" w:rsidRPr="00AD6769" w:rsidRDefault="008D7387" w:rsidP="008D7387">
      <w:pPr>
        <w:pStyle w:val="11NOIDUNG"/>
        <w:spacing w:beforeLines="60" w:before="144" w:afterLines="60" w:after="144"/>
        <w:rPr>
          <w:sz w:val="26"/>
          <w:szCs w:val="26"/>
          <w:lang w:val="it-IT"/>
        </w:rPr>
      </w:pPr>
      <w:r w:rsidRPr="00AD6769">
        <w:rPr>
          <w:sz w:val="26"/>
          <w:szCs w:val="26"/>
          <w:lang w:val="it-IT"/>
        </w:rPr>
        <w:t>- Sản phẩm phụ: Phân thô từ chất thải chăn nuôi được ủ phân để bón cho cây ở trang trại hoặc bán cho người dân, tổ chức có nhu cầu trên địa bàn.</w:t>
      </w:r>
    </w:p>
    <w:p w14:paraId="75BCA6DF" w14:textId="58743F84" w:rsidR="0001707F" w:rsidRPr="008826FC" w:rsidRDefault="0001707F" w:rsidP="008D7387">
      <w:pPr>
        <w:pStyle w:val="Heading2"/>
        <w:ind w:firstLine="284"/>
        <w:jc w:val="both"/>
        <w:rPr>
          <w:rFonts w:ascii="Times New Roman" w:hAnsi="Times New Roman" w:cs="Times New Roman"/>
          <w:b/>
          <w:bCs/>
          <w:color w:val="auto"/>
          <w:sz w:val="26"/>
          <w:szCs w:val="26"/>
          <w:lang w:val="it-IT"/>
        </w:rPr>
      </w:pPr>
      <w:bookmarkStart w:id="45" w:name="_Toc204407670"/>
      <w:r w:rsidRPr="008826FC">
        <w:rPr>
          <w:rFonts w:ascii="Times New Roman" w:hAnsi="Times New Roman" w:cs="Times New Roman"/>
          <w:b/>
          <w:bCs/>
          <w:color w:val="auto"/>
          <w:sz w:val="26"/>
          <w:szCs w:val="26"/>
          <w:lang w:val="it-IT"/>
        </w:rPr>
        <w:lastRenderedPageBreak/>
        <w:t>4. Nguyên liệu, nhiên liệu, vật liệu, phế liệu, điện năng, hóa chất sử dụng, nguồn cung cấp điện, nước của dự án đầu tư:</w:t>
      </w:r>
      <w:bookmarkEnd w:id="45"/>
    </w:p>
    <w:p w14:paraId="14C290C6" w14:textId="7FB8FA6B" w:rsidR="008D7387" w:rsidRPr="008826FC" w:rsidRDefault="008D7387" w:rsidP="008D7387">
      <w:pPr>
        <w:pStyle w:val="Heading3"/>
        <w:ind w:firstLine="567"/>
        <w:jc w:val="both"/>
        <w:rPr>
          <w:rFonts w:ascii="Times New Roman" w:hAnsi="Times New Roman" w:cs="Times New Roman"/>
          <w:b/>
          <w:bCs/>
          <w:i/>
          <w:iCs/>
          <w:color w:val="auto"/>
          <w:sz w:val="26"/>
          <w:szCs w:val="26"/>
          <w:lang w:val="it-IT"/>
        </w:rPr>
      </w:pPr>
      <w:bookmarkStart w:id="46" w:name="_Toc204407671"/>
      <w:r w:rsidRPr="008826FC">
        <w:rPr>
          <w:rFonts w:ascii="Times New Roman" w:hAnsi="Times New Roman" w:cs="Times New Roman"/>
          <w:b/>
          <w:bCs/>
          <w:i/>
          <w:iCs/>
          <w:color w:val="auto"/>
          <w:sz w:val="26"/>
          <w:szCs w:val="26"/>
          <w:lang w:val="it-IT"/>
        </w:rPr>
        <w:t>4.1. Nhu cầu nguyên, nhiên, vật liệu đầu vào</w:t>
      </w:r>
      <w:bookmarkEnd w:id="46"/>
    </w:p>
    <w:p w14:paraId="23E28C84" w14:textId="23000977" w:rsidR="008D7387" w:rsidRPr="00AD6769" w:rsidRDefault="008D7387" w:rsidP="008D7387">
      <w:pPr>
        <w:pStyle w:val="11NOIDUNG"/>
        <w:spacing w:beforeLines="60" w:before="144" w:afterLines="60" w:after="144"/>
        <w:outlineLvl w:val="2"/>
        <w:rPr>
          <w:i/>
          <w:iCs/>
          <w:sz w:val="26"/>
          <w:szCs w:val="26"/>
          <w:lang w:val="it-IT"/>
        </w:rPr>
      </w:pPr>
      <w:bookmarkStart w:id="47" w:name="_Toc204407672"/>
      <w:r w:rsidRPr="00AD6769">
        <w:rPr>
          <w:i/>
          <w:iCs/>
          <w:sz w:val="26"/>
          <w:szCs w:val="26"/>
          <w:lang w:val="it-IT"/>
        </w:rPr>
        <w:t>4.1.1. Giai đoạn thi công xây dựng</w:t>
      </w:r>
      <w:bookmarkEnd w:id="47"/>
    </w:p>
    <w:p w14:paraId="5D9CC80F" w14:textId="77777777" w:rsidR="008D7387" w:rsidRPr="00AD6769" w:rsidRDefault="008D7387" w:rsidP="008D7387">
      <w:pPr>
        <w:pStyle w:val="11NOIDUNG"/>
        <w:spacing w:beforeLines="60" w:before="144" w:afterLines="60" w:after="144"/>
        <w:rPr>
          <w:sz w:val="26"/>
          <w:szCs w:val="26"/>
          <w:lang w:val="it-IT"/>
        </w:rPr>
      </w:pPr>
      <w:r w:rsidRPr="00AD6769">
        <w:rPr>
          <w:sz w:val="26"/>
          <w:szCs w:val="26"/>
          <w:lang w:val="it-IT"/>
        </w:rPr>
        <w:t xml:space="preserve">Nguồn nguyên, vật liệu sử dụng trong giai đoạn thi công bao gồm: </w:t>
      </w:r>
      <w:bookmarkStart w:id="48" w:name="_Toc82416742"/>
      <w:bookmarkStart w:id="49" w:name="_Toc82419295"/>
    </w:p>
    <w:p w14:paraId="62B3CD46" w14:textId="77777777" w:rsidR="008D7387" w:rsidRPr="00AD6769" w:rsidRDefault="008D7387" w:rsidP="008D7387">
      <w:pPr>
        <w:pStyle w:val="11NOIDUNG"/>
        <w:spacing w:beforeLines="60" w:before="144" w:afterLines="60" w:after="144"/>
        <w:rPr>
          <w:spacing w:val="-4"/>
          <w:sz w:val="26"/>
          <w:szCs w:val="26"/>
          <w:lang w:val="it-IT"/>
        </w:rPr>
      </w:pPr>
      <w:bookmarkStart w:id="50" w:name="_Toc82416745"/>
      <w:bookmarkStart w:id="51" w:name="_Toc82419298"/>
      <w:bookmarkEnd w:id="48"/>
      <w:bookmarkEnd w:id="49"/>
      <w:r w:rsidRPr="00AD6769">
        <w:rPr>
          <w:spacing w:val="-4"/>
          <w:sz w:val="26"/>
          <w:szCs w:val="26"/>
          <w:lang w:val="it-IT"/>
        </w:rPr>
        <w:t xml:space="preserve">- Cát sỏi sạn: Lấy tại các điểm bán vật liệu xây dựng trên địa bàn các xã. Chất lượng cát vàng hạt vừa và hạt mịn, vận chuyển đến công trình khoảng 6km, đi theo tuyến các tuyến đường liên xã, đến đường vào dự án. </w:t>
      </w:r>
    </w:p>
    <w:p w14:paraId="26D6F0DD" w14:textId="77777777" w:rsidR="008D7387" w:rsidRPr="00AD6769" w:rsidRDefault="008D7387" w:rsidP="008D7387">
      <w:pPr>
        <w:pStyle w:val="11NOIDUNG"/>
        <w:spacing w:beforeLines="60" w:before="144" w:afterLines="60" w:after="144"/>
        <w:rPr>
          <w:spacing w:val="-4"/>
          <w:sz w:val="26"/>
          <w:szCs w:val="26"/>
          <w:lang w:val="it-IT"/>
        </w:rPr>
      </w:pPr>
      <w:r w:rsidRPr="00AD6769">
        <w:rPr>
          <w:spacing w:val="-4"/>
          <w:sz w:val="26"/>
          <w:szCs w:val="26"/>
          <w:lang w:val="it-IT"/>
        </w:rPr>
        <w:t xml:space="preserve">- Đá: Lấy tại mỏ đá xã Sơn Thủy, huyện Lệ Thủy </w:t>
      </w:r>
      <w:r w:rsidRPr="00AD6769">
        <w:rPr>
          <w:sz w:val="26"/>
          <w:szCs w:val="26"/>
          <w:lang w:val="vi-VN"/>
        </w:rPr>
        <w:t xml:space="preserve">(hiện nay là xã </w:t>
      </w:r>
      <w:r w:rsidRPr="00AD6769">
        <w:rPr>
          <w:sz w:val="26"/>
          <w:szCs w:val="26"/>
          <w:lang w:val="it-IT"/>
        </w:rPr>
        <w:t>Lệ Ninh</w:t>
      </w:r>
      <w:r w:rsidRPr="00AD6769">
        <w:rPr>
          <w:sz w:val="26"/>
          <w:szCs w:val="26"/>
          <w:lang w:val="vi-VN"/>
        </w:rPr>
        <w:t>, tỉnh Quảng Trị)</w:t>
      </w:r>
      <w:r w:rsidRPr="00AD6769">
        <w:rPr>
          <w:spacing w:val="-4"/>
          <w:sz w:val="26"/>
          <w:szCs w:val="26"/>
          <w:lang w:val="it-IT"/>
        </w:rPr>
        <w:t>vận chuyển đến công trình khoảng 12km; đi theo tuyến Hồ Chí Minh, đến đường liên xã đến đường vào dự án.</w:t>
      </w:r>
    </w:p>
    <w:p w14:paraId="1EE3207C" w14:textId="77777777" w:rsidR="008D7387" w:rsidRPr="00AD6769" w:rsidRDefault="008D7387" w:rsidP="008D7387">
      <w:pPr>
        <w:pStyle w:val="11NOIDUNG"/>
        <w:spacing w:beforeLines="60" w:before="144" w:afterLines="60" w:after="144"/>
        <w:rPr>
          <w:spacing w:val="-4"/>
          <w:sz w:val="26"/>
          <w:szCs w:val="26"/>
          <w:lang w:val="it-IT"/>
        </w:rPr>
      </w:pPr>
      <w:r w:rsidRPr="00AD6769">
        <w:rPr>
          <w:spacing w:val="-4"/>
          <w:sz w:val="26"/>
          <w:szCs w:val="26"/>
          <w:lang w:val="it-IT"/>
        </w:rPr>
        <w:t xml:space="preserve">- Xi măng, sắt thép, và các vật liệu khác: Lấy từ các đơn vị cung cấp tại thị trấn Kiến Giang, huyện Lệ Thủy </w:t>
      </w:r>
      <w:r w:rsidRPr="00AD6769">
        <w:rPr>
          <w:sz w:val="26"/>
          <w:szCs w:val="26"/>
          <w:lang w:val="vi-VN"/>
        </w:rPr>
        <w:t xml:space="preserve">(hiện nay là xã </w:t>
      </w:r>
      <w:r w:rsidRPr="00AD6769">
        <w:rPr>
          <w:sz w:val="26"/>
          <w:szCs w:val="26"/>
          <w:lang w:val="it-IT"/>
        </w:rPr>
        <w:t>Lệ Thủy</w:t>
      </w:r>
      <w:r w:rsidRPr="00AD6769">
        <w:rPr>
          <w:sz w:val="26"/>
          <w:szCs w:val="26"/>
          <w:lang w:val="vi-VN"/>
        </w:rPr>
        <w:t>, tỉnh Quảng Trị)</w:t>
      </w:r>
      <w:r w:rsidRPr="00AD6769">
        <w:rPr>
          <w:sz w:val="26"/>
          <w:szCs w:val="26"/>
          <w:lang w:val="it-IT"/>
        </w:rPr>
        <w:t xml:space="preserve"> </w:t>
      </w:r>
      <w:r w:rsidRPr="00AD6769">
        <w:rPr>
          <w:spacing w:val="-4"/>
          <w:sz w:val="26"/>
          <w:szCs w:val="26"/>
          <w:lang w:val="it-IT"/>
        </w:rPr>
        <w:t>vận chuyển đến công trình khoảng 6km. vận chuyển theo đường liên xã, đến đường vào dự án.</w:t>
      </w:r>
    </w:p>
    <w:p w14:paraId="0A61F27E" w14:textId="0EDBBF8E" w:rsidR="008D7387" w:rsidRPr="00AD6769" w:rsidRDefault="008D7387" w:rsidP="008B096F">
      <w:pPr>
        <w:pStyle w:val="Caption"/>
      </w:pPr>
      <w:bookmarkStart w:id="52" w:name="_Toc82416746"/>
      <w:bookmarkStart w:id="53" w:name="_Toc103632210"/>
      <w:bookmarkStart w:id="54" w:name="_Toc109777772"/>
      <w:bookmarkStart w:id="55" w:name="_Toc128433345"/>
      <w:bookmarkStart w:id="56" w:name="_Toc164174436"/>
      <w:bookmarkStart w:id="57" w:name="_Toc202779552"/>
      <w:bookmarkStart w:id="58" w:name="_Toc202779875"/>
      <w:bookmarkStart w:id="59" w:name="_Toc204376172"/>
      <w:bookmarkEnd w:id="50"/>
      <w:bookmarkEnd w:id="51"/>
      <w:r w:rsidRPr="008826FC">
        <w:t xml:space="preserve">Bảng 1. </w:t>
      </w:r>
      <w:r w:rsidRPr="00AD6769">
        <w:fldChar w:fldCharType="begin"/>
      </w:r>
      <w:r w:rsidRPr="008826FC">
        <w:instrText xml:space="preserve"> SEQ Bảng_1. \* ARABIC </w:instrText>
      </w:r>
      <w:r w:rsidRPr="00AD6769">
        <w:fldChar w:fldCharType="separate"/>
      </w:r>
      <w:r w:rsidR="00B94FD6">
        <w:t>3</w:t>
      </w:r>
      <w:r w:rsidRPr="00AD6769">
        <w:fldChar w:fldCharType="end"/>
      </w:r>
      <w:r w:rsidRPr="008826FC">
        <w:t xml:space="preserve">. </w:t>
      </w:r>
      <w:r w:rsidRPr="00AD6769">
        <w:t>Khối lượng nguyên, vật liệu cho xây dựng</w:t>
      </w:r>
      <w:bookmarkEnd w:id="52"/>
      <w:bookmarkEnd w:id="53"/>
      <w:bookmarkEnd w:id="54"/>
      <w:bookmarkEnd w:id="55"/>
      <w:bookmarkEnd w:id="56"/>
      <w:bookmarkEnd w:id="57"/>
      <w:bookmarkEnd w:id="58"/>
      <w:bookmarkEnd w:id="59"/>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3781"/>
        <w:gridCol w:w="1689"/>
        <w:gridCol w:w="1766"/>
        <w:gridCol w:w="1701"/>
        <w:gridCol w:w="103"/>
      </w:tblGrid>
      <w:tr w:rsidR="00AD6769" w:rsidRPr="00AD6769" w14:paraId="43B571E0" w14:textId="77777777" w:rsidTr="008D7387">
        <w:trPr>
          <w:gridAfter w:val="1"/>
          <w:wAfter w:w="103" w:type="dxa"/>
          <w:trHeight w:val="77"/>
          <w:tblHeader/>
          <w:jc w:val="center"/>
        </w:trPr>
        <w:tc>
          <w:tcPr>
            <w:tcW w:w="594" w:type="dxa"/>
            <w:vAlign w:val="center"/>
          </w:tcPr>
          <w:p w14:paraId="6AA07D26" w14:textId="77777777" w:rsidR="008D7387" w:rsidRPr="00AD6769" w:rsidRDefault="008D7387" w:rsidP="006241FD">
            <w:pPr>
              <w:pStyle w:val="12NDKHUNG"/>
              <w:spacing w:beforeLines="60" w:before="144" w:afterLines="60" w:after="144"/>
              <w:rPr>
                <w:rFonts w:cs="Times New Roman"/>
                <w:b/>
              </w:rPr>
            </w:pPr>
            <w:bookmarkStart w:id="60" w:name="_Toc22023895"/>
            <w:r w:rsidRPr="00AD6769">
              <w:rPr>
                <w:rFonts w:cs="Times New Roman"/>
                <w:b/>
              </w:rPr>
              <w:t>TT</w:t>
            </w:r>
          </w:p>
        </w:tc>
        <w:tc>
          <w:tcPr>
            <w:tcW w:w="3781" w:type="dxa"/>
            <w:vAlign w:val="center"/>
          </w:tcPr>
          <w:p w14:paraId="29EE0F8B" w14:textId="77777777" w:rsidR="008D7387" w:rsidRPr="00AD6769" w:rsidRDefault="008D7387" w:rsidP="006241FD">
            <w:pPr>
              <w:pStyle w:val="12NDKHUNG"/>
              <w:spacing w:beforeLines="60" w:before="144" w:afterLines="60" w:after="144"/>
              <w:rPr>
                <w:rFonts w:cs="Times New Roman"/>
                <w:b/>
              </w:rPr>
            </w:pPr>
            <w:r w:rsidRPr="00AD6769">
              <w:rPr>
                <w:rFonts w:cs="Times New Roman"/>
                <w:b/>
              </w:rPr>
              <w:t>Loại</w:t>
            </w:r>
          </w:p>
        </w:tc>
        <w:tc>
          <w:tcPr>
            <w:tcW w:w="1689" w:type="dxa"/>
            <w:vAlign w:val="center"/>
          </w:tcPr>
          <w:p w14:paraId="2CD72130" w14:textId="77777777" w:rsidR="008D7387" w:rsidRPr="00AD6769" w:rsidRDefault="008D7387" w:rsidP="006241FD">
            <w:pPr>
              <w:pStyle w:val="12NDKHUNG"/>
              <w:spacing w:beforeLines="60" w:before="144" w:afterLines="60" w:after="144"/>
              <w:rPr>
                <w:rFonts w:cs="Times New Roman"/>
                <w:b/>
              </w:rPr>
            </w:pPr>
            <w:r w:rsidRPr="00AD6769">
              <w:rPr>
                <w:rFonts w:cs="Times New Roman"/>
                <w:b/>
              </w:rPr>
              <w:t>Khối lượng</w:t>
            </w:r>
          </w:p>
        </w:tc>
        <w:tc>
          <w:tcPr>
            <w:tcW w:w="1766" w:type="dxa"/>
            <w:vAlign w:val="center"/>
          </w:tcPr>
          <w:p w14:paraId="5420F22C" w14:textId="77777777" w:rsidR="008D7387" w:rsidRPr="00AD6769" w:rsidRDefault="008D7387" w:rsidP="006241FD">
            <w:pPr>
              <w:pStyle w:val="12NDKHUNG"/>
              <w:spacing w:beforeLines="60" w:before="144" w:afterLines="60" w:after="144"/>
              <w:rPr>
                <w:rFonts w:cs="Times New Roman"/>
                <w:b/>
              </w:rPr>
            </w:pPr>
            <w:r w:rsidRPr="00AD6769">
              <w:rPr>
                <w:rFonts w:cs="Times New Roman"/>
                <w:b/>
              </w:rPr>
              <w:t>Tỷ trọng</w:t>
            </w:r>
          </w:p>
        </w:tc>
        <w:tc>
          <w:tcPr>
            <w:tcW w:w="1701" w:type="dxa"/>
            <w:vAlign w:val="center"/>
          </w:tcPr>
          <w:p w14:paraId="0EF7639F" w14:textId="77777777" w:rsidR="008D7387" w:rsidRPr="00AD6769" w:rsidRDefault="008D7387" w:rsidP="006241FD">
            <w:pPr>
              <w:pStyle w:val="12NDKHUNG"/>
              <w:spacing w:beforeLines="60" w:before="144" w:afterLines="60" w:after="144"/>
              <w:rPr>
                <w:rFonts w:cs="Times New Roman"/>
                <w:b/>
              </w:rPr>
            </w:pPr>
            <w:r w:rsidRPr="00AD6769">
              <w:rPr>
                <w:rFonts w:cs="Times New Roman"/>
                <w:b/>
              </w:rPr>
              <w:t>Quy đổi ra tấn</w:t>
            </w:r>
          </w:p>
        </w:tc>
      </w:tr>
      <w:tr w:rsidR="00AD6769" w:rsidRPr="00AD6769" w14:paraId="1C6F12B8" w14:textId="77777777" w:rsidTr="008D7387">
        <w:trPr>
          <w:gridAfter w:val="1"/>
          <w:wAfter w:w="103" w:type="dxa"/>
          <w:trHeight w:val="77"/>
          <w:jc w:val="center"/>
        </w:trPr>
        <w:tc>
          <w:tcPr>
            <w:tcW w:w="594" w:type="dxa"/>
            <w:vAlign w:val="center"/>
          </w:tcPr>
          <w:p w14:paraId="22DE712C" w14:textId="77777777" w:rsidR="008D7387" w:rsidRPr="00AD6769" w:rsidRDefault="008D7387" w:rsidP="006241FD">
            <w:pPr>
              <w:pStyle w:val="12NDKHUNG"/>
              <w:spacing w:beforeLines="60" w:before="144" w:afterLines="60" w:after="144"/>
              <w:rPr>
                <w:rFonts w:cs="Times New Roman"/>
              </w:rPr>
            </w:pPr>
            <w:r w:rsidRPr="00AD6769">
              <w:rPr>
                <w:rFonts w:cs="Times New Roman"/>
              </w:rPr>
              <w:t>1</w:t>
            </w:r>
          </w:p>
        </w:tc>
        <w:tc>
          <w:tcPr>
            <w:tcW w:w="3781" w:type="dxa"/>
            <w:vAlign w:val="center"/>
          </w:tcPr>
          <w:p w14:paraId="4AA873CF" w14:textId="77777777" w:rsidR="008D7387" w:rsidRPr="00AD6769" w:rsidRDefault="008D7387" w:rsidP="006241FD">
            <w:pPr>
              <w:pStyle w:val="12NDKHUNG"/>
              <w:spacing w:beforeLines="60" w:before="144" w:afterLines="60" w:after="144"/>
              <w:jc w:val="both"/>
              <w:rPr>
                <w:rFonts w:cs="Times New Roman"/>
              </w:rPr>
            </w:pPr>
            <w:r w:rsidRPr="00AD6769">
              <w:rPr>
                <w:rFonts w:cs="Times New Roman"/>
              </w:rPr>
              <w:t>Xi măng</w:t>
            </w:r>
          </w:p>
        </w:tc>
        <w:tc>
          <w:tcPr>
            <w:tcW w:w="1689" w:type="dxa"/>
            <w:vAlign w:val="center"/>
          </w:tcPr>
          <w:p w14:paraId="3B6FA956" w14:textId="77777777" w:rsidR="008D7387" w:rsidRPr="00AD6769" w:rsidRDefault="008D7387" w:rsidP="006241FD">
            <w:pPr>
              <w:pStyle w:val="12NDKHUNG"/>
              <w:spacing w:beforeLines="60" w:before="144" w:afterLines="60" w:after="144"/>
              <w:rPr>
                <w:rFonts w:cs="Times New Roman"/>
                <w:vertAlign w:val="superscript"/>
              </w:rPr>
            </w:pPr>
            <w:r w:rsidRPr="00AD6769">
              <w:rPr>
                <w:rFonts w:cs="Times New Roman"/>
              </w:rPr>
              <w:t>71.200 tấn</w:t>
            </w:r>
          </w:p>
        </w:tc>
        <w:tc>
          <w:tcPr>
            <w:tcW w:w="1766" w:type="dxa"/>
            <w:vAlign w:val="center"/>
          </w:tcPr>
          <w:p w14:paraId="45C0199D" w14:textId="77777777" w:rsidR="008D7387" w:rsidRPr="00AD6769" w:rsidRDefault="008D7387" w:rsidP="006241FD">
            <w:pPr>
              <w:pStyle w:val="12NDKHUNG"/>
              <w:spacing w:beforeLines="60" w:before="144" w:afterLines="60" w:after="144"/>
              <w:rPr>
                <w:rFonts w:cs="Times New Roman"/>
              </w:rPr>
            </w:pPr>
            <w:r w:rsidRPr="00AD6769">
              <w:rPr>
                <w:rFonts w:cs="Times New Roman"/>
              </w:rPr>
              <w:t>-</w:t>
            </w:r>
          </w:p>
        </w:tc>
        <w:tc>
          <w:tcPr>
            <w:tcW w:w="1701" w:type="dxa"/>
            <w:shd w:val="clear" w:color="auto" w:fill="auto"/>
            <w:vAlign w:val="center"/>
          </w:tcPr>
          <w:p w14:paraId="75A37FE9" w14:textId="77777777" w:rsidR="008D7387" w:rsidRPr="00AD6769" w:rsidRDefault="008D7387" w:rsidP="006241FD">
            <w:pPr>
              <w:pStyle w:val="12NDKHUNG"/>
              <w:spacing w:beforeLines="60" w:before="144" w:afterLines="60" w:after="144"/>
              <w:rPr>
                <w:rFonts w:cs="Times New Roman"/>
              </w:rPr>
            </w:pPr>
            <w:r w:rsidRPr="00AD6769">
              <w:rPr>
                <w:rFonts w:cs="Times New Roman"/>
              </w:rPr>
              <w:t>71.200</w:t>
            </w:r>
          </w:p>
        </w:tc>
      </w:tr>
      <w:tr w:rsidR="00AD6769" w:rsidRPr="00AD6769" w14:paraId="12861CE3" w14:textId="77777777" w:rsidTr="008D7387">
        <w:trPr>
          <w:gridAfter w:val="1"/>
          <w:wAfter w:w="103" w:type="dxa"/>
          <w:jc w:val="center"/>
        </w:trPr>
        <w:tc>
          <w:tcPr>
            <w:tcW w:w="594" w:type="dxa"/>
            <w:vAlign w:val="center"/>
          </w:tcPr>
          <w:p w14:paraId="6C2DE718" w14:textId="77777777" w:rsidR="008D7387" w:rsidRPr="00AD6769" w:rsidRDefault="008D7387" w:rsidP="006241FD">
            <w:pPr>
              <w:pStyle w:val="12NDKHUNG"/>
              <w:spacing w:beforeLines="60" w:before="144" w:afterLines="60" w:after="144"/>
              <w:rPr>
                <w:rFonts w:cs="Times New Roman"/>
              </w:rPr>
            </w:pPr>
            <w:r w:rsidRPr="00AD6769">
              <w:rPr>
                <w:rFonts w:cs="Times New Roman"/>
              </w:rPr>
              <w:t>2</w:t>
            </w:r>
          </w:p>
        </w:tc>
        <w:tc>
          <w:tcPr>
            <w:tcW w:w="3781" w:type="dxa"/>
            <w:vAlign w:val="center"/>
          </w:tcPr>
          <w:p w14:paraId="38078426" w14:textId="77777777" w:rsidR="008D7387" w:rsidRPr="00AD6769" w:rsidRDefault="008D7387" w:rsidP="006241FD">
            <w:pPr>
              <w:pStyle w:val="12NDKHUNG"/>
              <w:spacing w:beforeLines="60" w:before="144" w:afterLines="60" w:after="144"/>
              <w:jc w:val="both"/>
              <w:rPr>
                <w:rFonts w:cs="Times New Roman"/>
              </w:rPr>
            </w:pPr>
            <w:r w:rsidRPr="00AD6769">
              <w:rPr>
                <w:rFonts w:cs="Times New Roman"/>
              </w:rPr>
              <w:t>Đá các loại</w:t>
            </w:r>
          </w:p>
        </w:tc>
        <w:tc>
          <w:tcPr>
            <w:tcW w:w="1689" w:type="dxa"/>
            <w:vAlign w:val="center"/>
          </w:tcPr>
          <w:p w14:paraId="1365662C" w14:textId="77777777" w:rsidR="008D7387" w:rsidRPr="00AD6769" w:rsidRDefault="008D7387" w:rsidP="006241FD">
            <w:pPr>
              <w:pStyle w:val="12NDKHUNG"/>
              <w:spacing w:beforeLines="60" w:before="144" w:afterLines="60" w:after="144"/>
              <w:rPr>
                <w:rFonts w:cs="Times New Roman"/>
                <w:vertAlign w:val="superscript"/>
              </w:rPr>
            </w:pPr>
            <w:r w:rsidRPr="00AD6769">
              <w:rPr>
                <w:rFonts w:cs="Times New Roman"/>
              </w:rPr>
              <w:t>3.500 m</w:t>
            </w:r>
            <w:r w:rsidRPr="00AD6769">
              <w:rPr>
                <w:rFonts w:cs="Times New Roman"/>
                <w:vertAlign w:val="superscript"/>
              </w:rPr>
              <w:t>3</w:t>
            </w:r>
          </w:p>
        </w:tc>
        <w:tc>
          <w:tcPr>
            <w:tcW w:w="1766" w:type="dxa"/>
            <w:vAlign w:val="center"/>
          </w:tcPr>
          <w:p w14:paraId="340D5A96" w14:textId="77777777" w:rsidR="008D7387" w:rsidRPr="00AD6769" w:rsidRDefault="008D7387" w:rsidP="006241FD">
            <w:pPr>
              <w:pStyle w:val="12NDKHUNG"/>
              <w:spacing w:beforeLines="60" w:before="144" w:afterLines="60" w:after="144"/>
              <w:rPr>
                <w:rFonts w:cs="Times New Roman"/>
              </w:rPr>
            </w:pPr>
            <w:r w:rsidRPr="00AD6769">
              <w:rPr>
                <w:rFonts w:cs="Times New Roman"/>
              </w:rPr>
              <w:t>1,6 tấn/m</w:t>
            </w:r>
            <w:r w:rsidRPr="00AD6769">
              <w:rPr>
                <w:rFonts w:cs="Times New Roman"/>
                <w:vertAlign w:val="superscript"/>
              </w:rPr>
              <w:t>3</w:t>
            </w:r>
          </w:p>
        </w:tc>
        <w:tc>
          <w:tcPr>
            <w:tcW w:w="1701" w:type="dxa"/>
            <w:shd w:val="clear" w:color="auto" w:fill="auto"/>
            <w:vAlign w:val="center"/>
          </w:tcPr>
          <w:p w14:paraId="7F58F398" w14:textId="77777777" w:rsidR="008D7387" w:rsidRPr="00AD6769" w:rsidRDefault="008D7387" w:rsidP="006241FD">
            <w:pPr>
              <w:pStyle w:val="12NDKHUNG"/>
              <w:spacing w:beforeLines="60" w:before="144" w:afterLines="60" w:after="144"/>
              <w:rPr>
                <w:rFonts w:cs="Times New Roman"/>
              </w:rPr>
            </w:pPr>
            <w:r w:rsidRPr="00AD6769">
              <w:rPr>
                <w:rFonts w:cs="Times New Roman"/>
              </w:rPr>
              <w:t>5.600</w:t>
            </w:r>
          </w:p>
        </w:tc>
      </w:tr>
      <w:tr w:rsidR="00AD6769" w:rsidRPr="00AD6769" w14:paraId="3F630E9A" w14:textId="77777777" w:rsidTr="008D7387">
        <w:trPr>
          <w:gridAfter w:val="1"/>
          <w:wAfter w:w="103" w:type="dxa"/>
          <w:jc w:val="center"/>
        </w:trPr>
        <w:tc>
          <w:tcPr>
            <w:tcW w:w="594" w:type="dxa"/>
            <w:vAlign w:val="center"/>
          </w:tcPr>
          <w:p w14:paraId="3E0EDDF2" w14:textId="77777777" w:rsidR="008D7387" w:rsidRPr="00AD6769" w:rsidRDefault="008D7387" w:rsidP="006241FD">
            <w:pPr>
              <w:pStyle w:val="12NDKHUNG"/>
              <w:spacing w:beforeLines="60" w:before="144" w:afterLines="60" w:after="144"/>
              <w:rPr>
                <w:rFonts w:cs="Times New Roman"/>
              </w:rPr>
            </w:pPr>
            <w:r w:rsidRPr="00AD6769">
              <w:rPr>
                <w:rFonts w:cs="Times New Roman"/>
              </w:rPr>
              <w:t>3</w:t>
            </w:r>
          </w:p>
        </w:tc>
        <w:tc>
          <w:tcPr>
            <w:tcW w:w="3781" w:type="dxa"/>
            <w:vAlign w:val="center"/>
          </w:tcPr>
          <w:p w14:paraId="5B657091" w14:textId="77777777" w:rsidR="008D7387" w:rsidRPr="00AD6769" w:rsidRDefault="008D7387" w:rsidP="006241FD">
            <w:pPr>
              <w:pStyle w:val="12NDKHUNG"/>
              <w:spacing w:beforeLines="60" w:before="144" w:afterLines="60" w:after="144"/>
              <w:jc w:val="both"/>
              <w:rPr>
                <w:rFonts w:cs="Times New Roman"/>
              </w:rPr>
            </w:pPr>
            <w:r w:rsidRPr="00AD6769">
              <w:rPr>
                <w:rFonts w:cs="Times New Roman"/>
              </w:rPr>
              <w:t>Cát các loại</w:t>
            </w:r>
          </w:p>
        </w:tc>
        <w:tc>
          <w:tcPr>
            <w:tcW w:w="1689" w:type="dxa"/>
            <w:vAlign w:val="center"/>
          </w:tcPr>
          <w:p w14:paraId="5D9C5AD8" w14:textId="77777777" w:rsidR="008D7387" w:rsidRPr="00AD6769" w:rsidRDefault="008D7387" w:rsidP="006241FD">
            <w:pPr>
              <w:pStyle w:val="12NDKHUNG"/>
              <w:spacing w:beforeLines="60" w:before="144" w:afterLines="60" w:after="144"/>
              <w:rPr>
                <w:rFonts w:cs="Times New Roman"/>
              </w:rPr>
            </w:pPr>
            <w:r w:rsidRPr="00AD6769">
              <w:rPr>
                <w:rFonts w:cs="Times New Roman"/>
              </w:rPr>
              <w:t>2.720 m</w:t>
            </w:r>
            <w:r w:rsidRPr="00AD6769">
              <w:rPr>
                <w:rFonts w:cs="Times New Roman"/>
                <w:vertAlign w:val="superscript"/>
              </w:rPr>
              <w:t>3</w:t>
            </w:r>
          </w:p>
        </w:tc>
        <w:tc>
          <w:tcPr>
            <w:tcW w:w="1766" w:type="dxa"/>
            <w:vAlign w:val="center"/>
          </w:tcPr>
          <w:p w14:paraId="5255E716" w14:textId="77777777" w:rsidR="008D7387" w:rsidRPr="00AD6769" w:rsidRDefault="008D7387" w:rsidP="006241FD">
            <w:pPr>
              <w:pStyle w:val="12NDKHUNG"/>
              <w:spacing w:beforeLines="60" w:before="144" w:afterLines="60" w:after="144"/>
              <w:rPr>
                <w:rFonts w:cs="Times New Roman"/>
              </w:rPr>
            </w:pPr>
            <w:r w:rsidRPr="00AD6769">
              <w:rPr>
                <w:rFonts w:cs="Times New Roman"/>
              </w:rPr>
              <w:t>1,4 tấn/m</w:t>
            </w:r>
            <w:r w:rsidRPr="00AD6769">
              <w:rPr>
                <w:rFonts w:cs="Times New Roman"/>
                <w:vertAlign w:val="superscript"/>
              </w:rPr>
              <w:t>3</w:t>
            </w:r>
          </w:p>
        </w:tc>
        <w:tc>
          <w:tcPr>
            <w:tcW w:w="1701" w:type="dxa"/>
            <w:shd w:val="clear" w:color="auto" w:fill="auto"/>
            <w:vAlign w:val="center"/>
          </w:tcPr>
          <w:p w14:paraId="448F0FEF" w14:textId="77777777" w:rsidR="008D7387" w:rsidRPr="00AD6769" w:rsidRDefault="008D7387" w:rsidP="006241FD">
            <w:pPr>
              <w:pStyle w:val="12NDKHUNG"/>
              <w:spacing w:beforeLines="60" w:before="144" w:afterLines="60" w:after="144"/>
              <w:rPr>
                <w:rFonts w:cs="Times New Roman"/>
              </w:rPr>
            </w:pPr>
            <w:r w:rsidRPr="00AD6769">
              <w:rPr>
                <w:rFonts w:cs="Times New Roman"/>
              </w:rPr>
              <w:t>3.808</w:t>
            </w:r>
          </w:p>
        </w:tc>
      </w:tr>
      <w:tr w:rsidR="00AD6769" w:rsidRPr="00AD6769" w14:paraId="22A22ECE" w14:textId="77777777" w:rsidTr="008D7387">
        <w:trPr>
          <w:gridAfter w:val="1"/>
          <w:wAfter w:w="103" w:type="dxa"/>
          <w:trHeight w:val="77"/>
          <w:jc w:val="center"/>
        </w:trPr>
        <w:tc>
          <w:tcPr>
            <w:tcW w:w="594" w:type="dxa"/>
            <w:vAlign w:val="center"/>
          </w:tcPr>
          <w:p w14:paraId="56340E6C" w14:textId="77777777" w:rsidR="008D7387" w:rsidRPr="00AD6769" w:rsidRDefault="008D7387" w:rsidP="006241FD">
            <w:pPr>
              <w:pStyle w:val="12NDKHUNG"/>
              <w:spacing w:beforeLines="60" w:before="144" w:afterLines="60" w:after="144"/>
              <w:rPr>
                <w:rFonts w:cs="Times New Roman"/>
              </w:rPr>
            </w:pPr>
            <w:r w:rsidRPr="00AD6769">
              <w:rPr>
                <w:rFonts w:cs="Times New Roman"/>
              </w:rPr>
              <w:t>4</w:t>
            </w:r>
          </w:p>
        </w:tc>
        <w:tc>
          <w:tcPr>
            <w:tcW w:w="3781" w:type="dxa"/>
            <w:vAlign w:val="center"/>
          </w:tcPr>
          <w:p w14:paraId="261A3554" w14:textId="77777777" w:rsidR="008D7387" w:rsidRPr="00AD6769" w:rsidRDefault="008D7387" w:rsidP="006241FD">
            <w:pPr>
              <w:pStyle w:val="12NDKHUNG"/>
              <w:spacing w:beforeLines="60" w:before="144" w:afterLines="60" w:after="144"/>
              <w:jc w:val="both"/>
              <w:rPr>
                <w:rFonts w:cs="Times New Roman"/>
              </w:rPr>
            </w:pPr>
            <w:r w:rsidRPr="00AD6769">
              <w:rPr>
                <w:rFonts w:cs="Times New Roman"/>
              </w:rPr>
              <w:t>Sắt thép</w:t>
            </w:r>
          </w:p>
        </w:tc>
        <w:tc>
          <w:tcPr>
            <w:tcW w:w="1689" w:type="dxa"/>
            <w:vAlign w:val="center"/>
          </w:tcPr>
          <w:p w14:paraId="567CA72A" w14:textId="77777777" w:rsidR="008D7387" w:rsidRPr="00AD6769" w:rsidRDefault="008D7387" w:rsidP="006241FD">
            <w:pPr>
              <w:pStyle w:val="12NDKHUNG"/>
              <w:spacing w:beforeLines="60" w:before="144" w:afterLines="60" w:after="144"/>
              <w:rPr>
                <w:rFonts w:cs="Times New Roman"/>
              </w:rPr>
            </w:pPr>
            <w:r w:rsidRPr="00AD6769">
              <w:rPr>
                <w:rFonts w:cs="Times New Roman"/>
              </w:rPr>
              <w:t>15.300 tấn</w:t>
            </w:r>
          </w:p>
        </w:tc>
        <w:tc>
          <w:tcPr>
            <w:tcW w:w="1766" w:type="dxa"/>
            <w:vAlign w:val="center"/>
          </w:tcPr>
          <w:p w14:paraId="0725D353" w14:textId="77777777" w:rsidR="008D7387" w:rsidRPr="00AD6769" w:rsidRDefault="008D7387" w:rsidP="006241FD">
            <w:pPr>
              <w:pStyle w:val="12NDKHUNG"/>
              <w:spacing w:beforeLines="60" w:before="144" w:afterLines="60" w:after="144"/>
              <w:rPr>
                <w:rFonts w:cs="Times New Roman"/>
              </w:rPr>
            </w:pPr>
            <w:r w:rsidRPr="00AD6769">
              <w:rPr>
                <w:rFonts w:cs="Times New Roman"/>
              </w:rPr>
              <w:t>-</w:t>
            </w:r>
          </w:p>
        </w:tc>
        <w:tc>
          <w:tcPr>
            <w:tcW w:w="1701" w:type="dxa"/>
            <w:shd w:val="clear" w:color="auto" w:fill="auto"/>
            <w:vAlign w:val="center"/>
          </w:tcPr>
          <w:p w14:paraId="5128BB31" w14:textId="77777777" w:rsidR="008D7387" w:rsidRPr="00AD6769" w:rsidRDefault="008D7387" w:rsidP="006241FD">
            <w:pPr>
              <w:pStyle w:val="12NDKHUNG"/>
              <w:spacing w:beforeLines="60" w:before="144" w:afterLines="60" w:after="144"/>
              <w:rPr>
                <w:rFonts w:cs="Times New Roman"/>
              </w:rPr>
            </w:pPr>
            <w:r w:rsidRPr="00AD6769">
              <w:rPr>
                <w:rFonts w:cs="Times New Roman"/>
              </w:rPr>
              <w:t>15.300</w:t>
            </w:r>
          </w:p>
        </w:tc>
      </w:tr>
      <w:tr w:rsidR="00AD6769" w:rsidRPr="00AD6769" w14:paraId="4BB35574" w14:textId="77777777" w:rsidTr="008D7387">
        <w:trPr>
          <w:gridAfter w:val="1"/>
          <w:wAfter w:w="103" w:type="dxa"/>
          <w:trHeight w:val="77"/>
          <w:jc w:val="center"/>
        </w:trPr>
        <w:tc>
          <w:tcPr>
            <w:tcW w:w="594" w:type="dxa"/>
            <w:vAlign w:val="center"/>
          </w:tcPr>
          <w:p w14:paraId="42EA4CCF" w14:textId="77777777" w:rsidR="008D7387" w:rsidRPr="00AD6769" w:rsidRDefault="008D7387" w:rsidP="006241FD">
            <w:pPr>
              <w:pStyle w:val="12NDKHUNG"/>
              <w:spacing w:beforeLines="60" w:before="144" w:afterLines="60" w:after="144"/>
              <w:rPr>
                <w:rFonts w:cs="Times New Roman"/>
              </w:rPr>
            </w:pPr>
            <w:r w:rsidRPr="00AD6769">
              <w:rPr>
                <w:rFonts w:cs="Times New Roman"/>
              </w:rPr>
              <w:t>5</w:t>
            </w:r>
          </w:p>
        </w:tc>
        <w:tc>
          <w:tcPr>
            <w:tcW w:w="3781" w:type="dxa"/>
            <w:vAlign w:val="center"/>
          </w:tcPr>
          <w:p w14:paraId="31916EFA" w14:textId="77777777" w:rsidR="008D7387" w:rsidRPr="00AD6769" w:rsidRDefault="008D7387" w:rsidP="006241FD">
            <w:pPr>
              <w:pStyle w:val="12NDKHUNG"/>
              <w:spacing w:beforeLines="60" w:before="144" w:afterLines="60" w:after="144"/>
              <w:jc w:val="both"/>
              <w:rPr>
                <w:rFonts w:cs="Times New Roman"/>
              </w:rPr>
            </w:pPr>
            <w:r w:rsidRPr="00AD6769">
              <w:rPr>
                <w:rFonts w:cs="Times New Roman"/>
              </w:rPr>
              <w:t>Gạch</w:t>
            </w:r>
          </w:p>
        </w:tc>
        <w:tc>
          <w:tcPr>
            <w:tcW w:w="1689" w:type="dxa"/>
            <w:vAlign w:val="center"/>
          </w:tcPr>
          <w:p w14:paraId="335B3521" w14:textId="77777777" w:rsidR="008D7387" w:rsidRPr="00AD6769" w:rsidRDefault="008D7387" w:rsidP="006241FD">
            <w:pPr>
              <w:pStyle w:val="12NDKHUNG"/>
              <w:spacing w:beforeLines="60" w:before="144" w:afterLines="60" w:after="144"/>
              <w:rPr>
                <w:rFonts w:cs="Times New Roman"/>
              </w:rPr>
            </w:pPr>
            <w:r w:rsidRPr="00AD6769">
              <w:rPr>
                <w:rFonts w:cs="Times New Roman"/>
              </w:rPr>
              <w:t>7.800 viên</w:t>
            </w:r>
          </w:p>
        </w:tc>
        <w:tc>
          <w:tcPr>
            <w:tcW w:w="1766" w:type="dxa"/>
            <w:vAlign w:val="center"/>
          </w:tcPr>
          <w:p w14:paraId="4D11F154" w14:textId="77777777" w:rsidR="008D7387" w:rsidRPr="00AD6769" w:rsidRDefault="008D7387" w:rsidP="006241FD">
            <w:pPr>
              <w:pStyle w:val="12NDKHUNG"/>
              <w:spacing w:beforeLines="60" w:before="144" w:afterLines="60" w:after="144"/>
              <w:rPr>
                <w:rFonts w:cs="Times New Roman"/>
              </w:rPr>
            </w:pPr>
            <w:r w:rsidRPr="00AD6769">
              <w:rPr>
                <w:rFonts w:cs="Times New Roman"/>
              </w:rPr>
              <w:t>0,09kg/viên</w:t>
            </w:r>
          </w:p>
        </w:tc>
        <w:tc>
          <w:tcPr>
            <w:tcW w:w="1701" w:type="dxa"/>
            <w:shd w:val="clear" w:color="auto" w:fill="auto"/>
            <w:vAlign w:val="center"/>
          </w:tcPr>
          <w:p w14:paraId="44640226" w14:textId="77777777" w:rsidR="008D7387" w:rsidRPr="00AD6769" w:rsidRDefault="008D7387" w:rsidP="006241FD">
            <w:pPr>
              <w:pStyle w:val="12NDKHUNG"/>
              <w:spacing w:beforeLines="60" w:before="144" w:afterLines="60" w:after="144"/>
              <w:rPr>
                <w:rFonts w:cs="Times New Roman"/>
              </w:rPr>
            </w:pPr>
            <w:r w:rsidRPr="00AD6769">
              <w:rPr>
                <w:rFonts w:cs="Times New Roman"/>
              </w:rPr>
              <w:t>7,02</w:t>
            </w:r>
          </w:p>
        </w:tc>
      </w:tr>
      <w:tr w:rsidR="00AD6769" w:rsidRPr="00AD6769" w14:paraId="55BE45F3" w14:textId="77777777" w:rsidTr="008D7387">
        <w:trPr>
          <w:gridAfter w:val="1"/>
          <w:wAfter w:w="103" w:type="dxa"/>
          <w:trHeight w:val="77"/>
          <w:jc w:val="center"/>
        </w:trPr>
        <w:tc>
          <w:tcPr>
            <w:tcW w:w="594" w:type="dxa"/>
            <w:vAlign w:val="center"/>
          </w:tcPr>
          <w:p w14:paraId="39E22154" w14:textId="77777777" w:rsidR="008D7387" w:rsidRPr="00AD6769" w:rsidRDefault="008D7387" w:rsidP="006241FD">
            <w:pPr>
              <w:pStyle w:val="12NDKHUNG"/>
              <w:spacing w:beforeLines="60" w:before="144" w:afterLines="60" w:after="144"/>
              <w:rPr>
                <w:rFonts w:cs="Times New Roman"/>
              </w:rPr>
            </w:pPr>
            <w:r w:rsidRPr="00AD6769">
              <w:rPr>
                <w:rFonts w:cs="Times New Roman"/>
              </w:rPr>
              <w:t>6</w:t>
            </w:r>
          </w:p>
        </w:tc>
        <w:tc>
          <w:tcPr>
            <w:tcW w:w="3781" w:type="dxa"/>
            <w:vAlign w:val="center"/>
          </w:tcPr>
          <w:p w14:paraId="3325535B" w14:textId="77777777" w:rsidR="008D7387" w:rsidRPr="00AD6769" w:rsidRDefault="008D7387" w:rsidP="006241FD">
            <w:pPr>
              <w:pStyle w:val="12NDKHUNG"/>
              <w:spacing w:beforeLines="60" w:before="144" w:afterLines="60" w:after="144"/>
              <w:jc w:val="both"/>
              <w:rPr>
                <w:rFonts w:cs="Times New Roman"/>
              </w:rPr>
            </w:pPr>
            <w:r w:rsidRPr="00AD6769">
              <w:rPr>
                <w:rFonts w:cs="Times New Roman"/>
              </w:rPr>
              <w:t>Tấm lợp, tôn các loại</w:t>
            </w:r>
          </w:p>
        </w:tc>
        <w:tc>
          <w:tcPr>
            <w:tcW w:w="1689" w:type="dxa"/>
            <w:vAlign w:val="center"/>
          </w:tcPr>
          <w:p w14:paraId="39FB9A9B" w14:textId="77777777" w:rsidR="008D7387" w:rsidRPr="00AD6769" w:rsidRDefault="008D7387" w:rsidP="006241FD">
            <w:pPr>
              <w:pStyle w:val="12NDKHUNG"/>
              <w:spacing w:beforeLines="60" w:before="144" w:afterLines="60" w:after="144"/>
              <w:rPr>
                <w:rFonts w:cs="Times New Roman"/>
              </w:rPr>
            </w:pPr>
            <w:r w:rsidRPr="00AD6769">
              <w:rPr>
                <w:rFonts w:cs="Times New Roman"/>
              </w:rPr>
              <w:t>7.850 tấn</w:t>
            </w:r>
          </w:p>
        </w:tc>
        <w:tc>
          <w:tcPr>
            <w:tcW w:w="1766" w:type="dxa"/>
            <w:vAlign w:val="center"/>
          </w:tcPr>
          <w:p w14:paraId="04671044" w14:textId="77777777" w:rsidR="008D7387" w:rsidRPr="00AD6769" w:rsidRDefault="008D7387" w:rsidP="006241FD">
            <w:pPr>
              <w:pStyle w:val="12NDKHUNG"/>
              <w:spacing w:beforeLines="60" w:before="144" w:afterLines="60" w:after="144"/>
              <w:rPr>
                <w:rFonts w:cs="Times New Roman"/>
              </w:rPr>
            </w:pPr>
            <w:r w:rsidRPr="00AD6769">
              <w:rPr>
                <w:rFonts w:cs="Times New Roman"/>
              </w:rPr>
              <w:t>-</w:t>
            </w:r>
          </w:p>
        </w:tc>
        <w:tc>
          <w:tcPr>
            <w:tcW w:w="1701" w:type="dxa"/>
            <w:shd w:val="clear" w:color="auto" w:fill="auto"/>
            <w:vAlign w:val="center"/>
          </w:tcPr>
          <w:p w14:paraId="00E7C006" w14:textId="77777777" w:rsidR="008D7387" w:rsidRPr="00AD6769" w:rsidRDefault="008D7387" w:rsidP="006241FD">
            <w:pPr>
              <w:pStyle w:val="12NDKHUNG"/>
              <w:spacing w:beforeLines="60" w:before="144" w:afterLines="60" w:after="144"/>
              <w:rPr>
                <w:rFonts w:cs="Times New Roman"/>
              </w:rPr>
            </w:pPr>
            <w:r w:rsidRPr="00AD6769">
              <w:rPr>
                <w:rFonts w:cs="Times New Roman"/>
              </w:rPr>
              <w:t>7.850</w:t>
            </w:r>
          </w:p>
        </w:tc>
      </w:tr>
      <w:tr w:rsidR="00AD6769" w:rsidRPr="00AD6769" w14:paraId="2FA5E8B1" w14:textId="77777777" w:rsidTr="008D7387">
        <w:trPr>
          <w:gridAfter w:val="1"/>
          <w:wAfter w:w="103" w:type="dxa"/>
          <w:trHeight w:val="77"/>
          <w:jc w:val="center"/>
        </w:trPr>
        <w:tc>
          <w:tcPr>
            <w:tcW w:w="594" w:type="dxa"/>
            <w:vAlign w:val="center"/>
          </w:tcPr>
          <w:p w14:paraId="7F8E55B7" w14:textId="77777777" w:rsidR="008D7387" w:rsidRPr="00AD6769" w:rsidRDefault="008D7387" w:rsidP="006241FD">
            <w:pPr>
              <w:pStyle w:val="12NDKHUNG"/>
              <w:spacing w:beforeLines="60" w:before="144" w:afterLines="60" w:after="144"/>
              <w:rPr>
                <w:rFonts w:cs="Times New Roman"/>
              </w:rPr>
            </w:pPr>
            <w:r w:rsidRPr="00AD6769">
              <w:rPr>
                <w:rFonts w:cs="Times New Roman"/>
              </w:rPr>
              <w:t>7</w:t>
            </w:r>
          </w:p>
        </w:tc>
        <w:tc>
          <w:tcPr>
            <w:tcW w:w="3781" w:type="dxa"/>
            <w:vAlign w:val="center"/>
          </w:tcPr>
          <w:p w14:paraId="127B3C01" w14:textId="77777777" w:rsidR="008D7387" w:rsidRPr="00AD6769" w:rsidRDefault="008D7387" w:rsidP="006241FD">
            <w:pPr>
              <w:pStyle w:val="12NDKHUNG"/>
              <w:spacing w:beforeLines="60" w:before="144" w:afterLines="60" w:after="144"/>
              <w:jc w:val="both"/>
              <w:rPr>
                <w:rFonts w:cs="Times New Roman"/>
              </w:rPr>
            </w:pPr>
            <w:r w:rsidRPr="00AD6769">
              <w:rPr>
                <w:rFonts w:cs="Times New Roman"/>
              </w:rPr>
              <w:t>Vật liệu xây lắp chuồng khác (gỗ, cốp pha)</w:t>
            </w:r>
          </w:p>
        </w:tc>
        <w:tc>
          <w:tcPr>
            <w:tcW w:w="1689" w:type="dxa"/>
            <w:vAlign w:val="center"/>
          </w:tcPr>
          <w:p w14:paraId="1CB9A2D8" w14:textId="77777777" w:rsidR="008D7387" w:rsidRPr="00AD6769" w:rsidRDefault="008D7387" w:rsidP="006241FD">
            <w:pPr>
              <w:pStyle w:val="12NDKHUNG"/>
              <w:spacing w:beforeLines="60" w:before="144" w:afterLines="60" w:after="144"/>
              <w:rPr>
                <w:rFonts w:cs="Times New Roman"/>
              </w:rPr>
            </w:pPr>
            <w:r w:rsidRPr="00AD6769">
              <w:rPr>
                <w:rFonts w:cs="Times New Roman"/>
              </w:rPr>
              <w:t>8.920 tấn</w:t>
            </w:r>
          </w:p>
        </w:tc>
        <w:tc>
          <w:tcPr>
            <w:tcW w:w="1766" w:type="dxa"/>
            <w:vAlign w:val="center"/>
          </w:tcPr>
          <w:p w14:paraId="18A8FFF4" w14:textId="77777777" w:rsidR="008D7387" w:rsidRPr="00AD6769" w:rsidRDefault="008D7387" w:rsidP="006241FD">
            <w:pPr>
              <w:pStyle w:val="12NDKHUNG"/>
              <w:spacing w:beforeLines="60" w:before="144" w:afterLines="60" w:after="144"/>
              <w:rPr>
                <w:rFonts w:cs="Times New Roman"/>
              </w:rPr>
            </w:pPr>
            <w:r w:rsidRPr="00AD6769">
              <w:rPr>
                <w:rFonts w:cs="Times New Roman"/>
              </w:rPr>
              <w:t>-</w:t>
            </w:r>
          </w:p>
        </w:tc>
        <w:tc>
          <w:tcPr>
            <w:tcW w:w="1701" w:type="dxa"/>
            <w:shd w:val="clear" w:color="auto" w:fill="auto"/>
            <w:vAlign w:val="center"/>
          </w:tcPr>
          <w:p w14:paraId="266FF20F" w14:textId="77777777" w:rsidR="008D7387" w:rsidRPr="00AD6769" w:rsidRDefault="008D7387" w:rsidP="006241FD">
            <w:pPr>
              <w:pStyle w:val="12NDKHUNG"/>
              <w:spacing w:beforeLines="60" w:before="144" w:afterLines="60" w:after="144"/>
              <w:rPr>
                <w:rFonts w:cs="Times New Roman"/>
              </w:rPr>
            </w:pPr>
            <w:r w:rsidRPr="00AD6769">
              <w:rPr>
                <w:rFonts w:cs="Times New Roman"/>
              </w:rPr>
              <w:t>8.920</w:t>
            </w:r>
          </w:p>
        </w:tc>
      </w:tr>
      <w:tr w:rsidR="00AD6769" w:rsidRPr="00AD6769" w14:paraId="356103A4" w14:textId="77777777" w:rsidTr="008D7387">
        <w:trPr>
          <w:gridAfter w:val="1"/>
          <w:wAfter w:w="103" w:type="dxa"/>
          <w:trHeight w:val="77"/>
          <w:jc w:val="center"/>
        </w:trPr>
        <w:tc>
          <w:tcPr>
            <w:tcW w:w="594" w:type="dxa"/>
            <w:vAlign w:val="center"/>
          </w:tcPr>
          <w:p w14:paraId="0ADC8D78" w14:textId="77777777" w:rsidR="008D7387" w:rsidRPr="00AD6769" w:rsidRDefault="008D7387" w:rsidP="006241FD">
            <w:pPr>
              <w:pStyle w:val="12NDKHUNG"/>
              <w:spacing w:beforeLines="60" w:before="144" w:afterLines="60" w:after="144"/>
              <w:rPr>
                <w:rFonts w:cs="Times New Roman"/>
              </w:rPr>
            </w:pPr>
            <w:r w:rsidRPr="00AD6769">
              <w:rPr>
                <w:rFonts w:cs="Times New Roman"/>
              </w:rPr>
              <w:t>8</w:t>
            </w:r>
          </w:p>
        </w:tc>
        <w:tc>
          <w:tcPr>
            <w:tcW w:w="3781" w:type="dxa"/>
            <w:vAlign w:val="center"/>
          </w:tcPr>
          <w:p w14:paraId="4A2BECCA" w14:textId="77777777" w:rsidR="008D7387" w:rsidRPr="00AD6769" w:rsidRDefault="008D7387" w:rsidP="006241FD">
            <w:pPr>
              <w:pStyle w:val="12NDKHUNG"/>
              <w:spacing w:beforeLines="60" w:before="144" w:afterLines="60" w:after="144"/>
              <w:jc w:val="both"/>
              <w:rPr>
                <w:rFonts w:cs="Times New Roman"/>
              </w:rPr>
            </w:pPr>
            <w:r w:rsidRPr="00AD6769">
              <w:rPr>
                <w:rFonts w:cs="Times New Roman"/>
              </w:rPr>
              <w:t>Đất đào, đắp (tận thu làm vật liệu san lấp)</w:t>
            </w:r>
          </w:p>
        </w:tc>
        <w:tc>
          <w:tcPr>
            <w:tcW w:w="1689" w:type="dxa"/>
            <w:vAlign w:val="center"/>
          </w:tcPr>
          <w:p w14:paraId="1227E411" w14:textId="77777777" w:rsidR="008D7387" w:rsidRPr="00AD6769" w:rsidRDefault="008D7387" w:rsidP="006241FD">
            <w:pPr>
              <w:pStyle w:val="12NDKHUNG"/>
              <w:spacing w:beforeLines="60" w:before="144" w:afterLines="60" w:after="144"/>
              <w:rPr>
                <w:rFonts w:cs="Times New Roman"/>
                <w:vertAlign w:val="superscript"/>
              </w:rPr>
            </w:pPr>
            <w:r w:rsidRPr="00AD6769">
              <w:rPr>
                <w:rFonts w:cs="Times New Roman"/>
              </w:rPr>
              <w:t>142.156,43m</w:t>
            </w:r>
            <w:r w:rsidRPr="00AD6769">
              <w:rPr>
                <w:rFonts w:cs="Times New Roman"/>
                <w:vertAlign w:val="superscript"/>
              </w:rPr>
              <w:t>3</w:t>
            </w:r>
          </w:p>
        </w:tc>
        <w:tc>
          <w:tcPr>
            <w:tcW w:w="1766" w:type="dxa"/>
            <w:vAlign w:val="center"/>
          </w:tcPr>
          <w:p w14:paraId="1F651C1F" w14:textId="77777777" w:rsidR="008D7387" w:rsidRPr="00AD6769" w:rsidRDefault="008D7387" w:rsidP="006241FD">
            <w:pPr>
              <w:pStyle w:val="12NDKHUNG"/>
              <w:spacing w:beforeLines="60" w:before="144" w:afterLines="60" w:after="144"/>
              <w:rPr>
                <w:rFonts w:cs="Times New Roman"/>
              </w:rPr>
            </w:pPr>
            <w:r w:rsidRPr="00AD6769">
              <w:rPr>
                <w:rFonts w:cs="Times New Roman"/>
              </w:rPr>
              <w:t>1,45 tấn/m</w:t>
            </w:r>
            <w:r w:rsidRPr="00AD6769">
              <w:rPr>
                <w:rFonts w:cs="Times New Roman"/>
                <w:vertAlign w:val="superscript"/>
              </w:rPr>
              <w:t>3</w:t>
            </w:r>
          </w:p>
        </w:tc>
        <w:tc>
          <w:tcPr>
            <w:tcW w:w="1701" w:type="dxa"/>
            <w:shd w:val="clear" w:color="auto" w:fill="auto"/>
            <w:vAlign w:val="center"/>
          </w:tcPr>
          <w:p w14:paraId="04F490BB" w14:textId="77777777" w:rsidR="008D7387" w:rsidRPr="00AD6769" w:rsidRDefault="008D7387" w:rsidP="006241FD">
            <w:pPr>
              <w:pStyle w:val="12NDKHUNG"/>
              <w:spacing w:beforeLines="60" w:before="144" w:afterLines="60" w:after="144"/>
              <w:rPr>
                <w:rFonts w:cs="Times New Roman"/>
              </w:rPr>
            </w:pPr>
            <w:r w:rsidRPr="00AD6769">
              <w:rPr>
                <w:rFonts w:cs="Times New Roman"/>
              </w:rPr>
              <w:t>206.126</w:t>
            </w:r>
          </w:p>
        </w:tc>
      </w:tr>
      <w:tr w:rsidR="00AD6769" w:rsidRPr="00AD6769" w14:paraId="444177AE" w14:textId="77777777" w:rsidTr="008D7387">
        <w:trPr>
          <w:gridAfter w:val="1"/>
          <w:wAfter w:w="103" w:type="dxa"/>
          <w:trHeight w:val="77"/>
          <w:jc w:val="center"/>
        </w:trPr>
        <w:tc>
          <w:tcPr>
            <w:tcW w:w="594" w:type="dxa"/>
            <w:tcBorders>
              <w:bottom w:val="single" w:sz="4" w:space="0" w:color="auto"/>
            </w:tcBorders>
            <w:vAlign w:val="center"/>
          </w:tcPr>
          <w:p w14:paraId="65D57CC6" w14:textId="77777777" w:rsidR="008D7387" w:rsidRPr="00AD6769" w:rsidRDefault="008D7387" w:rsidP="006241FD">
            <w:pPr>
              <w:pStyle w:val="12NDKHUNG"/>
              <w:spacing w:beforeLines="60" w:before="144" w:afterLines="60" w:after="144"/>
              <w:rPr>
                <w:rFonts w:cs="Times New Roman"/>
              </w:rPr>
            </w:pPr>
          </w:p>
        </w:tc>
        <w:tc>
          <w:tcPr>
            <w:tcW w:w="3781" w:type="dxa"/>
            <w:tcBorders>
              <w:bottom w:val="single" w:sz="4" w:space="0" w:color="auto"/>
            </w:tcBorders>
            <w:vAlign w:val="center"/>
          </w:tcPr>
          <w:p w14:paraId="4A209BBC" w14:textId="77777777" w:rsidR="008D7387" w:rsidRPr="00AD6769" w:rsidRDefault="008D7387" w:rsidP="006241FD">
            <w:pPr>
              <w:pStyle w:val="12NDKHUNG"/>
              <w:spacing w:beforeLines="60" w:before="144" w:afterLines="60" w:after="144"/>
              <w:jc w:val="both"/>
              <w:rPr>
                <w:rFonts w:cs="Times New Roman"/>
                <w:b/>
              </w:rPr>
            </w:pPr>
            <w:r w:rsidRPr="00AD6769">
              <w:rPr>
                <w:rFonts w:cs="Times New Roman"/>
                <w:b/>
              </w:rPr>
              <w:t>Tổng cộng</w:t>
            </w:r>
          </w:p>
        </w:tc>
        <w:tc>
          <w:tcPr>
            <w:tcW w:w="1689" w:type="dxa"/>
            <w:tcBorders>
              <w:bottom w:val="single" w:sz="4" w:space="0" w:color="auto"/>
            </w:tcBorders>
            <w:vAlign w:val="center"/>
          </w:tcPr>
          <w:p w14:paraId="60035309" w14:textId="77777777" w:rsidR="008D7387" w:rsidRPr="00AD6769" w:rsidRDefault="008D7387" w:rsidP="006241FD">
            <w:pPr>
              <w:pStyle w:val="12NDKHUNG"/>
              <w:spacing w:beforeLines="60" w:before="144" w:afterLines="60" w:after="144"/>
              <w:rPr>
                <w:rFonts w:cs="Times New Roman"/>
                <w:b/>
              </w:rPr>
            </w:pPr>
          </w:p>
        </w:tc>
        <w:tc>
          <w:tcPr>
            <w:tcW w:w="1766" w:type="dxa"/>
            <w:tcBorders>
              <w:bottom w:val="single" w:sz="4" w:space="0" w:color="auto"/>
            </w:tcBorders>
            <w:vAlign w:val="center"/>
          </w:tcPr>
          <w:p w14:paraId="7A957501" w14:textId="77777777" w:rsidR="008D7387" w:rsidRPr="00AD6769" w:rsidRDefault="008D7387" w:rsidP="006241FD">
            <w:pPr>
              <w:pStyle w:val="12NDKHUNG"/>
              <w:spacing w:beforeLines="60" w:before="144" w:afterLines="60" w:after="144"/>
              <w:rPr>
                <w:rFonts w:cs="Times New Roman"/>
                <w:b/>
              </w:rPr>
            </w:pPr>
          </w:p>
        </w:tc>
        <w:tc>
          <w:tcPr>
            <w:tcW w:w="1701" w:type="dxa"/>
            <w:tcBorders>
              <w:bottom w:val="single" w:sz="4" w:space="0" w:color="auto"/>
            </w:tcBorders>
            <w:vAlign w:val="center"/>
          </w:tcPr>
          <w:p w14:paraId="52B6A76A" w14:textId="77777777" w:rsidR="008D7387" w:rsidRPr="00AD6769" w:rsidRDefault="008D7387" w:rsidP="006241FD">
            <w:pPr>
              <w:pStyle w:val="12NDKHUNG"/>
              <w:spacing w:beforeLines="60" w:before="144" w:afterLines="60" w:after="144"/>
              <w:rPr>
                <w:rFonts w:cs="Times New Roman"/>
                <w:b/>
              </w:rPr>
            </w:pPr>
            <w:r w:rsidRPr="00AD6769">
              <w:rPr>
                <w:rFonts w:cs="Times New Roman"/>
                <w:b/>
              </w:rPr>
              <w:t>318.811</w:t>
            </w:r>
          </w:p>
        </w:tc>
      </w:tr>
      <w:tr w:rsidR="00AD6769" w:rsidRPr="00AD6769" w14:paraId="76D892EA" w14:textId="77777777" w:rsidTr="008D7387">
        <w:trPr>
          <w:trHeight w:val="77"/>
          <w:jc w:val="center"/>
        </w:trPr>
        <w:tc>
          <w:tcPr>
            <w:tcW w:w="9634" w:type="dxa"/>
            <w:gridSpan w:val="6"/>
            <w:tcBorders>
              <w:top w:val="single" w:sz="4" w:space="0" w:color="auto"/>
              <w:left w:val="nil"/>
              <w:bottom w:val="nil"/>
              <w:right w:val="nil"/>
            </w:tcBorders>
            <w:vAlign w:val="center"/>
          </w:tcPr>
          <w:p w14:paraId="1E9936D0" w14:textId="77777777" w:rsidR="008D7387" w:rsidRPr="00AD6769" w:rsidRDefault="008D7387" w:rsidP="006241FD">
            <w:pPr>
              <w:pStyle w:val="7NGUON"/>
              <w:spacing w:beforeLines="60" w:before="144" w:afterLines="60" w:after="144"/>
              <w:rPr>
                <w:sz w:val="26"/>
                <w:szCs w:val="26"/>
              </w:rPr>
            </w:pPr>
            <w:r w:rsidRPr="00AD6769">
              <w:rPr>
                <w:sz w:val="26"/>
                <w:szCs w:val="26"/>
              </w:rPr>
              <w:t>Nguồn: Báo cáo KTKT của dự án</w:t>
            </w:r>
          </w:p>
        </w:tc>
      </w:tr>
    </w:tbl>
    <w:p w14:paraId="49159C7B" w14:textId="0C62A2E8" w:rsidR="008D7387" w:rsidRPr="00AD6769" w:rsidRDefault="008D7387" w:rsidP="008D7387">
      <w:pPr>
        <w:pStyle w:val="11NOIDUNG"/>
        <w:spacing w:beforeLines="60" w:before="144" w:afterLines="60" w:after="144"/>
        <w:outlineLvl w:val="2"/>
        <w:rPr>
          <w:i/>
          <w:iCs/>
          <w:sz w:val="26"/>
          <w:szCs w:val="26"/>
          <w:lang w:val="it-IT"/>
        </w:rPr>
      </w:pPr>
      <w:bookmarkStart w:id="61" w:name="_Toc204407673"/>
      <w:bookmarkEnd w:id="60"/>
      <w:r w:rsidRPr="00AD6769">
        <w:rPr>
          <w:i/>
          <w:iCs/>
          <w:sz w:val="26"/>
          <w:szCs w:val="26"/>
          <w:lang w:val="it-IT"/>
        </w:rPr>
        <w:lastRenderedPageBreak/>
        <w:t>4.1.2. Giai đoạn vận hành dự án</w:t>
      </w:r>
      <w:bookmarkEnd w:id="61"/>
    </w:p>
    <w:p w14:paraId="388B2E5D" w14:textId="1B80367C" w:rsidR="008D7387" w:rsidRPr="008826FC" w:rsidRDefault="008D7387" w:rsidP="0001707F">
      <w:pPr>
        <w:widowControl w:val="0"/>
        <w:spacing w:before="240"/>
        <w:ind w:firstLine="567"/>
        <w:jc w:val="both"/>
        <w:rPr>
          <w:b/>
          <w:bCs/>
          <w:sz w:val="26"/>
          <w:szCs w:val="26"/>
          <w:lang w:val="it-IT"/>
        </w:rPr>
      </w:pPr>
      <w:r w:rsidRPr="008826FC">
        <w:rPr>
          <w:b/>
          <w:bCs/>
          <w:sz w:val="26"/>
          <w:szCs w:val="26"/>
          <w:lang w:val="it-IT"/>
        </w:rPr>
        <w:t>a. Nhu cầu về con giống và quy trình chu chuyển đàn heo</w:t>
      </w:r>
    </w:p>
    <w:p w14:paraId="2D412201" w14:textId="77777777" w:rsidR="008D7387" w:rsidRPr="00AD6769" w:rsidRDefault="008D7387" w:rsidP="008D7387">
      <w:pPr>
        <w:pStyle w:val="5MUC5"/>
        <w:spacing w:beforeLines="60" w:before="144" w:afterLines="60" w:after="144"/>
        <w:rPr>
          <w:rFonts w:cs="Times New Roman"/>
          <w:iCs/>
          <w:sz w:val="26"/>
          <w:szCs w:val="26"/>
        </w:rPr>
      </w:pPr>
      <w:r w:rsidRPr="00AD6769">
        <w:rPr>
          <w:rFonts w:cs="Times New Roman"/>
          <w:iCs/>
          <w:sz w:val="26"/>
          <w:szCs w:val="26"/>
        </w:rPr>
        <w:t>- Đối với heo nái và heo nọc.</w:t>
      </w:r>
    </w:p>
    <w:p w14:paraId="36C2593B" w14:textId="77777777" w:rsidR="008D7387" w:rsidRPr="00AD6769" w:rsidRDefault="008D7387" w:rsidP="008D7387">
      <w:pPr>
        <w:pStyle w:val="11NOIDUNG"/>
        <w:spacing w:beforeLines="60" w:before="144" w:afterLines="60" w:after="144"/>
        <w:rPr>
          <w:sz w:val="26"/>
          <w:szCs w:val="26"/>
        </w:rPr>
      </w:pPr>
      <w:r w:rsidRPr="00AD6769">
        <w:rPr>
          <w:sz w:val="26"/>
          <w:szCs w:val="26"/>
          <w:lang w:val="pl-PL"/>
        </w:rPr>
        <w:t xml:space="preserve">Dự án hoạt động theo hình thức chăn nuôi heo nái và heo con giống từ heo nái. Heo hậu bị qua quá trình nuôi 08 tháng tại các trại đạt trọng lượng từ 80 - 120 kg sẽ được lựa chọn để cung cấp đầu vào giống heo cho Dự án. Dự án tiến hành nhập heo giống theo đợt và nhập heo bổ sung heo giống loại thải thường xuyên. Heo giống được cung cấp đảm bảo theo Thông tư số 22/2019/TT-BNNPTNT phải đảm bảo tiêu chuẩn chất lượng giống vật nuôi theo quy định của pháp luật về giống vật nuôi, không mang mầm bệnh truyền nhiễm đã được kiểm dịch và áp dụng các biện pháp phòng bệnh bắt buộc. Heo nái sau khi được thụ tinh sẽ tiến hành theo dõi dựa vào chu kỳ lên giống của heo nái. </w:t>
      </w:r>
      <w:r w:rsidRPr="00AD6769">
        <w:rPr>
          <w:sz w:val="26"/>
          <w:szCs w:val="26"/>
        </w:rPr>
        <w:t xml:space="preserve">Thời gian heo mang thai là 114 ngày (3 tháng + 3 tuần ± 3 ngày). Heo giống sau thời gian nuôi và sinh sản tối đa 6 lứa hoặc heo giống sinh sản không đạt tiêu chuẩn gây ảnh hưởng kinh tế dự án sẽ bị thải loại và thay thế bổ sung. Chủ dự án sẽ linh động trong quá trình chăn nuôi thực tế để đảm bảo dự án luôn có 350 con heo nái để khai thác hết quy mô xây dựng của dự án. Heo con sau sinh khoảng 28 - 30 ngày nuôi, heo bình quân đạt 6,0 - 10,0 kg sẽ được sử dụng nuôi heo thịt rồi xuất bán ra thị trường. </w:t>
      </w:r>
    </w:p>
    <w:p w14:paraId="719FEF5A" w14:textId="4828C7B0" w:rsidR="008D7387" w:rsidRPr="00AD6769" w:rsidRDefault="008D7387" w:rsidP="006D35BD">
      <w:pPr>
        <w:pStyle w:val="11NOIDUNG"/>
        <w:spacing w:beforeLines="60" w:before="144" w:afterLines="60" w:after="144"/>
        <w:rPr>
          <w:sz w:val="26"/>
          <w:szCs w:val="26"/>
        </w:rPr>
      </w:pPr>
      <w:r w:rsidRPr="00AD6769">
        <w:rPr>
          <w:sz w:val="26"/>
          <w:szCs w:val="26"/>
        </w:rPr>
        <w:t>Heo nọc được mua tại các cơ sở trong khu vực. Với quy mô 350 heo nái, chủ dự án sẽ đầu tư chuồng nuôi 12 heo học để cung cấp tinh cho quá trình phối giống. Quy mô đàn heo nái và heo nọc trong chuồng trại được thể hiện ở bảng dưới.</w:t>
      </w:r>
      <w:bookmarkStart w:id="62" w:name="_Toc164174437"/>
      <w:bookmarkStart w:id="63" w:name="_Toc202779553"/>
      <w:bookmarkStart w:id="64" w:name="_Toc202779876"/>
    </w:p>
    <w:p w14:paraId="1FAE415D" w14:textId="00B8706B" w:rsidR="008D7387" w:rsidRPr="00AD6769" w:rsidRDefault="008D7387" w:rsidP="008B096F">
      <w:pPr>
        <w:pStyle w:val="Caption"/>
      </w:pPr>
      <w:bookmarkStart w:id="65" w:name="_Toc204376173"/>
      <w:r w:rsidRPr="00AD6769">
        <w:t xml:space="preserve">Bảng 1. </w:t>
      </w:r>
      <w:r w:rsidRPr="00AD6769">
        <w:fldChar w:fldCharType="begin"/>
      </w:r>
      <w:r w:rsidRPr="00AD6769">
        <w:instrText xml:space="preserve"> SEQ Bảng_1. \* ARABIC </w:instrText>
      </w:r>
      <w:r w:rsidRPr="00AD6769">
        <w:fldChar w:fldCharType="separate"/>
      </w:r>
      <w:r w:rsidR="00B94FD6">
        <w:t>4</w:t>
      </w:r>
      <w:r w:rsidRPr="00AD6769">
        <w:fldChar w:fldCharType="end"/>
      </w:r>
      <w:r w:rsidRPr="00AD6769">
        <w:t>. Số lượng heo nái và heo nọc trong chuồng nuôi</w:t>
      </w:r>
      <w:bookmarkEnd w:id="62"/>
      <w:bookmarkEnd w:id="63"/>
      <w:bookmarkEnd w:id="64"/>
      <w:bookmarkEnd w:id="65"/>
    </w:p>
    <w:tbl>
      <w:tblPr>
        <w:tblW w:w="40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2"/>
        <w:gridCol w:w="4942"/>
        <w:gridCol w:w="1844"/>
      </w:tblGrid>
      <w:tr w:rsidR="00AD6769" w:rsidRPr="00AD6769" w14:paraId="1CF22E2B" w14:textId="77777777" w:rsidTr="006241FD">
        <w:trPr>
          <w:trHeight w:val="62"/>
          <w:tblHeader/>
          <w:jc w:val="center"/>
        </w:trPr>
        <w:tc>
          <w:tcPr>
            <w:tcW w:w="426" w:type="pct"/>
            <w:vAlign w:val="center"/>
          </w:tcPr>
          <w:p w14:paraId="7B0E5563" w14:textId="77777777" w:rsidR="008D7387" w:rsidRPr="00AD6769" w:rsidRDefault="008D7387" w:rsidP="006241FD">
            <w:pPr>
              <w:spacing w:beforeLines="60" w:before="144" w:afterLines="60" w:after="144"/>
              <w:jc w:val="center"/>
              <w:rPr>
                <w:b/>
                <w:sz w:val="26"/>
                <w:szCs w:val="26"/>
              </w:rPr>
            </w:pPr>
            <w:r w:rsidRPr="00AD6769">
              <w:rPr>
                <w:b/>
                <w:sz w:val="26"/>
                <w:szCs w:val="26"/>
              </w:rPr>
              <w:t>TT</w:t>
            </w:r>
          </w:p>
        </w:tc>
        <w:tc>
          <w:tcPr>
            <w:tcW w:w="3331" w:type="pct"/>
            <w:vAlign w:val="center"/>
          </w:tcPr>
          <w:p w14:paraId="6FEEB78A" w14:textId="77777777" w:rsidR="008D7387" w:rsidRPr="00AD6769" w:rsidRDefault="008D7387" w:rsidP="006241FD">
            <w:pPr>
              <w:spacing w:beforeLines="60" w:before="144" w:afterLines="60" w:after="144"/>
              <w:jc w:val="center"/>
              <w:rPr>
                <w:b/>
                <w:sz w:val="26"/>
                <w:szCs w:val="26"/>
              </w:rPr>
            </w:pPr>
            <w:r w:rsidRPr="00AD6769">
              <w:rPr>
                <w:b/>
                <w:sz w:val="26"/>
                <w:szCs w:val="26"/>
              </w:rPr>
              <w:t>Vật nuôi</w:t>
            </w:r>
          </w:p>
        </w:tc>
        <w:tc>
          <w:tcPr>
            <w:tcW w:w="1243" w:type="pct"/>
            <w:vAlign w:val="center"/>
          </w:tcPr>
          <w:p w14:paraId="34041DA6" w14:textId="77777777" w:rsidR="008D7387" w:rsidRPr="00AD6769" w:rsidRDefault="008D7387" w:rsidP="006241FD">
            <w:pPr>
              <w:spacing w:beforeLines="60" w:before="144" w:afterLines="60" w:after="144"/>
              <w:jc w:val="center"/>
              <w:rPr>
                <w:b/>
                <w:sz w:val="26"/>
                <w:szCs w:val="26"/>
              </w:rPr>
            </w:pPr>
            <w:r w:rsidRPr="00AD6769">
              <w:rPr>
                <w:b/>
                <w:bCs/>
                <w:iCs/>
                <w:sz w:val="26"/>
                <w:szCs w:val="26"/>
              </w:rPr>
              <w:t>Số lượng (con)</w:t>
            </w:r>
          </w:p>
        </w:tc>
      </w:tr>
      <w:tr w:rsidR="00AD6769" w:rsidRPr="00AD6769" w14:paraId="6A557395" w14:textId="77777777" w:rsidTr="006241FD">
        <w:trPr>
          <w:trHeight w:val="62"/>
          <w:jc w:val="center"/>
        </w:trPr>
        <w:tc>
          <w:tcPr>
            <w:tcW w:w="426" w:type="pct"/>
            <w:vAlign w:val="center"/>
          </w:tcPr>
          <w:p w14:paraId="11E1D854" w14:textId="77777777" w:rsidR="008D7387" w:rsidRPr="00AD6769" w:rsidRDefault="008D7387" w:rsidP="006241FD">
            <w:pPr>
              <w:spacing w:beforeLines="60" w:before="144" w:afterLines="60" w:after="144"/>
              <w:jc w:val="center"/>
              <w:rPr>
                <w:i/>
                <w:sz w:val="26"/>
                <w:szCs w:val="26"/>
              </w:rPr>
            </w:pPr>
            <w:r w:rsidRPr="00AD6769">
              <w:rPr>
                <w:i/>
                <w:sz w:val="26"/>
                <w:szCs w:val="26"/>
              </w:rPr>
              <w:t>a</w:t>
            </w:r>
          </w:p>
        </w:tc>
        <w:tc>
          <w:tcPr>
            <w:tcW w:w="3331" w:type="pct"/>
            <w:vAlign w:val="center"/>
          </w:tcPr>
          <w:p w14:paraId="2034C48B" w14:textId="77777777" w:rsidR="008D7387" w:rsidRPr="00AD6769" w:rsidRDefault="008D7387" w:rsidP="006241FD">
            <w:pPr>
              <w:spacing w:beforeLines="60" w:before="144" w:afterLines="60" w:after="144"/>
              <w:ind w:left="37" w:right="58"/>
              <w:rPr>
                <w:i/>
                <w:sz w:val="26"/>
                <w:szCs w:val="26"/>
              </w:rPr>
            </w:pPr>
            <w:r w:rsidRPr="00AD6769">
              <w:rPr>
                <w:i/>
                <w:sz w:val="26"/>
                <w:szCs w:val="26"/>
              </w:rPr>
              <w:t>Heo nái</w:t>
            </w:r>
          </w:p>
        </w:tc>
        <w:tc>
          <w:tcPr>
            <w:tcW w:w="1243" w:type="pct"/>
            <w:vAlign w:val="center"/>
          </w:tcPr>
          <w:p w14:paraId="2364BA8D" w14:textId="77777777" w:rsidR="008D7387" w:rsidRPr="00AD6769" w:rsidRDefault="008D7387" w:rsidP="006241FD">
            <w:pPr>
              <w:spacing w:beforeLines="60" w:before="144" w:afterLines="60" w:after="144"/>
              <w:jc w:val="center"/>
              <w:rPr>
                <w:bCs/>
                <w:i/>
                <w:iCs/>
                <w:sz w:val="26"/>
                <w:szCs w:val="26"/>
              </w:rPr>
            </w:pPr>
            <w:r w:rsidRPr="00AD6769">
              <w:rPr>
                <w:bCs/>
                <w:i/>
                <w:iCs/>
                <w:sz w:val="26"/>
                <w:szCs w:val="26"/>
              </w:rPr>
              <w:t>350</w:t>
            </w:r>
          </w:p>
        </w:tc>
      </w:tr>
      <w:tr w:rsidR="00AD6769" w:rsidRPr="00AD6769" w14:paraId="3852BF2C" w14:textId="77777777" w:rsidTr="006241FD">
        <w:trPr>
          <w:trHeight w:val="62"/>
          <w:jc w:val="center"/>
        </w:trPr>
        <w:tc>
          <w:tcPr>
            <w:tcW w:w="426" w:type="pct"/>
            <w:vAlign w:val="center"/>
          </w:tcPr>
          <w:p w14:paraId="6B401C74" w14:textId="77777777" w:rsidR="008D7387" w:rsidRPr="00AD6769" w:rsidRDefault="008D7387" w:rsidP="006241FD">
            <w:pPr>
              <w:spacing w:beforeLines="60" w:before="144" w:afterLines="60" w:after="144"/>
              <w:jc w:val="center"/>
              <w:rPr>
                <w:sz w:val="26"/>
                <w:szCs w:val="26"/>
              </w:rPr>
            </w:pPr>
            <w:r w:rsidRPr="00AD6769">
              <w:rPr>
                <w:sz w:val="26"/>
                <w:szCs w:val="26"/>
              </w:rPr>
              <w:t>1</w:t>
            </w:r>
          </w:p>
        </w:tc>
        <w:tc>
          <w:tcPr>
            <w:tcW w:w="3331" w:type="pct"/>
            <w:vAlign w:val="center"/>
          </w:tcPr>
          <w:p w14:paraId="15907B9D" w14:textId="77777777" w:rsidR="008D7387" w:rsidRPr="00AD6769" w:rsidRDefault="008D7387" w:rsidP="006241FD">
            <w:pPr>
              <w:spacing w:beforeLines="60" w:before="144" w:afterLines="60" w:after="144"/>
              <w:ind w:left="37" w:right="58"/>
              <w:rPr>
                <w:sz w:val="26"/>
                <w:szCs w:val="26"/>
              </w:rPr>
            </w:pPr>
            <w:r w:rsidRPr="00AD6769">
              <w:rPr>
                <w:sz w:val="26"/>
                <w:szCs w:val="26"/>
              </w:rPr>
              <w:t>Heo nái chuẩn bị mang thai</w:t>
            </w:r>
          </w:p>
        </w:tc>
        <w:tc>
          <w:tcPr>
            <w:tcW w:w="1243" w:type="pct"/>
            <w:vAlign w:val="center"/>
          </w:tcPr>
          <w:p w14:paraId="62E2F80C" w14:textId="77777777" w:rsidR="008D7387" w:rsidRPr="00AD6769" w:rsidRDefault="008D7387" w:rsidP="006241FD">
            <w:pPr>
              <w:spacing w:beforeLines="60" w:before="144" w:afterLines="60" w:after="144"/>
              <w:jc w:val="center"/>
              <w:rPr>
                <w:b/>
                <w:bCs/>
                <w:iCs/>
                <w:sz w:val="26"/>
                <w:szCs w:val="26"/>
              </w:rPr>
            </w:pPr>
            <w:r w:rsidRPr="00AD6769">
              <w:rPr>
                <w:sz w:val="26"/>
                <w:szCs w:val="26"/>
              </w:rPr>
              <w:t>70</w:t>
            </w:r>
          </w:p>
        </w:tc>
      </w:tr>
      <w:tr w:rsidR="00AD6769" w:rsidRPr="00AD6769" w14:paraId="64730B21" w14:textId="77777777" w:rsidTr="006241FD">
        <w:trPr>
          <w:trHeight w:val="62"/>
          <w:jc w:val="center"/>
        </w:trPr>
        <w:tc>
          <w:tcPr>
            <w:tcW w:w="426" w:type="pct"/>
            <w:vAlign w:val="center"/>
          </w:tcPr>
          <w:p w14:paraId="597CDA84" w14:textId="77777777" w:rsidR="008D7387" w:rsidRPr="00AD6769" w:rsidRDefault="008D7387" w:rsidP="006241FD">
            <w:pPr>
              <w:spacing w:beforeLines="60" w:before="144" w:afterLines="60" w:after="144"/>
              <w:jc w:val="center"/>
              <w:rPr>
                <w:sz w:val="26"/>
                <w:szCs w:val="26"/>
              </w:rPr>
            </w:pPr>
            <w:r w:rsidRPr="00AD6769">
              <w:rPr>
                <w:sz w:val="26"/>
                <w:szCs w:val="26"/>
              </w:rPr>
              <w:t>2</w:t>
            </w:r>
          </w:p>
        </w:tc>
        <w:tc>
          <w:tcPr>
            <w:tcW w:w="3331" w:type="pct"/>
            <w:vAlign w:val="center"/>
          </w:tcPr>
          <w:p w14:paraId="25D7EA7F" w14:textId="77777777" w:rsidR="008D7387" w:rsidRPr="00AD6769" w:rsidRDefault="008D7387" w:rsidP="006241FD">
            <w:pPr>
              <w:spacing w:beforeLines="60" w:before="144" w:afterLines="60" w:after="144"/>
              <w:ind w:left="37" w:right="58"/>
              <w:rPr>
                <w:sz w:val="26"/>
                <w:szCs w:val="26"/>
              </w:rPr>
            </w:pPr>
            <w:r w:rsidRPr="00AD6769">
              <w:rPr>
                <w:sz w:val="26"/>
                <w:szCs w:val="26"/>
              </w:rPr>
              <w:t>Heo nái mang thai giai đoạn 1</w:t>
            </w:r>
          </w:p>
        </w:tc>
        <w:tc>
          <w:tcPr>
            <w:tcW w:w="1243" w:type="pct"/>
            <w:vAlign w:val="center"/>
          </w:tcPr>
          <w:p w14:paraId="674BDD3B" w14:textId="77777777" w:rsidR="008D7387" w:rsidRPr="00AD6769" w:rsidRDefault="008D7387" w:rsidP="006241FD">
            <w:pPr>
              <w:spacing w:beforeLines="60" w:before="144" w:afterLines="60" w:after="144"/>
              <w:jc w:val="center"/>
              <w:rPr>
                <w:b/>
                <w:bCs/>
                <w:iCs/>
                <w:sz w:val="26"/>
                <w:szCs w:val="26"/>
              </w:rPr>
            </w:pPr>
            <w:r w:rsidRPr="00AD6769">
              <w:rPr>
                <w:b/>
                <w:bCs/>
                <w:iCs/>
                <w:sz w:val="26"/>
                <w:szCs w:val="26"/>
              </w:rPr>
              <w:t>70</w:t>
            </w:r>
          </w:p>
        </w:tc>
      </w:tr>
      <w:tr w:rsidR="00AD6769" w:rsidRPr="00AD6769" w14:paraId="340215DF" w14:textId="77777777" w:rsidTr="006241FD">
        <w:trPr>
          <w:trHeight w:val="62"/>
          <w:jc w:val="center"/>
        </w:trPr>
        <w:tc>
          <w:tcPr>
            <w:tcW w:w="426" w:type="pct"/>
            <w:vAlign w:val="center"/>
          </w:tcPr>
          <w:p w14:paraId="2C7EE401" w14:textId="77777777" w:rsidR="008D7387" w:rsidRPr="00AD6769" w:rsidRDefault="008D7387" w:rsidP="006241FD">
            <w:pPr>
              <w:spacing w:beforeLines="60" w:before="144" w:afterLines="60" w:after="144"/>
              <w:jc w:val="center"/>
              <w:rPr>
                <w:sz w:val="26"/>
                <w:szCs w:val="26"/>
              </w:rPr>
            </w:pPr>
            <w:r w:rsidRPr="00AD6769">
              <w:rPr>
                <w:sz w:val="26"/>
                <w:szCs w:val="26"/>
              </w:rPr>
              <w:t>3</w:t>
            </w:r>
          </w:p>
        </w:tc>
        <w:tc>
          <w:tcPr>
            <w:tcW w:w="3331" w:type="pct"/>
            <w:vAlign w:val="center"/>
          </w:tcPr>
          <w:p w14:paraId="1AFDCD3D" w14:textId="77777777" w:rsidR="008D7387" w:rsidRPr="00AD6769" w:rsidRDefault="008D7387" w:rsidP="006241FD">
            <w:pPr>
              <w:spacing w:beforeLines="60" w:before="144" w:afterLines="60" w:after="144"/>
              <w:ind w:left="37" w:right="58"/>
              <w:rPr>
                <w:sz w:val="26"/>
                <w:szCs w:val="26"/>
              </w:rPr>
            </w:pPr>
            <w:r w:rsidRPr="00AD6769">
              <w:rPr>
                <w:sz w:val="26"/>
                <w:szCs w:val="26"/>
              </w:rPr>
              <w:t>Heo nái mang thai giai đoạn 2</w:t>
            </w:r>
          </w:p>
        </w:tc>
        <w:tc>
          <w:tcPr>
            <w:tcW w:w="1243" w:type="pct"/>
            <w:vAlign w:val="center"/>
          </w:tcPr>
          <w:p w14:paraId="15B74C98" w14:textId="77777777" w:rsidR="008D7387" w:rsidRPr="00AD6769" w:rsidRDefault="008D7387" w:rsidP="006241FD">
            <w:pPr>
              <w:spacing w:beforeLines="60" w:before="144" w:afterLines="60" w:after="144"/>
              <w:jc w:val="center"/>
              <w:rPr>
                <w:b/>
                <w:bCs/>
                <w:iCs/>
                <w:sz w:val="26"/>
                <w:szCs w:val="26"/>
              </w:rPr>
            </w:pPr>
            <w:r w:rsidRPr="00AD6769">
              <w:rPr>
                <w:b/>
                <w:bCs/>
                <w:iCs/>
                <w:sz w:val="26"/>
                <w:szCs w:val="26"/>
              </w:rPr>
              <w:t>70</w:t>
            </w:r>
          </w:p>
        </w:tc>
      </w:tr>
      <w:tr w:rsidR="00AD6769" w:rsidRPr="00AD6769" w14:paraId="038132F7" w14:textId="77777777" w:rsidTr="006241FD">
        <w:trPr>
          <w:trHeight w:val="62"/>
          <w:jc w:val="center"/>
        </w:trPr>
        <w:tc>
          <w:tcPr>
            <w:tcW w:w="426" w:type="pct"/>
            <w:vAlign w:val="center"/>
          </w:tcPr>
          <w:p w14:paraId="4F0DDDC2" w14:textId="77777777" w:rsidR="008D7387" w:rsidRPr="00AD6769" w:rsidRDefault="008D7387" w:rsidP="006241FD">
            <w:pPr>
              <w:spacing w:beforeLines="60" w:before="144" w:afterLines="60" w:after="144"/>
              <w:jc w:val="center"/>
              <w:rPr>
                <w:sz w:val="26"/>
                <w:szCs w:val="26"/>
              </w:rPr>
            </w:pPr>
            <w:r w:rsidRPr="00AD6769">
              <w:rPr>
                <w:sz w:val="26"/>
                <w:szCs w:val="26"/>
              </w:rPr>
              <w:t>4</w:t>
            </w:r>
          </w:p>
        </w:tc>
        <w:tc>
          <w:tcPr>
            <w:tcW w:w="3331" w:type="pct"/>
            <w:vAlign w:val="center"/>
          </w:tcPr>
          <w:p w14:paraId="62013BD5" w14:textId="77777777" w:rsidR="008D7387" w:rsidRPr="00AD6769" w:rsidRDefault="008D7387" w:rsidP="006241FD">
            <w:pPr>
              <w:spacing w:beforeLines="60" w:before="144" w:afterLines="60" w:after="144"/>
              <w:ind w:left="37" w:right="58"/>
              <w:rPr>
                <w:sz w:val="26"/>
                <w:szCs w:val="26"/>
              </w:rPr>
            </w:pPr>
            <w:r w:rsidRPr="00AD6769">
              <w:rPr>
                <w:sz w:val="26"/>
                <w:szCs w:val="26"/>
              </w:rPr>
              <w:t>Heo nái mang thai giai đoạn 3 và heo đẻ</w:t>
            </w:r>
          </w:p>
        </w:tc>
        <w:tc>
          <w:tcPr>
            <w:tcW w:w="1243" w:type="pct"/>
            <w:vAlign w:val="center"/>
          </w:tcPr>
          <w:p w14:paraId="64614AD8" w14:textId="77777777" w:rsidR="008D7387" w:rsidRPr="00AD6769" w:rsidRDefault="008D7387" w:rsidP="006241FD">
            <w:pPr>
              <w:spacing w:beforeLines="60" w:before="144" w:afterLines="60" w:after="144"/>
              <w:jc w:val="center"/>
              <w:rPr>
                <w:b/>
                <w:bCs/>
                <w:iCs/>
                <w:sz w:val="26"/>
                <w:szCs w:val="26"/>
              </w:rPr>
            </w:pPr>
            <w:r w:rsidRPr="00AD6769">
              <w:rPr>
                <w:b/>
                <w:bCs/>
                <w:iCs/>
                <w:sz w:val="26"/>
                <w:szCs w:val="26"/>
              </w:rPr>
              <w:t>70</w:t>
            </w:r>
          </w:p>
        </w:tc>
      </w:tr>
      <w:tr w:rsidR="00AD6769" w:rsidRPr="00AD6769" w14:paraId="4C655A98" w14:textId="77777777" w:rsidTr="006241FD">
        <w:trPr>
          <w:trHeight w:val="62"/>
          <w:jc w:val="center"/>
        </w:trPr>
        <w:tc>
          <w:tcPr>
            <w:tcW w:w="426" w:type="pct"/>
            <w:vAlign w:val="center"/>
          </w:tcPr>
          <w:p w14:paraId="0E8CCFD4" w14:textId="77777777" w:rsidR="008D7387" w:rsidRPr="00AD6769" w:rsidRDefault="008D7387" w:rsidP="006241FD">
            <w:pPr>
              <w:spacing w:beforeLines="60" w:before="144" w:afterLines="60" w:after="144"/>
              <w:jc w:val="center"/>
              <w:rPr>
                <w:sz w:val="26"/>
                <w:szCs w:val="26"/>
              </w:rPr>
            </w:pPr>
            <w:r w:rsidRPr="00AD6769">
              <w:rPr>
                <w:sz w:val="26"/>
                <w:szCs w:val="26"/>
              </w:rPr>
              <w:t>5</w:t>
            </w:r>
          </w:p>
        </w:tc>
        <w:tc>
          <w:tcPr>
            <w:tcW w:w="3331" w:type="pct"/>
            <w:vAlign w:val="center"/>
          </w:tcPr>
          <w:p w14:paraId="4B0D9DEE" w14:textId="77777777" w:rsidR="008D7387" w:rsidRPr="00AD6769" w:rsidRDefault="008D7387" w:rsidP="006241FD">
            <w:pPr>
              <w:spacing w:beforeLines="60" w:before="144" w:afterLines="60" w:after="144"/>
              <w:ind w:left="37" w:right="58"/>
              <w:rPr>
                <w:sz w:val="26"/>
                <w:szCs w:val="26"/>
              </w:rPr>
            </w:pPr>
            <w:r w:rsidRPr="00AD6769">
              <w:rPr>
                <w:sz w:val="26"/>
                <w:szCs w:val="26"/>
              </w:rPr>
              <w:t>Heo nái và heo con trong quá trình cai sửa</w:t>
            </w:r>
          </w:p>
        </w:tc>
        <w:tc>
          <w:tcPr>
            <w:tcW w:w="1243" w:type="pct"/>
            <w:vAlign w:val="center"/>
          </w:tcPr>
          <w:p w14:paraId="647089DA" w14:textId="77777777" w:rsidR="008D7387" w:rsidRPr="00AD6769" w:rsidRDefault="008D7387" w:rsidP="006241FD">
            <w:pPr>
              <w:spacing w:beforeLines="60" w:before="144" w:afterLines="60" w:after="144"/>
              <w:jc w:val="center"/>
              <w:rPr>
                <w:b/>
                <w:bCs/>
                <w:iCs/>
                <w:sz w:val="26"/>
                <w:szCs w:val="26"/>
              </w:rPr>
            </w:pPr>
            <w:r w:rsidRPr="00AD6769">
              <w:rPr>
                <w:b/>
                <w:bCs/>
                <w:iCs/>
                <w:sz w:val="26"/>
                <w:szCs w:val="26"/>
              </w:rPr>
              <w:t>70</w:t>
            </w:r>
          </w:p>
        </w:tc>
      </w:tr>
      <w:tr w:rsidR="00AD6769" w:rsidRPr="00AD6769" w14:paraId="16494B99" w14:textId="77777777" w:rsidTr="006241FD">
        <w:trPr>
          <w:trHeight w:val="52"/>
          <w:jc w:val="center"/>
        </w:trPr>
        <w:tc>
          <w:tcPr>
            <w:tcW w:w="426" w:type="pct"/>
            <w:vAlign w:val="center"/>
          </w:tcPr>
          <w:p w14:paraId="6751505C" w14:textId="77777777" w:rsidR="008D7387" w:rsidRPr="00AD6769" w:rsidRDefault="008D7387" w:rsidP="006241FD">
            <w:pPr>
              <w:spacing w:beforeLines="60" w:before="144" w:afterLines="60" w:after="144"/>
              <w:jc w:val="center"/>
              <w:rPr>
                <w:b/>
                <w:sz w:val="26"/>
                <w:szCs w:val="26"/>
              </w:rPr>
            </w:pPr>
          </w:p>
        </w:tc>
        <w:tc>
          <w:tcPr>
            <w:tcW w:w="3331" w:type="pct"/>
            <w:vAlign w:val="center"/>
          </w:tcPr>
          <w:p w14:paraId="3584BCC7" w14:textId="77777777" w:rsidR="008D7387" w:rsidRPr="00AD6769" w:rsidRDefault="008D7387" w:rsidP="006241FD">
            <w:pPr>
              <w:spacing w:beforeLines="60" w:before="144" w:afterLines="60" w:after="144"/>
              <w:ind w:left="37" w:right="58"/>
              <w:jc w:val="center"/>
              <w:rPr>
                <w:b/>
                <w:sz w:val="26"/>
                <w:szCs w:val="26"/>
              </w:rPr>
            </w:pPr>
            <w:r w:rsidRPr="00AD6769">
              <w:rPr>
                <w:b/>
                <w:sz w:val="26"/>
                <w:szCs w:val="26"/>
              </w:rPr>
              <w:t xml:space="preserve">Tổng </w:t>
            </w:r>
          </w:p>
        </w:tc>
        <w:tc>
          <w:tcPr>
            <w:tcW w:w="1243" w:type="pct"/>
            <w:vAlign w:val="center"/>
          </w:tcPr>
          <w:p w14:paraId="404AF296" w14:textId="77777777" w:rsidR="008D7387" w:rsidRPr="00AD6769" w:rsidRDefault="008D7387" w:rsidP="006241FD">
            <w:pPr>
              <w:spacing w:beforeLines="60" w:before="144" w:afterLines="60" w:after="144"/>
              <w:jc w:val="center"/>
              <w:rPr>
                <w:b/>
                <w:sz w:val="26"/>
                <w:szCs w:val="26"/>
              </w:rPr>
            </w:pPr>
            <w:r w:rsidRPr="00AD6769">
              <w:rPr>
                <w:b/>
                <w:sz w:val="26"/>
                <w:szCs w:val="26"/>
              </w:rPr>
              <w:t>362</w:t>
            </w:r>
          </w:p>
        </w:tc>
      </w:tr>
    </w:tbl>
    <w:p w14:paraId="14E5DDAA" w14:textId="77777777" w:rsidR="008D7387" w:rsidRPr="00AD6769" w:rsidRDefault="008D7387" w:rsidP="008D7387">
      <w:pPr>
        <w:pStyle w:val="5MUC5"/>
        <w:spacing w:beforeLines="60" w:before="144" w:afterLines="60" w:after="144"/>
        <w:rPr>
          <w:rFonts w:cs="Times New Roman"/>
          <w:sz w:val="26"/>
          <w:szCs w:val="26"/>
        </w:rPr>
      </w:pPr>
      <w:r w:rsidRPr="00AD6769">
        <w:rPr>
          <w:rFonts w:cs="Times New Roman"/>
          <w:sz w:val="26"/>
          <w:szCs w:val="26"/>
        </w:rPr>
        <w:t>- Đối với heo thịt:</w:t>
      </w:r>
    </w:p>
    <w:p w14:paraId="51757542" w14:textId="77777777" w:rsidR="008D7387" w:rsidRPr="00AD6769" w:rsidRDefault="008D7387" w:rsidP="008D7387">
      <w:pPr>
        <w:pStyle w:val="11NOIDUNG"/>
        <w:spacing w:beforeLines="60" w:before="144" w:afterLines="60" w:after="144"/>
        <w:rPr>
          <w:sz w:val="26"/>
          <w:szCs w:val="26"/>
          <w:lang w:val="it-IT"/>
        </w:rPr>
      </w:pPr>
      <w:r w:rsidRPr="00AD6769">
        <w:rPr>
          <w:sz w:val="26"/>
          <w:szCs w:val="26"/>
          <w:lang w:val="it-IT"/>
        </w:rPr>
        <w:t xml:space="preserve">Heo giống được cung cấp bởi heo con tại khu nuôi heo nái của trang trại (7.000 con). Đảm bảo số lượng 2.400 con heo thịt và 105 heo nái loại thịt luôn có trong trang </w:t>
      </w:r>
      <w:r w:rsidRPr="00AD6769">
        <w:rPr>
          <w:sz w:val="26"/>
          <w:szCs w:val="26"/>
          <w:lang w:val="it-IT"/>
        </w:rPr>
        <w:lastRenderedPageBreak/>
        <w:t xml:space="preserve">trại để khai thác hết quy mô xây dựng của dự án. </w:t>
      </w:r>
      <w:r w:rsidRPr="00AD6769">
        <w:rPr>
          <w:sz w:val="26"/>
          <w:szCs w:val="26"/>
          <w:lang w:val="vi-VN"/>
        </w:rPr>
        <w:t xml:space="preserve">Heo giống là heo con sau cai sữa được tuyển theo phương pháp khoa học khoảng 18 </w:t>
      </w:r>
      <w:r w:rsidRPr="00AD6769">
        <w:rPr>
          <w:sz w:val="26"/>
          <w:szCs w:val="26"/>
          <w:lang w:val="it-IT"/>
        </w:rPr>
        <w:t>-</w:t>
      </w:r>
      <w:r w:rsidRPr="00AD6769">
        <w:rPr>
          <w:sz w:val="26"/>
          <w:szCs w:val="26"/>
          <w:lang w:val="vi-VN"/>
        </w:rPr>
        <w:t xml:space="preserve"> 30 ngày tuổi (</w:t>
      </w:r>
      <w:r w:rsidRPr="00AD6769">
        <w:rPr>
          <w:sz w:val="26"/>
          <w:szCs w:val="26"/>
          <w:lang w:val="it-IT"/>
        </w:rPr>
        <w:t>có trọng lượng khoảng</w:t>
      </w:r>
      <w:r w:rsidRPr="00AD6769">
        <w:rPr>
          <w:sz w:val="26"/>
          <w:szCs w:val="26"/>
          <w:lang w:val="vi-VN"/>
        </w:rPr>
        <w:t xml:space="preserve"> </w:t>
      </w:r>
      <w:r w:rsidRPr="00AD6769">
        <w:rPr>
          <w:sz w:val="26"/>
          <w:szCs w:val="26"/>
          <w:lang w:val="it-IT"/>
        </w:rPr>
        <w:t>6-10</w:t>
      </w:r>
      <w:r w:rsidRPr="00AD6769">
        <w:rPr>
          <w:sz w:val="26"/>
          <w:szCs w:val="26"/>
          <w:lang w:val="vi-VN"/>
        </w:rPr>
        <w:t>kg)</w:t>
      </w:r>
      <w:r w:rsidRPr="00AD6769">
        <w:rPr>
          <w:sz w:val="26"/>
          <w:szCs w:val="26"/>
          <w:lang w:val="it-IT"/>
        </w:rPr>
        <w:t>. Quy mô đàn heo thịt trong chuồng trại được thể hiện ở bảng dưới.</w:t>
      </w:r>
    </w:p>
    <w:p w14:paraId="22204F27" w14:textId="4B068D04" w:rsidR="008D7387" w:rsidRPr="00AD6769" w:rsidRDefault="008D7387" w:rsidP="008B096F">
      <w:pPr>
        <w:pStyle w:val="Caption"/>
      </w:pPr>
      <w:bookmarkStart w:id="66" w:name="_Toc164174438"/>
      <w:bookmarkStart w:id="67" w:name="_Toc202779554"/>
      <w:bookmarkStart w:id="68" w:name="_Toc202779877"/>
      <w:bookmarkStart w:id="69" w:name="_Toc204376174"/>
      <w:r w:rsidRPr="00AD6769">
        <w:t xml:space="preserve">Bảng 1. </w:t>
      </w:r>
      <w:r w:rsidRPr="00AD6769">
        <w:fldChar w:fldCharType="begin"/>
      </w:r>
      <w:r w:rsidRPr="00AD6769">
        <w:instrText xml:space="preserve"> SEQ Bảng_1. \* ARABIC </w:instrText>
      </w:r>
      <w:r w:rsidRPr="00AD6769">
        <w:fldChar w:fldCharType="separate"/>
      </w:r>
      <w:r w:rsidR="00B94FD6">
        <w:t>5</w:t>
      </w:r>
      <w:r w:rsidRPr="00AD6769">
        <w:fldChar w:fldCharType="end"/>
      </w:r>
      <w:r w:rsidRPr="00AD6769">
        <w:t>. Số lượng heo thịt trong chuồng nuôi</w:t>
      </w:r>
      <w:bookmarkEnd w:id="66"/>
      <w:bookmarkEnd w:id="67"/>
      <w:bookmarkEnd w:id="68"/>
      <w:bookmarkEnd w:id="69"/>
    </w:p>
    <w:tbl>
      <w:tblPr>
        <w:tblW w:w="40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2"/>
        <w:gridCol w:w="4943"/>
        <w:gridCol w:w="1707"/>
      </w:tblGrid>
      <w:tr w:rsidR="00AD6769" w:rsidRPr="00AD6769" w14:paraId="758514C4" w14:textId="77777777" w:rsidTr="006241FD">
        <w:trPr>
          <w:trHeight w:val="62"/>
          <w:jc w:val="center"/>
        </w:trPr>
        <w:tc>
          <w:tcPr>
            <w:tcW w:w="434" w:type="pct"/>
            <w:vAlign w:val="center"/>
          </w:tcPr>
          <w:p w14:paraId="4C894D67" w14:textId="77777777" w:rsidR="008D7387" w:rsidRPr="00AD6769" w:rsidRDefault="008D7387" w:rsidP="006241FD">
            <w:pPr>
              <w:spacing w:beforeLines="60" w:before="144" w:afterLines="60" w:after="144"/>
              <w:jc w:val="center"/>
              <w:rPr>
                <w:b/>
                <w:sz w:val="26"/>
                <w:szCs w:val="26"/>
              </w:rPr>
            </w:pPr>
            <w:r w:rsidRPr="00AD6769">
              <w:rPr>
                <w:b/>
                <w:sz w:val="26"/>
                <w:szCs w:val="26"/>
              </w:rPr>
              <w:t>TT</w:t>
            </w:r>
          </w:p>
        </w:tc>
        <w:tc>
          <w:tcPr>
            <w:tcW w:w="3394" w:type="pct"/>
            <w:vAlign w:val="center"/>
          </w:tcPr>
          <w:p w14:paraId="4A6B5823" w14:textId="77777777" w:rsidR="008D7387" w:rsidRPr="00AD6769" w:rsidRDefault="008D7387" w:rsidP="006241FD">
            <w:pPr>
              <w:spacing w:beforeLines="60" w:before="144" w:afterLines="60" w:after="144"/>
              <w:jc w:val="center"/>
              <w:rPr>
                <w:b/>
                <w:sz w:val="26"/>
                <w:szCs w:val="26"/>
              </w:rPr>
            </w:pPr>
            <w:r w:rsidRPr="00AD6769">
              <w:rPr>
                <w:b/>
                <w:sz w:val="26"/>
                <w:szCs w:val="26"/>
              </w:rPr>
              <w:t>Vật nuôi</w:t>
            </w:r>
          </w:p>
        </w:tc>
        <w:tc>
          <w:tcPr>
            <w:tcW w:w="1172" w:type="pct"/>
            <w:vAlign w:val="center"/>
          </w:tcPr>
          <w:p w14:paraId="132109E3" w14:textId="77777777" w:rsidR="008D7387" w:rsidRPr="00AD6769" w:rsidRDefault="008D7387" w:rsidP="006241FD">
            <w:pPr>
              <w:spacing w:beforeLines="60" w:before="144" w:afterLines="60" w:after="144"/>
              <w:jc w:val="center"/>
              <w:rPr>
                <w:b/>
                <w:sz w:val="26"/>
                <w:szCs w:val="26"/>
              </w:rPr>
            </w:pPr>
            <w:r w:rsidRPr="00AD6769">
              <w:rPr>
                <w:b/>
                <w:bCs/>
                <w:iCs/>
                <w:sz w:val="26"/>
                <w:szCs w:val="26"/>
              </w:rPr>
              <w:t>Số lượng (con)</w:t>
            </w:r>
          </w:p>
        </w:tc>
      </w:tr>
      <w:tr w:rsidR="00AD6769" w:rsidRPr="00AD6769" w14:paraId="7E174DCA" w14:textId="77777777" w:rsidTr="006241FD">
        <w:trPr>
          <w:trHeight w:val="62"/>
          <w:jc w:val="center"/>
        </w:trPr>
        <w:tc>
          <w:tcPr>
            <w:tcW w:w="434" w:type="pct"/>
            <w:vAlign w:val="center"/>
          </w:tcPr>
          <w:p w14:paraId="0D7A921A" w14:textId="77777777" w:rsidR="008D7387" w:rsidRPr="00AD6769" w:rsidRDefault="008D7387" w:rsidP="006241FD">
            <w:pPr>
              <w:spacing w:beforeLines="60" w:before="144" w:afterLines="60" w:after="144"/>
              <w:jc w:val="center"/>
              <w:rPr>
                <w:i/>
                <w:sz w:val="26"/>
                <w:szCs w:val="26"/>
              </w:rPr>
            </w:pPr>
            <w:r w:rsidRPr="00AD6769">
              <w:rPr>
                <w:i/>
                <w:sz w:val="26"/>
                <w:szCs w:val="26"/>
              </w:rPr>
              <w:t>a</w:t>
            </w:r>
          </w:p>
        </w:tc>
        <w:tc>
          <w:tcPr>
            <w:tcW w:w="3394" w:type="pct"/>
            <w:vAlign w:val="center"/>
          </w:tcPr>
          <w:p w14:paraId="32439C54" w14:textId="77777777" w:rsidR="008D7387" w:rsidRPr="00AD6769" w:rsidRDefault="008D7387" w:rsidP="006241FD">
            <w:pPr>
              <w:spacing w:beforeLines="60" w:before="144" w:afterLines="60" w:after="144"/>
              <w:ind w:left="37" w:right="58"/>
              <w:rPr>
                <w:i/>
                <w:sz w:val="26"/>
                <w:szCs w:val="26"/>
              </w:rPr>
            </w:pPr>
            <w:r w:rsidRPr="00AD6769">
              <w:rPr>
                <w:i/>
                <w:sz w:val="26"/>
                <w:szCs w:val="26"/>
              </w:rPr>
              <w:t>Heo thịt</w:t>
            </w:r>
          </w:p>
        </w:tc>
        <w:tc>
          <w:tcPr>
            <w:tcW w:w="1172" w:type="pct"/>
            <w:vAlign w:val="center"/>
          </w:tcPr>
          <w:p w14:paraId="66D114C9" w14:textId="77777777" w:rsidR="008D7387" w:rsidRPr="00AD6769" w:rsidRDefault="008D7387" w:rsidP="006241FD">
            <w:pPr>
              <w:spacing w:beforeLines="60" w:before="144" w:afterLines="60" w:after="144"/>
              <w:jc w:val="center"/>
              <w:rPr>
                <w:i/>
                <w:sz w:val="26"/>
                <w:szCs w:val="26"/>
              </w:rPr>
            </w:pPr>
            <w:r w:rsidRPr="00AD6769">
              <w:rPr>
                <w:i/>
                <w:sz w:val="26"/>
                <w:szCs w:val="26"/>
              </w:rPr>
              <w:t>2.400</w:t>
            </w:r>
          </w:p>
        </w:tc>
      </w:tr>
      <w:tr w:rsidR="00AD6769" w:rsidRPr="00AD6769" w14:paraId="6E47A3B3" w14:textId="77777777" w:rsidTr="006241FD">
        <w:trPr>
          <w:trHeight w:val="62"/>
          <w:jc w:val="center"/>
        </w:trPr>
        <w:tc>
          <w:tcPr>
            <w:tcW w:w="434" w:type="pct"/>
            <w:vAlign w:val="center"/>
          </w:tcPr>
          <w:p w14:paraId="5F10385D" w14:textId="77777777" w:rsidR="008D7387" w:rsidRPr="00AD6769" w:rsidRDefault="008D7387" w:rsidP="006241FD">
            <w:pPr>
              <w:spacing w:beforeLines="60" w:before="144" w:afterLines="60" w:after="144"/>
              <w:jc w:val="center"/>
              <w:rPr>
                <w:sz w:val="26"/>
                <w:szCs w:val="26"/>
              </w:rPr>
            </w:pPr>
            <w:r w:rsidRPr="00AD6769">
              <w:rPr>
                <w:sz w:val="26"/>
                <w:szCs w:val="26"/>
              </w:rPr>
              <w:t>1</w:t>
            </w:r>
          </w:p>
        </w:tc>
        <w:tc>
          <w:tcPr>
            <w:tcW w:w="3394" w:type="pct"/>
            <w:vAlign w:val="center"/>
          </w:tcPr>
          <w:p w14:paraId="0C4F3CE7" w14:textId="77777777" w:rsidR="008D7387" w:rsidRPr="00AD6769" w:rsidRDefault="008D7387" w:rsidP="006241FD">
            <w:pPr>
              <w:spacing w:beforeLines="60" w:before="144" w:afterLines="60" w:after="144"/>
              <w:jc w:val="both"/>
              <w:rPr>
                <w:sz w:val="26"/>
                <w:szCs w:val="26"/>
              </w:rPr>
            </w:pPr>
            <w:r w:rsidRPr="00AD6769">
              <w:rPr>
                <w:sz w:val="26"/>
                <w:szCs w:val="26"/>
              </w:rPr>
              <w:t>Heo thịt dưới 25kg</w:t>
            </w:r>
          </w:p>
        </w:tc>
        <w:tc>
          <w:tcPr>
            <w:tcW w:w="1172" w:type="pct"/>
            <w:vAlign w:val="center"/>
          </w:tcPr>
          <w:p w14:paraId="56E019B9" w14:textId="77777777" w:rsidR="008D7387" w:rsidRPr="00AD6769" w:rsidRDefault="008D7387" w:rsidP="006241FD">
            <w:pPr>
              <w:spacing w:beforeLines="60" w:before="144" w:afterLines="60" w:after="144"/>
              <w:jc w:val="center"/>
              <w:rPr>
                <w:sz w:val="26"/>
                <w:szCs w:val="26"/>
              </w:rPr>
            </w:pPr>
            <w:r w:rsidRPr="00AD6769">
              <w:rPr>
                <w:sz w:val="26"/>
                <w:szCs w:val="26"/>
              </w:rPr>
              <w:t>480</w:t>
            </w:r>
          </w:p>
        </w:tc>
      </w:tr>
      <w:tr w:rsidR="00AD6769" w:rsidRPr="00AD6769" w14:paraId="2480893F" w14:textId="77777777" w:rsidTr="006241FD">
        <w:trPr>
          <w:trHeight w:val="62"/>
          <w:jc w:val="center"/>
        </w:trPr>
        <w:tc>
          <w:tcPr>
            <w:tcW w:w="434" w:type="pct"/>
            <w:vAlign w:val="center"/>
          </w:tcPr>
          <w:p w14:paraId="4D5FED88" w14:textId="77777777" w:rsidR="008D7387" w:rsidRPr="00AD6769" w:rsidRDefault="008D7387" w:rsidP="006241FD">
            <w:pPr>
              <w:spacing w:beforeLines="60" w:before="144" w:afterLines="60" w:after="144"/>
              <w:jc w:val="center"/>
              <w:rPr>
                <w:sz w:val="26"/>
                <w:szCs w:val="26"/>
              </w:rPr>
            </w:pPr>
            <w:r w:rsidRPr="00AD6769">
              <w:rPr>
                <w:sz w:val="26"/>
                <w:szCs w:val="26"/>
              </w:rPr>
              <w:t>2</w:t>
            </w:r>
          </w:p>
        </w:tc>
        <w:tc>
          <w:tcPr>
            <w:tcW w:w="3394" w:type="pct"/>
            <w:vAlign w:val="center"/>
          </w:tcPr>
          <w:p w14:paraId="74285CA2" w14:textId="77777777" w:rsidR="008D7387" w:rsidRPr="00AD6769" w:rsidRDefault="008D7387" w:rsidP="006241FD">
            <w:pPr>
              <w:spacing w:beforeLines="60" w:before="144" w:afterLines="60" w:after="144"/>
              <w:jc w:val="both"/>
              <w:rPr>
                <w:sz w:val="26"/>
                <w:szCs w:val="26"/>
              </w:rPr>
            </w:pPr>
            <w:r w:rsidRPr="00AD6769">
              <w:rPr>
                <w:sz w:val="26"/>
                <w:szCs w:val="26"/>
              </w:rPr>
              <w:t>Heo thịt dưới 45kg</w:t>
            </w:r>
          </w:p>
        </w:tc>
        <w:tc>
          <w:tcPr>
            <w:tcW w:w="1172" w:type="pct"/>
            <w:vAlign w:val="center"/>
          </w:tcPr>
          <w:p w14:paraId="4B76B813" w14:textId="77777777" w:rsidR="008D7387" w:rsidRPr="00AD6769" w:rsidRDefault="008D7387" w:rsidP="006241FD">
            <w:pPr>
              <w:spacing w:beforeLines="60" w:before="144" w:afterLines="60" w:after="144"/>
              <w:jc w:val="center"/>
              <w:rPr>
                <w:sz w:val="26"/>
                <w:szCs w:val="26"/>
              </w:rPr>
            </w:pPr>
            <w:r w:rsidRPr="00AD6769">
              <w:rPr>
                <w:sz w:val="26"/>
                <w:szCs w:val="26"/>
              </w:rPr>
              <w:t>480</w:t>
            </w:r>
          </w:p>
        </w:tc>
      </w:tr>
      <w:tr w:rsidR="00AD6769" w:rsidRPr="00AD6769" w14:paraId="274A124F" w14:textId="77777777" w:rsidTr="006241FD">
        <w:trPr>
          <w:trHeight w:val="62"/>
          <w:jc w:val="center"/>
        </w:trPr>
        <w:tc>
          <w:tcPr>
            <w:tcW w:w="434" w:type="pct"/>
            <w:vAlign w:val="center"/>
          </w:tcPr>
          <w:p w14:paraId="721DEF47" w14:textId="77777777" w:rsidR="008D7387" w:rsidRPr="00AD6769" w:rsidRDefault="008D7387" w:rsidP="006241FD">
            <w:pPr>
              <w:spacing w:beforeLines="60" w:before="144" w:afterLines="60" w:after="144"/>
              <w:jc w:val="center"/>
              <w:rPr>
                <w:sz w:val="26"/>
                <w:szCs w:val="26"/>
              </w:rPr>
            </w:pPr>
            <w:r w:rsidRPr="00AD6769">
              <w:rPr>
                <w:sz w:val="26"/>
                <w:szCs w:val="26"/>
              </w:rPr>
              <w:t>3</w:t>
            </w:r>
          </w:p>
        </w:tc>
        <w:tc>
          <w:tcPr>
            <w:tcW w:w="3394" w:type="pct"/>
            <w:vAlign w:val="center"/>
          </w:tcPr>
          <w:p w14:paraId="01717C3F" w14:textId="77777777" w:rsidR="008D7387" w:rsidRPr="00AD6769" w:rsidRDefault="008D7387" w:rsidP="006241FD">
            <w:pPr>
              <w:spacing w:beforeLines="60" w:before="144" w:afterLines="60" w:after="144"/>
              <w:jc w:val="both"/>
              <w:rPr>
                <w:sz w:val="26"/>
                <w:szCs w:val="26"/>
              </w:rPr>
            </w:pPr>
            <w:r w:rsidRPr="00AD6769">
              <w:rPr>
                <w:sz w:val="26"/>
                <w:szCs w:val="26"/>
              </w:rPr>
              <w:t>Heo thịt dưới 60kg</w:t>
            </w:r>
          </w:p>
        </w:tc>
        <w:tc>
          <w:tcPr>
            <w:tcW w:w="1172" w:type="pct"/>
            <w:vAlign w:val="center"/>
          </w:tcPr>
          <w:p w14:paraId="79B81D54" w14:textId="77777777" w:rsidR="008D7387" w:rsidRPr="00AD6769" w:rsidRDefault="008D7387" w:rsidP="006241FD">
            <w:pPr>
              <w:spacing w:beforeLines="60" w:before="144" w:afterLines="60" w:after="144"/>
              <w:jc w:val="center"/>
              <w:rPr>
                <w:sz w:val="26"/>
                <w:szCs w:val="26"/>
              </w:rPr>
            </w:pPr>
            <w:r w:rsidRPr="00AD6769">
              <w:rPr>
                <w:sz w:val="26"/>
                <w:szCs w:val="26"/>
              </w:rPr>
              <w:t>480</w:t>
            </w:r>
          </w:p>
        </w:tc>
      </w:tr>
      <w:tr w:rsidR="00AD6769" w:rsidRPr="00AD6769" w14:paraId="730CE417" w14:textId="77777777" w:rsidTr="006241FD">
        <w:trPr>
          <w:trHeight w:val="62"/>
          <w:jc w:val="center"/>
        </w:trPr>
        <w:tc>
          <w:tcPr>
            <w:tcW w:w="434" w:type="pct"/>
            <w:vAlign w:val="center"/>
          </w:tcPr>
          <w:p w14:paraId="5FAD2A34" w14:textId="77777777" w:rsidR="008D7387" w:rsidRPr="00AD6769" w:rsidRDefault="008D7387" w:rsidP="006241FD">
            <w:pPr>
              <w:spacing w:beforeLines="60" w:before="144" w:afterLines="60" w:after="144"/>
              <w:jc w:val="center"/>
              <w:rPr>
                <w:sz w:val="26"/>
                <w:szCs w:val="26"/>
              </w:rPr>
            </w:pPr>
            <w:r w:rsidRPr="00AD6769">
              <w:rPr>
                <w:sz w:val="26"/>
                <w:szCs w:val="26"/>
              </w:rPr>
              <w:t>4</w:t>
            </w:r>
          </w:p>
        </w:tc>
        <w:tc>
          <w:tcPr>
            <w:tcW w:w="3394" w:type="pct"/>
            <w:vAlign w:val="center"/>
          </w:tcPr>
          <w:p w14:paraId="1138EE00" w14:textId="77777777" w:rsidR="008D7387" w:rsidRPr="00AD6769" w:rsidRDefault="008D7387" w:rsidP="006241FD">
            <w:pPr>
              <w:spacing w:beforeLines="60" w:before="144" w:afterLines="60" w:after="144"/>
              <w:jc w:val="both"/>
              <w:rPr>
                <w:sz w:val="26"/>
                <w:szCs w:val="26"/>
              </w:rPr>
            </w:pPr>
            <w:r w:rsidRPr="00AD6769">
              <w:rPr>
                <w:sz w:val="26"/>
                <w:szCs w:val="26"/>
              </w:rPr>
              <w:t>Heo thịt dưới 80kg</w:t>
            </w:r>
          </w:p>
        </w:tc>
        <w:tc>
          <w:tcPr>
            <w:tcW w:w="1172" w:type="pct"/>
            <w:vAlign w:val="center"/>
          </w:tcPr>
          <w:p w14:paraId="500F390F" w14:textId="77777777" w:rsidR="008D7387" w:rsidRPr="00AD6769" w:rsidRDefault="008D7387" w:rsidP="006241FD">
            <w:pPr>
              <w:spacing w:beforeLines="60" w:before="144" w:afterLines="60" w:after="144"/>
              <w:jc w:val="center"/>
              <w:rPr>
                <w:sz w:val="26"/>
                <w:szCs w:val="26"/>
              </w:rPr>
            </w:pPr>
            <w:r w:rsidRPr="00AD6769">
              <w:rPr>
                <w:sz w:val="26"/>
                <w:szCs w:val="26"/>
              </w:rPr>
              <w:t>480</w:t>
            </w:r>
          </w:p>
        </w:tc>
      </w:tr>
      <w:tr w:rsidR="00AD6769" w:rsidRPr="00AD6769" w14:paraId="0A23B962" w14:textId="77777777" w:rsidTr="006241FD">
        <w:trPr>
          <w:trHeight w:val="62"/>
          <w:jc w:val="center"/>
        </w:trPr>
        <w:tc>
          <w:tcPr>
            <w:tcW w:w="434" w:type="pct"/>
            <w:vAlign w:val="center"/>
          </w:tcPr>
          <w:p w14:paraId="509738EC" w14:textId="77777777" w:rsidR="008D7387" w:rsidRPr="00AD6769" w:rsidRDefault="008D7387" w:rsidP="006241FD">
            <w:pPr>
              <w:spacing w:beforeLines="60" w:before="144" w:afterLines="60" w:after="144"/>
              <w:jc w:val="center"/>
              <w:rPr>
                <w:sz w:val="26"/>
                <w:szCs w:val="26"/>
              </w:rPr>
            </w:pPr>
            <w:r w:rsidRPr="00AD6769">
              <w:rPr>
                <w:sz w:val="26"/>
                <w:szCs w:val="26"/>
              </w:rPr>
              <w:t>5</w:t>
            </w:r>
          </w:p>
        </w:tc>
        <w:tc>
          <w:tcPr>
            <w:tcW w:w="3394" w:type="pct"/>
            <w:vAlign w:val="center"/>
          </w:tcPr>
          <w:p w14:paraId="546F853B" w14:textId="77777777" w:rsidR="008D7387" w:rsidRPr="00AD6769" w:rsidRDefault="008D7387" w:rsidP="006241FD">
            <w:pPr>
              <w:spacing w:beforeLines="60" w:before="144" w:afterLines="60" w:after="144"/>
              <w:jc w:val="both"/>
              <w:rPr>
                <w:sz w:val="26"/>
                <w:szCs w:val="26"/>
              </w:rPr>
            </w:pPr>
            <w:r w:rsidRPr="00AD6769">
              <w:rPr>
                <w:sz w:val="26"/>
                <w:szCs w:val="26"/>
              </w:rPr>
              <w:t>Heo thịt trên 80kg</w:t>
            </w:r>
          </w:p>
        </w:tc>
        <w:tc>
          <w:tcPr>
            <w:tcW w:w="1172" w:type="pct"/>
            <w:vAlign w:val="center"/>
          </w:tcPr>
          <w:p w14:paraId="55571DEC" w14:textId="77777777" w:rsidR="008D7387" w:rsidRPr="00AD6769" w:rsidRDefault="008D7387" w:rsidP="006241FD">
            <w:pPr>
              <w:spacing w:beforeLines="60" w:before="144" w:afterLines="60" w:after="144"/>
              <w:jc w:val="center"/>
              <w:rPr>
                <w:sz w:val="26"/>
                <w:szCs w:val="26"/>
              </w:rPr>
            </w:pPr>
            <w:r w:rsidRPr="00AD6769">
              <w:rPr>
                <w:sz w:val="26"/>
                <w:szCs w:val="26"/>
              </w:rPr>
              <w:t>480</w:t>
            </w:r>
          </w:p>
        </w:tc>
      </w:tr>
      <w:tr w:rsidR="00AD6769" w:rsidRPr="00AD6769" w14:paraId="718EE849" w14:textId="77777777" w:rsidTr="006241FD">
        <w:trPr>
          <w:trHeight w:val="62"/>
          <w:jc w:val="center"/>
        </w:trPr>
        <w:tc>
          <w:tcPr>
            <w:tcW w:w="434" w:type="pct"/>
            <w:vAlign w:val="center"/>
          </w:tcPr>
          <w:p w14:paraId="178BA57E" w14:textId="77777777" w:rsidR="008D7387" w:rsidRPr="00AD6769" w:rsidRDefault="008D7387" w:rsidP="006241FD">
            <w:pPr>
              <w:spacing w:beforeLines="60" w:before="144" w:afterLines="60" w:after="144"/>
              <w:jc w:val="center"/>
              <w:rPr>
                <w:sz w:val="26"/>
                <w:szCs w:val="26"/>
              </w:rPr>
            </w:pPr>
            <w:r w:rsidRPr="00AD6769">
              <w:rPr>
                <w:sz w:val="26"/>
                <w:szCs w:val="26"/>
              </w:rPr>
              <w:t>b</w:t>
            </w:r>
          </w:p>
        </w:tc>
        <w:tc>
          <w:tcPr>
            <w:tcW w:w="3394" w:type="pct"/>
            <w:vAlign w:val="center"/>
          </w:tcPr>
          <w:p w14:paraId="635891C9" w14:textId="77777777" w:rsidR="008D7387" w:rsidRPr="00AD6769" w:rsidRDefault="008D7387" w:rsidP="006241FD">
            <w:pPr>
              <w:spacing w:beforeLines="60" w:before="144" w:afterLines="60" w:after="144"/>
              <w:jc w:val="both"/>
              <w:rPr>
                <w:sz w:val="26"/>
                <w:szCs w:val="26"/>
              </w:rPr>
            </w:pPr>
            <w:r w:rsidRPr="00AD6769">
              <w:rPr>
                <w:sz w:val="26"/>
                <w:szCs w:val="26"/>
              </w:rPr>
              <w:t>Heo nái loại thịt</w:t>
            </w:r>
          </w:p>
        </w:tc>
        <w:tc>
          <w:tcPr>
            <w:tcW w:w="1172" w:type="pct"/>
            <w:vAlign w:val="center"/>
          </w:tcPr>
          <w:p w14:paraId="57DDC301" w14:textId="77777777" w:rsidR="008D7387" w:rsidRPr="00AD6769" w:rsidRDefault="008D7387" w:rsidP="006241FD">
            <w:pPr>
              <w:spacing w:beforeLines="60" w:before="144" w:afterLines="60" w:after="144"/>
              <w:jc w:val="center"/>
              <w:rPr>
                <w:sz w:val="26"/>
                <w:szCs w:val="26"/>
              </w:rPr>
            </w:pPr>
            <w:r w:rsidRPr="00AD6769">
              <w:rPr>
                <w:sz w:val="26"/>
                <w:szCs w:val="26"/>
              </w:rPr>
              <w:t>105</w:t>
            </w:r>
          </w:p>
        </w:tc>
      </w:tr>
      <w:tr w:rsidR="00AD6769" w:rsidRPr="00AD6769" w14:paraId="72D4900F" w14:textId="77777777" w:rsidTr="006241FD">
        <w:trPr>
          <w:trHeight w:val="52"/>
          <w:jc w:val="center"/>
        </w:trPr>
        <w:tc>
          <w:tcPr>
            <w:tcW w:w="434" w:type="pct"/>
            <w:vAlign w:val="center"/>
          </w:tcPr>
          <w:p w14:paraId="12721A14" w14:textId="77777777" w:rsidR="008D7387" w:rsidRPr="00AD6769" w:rsidRDefault="008D7387" w:rsidP="006241FD">
            <w:pPr>
              <w:spacing w:beforeLines="60" w:before="144" w:afterLines="60" w:after="144"/>
              <w:jc w:val="center"/>
              <w:rPr>
                <w:b/>
                <w:sz w:val="26"/>
                <w:szCs w:val="26"/>
              </w:rPr>
            </w:pPr>
          </w:p>
        </w:tc>
        <w:tc>
          <w:tcPr>
            <w:tcW w:w="3394" w:type="pct"/>
            <w:vAlign w:val="center"/>
          </w:tcPr>
          <w:p w14:paraId="3E5F37EC" w14:textId="77777777" w:rsidR="008D7387" w:rsidRPr="00AD6769" w:rsidRDefault="008D7387" w:rsidP="006241FD">
            <w:pPr>
              <w:spacing w:beforeLines="60" w:before="144" w:afterLines="60" w:after="144"/>
              <w:ind w:left="37" w:right="58"/>
              <w:jc w:val="center"/>
              <w:rPr>
                <w:b/>
                <w:sz w:val="26"/>
                <w:szCs w:val="26"/>
              </w:rPr>
            </w:pPr>
            <w:r w:rsidRPr="00AD6769">
              <w:rPr>
                <w:b/>
                <w:sz w:val="26"/>
                <w:szCs w:val="26"/>
              </w:rPr>
              <w:t xml:space="preserve">Tổng </w:t>
            </w:r>
          </w:p>
        </w:tc>
        <w:tc>
          <w:tcPr>
            <w:tcW w:w="1172" w:type="pct"/>
            <w:vAlign w:val="center"/>
          </w:tcPr>
          <w:p w14:paraId="65F13D96" w14:textId="77777777" w:rsidR="008D7387" w:rsidRPr="00AD6769" w:rsidRDefault="008D7387" w:rsidP="006241FD">
            <w:pPr>
              <w:spacing w:beforeLines="60" w:before="144" w:afterLines="60" w:after="144"/>
              <w:jc w:val="center"/>
              <w:rPr>
                <w:b/>
                <w:sz w:val="26"/>
                <w:szCs w:val="26"/>
              </w:rPr>
            </w:pPr>
            <w:r w:rsidRPr="00AD6769">
              <w:rPr>
                <w:b/>
                <w:sz w:val="26"/>
                <w:szCs w:val="26"/>
              </w:rPr>
              <w:t>2.505</w:t>
            </w:r>
          </w:p>
        </w:tc>
      </w:tr>
    </w:tbl>
    <w:p w14:paraId="5FA79738" w14:textId="79B656D0" w:rsidR="008D7387" w:rsidRPr="00AD6769" w:rsidRDefault="006D35BD" w:rsidP="008D7387">
      <w:pPr>
        <w:pStyle w:val="5MUC5"/>
        <w:spacing w:beforeLines="60" w:before="144" w:afterLines="60" w:after="144"/>
        <w:rPr>
          <w:rFonts w:cs="Times New Roman"/>
          <w:b/>
          <w:bCs/>
          <w:i w:val="0"/>
          <w:iCs/>
          <w:sz w:val="26"/>
          <w:szCs w:val="26"/>
        </w:rPr>
      </w:pPr>
      <w:r w:rsidRPr="00AD6769">
        <w:rPr>
          <w:rFonts w:cs="Times New Roman"/>
          <w:b/>
          <w:bCs/>
          <w:i w:val="0"/>
          <w:iCs/>
          <w:sz w:val="26"/>
          <w:szCs w:val="26"/>
        </w:rPr>
        <w:t xml:space="preserve">b. </w:t>
      </w:r>
      <w:r w:rsidR="008D7387" w:rsidRPr="00AD6769">
        <w:rPr>
          <w:rFonts w:cs="Times New Roman"/>
          <w:b/>
          <w:bCs/>
          <w:i w:val="0"/>
          <w:iCs/>
          <w:sz w:val="26"/>
          <w:szCs w:val="26"/>
        </w:rPr>
        <w:t xml:space="preserve">Nhu cầu thức ăn chăn nuôi cho heo: </w:t>
      </w:r>
    </w:p>
    <w:p w14:paraId="3B611E47" w14:textId="77777777" w:rsidR="008D7387" w:rsidRPr="00AD6769" w:rsidRDefault="008D7387" w:rsidP="008D7387">
      <w:pPr>
        <w:pStyle w:val="11NOIDUNG"/>
        <w:spacing w:beforeLines="60" w:before="144" w:afterLines="60" w:after="144"/>
        <w:rPr>
          <w:sz w:val="26"/>
          <w:szCs w:val="26"/>
          <w:lang w:val="it-IT"/>
        </w:rPr>
      </w:pPr>
      <w:r w:rsidRPr="00AD6769">
        <w:rPr>
          <w:sz w:val="26"/>
          <w:szCs w:val="26"/>
          <w:lang w:val="it-IT"/>
        </w:rPr>
        <w:t xml:space="preserve"> Thức ăn cho lợn là thức ăn hỗn hợp được nhập từ công ty CP Greenfeed .Thức ăn được chuyển về kho với sức chứa đủ cung cấp thức ăn từ 3 - 5 ngày.</w:t>
      </w:r>
    </w:p>
    <w:p w14:paraId="17D368F4" w14:textId="77777777" w:rsidR="008D7387" w:rsidRPr="00AD6769" w:rsidRDefault="008D7387" w:rsidP="008D7387">
      <w:pPr>
        <w:pStyle w:val="11NOIDUNG"/>
        <w:spacing w:beforeLines="60" w:before="144" w:afterLines="60" w:after="144"/>
        <w:rPr>
          <w:sz w:val="26"/>
          <w:szCs w:val="26"/>
          <w:lang w:val="it-IT"/>
        </w:rPr>
      </w:pPr>
      <w:r w:rsidRPr="00AD6769">
        <w:rPr>
          <w:sz w:val="26"/>
          <w:szCs w:val="26"/>
          <w:lang w:val="it-IT"/>
        </w:rPr>
        <w:t>Đối với lợn nái mang thai, lợn đẻ, thức ăn được phân phối cho từng cá thể lợn bằng hệ thống dây chuyền tự động.</w:t>
      </w:r>
    </w:p>
    <w:p w14:paraId="246E2658" w14:textId="77777777" w:rsidR="008D7387" w:rsidRPr="00AD6769" w:rsidRDefault="008D7387" w:rsidP="008D7387">
      <w:pPr>
        <w:pStyle w:val="11NOIDUNG"/>
        <w:spacing w:beforeLines="60" w:before="144" w:afterLines="60" w:after="144"/>
        <w:rPr>
          <w:sz w:val="26"/>
          <w:szCs w:val="26"/>
          <w:lang w:val="it-IT"/>
        </w:rPr>
      </w:pPr>
      <w:r w:rsidRPr="00AD6769">
        <w:rPr>
          <w:sz w:val="26"/>
          <w:szCs w:val="26"/>
          <w:lang w:val="it-IT"/>
        </w:rPr>
        <w:t xml:space="preserve">- Đối với lợn con cai sữa, lợn thịt, lợn hậu bị được cho ăn bằng máng bán tự động và máng dài cho ăn thủ công. </w:t>
      </w:r>
    </w:p>
    <w:p w14:paraId="30C1BF4F" w14:textId="77777777" w:rsidR="008D7387" w:rsidRPr="00AD6769" w:rsidRDefault="008D7387" w:rsidP="008D7387">
      <w:pPr>
        <w:pStyle w:val="11NOIDUNG"/>
        <w:spacing w:beforeLines="60" w:before="144" w:afterLines="60" w:after="144"/>
        <w:rPr>
          <w:sz w:val="26"/>
          <w:szCs w:val="26"/>
          <w:lang w:val="it-IT"/>
        </w:rPr>
      </w:pPr>
      <w:r w:rsidRPr="00AD6769">
        <w:rPr>
          <w:sz w:val="26"/>
          <w:szCs w:val="26"/>
          <w:lang w:val="it-IT"/>
        </w:rPr>
        <w:t>Khẩu phần thức ăn cấp cho lợn được định lượng cụ thể theo bảng sau:</w:t>
      </w:r>
    </w:p>
    <w:p w14:paraId="13D4FC2A" w14:textId="524B7F5E" w:rsidR="008D7387" w:rsidRPr="00AD6769" w:rsidRDefault="008D7387" w:rsidP="008B096F">
      <w:pPr>
        <w:pStyle w:val="Caption"/>
      </w:pPr>
      <w:bookmarkStart w:id="70" w:name="_Toc59460082"/>
      <w:bookmarkStart w:id="71" w:name="_Toc77923329"/>
      <w:bookmarkStart w:id="72" w:name="_Toc82416748"/>
      <w:bookmarkStart w:id="73" w:name="_Toc103632211"/>
      <w:bookmarkStart w:id="74" w:name="_Toc109777773"/>
      <w:bookmarkStart w:id="75" w:name="_Toc128433346"/>
      <w:bookmarkStart w:id="76" w:name="_Toc164174439"/>
      <w:bookmarkStart w:id="77" w:name="_Toc202779555"/>
      <w:bookmarkStart w:id="78" w:name="_Toc202779878"/>
      <w:bookmarkStart w:id="79" w:name="_Toc204376175"/>
      <w:r w:rsidRPr="008826FC">
        <w:t xml:space="preserve">Bảng 1. </w:t>
      </w:r>
      <w:r w:rsidRPr="00AD6769">
        <w:fldChar w:fldCharType="begin"/>
      </w:r>
      <w:r w:rsidRPr="008826FC">
        <w:instrText xml:space="preserve"> SEQ Bảng_1. \* ARABIC </w:instrText>
      </w:r>
      <w:r w:rsidRPr="00AD6769">
        <w:fldChar w:fldCharType="separate"/>
      </w:r>
      <w:r w:rsidR="00B94FD6">
        <w:t>6</w:t>
      </w:r>
      <w:r w:rsidRPr="00AD6769">
        <w:fldChar w:fldCharType="end"/>
      </w:r>
      <w:r w:rsidRPr="008826FC">
        <w:t xml:space="preserve">. </w:t>
      </w:r>
      <w:r w:rsidRPr="00AD6769">
        <w:t>Nhu cầu khối lượng thức ăn sử dụng cho Dự án</w:t>
      </w:r>
      <w:bookmarkEnd w:id="70"/>
      <w:bookmarkEnd w:id="71"/>
      <w:bookmarkEnd w:id="72"/>
      <w:bookmarkEnd w:id="73"/>
      <w:bookmarkEnd w:id="74"/>
      <w:bookmarkEnd w:id="75"/>
      <w:bookmarkEnd w:id="76"/>
      <w:bookmarkEnd w:id="77"/>
      <w:bookmarkEnd w:id="78"/>
      <w:bookmarkEnd w:id="79"/>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2"/>
        <w:gridCol w:w="2448"/>
        <w:gridCol w:w="1488"/>
        <w:gridCol w:w="1101"/>
        <w:gridCol w:w="1462"/>
        <w:gridCol w:w="2134"/>
      </w:tblGrid>
      <w:tr w:rsidR="00AD6769" w:rsidRPr="00AD6769" w14:paraId="47B0B032" w14:textId="77777777" w:rsidTr="006241FD">
        <w:trPr>
          <w:tblHeader/>
          <w:jc w:val="center"/>
        </w:trPr>
        <w:tc>
          <w:tcPr>
            <w:tcW w:w="311" w:type="pct"/>
            <w:vMerge w:val="restart"/>
            <w:vAlign w:val="center"/>
          </w:tcPr>
          <w:p w14:paraId="6CDA8F27" w14:textId="77777777" w:rsidR="008D7387" w:rsidRPr="00AD6769" w:rsidDel="00D90121" w:rsidRDefault="008D7387" w:rsidP="006241FD">
            <w:pPr>
              <w:spacing w:beforeLines="60" w:before="144" w:afterLines="60" w:after="144"/>
              <w:jc w:val="center"/>
              <w:rPr>
                <w:b/>
                <w:sz w:val="26"/>
                <w:szCs w:val="26"/>
              </w:rPr>
            </w:pPr>
            <w:r w:rsidRPr="00AD6769">
              <w:rPr>
                <w:b/>
                <w:sz w:val="26"/>
                <w:szCs w:val="26"/>
              </w:rPr>
              <w:t>TT</w:t>
            </w:r>
          </w:p>
        </w:tc>
        <w:tc>
          <w:tcPr>
            <w:tcW w:w="1330" w:type="pct"/>
            <w:vMerge w:val="restart"/>
            <w:vAlign w:val="center"/>
          </w:tcPr>
          <w:p w14:paraId="17B2B857" w14:textId="77777777" w:rsidR="008D7387" w:rsidRPr="00AD6769" w:rsidRDefault="008D7387" w:rsidP="006241FD">
            <w:pPr>
              <w:spacing w:beforeLines="60" w:before="144" w:afterLines="60" w:after="144"/>
              <w:jc w:val="center"/>
              <w:rPr>
                <w:b/>
                <w:sz w:val="26"/>
                <w:szCs w:val="26"/>
              </w:rPr>
            </w:pPr>
            <w:r w:rsidRPr="00AD6769">
              <w:rPr>
                <w:b/>
                <w:sz w:val="26"/>
                <w:szCs w:val="26"/>
              </w:rPr>
              <w:t>Loại heo</w:t>
            </w:r>
          </w:p>
        </w:tc>
        <w:tc>
          <w:tcPr>
            <w:tcW w:w="1406" w:type="pct"/>
            <w:gridSpan w:val="2"/>
            <w:tcMar>
              <w:top w:w="0" w:type="dxa"/>
              <w:left w:w="20" w:type="dxa"/>
              <w:bottom w:w="0" w:type="dxa"/>
              <w:right w:w="20" w:type="dxa"/>
            </w:tcMar>
            <w:vAlign w:val="center"/>
            <w:hideMark/>
          </w:tcPr>
          <w:p w14:paraId="3E56AE1C" w14:textId="77777777" w:rsidR="008D7387" w:rsidRPr="00AD6769" w:rsidRDefault="008D7387" w:rsidP="006241FD">
            <w:pPr>
              <w:spacing w:beforeLines="60" w:before="144" w:afterLines="60" w:after="144"/>
              <w:jc w:val="center"/>
              <w:rPr>
                <w:b/>
                <w:sz w:val="26"/>
                <w:szCs w:val="26"/>
              </w:rPr>
            </w:pPr>
            <w:r w:rsidRPr="00AD6769">
              <w:rPr>
                <w:b/>
                <w:sz w:val="26"/>
                <w:szCs w:val="26"/>
              </w:rPr>
              <w:t>Nhu cầu thức ăn (kg/con/ngày)</w:t>
            </w:r>
          </w:p>
        </w:tc>
        <w:tc>
          <w:tcPr>
            <w:tcW w:w="794" w:type="pct"/>
            <w:vMerge w:val="restart"/>
            <w:vAlign w:val="center"/>
          </w:tcPr>
          <w:p w14:paraId="1E622D1C" w14:textId="77777777" w:rsidR="008D7387" w:rsidRPr="00AD6769" w:rsidRDefault="008D7387" w:rsidP="006241FD">
            <w:pPr>
              <w:spacing w:beforeLines="60" w:before="144" w:afterLines="60" w:after="144"/>
              <w:jc w:val="center"/>
              <w:rPr>
                <w:b/>
                <w:bCs/>
                <w:iCs/>
                <w:sz w:val="26"/>
                <w:szCs w:val="26"/>
              </w:rPr>
            </w:pPr>
            <w:r w:rsidRPr="00AD6769">
              <w:rPr>
                <w:b/>
                <w:bCs/>
                <w:iCs/>
                <w:sz w:val="26"/>
                <w:szCs w:val="26"/>
              </w:rPr>
              <w:t xml:space="preserve">Số lượng </w:t>
            </w:r>
          </w:p>
          <w:p w14:paraId="376942D8" w14:textId="77777777" w:rsidR="008D7387" w:rsidRPr="00AD6769" w:rsidRDefault="008D7387" w:rsidP="006241FD">
            <w:pPr>
              <w:spacing w:beforeLines="60" w:before="144" w:afterLines="60" w:after="144"/>
              <w:jc w:val="center"/>
              <w:rPr>
                <w:b/>
                <w:sz w:val="26"/>
                <w:szCs w:val="26"/>
              </w:rPr>
            </w:pPr>
            <w:r w:rsidRPr="00AD6769">
              <w:rPr>
                <w:b/>
                <w:bCs/>
                <w:iCs/>
                <w:sz w:val="26"/>
                <w:szCs w:val="26"/>
              </w:rPr>
              <w:t>(con)</w:t>
            </w:r>
          </w:p>
        </w:tc>
        <w:tc>
          <w:tcPr>
            <w:tcW w:w="1159" w:type="pct"/>
            <w:vMerge w:val="restart"/>
            <w:vAlign w:val="center"/>
          </w:tcPr>
          <w:p w14:paraId="5C3630BC" w14:textId="77777777" w:rsidR="008D7387" w:rsidRPr="00AD6769" w:rsidRDefault="008D7387" w:rsidP="006241FD">
            <w:pPr>
              <w:spacing w:beforeLines="60" w:before="144" w:afterLines="60" w:after="144"/>
              <w:jc w:val="center"/>
              <w:rPr>
                <w:b/>
                <w:sz w:val="26"/>
                <w:szCs w:val="26"/>
              </w:rPr>
            </w:pPr>
            <w:r w:rsidRPr="00AD6769">
              <w:rPr>
                <w:b/>
                <w:sz w:val="26"/>
                <w:szCs w:val="26"/>
              </w:rPr>
              <w:t xml:space="preserve">Tổng lượng thức ăn </w:t>
            </w:r>
          </w:p>
          <w:p w14:paraId="25F87517" w14:textId="77777777" w:rsidR="008D7387" w:rsidRPr="00AD6769" w:rsidRDefault="008D7387" w:rsidP="006241FD">
            <w:pPr>
              <w:spacing w:beforeLines="60" w:before="144" w:afterLines="60" w:after="144"/>
              <w:jc w:val="center"/>
              <w:rPr>
                <w:b/>
                <w:sz w:val="26"/>
                <w:szCs w:val="26"/>
              </w:rPr>
            </w:pPr>
            <w:r w:rsidRPr="00AD6769">
              <w:rPr>
                <w:b/>
                <w:sz w:val="26"/>
                <w:szCs w:val="26"/>
              </w:rPr>
              <w:t>(kg/ngày)</w:t>
            </w:r>
          </w:p>
        </w:tc>
      </w:tr>
      <w:tr w:rsidR="00AD6769" w:rsidRPr="00AD6769" w14:paraId="6D110744" w14:textId="77777777" w:rsidTr="006241FD">
        <w:trPr>
          <w:tblHeader/>
          <w:jc w:val="center"/>
        </w:trPr>
        <w:tc>
          <w:tcPr>
            <w:tcW w:w="311" w:type="pct"/>
            <w:vMerge/>
            <w:vAlign w:val="center"/>
          </w:tcPr>
          <w:p w14:paraId="60645AE2" w14:textId="77777777" w:rsidR="008D7387" w:rsidRPr="00AD6769" w:rsidRDefault="008D7387" w:rsidP="006241FD">
            <w:pPr>
              <w:spacing w:beforeLines="60" w:before="144" w:afterLines="60" w:after="144"/>
              <w:jc w:val="center"/>
              <w:rPr>
                <w:sz w:val="26"/>
                <w:szCs w:val="26"/>
              </w:rPr>
            </w:pPr>
          </w:p>
        </w:tc>
        <w:tc>
          <w:tcPr>
            <w:tcW w:w="1330" w:type="pct"/>
            <w:vMerge/>
            <w:vAlign w:val="center"/>
          </w:tcPr>
          <w:p w14:paraId="04FF7F73" w14:textId="77777777" w:rsidR="008D7387" w:rsidRPr="00AD6769" w:rsidRDefault="008D7387" w:rsidP="006241FD">
            <w:pPr>
              <w:spacing w:beforeLines="60" w:before="144" w:afterLines="60" w:after="144"/>
              <w:jc w:val="center"/>
              <w:rPr>
                <w:sz w:val="26"/>
                <w:szCs w:val="26"/>
              </w:rPr>
            </w:pPr>
          </w:p>
        </w:tc>
        <w:tc>
          <w:tcPr>
            <w:tcW w:w="808" w:type="pct"/>
            <w:tcMar>
              <w:top w:w="0" w:type="dxa"/>
              <w:left w:w="20" w:type="dxa"/>
              <w:bottom w:w="0" w:type="dxa"/>
              <w:right w:w="20" w:type="dxa"/>
            </w:tcMar>
            <w:vAlign w:val="center"/>
          </w:tcPr>
          <w:p w14:paraId="58C90F1B" w14:textId="77777777" w:rsidR="008D7387" w:rsidRPr="00AD6769" w:rsidRDefault="008D7387" w:rsidP="006241FD">
            <w:pPr>
              <w:spacing w:beforeLines="60" w:before="144" w:afterLines="60" w:after="144"/>
              <w:jc w:val="center"/>
              <w:rPr>
                <w:b/>
                <w:sz w:val="26"/>
                <w:szCs w:val="26"/>
              </w:rPr>
            </w:pPr>
            <w:r w:rsidRPr="00AD6769">
              <w:rPr>
                <w:b/>
                <w:sz w:val="26"/>
                <w:szCs w:val="26"/>
              </w:rPr>
              <w:t>Định mức</w:t>
            </w:r>
          </w:p>
        </w:tc>
        <w:tc>
          <w:tcPr>
            <w:tcW w:w="598" w:type="pct"/>
            <w:vAlign w:val="center"/>
          </w:tcPr>
          <w:p w14:paraId="34555EB8" w14:textId="77777777" w:rsidR="008D7387" w:rsidRPr="00AD6769" w:rsidRDefault="008D7387" w:rsidP="006241FD">
            <w:pPr>
              <w:spacing w:beforeLines="60" w:before="144" w:afterLines="60" w:after="144"/>
              <w:jc w:val="center"/>
              <w:rPr>
                <w:sz w:val="26"/>
                <w:szCs w:val="26"/>
              </w:rPr>
            </w:pPr>
            <w:r w:rsidRPr="00AD6769">
              <w:rPr>
                <w:b/>
                <w:sz w:val="26"/>
                <w:szCs w:val="26"/>
              </w:rPr>
              <w:t>Tối đa</w:t>
            </w:r>
          </w:p>
        </w:tc>
        <w:tc>
          <w:tcPr>
            <w:tcW w:w="794" w:type="pct"/>
            <w:vMerge/>
            <w:vAlign w:val="center"/>
          </w:tcPr>
          <w:p w14:paraId="4A1F7F80" w14:textId="77777777" w:rsidR="008D7387" w:rsidRPr="00AD6769" w:rsidRDefault="008D7387" w:rsidP="006241FD">
            <w:pPr>
              <w:spacing w:beforeLines="60" w:before="144" w:afterLines="60" w:after="144"/>
              <w:jc w:val="center"/>
              <w:rPr>
                <w:bCs/>
                <w:iCs/>
                <w:sz w:val="26"/>
                <w:szCs w:val="26"/>
              </w:rPr>
            </w:pPr>
          </w:p>
        </w:tc>
        <w:tc>
          <w:tcPr>
            <w:tcW w:w="1159" w:type="pct"/>
            <w:vMerge/>
            <w:vAlign w:val="center"/>
          </w:tcPr>
          <w:p w14:paraId="356B365B" w14:textId="77777777" w:rsidR="008D7387" w:rsidRPr="00AD6769" w:rsidRDefault="008D7387" w:rsidP="006241FD">
            <w:pPr>
              <w:spacing w:beforeLines="60" w:before="144" w:afterLines="60" w:after="144"/>
              <w:jc w:val="center"/>
              <w:rPr>
                <w:sz w:val="26"/>
                <w:szCs w:val="26"/>
              </w:rPr>
            </w:pPr>
          </w:p>
        </w:tc>
      </w:tr>
      <w:tr w:rsidR="00AD6769" w:rsidRPr="00AD6769" w14:paraId="0A996280" w14:textId="77777777" w:rsidTr="006241FD">
        <w:trPr>
          <w:jc w:val="center"/>
        </w:trPr>
        <w:tc>
          <w:tcPr>
            <w:tcW w:w="311" w:type="pct"/>
            <w:vAlign w:val="center"/>
          </w:tcPr>
          <w:p w14:paraId="41509D1C" w14:textId="77777777" w:rsidR="008D7387" w:rsidRPr="00AD6769" w:rsidRDefault="008D7387" w:rsidP="006241FD">
            <w:pPr>
              <w:spacing w:beforeLines="60" w:before="144" w:afterLines="60" w:after="144"/>
              <w:ind w:left="115"/>
              <w:jc w:val="center"/>
              <w:rPr>
                <w:sz w:val="26"/>
                <w:szCs w:val="26"/>
              </w:rPr>
            </w:pPr>
            <w:r w:rsidRPr="00AD6769">
              <w:rPr>
                <w:sz w:val="26"/>
                <w:szCs w:val="26"/>
              </w:rPr>
              <w:t>1</w:t>
            </w:r>
          </w:p>
        </w:tc>
        <w:tc>
          <w:tcPr>
            <w:tcW w:w="1330" w:type="pct"/>
            <w:vAlign w:val="center"/>
          </w:tcPr>
          <w:p w14:paraId="4CA81A1B" w14:textId="77777777" w:rsidR="008D7387" w:rsidRPr="00AD6769" w:rsidRDefault="008D7387" w:rsidP="006241FD">
            <w:pPr>
              <w:spacing w:beforeLines="60" w:before="144" w:afterLines="60" w:after="144"/>
              <w:ind w:left="115"/>
              <w:rPr>
                <w:sz w:val="26"/>
                <w:szCs w:val="26"/>
              </w:rPr>
            </w:pPr>
            <w:r w:rsidRPr="00AD6769">
              <w:rPr>
                <w:sz w:val="26"/>
                <w:szCs w:val="26"/>
              </w:rPr>
              <w:t>Heo thịt dưới 25kg</w:t>
            </w:r>
          </w:p>
        </w:tc>
        <w:tc>
          <w:tcPr>
            <w:tcW w:w="808" w:type="pct"/>
            <w:tcMar>
              <w:top w:w="0" w:type="dxa"/>
              <w:left w:w="20" w:type="dxa"/>
              <w:bottom w:w="0" w:type="dxa"/>
              <w:right w:w="20" w:type="dxa"/>
            </w:tcMar>
            <w:vAlign w:val="center"/>
          </w:tcPr>
          <w:p w14:paraId="67FE5CF7" w14:textId="77777777" w:rsidR="008D7387" w:rsidRPr="00AD6769" w:rsidRDefault="008D7387" w:rsidP="006241FD">
            <w:pPr>
              <w:spacing w:beforeLines="60" w:before="144" w:afterLines="60" w:after="144"/>
              <w:jc w:val="center"/>
              <w:rPr>
                <w:sz w:val="26"/>
                <w:szCs w:val="26"/>
              </w:rPr>
            </w:pPr>
            <w:r w:rsidRPr="00AD6769">
              <w:rPr>
                <w:sz w:val="26"/>
                <w:szCs w:val="26"/>
              </w:rPr>
              <w:t>0,5 - 0,8</w:t>
            </w:r>
          </w:p>
        </w:tc>
        <w:tc>
          <w:tcPr>
            <w:tcW w:w="598" w:type="pct"/>
            <w:vAlign w:val="center"/>
          </w:tcPr>
          <w:p w14:paraId="244163CC" w14:textId="77777777" w:rsidR="008D7387" w:rsidRPr="00AD6769" w:rsidRDefault="008D7387" w:rsidP="006241FD">
            <w:pPr>
              <w:spacing w:beforeLines="60" w:before="144" w:afterLines="60" w:after="144"/>
              <w:jc w:val="center"/>
              <w:rPr>
                <w:sz w:val="26"/>
                <w:szCs w:val="26"/>
              </w:rPr>
            </w:pPr>
            <w:r w:rsidRPr="00AD6769">
              <w:rPr>
                <w:sz w:val="26"/>
                <w:szCs w:val="26"/>
              </w:rPr>
              <w:t>0,7</w:t>
            </w:r>
          </w:p>
        </w:tc>
        <w:tc>
          <w:tcPr>
            <w:tcW w:w="794" w:type="pct"/>
            <w:vAlign w:val="center"/>
          </w:tcPr>
          <w:p w14:paraId="7B9E4A72" w14:textId="77777777" w:rsidR="008D7387" w:rsidRPr="00AD6769" w:rsidRDefault="008D7387" w:rsidP="006241FD">
            <w:pPr>
              <w:spacing w:beforeLines="60" w:before="144" w:afterLines="60" w:after="144"/>
              <w:jc w:val="center"/>
              <w:rPr>
                <w:sz w:val="26"/>
                <w:szCs w:val="26"/>
              </w:rPr>
            </w:pPr>
            <w:r w:rsidRPr="00AD6769">
              <w:rPr>
                <w:sz w:val="26"/>
                <w:szCs w:val="26"/>
              </w:rPr>
              <w:t>480</w:t>
            </w:r>
          </w:p>
        </w:tc>
        <w:tc>
          <w:tcPr>
            <w:tcW w:w="1159" w:type="pct"/>
            <w:vAlign w:val="bottom"/>
          </w:tcPr>
          <w:p w14:paraId="029AE03E" w14:textId="77777777" w:rsidR="008D7387" w:rsidRPr="00AD6769" w:rsidRDefault="008D7387" w:rsidP="006241FD">
            <w:pPr>
              <w:spacing w:beforeLines="60" w:before="144" w:afterLines="60" w:after="144"/>
              <w:jc w:val="center"/>
              <w:rPr>
                <w:sz w:val="26"/>
                <w:szCs w:val="26"/>
              </w:rPr>
            </w:pPr>
            <w:r w:rsidRPr="00AD6769">
              <w:rPr>
                <w:sz w:val="26"/>
                <w:szCs w:val="26"/>
              </w:rPr>
              <w:t>336</w:t>
            </w:r>
          </w:p>
        </w:tc>
      </w:tr>
      <w:tr w:rsidR="00AD6769" w:rsidRPr="00AD6769" w14:paraId="2B4F6DD1" w14:textId="77777777" w:rsidTr="006241FD">
        <w:trPr>
          <w:jc w:val="center"/>
        </w:trPr>
        <w:tc>
          <w:tcPr>
            <w:tcW w:w="311" w:type="pct"/>
            <w:vAlign w:val="center"/>
          </w:tcPr>
          <w:p w14:paraId="39646FEA" w14:textId="77777777" w:rsidR="008D7387" w:rsidRPr="00AD6769" w:rsidRDefault="008D7387" w:rsidP="006241FD">
            <w:pPr>
              <w:spacing w:beforeLines="60" w:before="144" w:afterLines="60" w:after="144"/>
              <w:ind w:left="115"/>
              <w:jc w:val="center"/>
              <w:rPr>
                <w:sz w:val="26"/>
                <w:szCs w:val="26"/>
                <w:lang w:val="es-ES"/>
              </w:rPr>
            </w:pPr>
            <w:r w:rsidRPr="00AD6769">
              <w:rPr>
                <w:sz w:val="26"/>
                <w:szCs w:val="26"/>
                <w:lang w:val="es-ES"/>
              </w:rPr>
              <w:t>2</w:t>
            </w:r>
          </w:p>
        </w:tc>
        <w:tc>
          <w:tcPr>
            <w:tcW w:w="1330" w:type="pct"/>
            <w:vAlign w:val="center"/>
          </w:tcPr>
          <w:p w14:paraId="5D26434E" w14:textId="77777777" w:rsidR="008D7387" w:rsidRPr="00AD6769" w:rsidRDefault="008D7387" w:rsidP="006241FD">
            <w:pPr>
              <w:spacing w:beforeLines="60" w:before="144" w:afterLines="60" w:after="144"/>
              <w:ind w:left="115"/>
              <w:rPr>
                <w:sz w:val="26"/>
                <w:szCs w:val="26"/>
              </w:rPr>
            </w:pPr>
            <w:r w:rsidRPr="00AD6769">
              <w:rPr>
                <w:sz w:val="26"/>
                <w:szCs w:val="26"/>
              </w:rPr>
              <w:t>Heo thịt dưới 45kg</w:t>
            </w:r>
          </w:p>
        </w:tc>
        <w:tc>
          <w:tcPr>
            <w:tcW w:w="808" w:type="pct"/>
            <w:tcMar>
              <w:top w:w="0" w:type="dxa"/>
              <w:left w:w="20" w:type="dxa"/>
              <w:bottom w:w="0" w:type="dxa"/>
              <w:right w:w="20" w:type="dxa"/>
            </w:tcMar>
            <w:vAlign w:val="center"/>
          </w:tcPr>
          <w:p w14:paraId="1FF0FA0E" w14:textId="77777777" w:rsidR="008D7387" w:rsidRPr="00AD6769" w:rsidRDefault="008D7387" w:rsidP="006241FD">
            <w:pPr>
              <w:spacing w:beforeLines="60" w:before="144" w:afterLines="60" w:after="144"/>
              <w:jc w:val="center"/>
              <w:rPr>
                <w:sz w:val="26"/>
                <w:szCs w:val="26"/>
              </w:rPr>
            </w:pPr>
            <w:r w:rsidRPr="00AD6769">
              <w:rPr>
                <w:sz w:val="26"/>
                <w:szCs w:val="26"/>
              </w:rPr>
              <w:t>0,8 - 1,2</w:t>
            </w:r>
          </w:p>
        </w:tc>
        <w:tc>
          <w:tcPr>
            <w:tcW w:w="598" w:type="pct"/>
            <w:vAlign w:val="center"/>
          </w:tcPr>
          <w:p w14:paraId="7AB5A214" w14:textId="77777777" w:rsidR="008D7387" w:rsidRPr="00AD6769" w:rsidRDefault="008D7387" w:rsidP="006241FD">
            <w:pPr>
              <w:spacing w:beforeLines="60" w:before="144" w:afterLines="60" w:after="144"/>
              <w:jc w:val="center"/>
              <w:rPr>
                <w:sz w:val="26"/>
                <w:szCs w:val="26"/>
              </w:rPr>
            </w:pPr>
            <w:r w:rsidRPr="00AD6769">
              <w:rPr>
                <w:sz w:val="26"/>
                <w:szCs w:val="26"/>
              </w:rPr>
              <w:t>1,1</w:t>
            </w:r>
          </w:p>
        </w:tc>
        <w:tc>
          <w:tcPr>
            <w:tcW w:w="794" w:type="pct"/>
          </w:tcPr>
          <w:p w14:paraId="2517E5E8" w14:textId="77777777" w:rsidR="008D7387" w:rsidRPr="00AD6769" w:rsidRDefault="008D7387" w:rsidP="006241FD">
            <w:pPr>
              <w:spacing w:beforeLines="60" w:before="144" w:afterLines="60" w:after="144"/>
              <w:jc w:val="center"/>
              <w:rPr>
                <w:sz w:val="26"/>
                <w:szCs w:val="26"/>
              </w:rPr>
            </w:pPr>
            <w:r w:rsidRPr="00AD6769">
              <w:rPr>
                <w:sz w:val="26"/>
                <w:szCs w:val="26"/>
              </w:rPr>
              <w:t>480</w:t>
            </w:r>
          </w:p>
        </w:tc>
        <w:tc>
          <w:tcPr>
            <w:tcW w:w="1159" w:type="pct"/>
            <w:vAlign w:val="bottom"/>
          </w:tcPr>
          <w:p w14:paraId="20DBCCE0" w14:textId="77777777" w:rsidR="008D7387" w:rsidRPr="00AD6769" w:rsidRDefault="008D7387" w:rsidP="006241FD">
            <w:pPr>
              <w:spacing w:beforeLines="60" w:before="144" w:afterLines="60" w:after="144"/>
              <w:jc w:val="center"/>
              <w:rPr>
                <w:sz w:val="26"/>
                <w:szCs w:val="26"/>
              </w:rPr>
            </w:pPr>
            <w:r w:rsidRPr="00AD6769">
              <w:rPr>
                <w:sz w:val="26"/>
                <w:szCs w:val="26"/>
              </w:rPr>
              <w:t>528</w:t>
            </w:r>
          </w:p>
        </w:tc>
      </w:tr>
      <w:tr w:rsidR="00AD6769" w:rsidRPr="00AD6769" w14:paraId="6880FB14" w14:textId="77777777" w:rsidTr="006241FD">
        <w:trPr>
          <w:jc w:val="center"/>
        </w:trPr>
        <w:tc>
          <w:tcPr>
            <w:tcW w:w="311" w:type="pct"/>
            <w:vAlign w:val="center"/>
          </w:tcPr>
          <w:p w14:paraId="2134A67F" w14:textId="77777777" w:rsidR="008D7387" w:rsidRPr="00AD6769" w:rsidRDefault="008D7387" w:rsidP="006241FD">
            <w:pPr>
              <w:spacing w:beforeLines="60" w:before="144" w:afterLines="60" w:after="144"/>
              <w:ind w:left="115"/>
              <w:jc w:val="center"/>
              <w:rPr>
                <w:sz w:val="26"/>
                <w:szCs w:val="26"/>
                <w:lang w:val="es-ES"/>
              </w:rPr>
            </w:pPr>
            <w:r w:rsidRPr="00AD6769">
              <w:rPr>
                <w:sz w:val="26"/>
                <w:szCs w:val="26"/>
                <w:lang w:val="es-ES"/>
              </w:rPr>
              <w:lastRenderedPageBreak/>
              <w:t>3</w:t>
            </w:r>
          </w:p>
        </w:tc>
        <w:tc>
          <w:tcPr>
            <w:tcW w:w="1330" w:type="pct"/>
            <w:vAlign w:val="center"/>
          </w:tcPr>
          <w:p w14:paraId="7BE4191F" w14:textId="77777777" w:rsidR="008D7387" w:rsidRPr="00AD6769" w:rsidRDefault="008D7387" w:rsidP="006241FD">
            <w:pPr>
              <w:spacing w:beforeLines="60" w:before="144" w:afterLines="60" w:after="144"/>
              <w:ind w:left="115"/>
              <w:rPr>
                <w:sz w:val="26"/>
                <w:szCs w:val="26"/>
              </w:rPr>
            </w:pPr>
            <w:r w:rsidRPr="00AD6769">
              <w:rPr>
                <w:sz w:val="26"/>
                <w:szCs w:val="26"/>
              </w:rPr>
              <w:t>Heo thịt dưới 60kg</w:t>
            </w:r>
          </w:p>
        </w:tc>
        <w:tc>
          <w:tcPr>
            <w:tcW w:w="808" w:type="pct"/>
            <w:tcMar>
              <w:top w:w="0" w:type="dxa"/>
              <w:left w:w="20" w:type="dxa"/>
              <w:bottom w:w="0" w:type="dxa"/>
              <w:right w:w="20" w:type="dxa"/>
            </w:tcMar>
            <w:vAlign w:val="center"/>
          </w:tcPr>
          <w:p w14:paraId="78A4A2EF" w14:textId="77777777" w:rsidR="008D7387" w:rsidRPr="00AD6769" w:rsidRDefault="008D7387" w:rsidP="006241FD">
            <w:pPr>
              <w:spacing w:beforeLines="60" w:before="144" w:afterLines="60" w:after="144"/>
              <w:jc w:val="center"/>
              <w:rPr>
                <w:sz w:val="26"/>
                <w:szCs w:val="26"/>
              </w:rPr>
            </w:pPr>
            <w:r w:rsidRPr="00AD6769">
              <w:rPr>
                <w:sz w:val="26"/>
                <w:szCs w:val="26"/>
              </w:rPr>
              <w:t>1,2 - 1,5</w:t>
            </w:r>
          </w:p>
        </w:tc>
        <w:tc>
          <w:tcPr>
            <w:tcW w:w="598" w:type="pct"/>
            <w:vAlign w:val="center"/>
          </w:tcPr>
          <w:p w14:paraId="5F0BA196" w14:textId="77777777" w:rsidR="008D7387" w:rsidRPr="00AD6769" w:rsidRDefault="008D7387" w:rsidP="006241FD">
            <w:pPr>
              <w:spacing w:beforeLines="60" w:before="144" w:afterLines="60" w:after="144"/>
              <w:jc w:val="center"/>
              <w:rPr>
                <w:sz w:val="26"/>
                <w:szCs w:val="26"/>
              </w:rPr>
            </w:pPr>
            <w:r w:rsidRPr="00AD6769">
              <w:rPr>
                <w:sz w:val="26"/>
                <w:szCs w:val="26"/>
              </w:rPr>
              <w:t>1,3</w:t>
            </w:r>
          </w:p>
        </w:tc>
        <w:tc>
          <w:tcPr>
            <w:tcW w:w="794" w:type="pct"/>
          </w:tcPr>
          <w:p w14:paraId="5C42CD95" w14:textId="77777777" w:rsidR="008D7387" w:rsidRPr="00AD6769" w:rsidRDefault="008D7387" w:rsidP="006241FD">
            <w:pPr>
              <w:spacing w:beforeLines="60" w:before="144" w:afterLines="60" w:after="144"/>
              <w:jc w:val="center"/>
              <w:rPr>
                <w:sz w:val="26"/>
                <w:szCs w:val="26"/>
              </w:rPr>
            </w:pPr>
            <w:r w:rsidRPr="00AD6769">
              <w:rPr>
                <w:sz w:val="26"/>
                <w:szCs w:val="26"/>
              </w:rPr>
              <w:t>480</w:t>
            </w:r>
          </w:p>
        </w:tc>
        <w:tc>
          <w:tcPr>
            <w:tcW w:w="1159" w:type="pct"/>
            <w:vAlign w:val="bottom"/>
          </w:tcPr>
          <w:p w14:paraId="09D5C205" w14:textId="77777777" w:rsidR="008D7387" w:rsidRPr="00AD6769" w:rsidRDefault="008D7387" w:rsidP="006241FD">
            <w:pPr>
              <w:spacing w:beforeLines="60" w:before="144" w:afterLines="60" w:after="144"/>
              <w:jc w:val="center"/>
              <w:rPr>
                <w:sz w:val="26"/>
                <w:szCs w:val="26"/>
              </w:rPr>
            </w:pPr>
            <w:r w:rsidRPr="00AD6769">
              <w:rPr>
                <w:sz w:val="26"/>
                <w:szCs w:val="26"/>
              </w:rPr>
              <w:t>624</w:t>
            </w:r>
          </w:p>
        </w:tc>
      </w:tr>
      <w:tr w:rsidR="00AD6769" w:rsidRPr="00AD6769" w14:paraId="5187D326" w14:textId="77777777" w:rsidTr="006241FD">
        <w:trPr>
          <w:jc w:val="center"/>
        </w:trPr>
        <w:tc>
          <w:tcPr>
            <w:tcW w:w="311" w:type="pct"/>
            <w:vAlign w:val="center"/>
          </w:tcPr>
          <w:p w14:paraId="372D101F" w14:textId="77777777" w:rsidR="008D7387" w:rsidRPr="00AD6769" w:rsidRDefault="008D7387" w:rsidP="006241FD">
            <w:pPr>
              <w:spacing w:beforeLines="60" w:before="144" w:afterLines="60" w:after="144"/>
              <w:ind w:left="115"/>
              <w:jc w:val="center"/>
              <w:rPr>
                <w:sz w:val="26"/>
                <w:szCs w:val="26"/>
              </w:rPr>
            </w:pPr>
            <w:r w:rsidRPr="00AD6769">
              <w:rPr>
                <w:sz w:val="26"/>
                <w:szCs w:val="26"/>
              </w:rPr>
              <w:t>4</w:t>
            </w:r>
          </w:p>
        </w:tc>
        <w:tc>
          <w:tcPr>
            <w:tcW w:w="1330" w:type="pct"/>
            <w:vAlign w:val="center"/>
          </w:tcPr>
          <w:p w14:paraId="56D057A4" w14:textId="77777777" w:rsidR="008D7387" w:rsidRPr="00AD6769" w:rsidRDefault="008D7387" w:rsidP="006241FD">
            <w:pPr>
              <w:spacing w:beforeLines="60" w:before="144" w:afterLines="60" w:after="144"/>
              <w:ind w:left="115"/>
              <w:rPr>
                <w:sz w:val="26"/>
                <w:szCs w:val="26"/>
              </w:rPr>
            </w:pPr>
            <w:r w:rsidRPr="00AD6769">
              <w:rPr>
                <w:sz w:val="26"/>
                <w:szCs w:val="26"/>
              </w:rPr>
              <w:t>Heo thịt dưới 80kg</w:t>
            </w:r>
          </w:p>
        </w:tc>
        <w:tc>
          <w:tcPr>
            <w:tcW w:w="808" w:type="pct"/>
            <w:tcMar>
              <w:top w:w="0" w:type="dxa"/>
              <w:left w:w="20" w:type="dxa"/>
              <w:bottom w:w="0" w:type="dxa"/>
              <w:right w:w="20" w:type="dxa"/>
            </w:tcMar>
            <w:vAlign w:val="center"/>
          </w:tcPr>
          <w:p w14:paraId="11BF1B61" w14:textId="77777777" w:rsidR="008D7387" w:rsidRPr="00AD6769" w:rsidRDefault="008D7387" w:rsidP="006241FD">
            <w:pPr>
              <w:spacing w:beforeLines="60" w:before="144" w:afterLines="60" w:after="144"/>
              <w:jc w:val="center"/>
              <w:rPr>
                <w:sz w:val="26"/>
                <w:szCs w:val="26"/>
              </w:rPr>
            </w:pPr>
            <w:r w:rsidRPr="00AD6769">
              <w:rPr>
                <w:sz w:val="26"/>
                <w:szCs w:val="26"/>
              </w:rPr>
              <w:t>1,4 - 1,7</w:t>
            </w:r>
          </w:p>
        </w:tc>
        <w:tc>
          <w:tcPr>
            <w:tcW w:w="598" w:type="pct"/>
            <w:vAlign w:val="center"/>
          </w:tcPr>
          <w:p w14:paraId="6B8A01D2" w14:textId="77777777" w:rsidR="008D7387" w:rsidRPr="00AD6769" w:rsidRDefault="008D7387" w:rsidP="006241FD">
            <w:pPr>
              <w:spacing w:beforeLines="60" w:before="144" w:afterLines="60" w:after="144"/>
              <w:jc w:val="center"/>
              <w:rPr>
                <w:sz w:val="26"/>
                <w:szCs w:val="26"/>
              </w:rPr>
            </w:pPr>
            <w:r w:rsidRPr="00AD6769">
              <w:rPr>
                <w:sz w:val="26"/>
                <w:szCs w:val="26"/>
              </w:rPr>
              <w:t>1,6</w:t>
            </w:r>
          </w:p>
        </w:tc>
        <w:tc>
          <w:tcPr>
            <w:tcW w:w="794" w:type="pct"/>
          </w:tcPr>
          <w:p w14:paraId="2874CE3A" w14:textId="77777777" w:rsidR="008D7387" w:rsidRPr="00AD6769" w:rsidRDefault="008D7387" w:rsidP="006241FD">
            <w:pPr>
              <w:spacing w:beforeLines="60" w:before="144" w:afterLines="60" w:after="144"/>
              <w:jc w:val="center"/>
              <w:rPr>
                <w:sz w:val="26"/>
                <w:szCs w:val="26"/>
              </w:rPr>
            </w:pPr>
            <w:r w:rsidRPr="00AD6769">
              <w:rPr>
                <w:sz w:val="26"/>
                <w:szCs w:val="26"/>
              </w:rPr>
              <w:t>480</w:t>
            </w:r>
          </w:p>
        </w:tc>
        <w:tc>
          <w:tcPr>
            <w:tcW w:w="1159" w:type="pct"/>
            <w:vAlign w:val="bottom"/>
          </w:tcPr>
          <w:p w14:paraId="24184124" w14:textId="77777777" w:rsidR="008D7387" w:rsidRPr="00AD6769" w:rsidRDefault="008D7387" w:rsidP="006241FD">
            <w:pPr>
              <w:spacing w:beforeLines="60" w:before="144" w:afterLines="60" w:after="144"/>
              <w:jc w:val="center"/>
              <w:rPr>
                <w:sz w:val="26"/>
                <w:szCs w:val="26"/>
              </w:rPr>
            </w:pPr>
            <w:r w:rsidRPr="00AD6769">
              <w:rPr>
                <w:sz w:val="26"/>
                <w:szCs w:val="26"/>
              </w:rPr>
              <w:t>768</w:t>
            </w:r>
          </w:p>
        </w:tc>
      </w:tr>
      <w:tr w:rsidR="00AD6769" w:rsidRPr="00AD6769" w14:paraId="449504E2" w14:textId="77777777" w:rsidTr="006241FD">
        <w:trPr>
          <w:jc w:val="center"/>
        </w:trPr>
        <w:tc>
          <w:tcPr>
            <w:tcW w:w="311" w:type="pct"/>
            <w:vAlign w:val="center"/>
          </w:tcPr>
          <w:p w14:paraId="62BC472C" w14:textId="77777777" w:rsidR="008D7387" w:rsidRPr="00AD6769" w:rsidRDefault="008D7387" w:rsidP="006241FD">
            <w:pPr>
              <w:spacing w:beforeLines="60" w:before="144" w:afterLines="60" w:after="144"/>
              <w:ind w:left="115"/>
              <w:jc w:val="center"/>
              <w:rPr>
                <w:sz w:val="26"/>
                <w:szCs w:val="26"/>
              </w:rPr>
            </w:pPr>
            <w:r w:rsidRPr="00AD6769">
              <w:rPr>
                <w:sz w:val="26"/>
                <w:szCs w:val="26"/>
              </w:rPr>
              <w:t>5</w:t>
            </w:r>
          </w:p>
        </w:tc>
        <w:tc>
          <w:tcPr>
            <w:tcW w:w="1330" w:type="pct"/>
            <w:vAlign w:val="center"/>
          </w:tcPr>
          <w:p w14:paraId="6C03522D" w14:textId="77777777" w:rsidR="008D7387" w:rsidRPr="00AD6769" w:rsidRDefault="008D7387" w:rsidP="006241FD">
            <w:pPr>
              <w:spacing w:beforeLines="60" w:before="144" w:afterLines="60" w:after="144"/>
              <w:ind w:left="115"/>
              <w:rPr>
                <w:sz w:val="26"/>
                <w:szCs w:val="26"/>
              </w:rPr>
            </w:pPr>
            <w:r w:rsidRPr="00AD6769">
              <w:rPr>
                <w:sz w:val="26"/>
                <w:szCs w:val="26"/>
              </w:rPr>
              <w:t>Heo thịt trên 80kg</w:t>
            </w:r>
          </w:p>
        </w:tc>
        <w:tc>
          <w:tcPr>
            <w:tcW w:w="808" w:type="pct"/>
            <w:tcMar>
              <w:top w:w="0" w:type="dxa"/>
              <w:left w:w="20" w:type="dxa"/>
              <w:bottom w:w="0" w:type="dxa"/>
              <w:right w:w="20" w:type="dxa"/>
            </w:tcMar>
            <w:vAlign w:val="center"/>
          </w:tcPr>
          <w:p w14:paraId="56747777" w14:textId="77777777" w:rsidR="008D7387" w:rsidRPr="00AD6769" w:rsidRDefault="008D7387" w:rsidP="006241FD">
            <w:pPr>
              <w:spacing w:beforeLines="60" w:before="144" w:afterLines="60" w:after="144"/>
              <w:jc w:val="center"/>
              <w:rPr>
                <w:sz w:val="26"/>
                <w:szCs w:val="26"/>
              </w:rPr>
            </w:pPr>
            <w:r w:rsidRPr="00AD6769">
              <w:rPr>
                <w:sz w:val="26"/>
                <w:szCs w:val="26"/>
              </w:rPr>
              <w:t>1,6 - 2,0</w:t>
            </w:r>
          </w:p>
        </w:tc>
        <w:tc>
          <w:tcPr>
            <w:tcW w:w="598" w:type="pct"/>
            <w:vAlign w:val="center"/>
          </w:tcPr>
          <w:p w14:paraId="4D17F875" w14:textId="77777777" w:rsidR="008D7387" w:rsidRPr="00AD6769" w:rsidRDefault="008D7387" w:rsidP="006241FD">
            <w:pPr>
              <w:spacing w:beforeLines="60" w:before="144" w:afterLines="60" w:after="144"/>
              <w:jc w:val="center"/>
              <w:rPr>
                <w:sz w:val="26"/>
                <w:szCs w:val="26"/>
              </w:rPr>
            </w:pPr>
            <w:r w:rsidRPr="00AD6769">
              <w:rPr>
                <w:sz w:val="26"/>
                <w:szCs w:val="26"/>
              </w:rPr>
              <w:t>2,0</w:t>
            </w:r>
          </w:p>
        </w:tc>
        <w:tc>
          <w:tcPr>
            <w:tcW w:w="794" w:type="pct"/>
          </w:tcPr>
          <w:p w14:paraId="2BA36D62" w14:textId="77777777" w:rsidR="008D7387" w:rsidRPr="00AD6769" w:rsidRDefault="008D7387" w:rsidP="006241FD">
            <w:pPr>
              <w:spacing w:beforeLines="60" w:before="144" w:afterLines="60" w:after="144"/>
              <w:jc w:val="center"/>
              <w:rPr>
                <w:sz w:val="26"/>
                <w:szCs w:val="26"/>
              </w:rPr>
            </w:pPr>
            <w:r w:rsidRPr="00AD6769">
              <w:rPr>
                <w:sz w:val="26"/>
                <w:szCs w:val="26"/>
              </w:rPr>
              <w:t>480</w:t>
            </w:r>
          </w:p>
        </w:tc>
        <w:tc>
          <w:tcPr>
            <w:tcW w:w="1159" w:type="pct"/>
            <w:vAlign w:val="bottom"/>
          </w:tcPr>
          <w:p w14:paraId="37A80A04" w14:textId="77777777" w:rsidR="008D7387" w:rsidRPr="00AD6769" w:rsidRDefault="008D7387" w:rsidP="006241FD">
            <w:pPr>
              <w:spacing w:beforeLines="60" w:before="144" w:afterLines="60" w:after="144"/>
              <w:jc w:val="center"/>
              <w:rPr>
                <w:sz w:val="26"/>
                <w:szCs w:val="26"/>
              </w:rPr>
            </w:pPr>
            <w:r w:rsidRPr="00AD6769">
              <w:rPr>
                <w:sz w:val="26"/>
                <w:szCs w:val="26"/>
              </w:rPr>
              <w:t>960</w:t>
            </w:r>
          </w:p>
        </w:tc>
      </w:tr>
      <w:tr w:rsidR="00AD6769" w:rsidRPr="00AD6769" w14:paraId="6DD4238C" w14:textId="77777777" w:rsidTr="006241FD">
        <w:trPr>
          <w:jc w:val="center"/>
        </w:trPr>
        <w:tc>
          <w:tcPr>
            <w:tcW w:w="311" w:type="pct"/>
            <w:vAlign w:val="center"/>
          </w:tcPr>
          <w:p w14:paraId="23E92C3E" w14:textId="77777777" w:rsidR="008D7387" w:rsidRPr="00AD6769" w:rsidRDefault="008D7387" w:rsidP="006241FD">
            <w:pPr>
              <w:spacing w:beforeLines="60" w:before="144" w:afterLines="60" w:after="144"/>
              <w:ind w:left="115"/>
              <w:jc w:val="center"/>
              <w:rPr>
                <w:sz w:val="26"/>
                <w:szCs w:val="26"/>
                <w:lang w:val="es-ES"/>
              </w:rPr>
            </w:pPr>
            <w:r w:rsidRPr="00AD6769">
              <w:rPr>
                <w:sz w:val="26"/>
                <w:szCs w:val="26"/>
                <w:lang w:val="es-ES"/>
              </w:rPr>
              <w:t>6</w:t>
            </w:r>
          </w:p>
        </w:tc>
        <w:tc>
          <w:tcPr>
            <w:tcW w:w="1330" w:type="pct"/>
            <w:vAlign w:val="center"/>
          </w:tcPr>
          <w:p w14:paraId="43530DB5" w14:textId="77777777" w:rsidR="008D7387" w:rsidRPr="00AD6769" w:rsidRDefault="008D7387" w:rsidP="006241FD">
            <w:pPr>
              <w:spacing w:beforeLines="60" w:before="144" w:afterLines="60" w:after="144"/>
              <w:ind w:left="115"/>
              <w:rPr>
                <w:sz w:val="26"/>
                <w:szCs w:val="26"/>
              </w:rPr>
            </w:pPr>
            <w:r w:rsidRPr="00AD6769">
              <w:rPr>
                <w:sz w:val="26"/>
                <w:szCs w:val="26"/>
                <w:lang w:val="es-ES"/>
              </w:rPr>
              <w:t>Heo nái</w:t>
            </w:r>
          </w:p>
        </w:tc>
        <w:tc>
          <w:tcPr>
            <w:tcW w:w="808" w:type="pct"/>
            <w:tcMar>
              <w:top w:w="0" w:type="dxa"/>
              <w:left w:w="20" w:type="dxa"/>
              <w:bottom w:w="0" w:type="dxa"/>
              <w:right w:w="20" w:type="dxa"/>
            </w:tcMar>
            <w:vAlign w:val="center"/>
          </w:tcPr>
          <w:p w14:paraId="6441A1A8" w14:textId="77777777" w:rsidR="008D7387" w:rsidRPr="00AD6769" w:rsidRDefault="008D7387" w:rsidP="006241FD">
            <w:pPr>
              <w:spacing w:beforeLines="60" w:before="144" w:afterLines="60" w:after="144"/>
              <w:jc w:val="center"/>
              <w:rPr>
                <w:sz w:val="26"/>
                <w:szCs w:val="26"/>
              </w:rPr>
            </w:pPr>
            <w:r w:rsidRPr="00AD6769">
              <w:rPr>
                <w:sz w:val="26"/>
                <w:szCs w:val="26"/>
              </w:rPr>
              <w:t>2,3 - 2,7</w:t>
            </w:r>
          </w:p>
        </w:tc>
        <w:tc>
          <w:tcPr>
            <w:tcW w:w="598" w:type="pct"/>
            <w:vAlign w:val="center"/>
          </w:tcPr>
          <w:p w14:paraId="44E3A01E" w14:textId="77777777" w:rsidR="008D7387" w:rsidRPr="00AD6769" w:rsidRDefault="008D7387" w:rsidP="006241FD">
            <w:pPr>
              <w:spacing w:beforeLines="60" w:before="144" w:afterLines="60" w:after="144"/>
              <w:jc w:val="center"/>
              <w:rPr>
                <w:sz w:val="26"/>
                <w:szCs w:val="26"/>
              </w:rPr>
            </w:pPr>
            <w:r w:rsidRPr="00AD6769">
              <w:rPr>
                <w:sz w:val="26"/>
                <w:szCs w:val="26"/>
              </w:rPr>
              <w:t>2,7</w:t>
            </w:r>
          </w:p>
        </w:tc>
        <w:tc>
          <w:tcPr>
            <w:tcW w:w="794" w:type="pct"/>
            <w:vAlign w:val="center"/>
          </w:tcPr>
          <w:p w14:paraId="6B8282ED" w14:textId="77777777" w:rsidR="008D7387" w:rsidRPr="00AD6769" w:rsidRDefault="008D7387" w:rsidP="006241FD">
            <w:pPr>
              <w:spacing w:beforeLines="60" w:before="144" w:afterLines="60" w:after="144"/>
              <w:jc w:val="center"/>
              <w:rPr>
                <w:sz w:val="26"/>
                <w:szCs w:val="26"/>
              </w:rPr>
            </w:pPr>
            <w:r w:rsidRPr="00AD6769">
              <w:rPr>
                <w:sz w:val="26"/>
                <w:szCs w:val="26"/>
              </w:rPr>
              <w:t>350</w:t>
            </w:r>
          </w:p>
        </w:tc>
        <w:tc>
          <w:tcPr>
            <w:tcW w:w="1159" w:type="pct"/>
            <w:vAlign w:val="bottom"/>
          </w:tcPr>
          <w:p w14:paraId="08E5AABF" w14:textId="77777777" w:rsidR="008D7387" w:rsidRPr="00AD6769" w:rsidRDefault="008D7387" w:rsidP="006241FD">
            <w:pPr>
              <w:spacing w:beforeLines="60" w:before="144" w:afterLines="60" w:after="144"/>
              <w:jc w:val="center"/>
              <w:rPr>
                <w:sz w:val="26"/>
                <w:szCs w:val="26"/>
              </w:rPr>
            </w:pPr>
            <w:r w:rsidRPr="00AD6769">
              <w:rPr>
                <w:sz w:val="26"/>
                <w:szCs w:val="26"/>
              </w:rPr>
              <w:t>945</w:t>
            </w:r>
          </w:p>
        </w:tc>
      </w:tr>
      <w:tr w:rsidR="00AD6769" w:rsidRPr="00AD6769" w14:paraId="350028EC" w14:textId="77777777" w:rsidTr="006241FD">
        <w:trPr>
          <w:jc w:val="center"/>
        </w:trPr>
        <w:tc>
          <w:tcPr>
            <w:tcW w:w="311" w:type="pct"/>
            <w:vAlign w:val="center"/>
          </w:tcPr>
          <w:p w14:paraId="7E649A9B" w14:textId="77777777" w:rsidR="008D7387" w:rsidRPr="00AD6769" w:rsidRDefault="008D7387" w:rsidP="006241FD">
            <w:pPr>
              <w:spacing w:beforeLines="60" w:before="144" w:afterLines="60" w:after="144"/>
              <w:ind w:left="115"/>
              <w:jc w:val="center"/>
              <w:rPr>
                <w:sz w:val="26"/>
                <w:szCs w:val="26"/>
                <w:lang w:val="es-ES"/>
              </w:rPr>
            </w:pPr>
            <w:r w:rsidRPr="00AD6769">
              <w:rPr>
                <w:sz w:val="26"/>
                <w:szCs w:val="26"/>
                <w:lang w:val="es-ES"/>
              </w:rPr>
              <w:t>7</w:t>
            </w:r>
          </w:p>
        </w:tc>
        <w:tc>
          <w:tcPr>
            <w:tcW w:w="1330" w:type="pct"/>
            <w:vAlign w:val="center"/>
          </w:tcPr>
          <w:p w14:paraId="748C2A1C" w14:textId="77777777" w:rsidR="008D7387" w:rsidRPr="00AD6769" w:rsidRDefault="008D7387" w:rsidP="006241FD">
            <w:pPr>
              <w:spacing w:beforeLines="60" w:before="144" w:afterLines="60" w:after="144"/>
              <w:ind w:left="115"/>
              <w:rPr>
                <w:sz w:val="26"/>
                <w:szCs w:val="26"/>
              </w:rPr>
            </w:pPr>
            <w:r w:rsidRPr="00AD6769">
              <w:rPr>
                <w:sz w:val="26"/>
                <w:szCs w:val="26"/>
              </w:rPr>
              <w:t>Heo con cai sửa</w:t>
            </w:r>
          </w:p>
        </w:tc>
        <w:tc>
          <w:tcPr>
            <w:tcW w:w="808" w:type="pct"/>
            <w:tcMar>
              <w:top w:w="0" w:type="dxa"/>
              <w:left w:w="20" w:type="dxa"/>
              <w:bottom w:w="0" w:type="dxa"/>
              <w:right w:w="20" w:type="dxa"/>
            </w:tcMar>
            <w:vAlign w:val="center"/>
          </w:tcPr>
          <w:p w14:paraId="4038737A" w14:textId="77777777" w:rsidR="008D7387" w:rsidRPr="00AD6769" w:rsidRDefault="008D7387" w:rsidP="006241FD">
            <w:pPr>
              <w:spacing w:beforeLines="60" w:before="144" w:afterLines="60" w:after="144"/>
              <w:jc w:val="center"/>
              <w:rPr>
                <w:sz w:val="26"/>
                <w:szCs w:val="26"/>
              </w:rPr>
            </w:pPr>
            <w:r w:rsidRPr="00AD6769">
              <w:rPr>
                <w:sz w:val="26"/>
                <w:szCs w:val="26"/>
              </w:rPr>
              <w:t>0,001 - 0,15</w:t>
            </w:r>
          </w:p>
        </w:tc>
        <w:tc>
          <w:tcPr>
            <w:tcW w:w="598" w:type="pct"/>
            <w:vAlign w:val="center"/>
          </w:tcPr>
          <w:p w14:paraId="50B2DA2C" w14:textId="77777777" w:rsidR="008D7387" w:rsidRPr="00AD6769" w:rsidRDefault="008D7387" w:rsidP="006241FD">
            <w:pPr>
              <w:spacing w:beforeLines="60" w:before="144" w:afterLines="60" w:after="144"/>
              <w:jc w:val="center"/>
              <w:rPr>
                <w:sz w:val="26"/>
                <w:szCs w:val="26"/>
              </w:rPr>
            </w:pPr>
            <w:r w:rsidRPr="00AD6769">
              <w:rPr>
                <w:sz w:val="26"/>
                <w:szCs w:val="26"/>
              </w:rPr>
              <w:t>0,15</w:t>
            </w:r>
          </w:p>
        </w:tc>
        <w:tc>
          <w:tcPr>
            <w:tcW w:w="794" w:type="pct"/>
            <w:vAlign w:val="center"/>
          </w:tcPr>
          <w:p w14:paraId="7868B56E" w14:textId="77777777" w:rsidR="008D7387" w:rsidRPr="00AD6769" w:rsidRDefault="008D7387" w:rsidP="006241FD">
            <w:pPr>
              <w:spacing w:beforeLines="60" w:before="144" w:afterLines="60" w:after="144"/>
              <w:jc w:val="center"/>
              <w:rPr>
                <w:sz w:val="26"/>
                <w:szCs w:val="26"/>
              </w:rPr>
            </w:pPr>
            <w:r w:rsidRPr="00AD6769">
              <w:rPr>
                <w:sz w:val="26"/>
                <w:szCs w:val="26"/>
              </w:rPr>
              <w:t>7.000</w:t>
            </w:r>
          </w:p>
        </w:tc>
        <w:tc>
          <w:tcPr>
            <w:tcW w:w="1159" w:type="pct"/>
            <w:vAlign w:val="bottom"/>
          </w:tcPr>
          <w:p w14:paraId="640528EE" w14:textId="77777777" w:rsidR="008D7387" w:rsidRPr="00AD6769" w:rsidRDefault="008D7387" w:rsidP="006241FD">
            <w:pPr>
              <w:spacing w:beforeLines="60" w:before="144" w:afterLines="60" w:after="144"/>
              <w:jc w:val="center"/>
              <w:rPr>
                <w:sz w:val="26"/>
                <w:szCs w:val="26"/>
              </w:rPr>
            </w:pPr>
            <w:r w:rsidRPr="00AD6769">
              <w:rPr>
                <w:sz w:val="26"/>
                <w:szCs w:val="26"/>
              </w:rPr>
              <w:t>1.050</w:t>
            </w:r>
          </w:p>
        </w:tc>
      </w:tr>
      <w:tr w:rsidR="00AD6769" w:rsidRPr="00AD6769" w14:paraId="33A0FB59" w14:textId="77777777" w:rsidTr="006241FD">
        <w:trPr>
          <w:jc w:val="center"/>
        </w:trPr>
        <w:tc>
          <w:tcPr>
            <w:tcW w:w="311" w:type="pct"/>
            <w:vAlign w:val="center"/>
          </w:tcPr>
          <w:p w14:paraId="622EC63E" w14:textId="77777777" w:rsidR="008D7387" w:rsidRPr="00AD6769" w:rsidRDefault="008D7387" w:rsidP="006241FD">
            <w:pPr>
              <w:spacing w:beforeLines="60" w:before="144" w:afterLines="60" w:after="144"/>
              <w:ind w:left="115"/>
              <w:jc w:val="center"/>
              <w:rPr>
                <w:sz w:val="26"/>
                <w:szCs w:val="26"/>
              </w:rPr>
            </w:pPr>
            <w:r w:rsidRPr="00AD6769">
              <w:rPr>
                <w:sz w:val="26"/>
                <w:szCs w:val="26"/>
              </w:rPr>
              <w:t>8</w:t>
            </w:r>
          </w:p>
        </w:tc>
        <w:tc>
          <w:tcPr>
            <w:tcW w:w="1330" w:type="pct"/>
            <w:vAlign w:val="center"/>
          </w:tcPr>
          <w:p w14:paraId="37781091" w14:textId="77777777" w:rsidR="008D7387" w:rsidRPr="00AD6769" w:rsidRDefault="008D7387" w:rsidP="006241FD">
            <w:pPr>
              <w:spacing w:beforeLines="60" w:before="144" w:afterLines="60" w:after="144"/>
              <w:ind w:left="115"/>
              <w:rPr>
                <w:sz w:val="26"/>
                <w:szCs w:val="26"/>
              </w:rPr>
            </w:pPr>
            <w:r w:rsidRPr="00AD6769">
              <w:rPr>
                <w:sz w:val="26"/>
                <w:szCs w:val="26"/>
              </w:rPr>
              <w:t>Heo nọc</w:t>
            </w:r>
          </w:p>
        </w:tc>
        <w:tc>
          <w:tcPr>
            <w:tcW w:w="808" w:type="pct"/>
            <w:tcMar>
              <w:top w:w="0" w:type="dxa"/>
              <w:left w:w="20" w:type="dxa"/>
              <w:bottom w:w="0" w:type="dxa"/>
              <w:right w:w="20" w:type="dxa"/>
            </w:tcMar>
            <w:vAlign w:val="center"/>
          </w:tcPr>
          <w:p w14:paraId="14204E90" w14:textId="77777777" w:rsidR="008D7387" w:rsidRPr="00AD6769" w:rsidRDefault="008D7387" w:rsidP="006241FD">
            <w:pPr>
              <w:spacing w:beforeLines="60" w:before="144" w:afterLines="60" w:after="144"/>
              <w:jc w:val="center"/>
              <w:rPr>
                <w:sz w:val="26"/>
                <w:szCs w:val="26"/>
              </w:rPr>
            </w:pPr>
            <w:r w:rsidRPr="00AD6769">
              <w:rPr>
                <w:sz w:val="26"/>
                <w:szCs w:val="26"/>
              </w:rPr>
              <w:t>2,0 - 2,5</w:t>
            </w:r>
          </w:p>
        </w:tc>
        <w:tc>
          <w:tcPr>
            <w:tcW w:w="598" w:type="pct"/>
            <w:vAlign w:val="center"/>
          </w:tcPr>
          <w:p w14:paraId="3672B385" w14:textId="77777777" w:rsidR="008D7387" w:rsidRPr="00AD6769" w:rsidRDefault="008D7387" w:rsidP="006241FD">
            <w:pPr>
              <w:spacing w:beforeLines="60" w:before="144" w:afterLines="60" w:after="144"/>
              <w:jc w:val="center"/>
              <w:rPr>
                <w:sz w:val="26"/>
                <w:szCs w:val="26"/>
              </w:rPr>
            </w:pPr>
            <w:r w:rsidRPr="00AD6769">
              <w:rPr>
                <w:sz w:val="26"/>
                <w:szCs w:val="26"/>
              </w:rPr>
              <w:t>2,5</w:t>
            </w:r>
          </w:p>
        </w:tc>
        <w:tc>
          <w:tcPr>
            <w:tcW w:w="794" w:type="pct"/>
            <w:vAlign w:val="center"/>
          </w:tcPr>
          <w:p w14:paraId="695DBA8C" w14:textId="77777777" w:rsidR="008D7387" w:rsidRPr="00AD6769" w:rsidRDefault="008D7387" w:rsidP="006241FD">
            <w:pPr>
              <w:spacing w:beforeLines="60" w:before="144" w:afterLines="60" w:after="144"/>
              <w:jc w:val="center"/>
              <w:rPr>
                <w:bCs/>
                <w:iCs/>
                <w:sz w:val="26"/>
                <w:szCs w:val="26"/>
              </w:rPr>
            </w:pPr>
            <w:r w:rsidRPr="00AD6769">
              <w:rPr>
                <w:sz w:val="26"/>
                <w:szCs w:val="26"/>
              </w:rPr>
              <w:t>12</w:t>
            </w:r>
          </w:p>
        </w:tc>
        <w:tc>
          <w:tcPr>
            <w:tcW w:w="1159" w:type="pct"/>
            <w:vAlign w:val="bottom"/>
          </w:tcPr>
          <w:p w14:paraId="4BCA86C4" w14:textId="77777777" w:rsidR="008D7387" w:rsidRPr="00AD6769" w:rsidRDefault="008D7387" w:rsidP="006241FD">
            <w:pPr>
              <w:spacing w:beforeLines="60" w:before="144" w:afterLines="60" w:after="144"/>
              <w:jc w:val="center"/>
              <w:rPr>
                <w:sz w:val="26"/>
                <w:szCs w:val="26"/>
              </w:rPr>
            </w:pPr>
            <w:r w:rsidRPr="00AD6769">
              <w:rPr>
                <w:sz w:val="26"/>
                <w:szCs w:val="26"/>
              </w:rPr>
              <w:t>30</w:t>
            </w:r>
          </w:p>
        </w:tc>
      </w:tr>
      <w:tr w:rsidR="00AD6769" w:rsidRPr="00AD6769" w14:paraId="6D1D2E6E" w14:textId="77777777" w:rsidTr="006241FD">
        <w:trPr>
          <w:jc w:val="center"/>
        </w:trPr>
        <w:tc>
          <w:tcPr>
            <w:tcW w:w="311" w:type="pct"/>
            <w:vAlign w:val="center"/>
          </w:tcPr>
          <w:p w14:paraId="41D75F9F" w14:textId="77777777" w:rsidR="008D7387" w:rsidRPr="00AD6769" w:rsidRDefault="008D7387" w:rsidP="006241FD">
            <w:pPr>
              <w:spacing w:beforeLines="60" w:before="144" w:afterLines="60" w:after="144"/>
              <w:jc w:val="center"/>
              <w:rPr>
                <w:b/>
                <w:sz w:val="26"/>
                <w:szCs w:val="26"/>
                <w:lang w:val="es-ES"/>
              </w:rPr>
            </w:pPr>
          </w:p>
        </w:tc>
        <w:tc>
          <w:tcPr>
            <w:tcW w:w="1330" w:type="pct"/>
            <w:vAlign w:val="center"/>
          </w:tcPr>
          <w:p w14:paraId="7E7C2BE0" w14:textId="77777777" w:rsidR="008D7387" w:rsidRPr="00AD6769" w:rsidRDefault="008D7387" w:rsidP="006241FD">
            <w:pPr>
              <w:spacing w:beforeLines="60" w:before="144" w:afterLines="60" w:after="144"/>
              <w:jc w:val="center"/>
              <w:rPr>
                <w:b/>
                <w:sz w:val="26"/>
                <w:szCs w:val="26"/>
                <w:lang w:val="es-ES"/>
              </w:rPr>
            </w:pPr>
            <w:r w:rsidRPr="00AD6769">
              <w:rPr>
                <w:b/>
                <w:sz w:val="26"/>
                <w:szCs w:val="26"/>
                <w:lang w:val="es-ES"/>
              </w:rPr>
              <w:t>Tổng cộng</w:t>
            </w:r>
          </w:p>
        </w:tc>
        <w:tc>
          <w:tcPr>
            <w:tcW w:w="808" w:type="pct"/>
            <w:tcMar>
              <w:top w:w="0" w:type="dxa"/>
              <w:left w:w="20" w:type="dxa"/>
              <w:bottom w:w="0" w:type="dxa"/>
              <w:right w:w="20" w:type="dxa"/>
            </w:tcMar>
            <w:vAlign w:val="center"/>
          </w:tcPr>
          <w:p w14:paraId="7CAC3DC3" w14:textId="77777777" w:rsidR="008D7387" w:rsidRPr="00AD6769" w:rsidRDefault="008D7387" w:rsidP="006241FD">
            <w:pPr>
              <w:spacing w:beforeLines="60" w:before="144" w:afterLines="60" w:after="144"/>
              <w:jc w:val="center"/>
              <w:rPr>
                <w:b/>
                <w:sz w:val="26"/>
                <w:szCs w:val="26"/>
              </w:rPr>
            </w:pPr>
          </w:p>
        </w:tc>
        <w:tc>
          <w:tcPr>
            <w:tcW w:w="598" w:type="pct"/>
            <w:vAlign w:val="center"/>
          </w:tcPr>
          <w:p w14:paraId="76CA58BF" w14:textId="77777777" w:rsidR="008D7387" w:rsidRPr="00AD6769" w:rsidRDefault="008D7387" w:rsidP="006241FD">
            <w:pPr>
              <w:spacing w:beforeLines="60" w:before="144" w:afterLines="60" w:after="144"/>
              <w:jc w:val="center"/>
              <w:rPr>
                <w:b/>
                <w:sz w:val="26"/>
                <w:szCs w:val="26"/>
              </w:rPr>
            </w:pPr>
          </w:p>
        </w:tc>
        <w:tc>
          <w:tcPr>
            <w:tcW w:w="794" w:type="pct"/>
            <w:vAlign w:val="center"/>
          </w:tcPr>
          <w:p w14:paraId="4BBBA1C7" w14:textId="77777777" w:rsidR="008D7387" w:rsidRPr="00AD6769" w:rsidRDefault="008D7387" w:rsidP="006241FD">
            <w:pPr>
              <w:spacing w:beforeLines="60" w:before="144" w:afterLines="60" w:after="144"/>
              <w:jc w:val="center"/>
              <w:rPr>
                <w:b/>
                <w:sz w:val="26"/>
                <w:szCs w:val="26"/>
              </w:rPr>
            </w:pPr>
            <w:r w:rsidRPr="00AD6769">
              <w:rPr>
                <w:b/>
                <w:sz w:val="26"/>
                <w:szCs w:val="26"/>
              </w:rPr>
              <w:t>9.762</w:t>
            </w:r>
          </w:p>
        </w:tc>
        <w:tc>
          <w:tcPr>
            <w:tcW w:w="1159" w:type="pct"/>
            <w:vAlign w:val="bottom"/>
          </w:tcPr>
          <w:p w14:paraId="783A3C03" w14:textId="77777777" w:rsidR="008D7387" w:rsidRPr="00AD6769" w:rsidRDefault="008D7387" w:rsidP="006241FD">
            <w:pPr>
              <w:spacing w:beforeLines="60" w:before="144" w:afterLines="60" w:after="144"/>
              <w:jc w:val="center"/>
              <w:rPr>
                <w:b/>
                <w:bCs/>
                <w:sz w:val="26"/>
                <w:szCs w:val="26"/>
              </w:rPr>
            </w:pPr>
            <w:r w:rsidRPr="00AD6769">
              <w:rPr>
                <w:b/>
                <w:bCs/>
                <w:sz w:val="26"/>
                <w:szCs w:val="26"/>
              </w:rPr>
              <w:t>5.241</w:t>
            </w:r>
          </w:p>
        </w:tc>
      </w:tr>
    </w:tbl>
    <w:p w14:paraId="138B2F2B" w14:textId="77777777" w:rsidR="008D7387" w:rsidRPr="00AD6769" w:rsidRDefault="008D7387" w:rsidP="008D7387">
      <w:pPr>
        <w:autoSpaceDE w:val="0"/>
        <w:autoSpaceDN w:val="0"/>
        <w:adjustRightInd w:val="0"/>
        <w:spacing w:beforeLines="60" w:before="144" w:afterLines="60" w:after="144"/>
        <w:jc w:val="right"/>
        <w:rPr>
          <w:i/>
          <w:iCs/>
          <w:sz w:val="26"/>
          <w:szCs w:val="26"/>
          <w:lang w:val="vi-VN"/>
        </w:rPr>
      </w:pPr>
      <w:r w:rsidRPr="00AD6769">
        <w:rPr>
          <w:i/>
          <w:iCs/>
          <w:sz w:val="26"/>
          <w:szCs w:val="26"/>
          <w:lang w:val="vi-VN"/>
        </w:rPr>
        <w:t xml:space="preserve">Nguồn: </w:t>
      </w:r>
      <w:r w:rsidRPr="00AD6769">
        <w:rPr>
          <w:i/>
          <w:iCs/>
          <w:sz w:val="26"/>
          <w:szCs w:val="26"/>
        </w:rPr>
        <w:t>Lượng thức ăn sử dụng cho lợn tham khảo các trang trại chăn nuôi theo công nghệ của Công ty Greenfeed</w:t>
      </w:r>
    </w:p>
    <w:p w14:paraId="5D9D4C2D" w14:textId="11F75548" w:rsidR="008D7387" w:rsidRPr="00AD6769" w:rsidRDefault="006D35BD" w:rsidP="008D7387">
      <w:pPr>
        <w:pStyle w:val="5MUC5"/>
        <w:spacing w:beforeLines="60" w:before="144" w:afterLines="60" w:after="144"/>
        <w:rPr>
          <w:rFonts w:cs="Times New Roman"/>
          <w:b/>
          <w:bCs/>
          <w:i w:val="0"/>
          <w:iCs/>
          <w:sz w:val="26"/>
          <w:szCs w:val="26"/>
          <w:lang w:val="sv-SE"/>
        </w:rPr>
      </w:pPr>
      <w:r w:rsidRPr="00AD6769">
        <w:rPr>
          <w:rFonts w:cs="Times New Roman"/>
          <w:b/>
          <w:bCs/>
          <w:i w:val="0"/>
          <w:iCs/>
          <w:sz w:val="26"/>
          <w:szCs w:val="26"/>
          <w:lang w:val="sv-SE"/>
        </w:rPr>
        <w:t xml:space="preserve">c. </w:t>
      </w:r>
      <w:r w:rsidR="008D7387" w:rsidRPr="00AD6769">
        <w:rPr>
          <w:rFonts w:cs="Times New Roman"/>
          <w:b/>
          <w:bCs/>
          <w:i w:val="0"/>
          <w:iCs/>
          <w:sz w:val="26"/>
          <w:szCs w:val="26"/>
        </w:rPr>
        <w:t>Nhu cầu thuốc thú y, vắc-xin cho heo:</w:t>
      </w:r>
    </w:p>
    <w:p w14:paraId="76804617" w14:textId="77777777" w:rsidR="008D7387" w:rsidRPr="00AD6769" w:rsidRDefault="008D7387" w:rsidP="008D7387">
      <w:pPr>
        <w:pStyle w:val="11NOIDUNG"/>
        <w:spacing w:beforeLines="60" w:before="144" w:afterLines="60" w:after="144"/>
        <w:rPr>
          <w:sz w:val="26"/>
          <w:szCs w:val="26"/>
          <w:lang w:val="sv-SE"/>
        </w:rPr>
      </w:pPr>
      <w:r w:rsidRPr="00AD6769">
        <w:rPr>
          <w:sz w:val="26"/>
          <w:szCs w:val="26"/>
          <w:lang w:val="sv-SE"/>
        </w:rPr>
        <w:t xml:space="preserve">Các loại thuốc thú y, vắc-xin, hóa chất khử trùng sử dụng tuân theo các quy định của Nhà nước trong lĩnh vực Thú y (Thông tư số 10/2016/TT-BNNPTNT ngày 01/6/2016 của Bộ NN&amp;PTNT Ban hành Danh mục thuốc thú y được phép lưu hành, cấm sử dụng ở Việt Nam, công bố mã HS đối với thuốc thú y nhập khẩu được phép lưu hành tại Việt Nam). </w:t>
      </w:r>
    </w:p>
    <w:p w14:paraId="320DE834" w14:textId="77777777" w:rsidR="008D7387" w:rsidRPr="00AD6769" w:rsidRDefault="008D7387" w:rsidP="008D7387">
      <w:pPr>
        <w:pStyle w:val="11NOIDUNG"/>
        <w:spacing w:beforeLines="60" w:before="144" w:afterLines="60" w:after="144"/>
        <w:rPr>
          <w:sz w:val="26"/>
          <w:szCs w:val="26"/>
          <w:lang w:val="sv-SE"/>
        </w:rPr>
      </w:pPr>
      <w:bookmarkStart w:id="80" w:name="_Toc89353880"/>
      <w:bookmarkStart w:id="81" w:name="_Toc79395628"/>
      <w:r w:rsidRPr="00AD6769">
        <w:rPr>
          <w:sz w:val="26"/>
          <w:szCs w:val="26"/>
          <w:lang w:val="sv-SE"/>
        </w:rPr>
        <w:t>- Vị trí lưu giữ: Các loại hoá chất, thuốc thú sử dụng được Chủ dự án bố trí vào kho chứa liền kề với khu kho chứa thức ăn nhưng nằm ở ngăn riêng biệt nhằm dễ quản lý, bảo quản và sử dụng (vị trí kho mô tả trên bản vẽ mặt bằng tổng thể).</w:t>
      </w:r>
    </w:p>
    <w:p w14:paraId="5A91D281" w14:textId="77777777" w:rsidR="008D7387" w:rsidRPr="00AD6769" w:rsidRDefault="008D7387" w:rsidP="008D7387">
      <w:pPr>
        <w:pStyle w:val="11NOIDUNG"/>
        <w:spacing w:beforeLines="60" w:before="144" w:afterLines="60" w:after="144"/>
        <w:rPr>
          <w:sz w:val="26"/>
          <w:szCs w:val="26"/>
          <w:lang w:val="sv-SE"/>
        </w:rPr>
      </w:pPr>
      <w:r w:rsidRPr="00AD6769">
        <w:rPr>
          <w:sz w:val="26"/>
          <w:szCs w:val="26"/>
          <w:lang w:val="sv-SE"/>
        </w:rPr>
        <w:t xml:space="preserve">- Khối lượng thuốc, vắc xin sử dụng: </w:t>
      </w:r>
    </w:p>
    <w:p w14:paraId="274580DF" w14:textId="4F1D5487" w:rsidR="008D7387" w:rsidRPr="00AD6769" w:rsidRDefault="008D7387" w:rsidP="008B096F">
      <w:pPr>
        <w:pStyle w:val="Caption"/>
      </w:pPr>
      <w:bookmarkStart w:id="82" w:name="_Toc202779556"/>
      <w:bookmarkStart w:id="83" w:name="_Toc202779879"/>
      <w:bookmarkStart w:id="84" w:name="_Toc204376176"/>
      <w:bookmarkEnd w:id="80"/>
      <w:bookmarkEnd w:id="81"/>
      <w:r w:rsidRPr="008826FC">
        <w:rPr>
          <w:lang w:val="sv-SE"/>
        </w:rPr>
        <w:t xml:space="preserve">Bảng 1. </w:t>
      </w:r>
      <w:r w:rsidRPr="00AD6769">
        <w:fldChar w:fldCharType="begin"/>
      </w:r>
      <w:r w:rsidRPr="008826FC">
        <w:rPr>
          <w:lang w:val="sv-SE"/>
        </w:rPr>
        <w:instrText xml:space="preserve"> SEQ Bảng_1. \* ARABIC </w:instrText>
      </w:r>
      <w:r w:rsidRPr="00AD6769">
        <w:fldChar w:fldCharType="separate"/>
      </w:r>
      <w:r w:rsidR="00B94FD6">
        <w:rPr>
          <w:lang w:val="sv-SE"/>
        </w:rPr>
        <w:t>7</w:t>
      </w:r>
      <w:r w:rsidRPr="00AD6769">
        <w:fldChar w:fldCharType="end"/>
      </w:r>
      <w:r w:rsidRPr="008826FC">
        <w:rPr>
          <w:lang w:val="sv-SE"/>
        </w:rPr>
        <w:t xml:space="preserve">. </w:t>
      </w:r>
      <w:r w:rsidRPr="00AD6769">
        <w:t>Tổng hợp các loại thuốc, vacxin dự kiến sử dụng</w:t>
      </w:r>
      <w:bookmarkEnd w:id="82"/>
      <w:bookmarkEnd w:id="83"/>
      <w:bookmarkEnd w:id="84"/>
    </w:p>
    <w:tbl>
      <w:tblPr>
        <w:tblW w:w="894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97"/>
        <w:gridCol w:w="1956"/>
        <w:gridCol w:w="944"/>
        <w:gridCol w:w="2000"/>
        <w:gridCol w:w="1255"/>
        <w:gridCol w:w="988"/>
      </w:tblGrid>
      <w:tr w:rsidR="00AD6769" w:rsidRPr="00AD6769" w14:paraId="0C5B0163" w14:textId="77777777" w:rsidTr="006241FD">
        <w:trPr>
          <w:trHeight w:val="816"/>
          <w:tblCellSpacing w:w="0" w:type="dxa"/>
          <w:jc w:val="center"/>
        </w:trPr>
        <w:tc>
          <w:tcPr>
            <w:tcW w:w="1820" w:type="dxa"/>
            <w:vAlign w:val="center"/>
          </w:tcPr>
          <w:p w14:paraId="492BB99C" w14:textId="77777777" w:rsidR="006D35BD" w:rsidRPr="00AD6769" w:rsidRDefault="006D35BD" w:rsidP="006241FD">
            <w:pPr>
              <w:spacing w:beforeLines="60" w:before="144" w:afterLines="60" w:after="144"/>
              <w:jc w:val="center"/>
              <w:rPr>
                <w:sz w:val="26"/>
                <w:szCs w:val="26"/>
              </w:rPr>
            </w:pPr>
            <w:r w:rsidRPr="00AD6769">
              <w:rPr>
                <w:b/>
                <w:bCs/>
                <w:iCs/>
                <w:sz w:val="26"/>
                <w:szCs w:val="26"/>
              </w:rPr>
              <w:t>Thuốc, Vaccine</w:t>
            </w:r>
          </w:p>
        </w:tc>
        <w:tc>
          <w:tcPr>
            <w:tcW w:w="1998" w:type="dxa"/>
            <w:vAlign w:val="center"/>
          </w:tcPr>
          <w:p w14:paraId="2D7C6B64" w14:textId="77777777" w:rsidR="006D35BD" w:rsidRPr="00AD6769" w:rsidRDefault="006D35BD" w:rsidP="006241FD">
            <w:pPr>
              <w:spacing w:beforeLines="60" w:before="144" w:afterLines="60" w:after="144"/>
              <w:jc w:val="center"/>
              <w:rPr>
                <w:sz w:val="26"/>
                <w:szCs w:val="26"/>
              </w:rPr>
            </w:pPr>
            <w:r w:rsidRPr="00AD6769">
              <w:rPr>
                <w:b/>
                <w:bCs/>
                <w:iCs/>
                <w:sz w:val="26"/>
                <w:szCs w:val="26"/>
              </w:rPr>
              <w:t>Lợn con,</w:t>
            </w:r>
          </w:p>
          <w:p w14:paraId="1930AD61" w14:textId="77777777" w:rsidR="006D35BD" w:rsidRPr="00AD6769" w:rsidRDefault="006D35BD" w:rsidP="006241FD">
            <w:pPr>
              <w:spacing w:beforeLines="60" w:before="144" w:afterLines="60" w:after="144"/>
              <w:jc w:val="center"/>
              <w:rPr>
                <w:sz w:val="26"/>
                <w:szCs w:val="26"/>
              </w:rPr>
            </w:pPr>
            <w:r w:rsidRPr="00AD6769">
              <w:rPr>
                <w:b/>
                <w:bCs/>
                <w:iCs/>
                <w:sz w:val="26"/>
                <w:szCs w:val="26"/>
              </w:rPr>
              <w:t>lợn choai</w:t>
            </w:r>
          </w:p>
        </w:tc>
        <w:tc>
          <w:tcPr>
            <w:tcW w:w="957" w:type="dxa"/>
            <w:vAlign w:val="center"/>
          </w:tcPr>
          <w:p w14:paraId="7B7811BD" w14:textId="77777777" w:rsidR="006D35BD" w:rsidRPr="00AD6769" w:rsidRDefault="006D35BD" w:rsidP="006241FD">
            <w:pPr>
              <w:spacing w:beforeLines="60" w:before="144" w:afterLines="60" w:after="144"/>
              <w:jc w:val="center"/>
              <w:rPr>
                <w:sz w:val="26"/>
                <w:szCs w:val="26"/>
              </w:rPr>
            </w:pPr>
            <w:r w:rsidRPr="00AD6769">
              <w:rPr>
                <w:b/>
                <w:bCs/>
                <w:iCs/>
                <w:sz w:val="26"/>
                <w:szCs w:val="26"/>
              </w:rPr>
              <w:t>Lợn cái</w:t>
            </w:r>
          </w:p>
          <w:p w14:paraId="484D8602" w14:textId="77777777" w:rsidR="006D35BD" w:rsidRPr="00AD6769" w:rsidRDefault="006D35BD" w:rsidP="006241FD">
            <w:pPr>
              <w:spacing w:beforeLines="60" w:before="144" w:afterLines="60" w:after="144"/>
              <w:jc w:val="center"/>
              <w:rPr>
                <w:sz w:val="26"/>
                <w:szCs w:val="26"/>
              </w:rPr>
            </w:pPr>
            <w:r w:rsidRPr="00AD6769">
              <w:rPr>
                <w:b/>
                <w:bCs/>
                <w:iCs/>
                <w:sz w:val="26"/>
                <w:szCs w:val="26"/>
              </w:rPr>
              <w:t>hậu bị</w:t>
            </w:r>
          </w:p>
        </w:tc>
        <w:tc>
          <w:tcPr>
            <w:tcW w:w="2054" w:type="dxa"/>
            <w:vAlign w:val="center"/>
          </w:tcPr>
          <w:p w14:paraId="611AC86D" w14:textId="77777777" w:rsidR="006D35BD" w:rsidRPr="00AD6769" w:rsidRDefault="006D35BD" w:rsidP="006241FD">
            <w:pPr>
              <w:spacing w:beforeLines="60" w:before="144" w:afterLines="60" w:after="144"/>
              <w:jc w:val="center"/>
              <w:rPr>
                <w:sz w:val="26"/>
                <w:szCs w:val="26"/>
              </w:rPr>
            </w:pPr>
            <w:r w:rsidRPr="00AD6769">
              <w:rPr>
                <w:b/>
                <w:bCs/>
                <w:iCs/>
                <w:sz w:val="26"/>
                <w:szCs w:val="26"/>
              </w:rPr>
              <w:t>Lợn</w:t>
            </w:r>
          </w:p>
          <w:p w14:paraId="5B87E54C" w14:textId="77777777" w:rsidR="006D35BD" w:rsidRPr="00AD6769" w:rsidRDefault="006D35BD" w:rsidP="006241FD">
            <w:pPr>
              <w:spacing w:beforeLines="60" w:before="144" w:afterLines="60" w:after="144"/>
              <w:jc w:val="center"/>
              <w:rPr>
                <w:sz w:val="26"/>
                <w:szCs w:val="26"/>
              </w:rPr>
            </w:pPr>
            <w:r w:rsidRPr="00AD6769">
              <w:rPr>
                <w:b/>
                <w:bCs/>
                <w:iCs/>
                <w:sz w:val="26"/>
                <w:szCs w:val="26"/>
              </w:rPr>
              <w:t>nái chửa</w:t>
            </w:r>
          </w:p>
        </w:tc>
        <w:tc>
          <w:tcPr>
            <w:tcW w:w="1170" w:type="dxa"/>
            <w:vAlign w:val="center"/>
          </w:tcPr>
          <w:p w14:paraId="07747D70" w14:textId="77777777" w:rsidR="006D35BD" w:rsidRPr="00AD6769" w:rsidRDefault="006D35BD" w:rsidP="006241FD">
            <w:pPr>
              <w:spacing w:beforeLines="60" w:before="144" w:afterLines="60" w:after="144"/>
              <w:jc w:val="center"/>
              <w:rPr>
                <w:sz w:val="26"/>
                <w:szCs w:val="26"/>
              </w:rPr>
            </w:pPr>
            <w:r w:rsidRPr="00AD6769">
              <w:rPr>
                <w:b/>
                <w:bCs/>
                <w:iCs/>
                <w:sz w:val="26"/>
                <w:szCs w:val="26"/>
              </w:rPr>
              <w:t>Lợn nái</w:t>
            </w:r>
          </w:p>
          <w:p w14:paraId="1AFCE996" w14:textId="77777777" w:rsidR="006D35BD" w:rsidRPr="00AD6769" w:rsidRDefault="006D35BD" w:rsidP="006241FD">
            <w:pPr>
              <w:spacing w:beforeLines="60" w:before="144" w:afterLines="60" w:after="144"/>
              <w:jc w:val="center"/>
              <w:rPr>
                <w:sz w:val="26"/>
                <w:szCs w:val="26"/>
              </w:rPr>
            </w:pPr>
            <w:r w:rsidRPr="00AD6769">
              <w:rPr>
                <w:b/>
                <w:bCs/>
                <w:iCs/>
                <w:sz w:val="26"/>
                <w:szCs w:val="26"/>
              </w:rPr>
              <w:t>nuôi con</w:t>
            </w:r>
          </w:p>
        </w:tc>
        <w:tc>
          <w:tcPr>
            <w:tcW w:w="941" w:type="dxa"/>
            <w:vAlign w:val="center"/>
          </w:tcPr>
          <w:p w14:paraId="7399E64C" w14:textId="77777777" w:rsidR="006D35BD" w:rsidRPr="00AD6769" w:rsidRDefault="006D35BD" w:rsidP="006241FD">
            <w:pPr>
              <w:spacing w:beforeLines="60" w:before="144" w:afterLines="60" w:after="144"/>
              <w:jc w:val="center"/>
              <w:rPr>
                <w:sz w:val="26"/>
                <w:szCs w:val="26"/>
              </w:rPr>
            </w:pPr>
            <w:r w:rsidRPr="00AD6769">
              <w:rPr>
                <w:b/>
                <w:bCs/>
                <w:iCs/>
                <w:sz w:val="26"/>
                <w:szCs w:val="26"/>
              </w:rPr>
              <w:t>Lợn</w:t>
            </w:r>
          </w:p>
          <w:p w14:paraId="7224E466" w14:textId="77777777" w:rsidR="006D35BD" w:rsidRPr="00AD6769" w:rsidRDefault="006D35BD" w:rsidP="006241FD">
            <w:pPr>
              <w:spacing w:beforeLines="60" w:before="144" w:afterLines="60" w:after="144"/>
              <w:jc w:val="center"/>
              <w:rPr>
                <w:sz w:val="26"/>
                <w:szCs w:val="26"/>
              </w:rPr>
            </w:pPr>
            <w:r w:rsidRPr="00AD6769">
              <w:rPr>
                <w:b/>
                <w:bCs/>
                <w:iCs/>
                <w:sz w:val="26"/>
                <w:szCs w:val="26"/>
              </w:rPr>
              <w:t>đực giống</w:t>
            </w:r>
          </w:p>
        </w:tc>
      </w:tr>
      <w:tr w:rsidR="00AD6769" w:rsidRPr="00AD6769" w14:paraId="220B9B11" w14:textId="77777777" w:rsidTr="006241FD">
        <w:trPr>
          <w:trHeight w:val="876"/>
          <w:tblCellSpacing w:w="0" w:type="dxa"/>
          <w:jc w:val="center"/>
        </w:trPr>
        <w:tc>
          <w:tcPr>
            <w:tcW w:w="1820" w:type="dxa"/>
            <w:vAlign w:val="center"/>
          </w:tcPr>
          <w:p w14:paraId="1A50EED6" w14:textId="77777777" w:rsidR="006D35BD" w:rsidRPr="00AD6769" w:rsidRDefault="006D35BD" w:rsidP="006241FD">
            <w:pPr>
              <w:spacing w:beforeLines="60" w:before="144" w:afterLines="60" w:after="144"/>
              <w:jc w:val="center"/>
              <w:rPr>
                <w:sz w:val="26"/>
                <w:szCs w:val="26"/>
              </w:rPr>
            </w:pPr>
            <w:r w:rsidRPr="00AD6769">
              <w:rPr>
                <w:bCs/>
                <w:sz w:val="26"/>
                <w:szCs w:val="26"/>
              </w:rPr>
              <w:t>DextranFe-B12</w:t>
            </w:r>
          </w:p>
          <w:p w14:paraId="2DE7403D" w14:textId="77777777" w:rsidR="006D35BD" w:rsidRPr="00AD6769" w:rsidRDefault="006D35BD" w:rsidP="006241FD">
            <w:pPr>
              <w:spacing w:beforeLines="60" w:before="144" w:afterLines="60" w:after="144"/>
              <w:jc w:val="center"/>
              <w:rPr>
                <w:sz w:val="26"/>
                <w:szCs w:val="26"/>
              </w:rPr>
            </w:pPr>
          </w:p>
        </w:tc>
        <w:tc>
          <w:tcPr>
            <w:tcW w:w="1998" w:type="dxa"/>
            <w:vAlign w:val="center"/>
          </w:tcPr>
          <w:p w14:paraId="1B983C5A" w14:textId="77777777" w:rsidR="006D35BD" w:rsidRPr="00AD6769" w:rsidRDefault="006D35BD" w:rsidP="006241FD">
            <w:pPr>
              <w:spacing w:beforeLines="60" w:before="144" w:afterLines="60" w:after="144"/>
              <w:jc w:val="center"/>
              <w:rPr>
                <w:sz w:val="26"/>
                <w:szCs w:val="26"/>
              </w:rPr>
            </w:pPr>
            <w:r w:rsidRPr="00AD6769">
              <w:rPr>
                <w:sz w:val="26"/>
                <w:szCs w:val="26"/>
              </w:rPr>
              <w:t>1 - 3 ngày tuổi.</w:t>
            </w:r>
            <w:r w:rsidRPr="00AD6769">
              <w:rPr>
                <w:sz w:val="26"/>
                <w:szCs w:val="26"/>
              </w:rPr>
              <w:br/>
              <w:t>Tiêm lần 2 sau 2 tuần  (nếu cần).</w:t>
            </w:r>
          </w:p>
        </w:tc>
        <w:tc>
          <w:tcPr>
            <w:tcW w:w="957" w:type="dxa"/>
            <w:vAlign w:val="center"/>
          </w:tcPr>
          <w:p w14:paraId="3A501A85" w14:textId="77777777" w:rsidR="006D35BD" w:rsidRPr="00AD6769" w:rsidRDefault="006D35BD" w:rsidP="006241FD">
            <w:pPr>
              <w:spacing w:beforeLines="60" w:before="144" w:afterLines="60" w:after="144"/>
              <w:jc w:val="center"/>
              <w:rPr>
                <w:sz w:val="26"/>
                <w:szCs w:val="26"/>
              </w:rPr>
            </w:pPr>
          </w:p>
        </w:tc>
        <w:tc>
          <w:tcPr>
            <w:tcW w:w="2054" w:type="dxa"/>
            <w:vAlign w:val="center"/>
          </w:tcPr>
          <w:p w14:paraId="2E162148" w14:textId="77777777" w:rsidR="006D35BD" w:rsidRPr="00AD6769" w:rsidRDefault="006D35BD" w:rsidP="006241FD">
            <w:pPr>
              <w:spacing w:beforeLines="60" w:before="144" w:afterLines="60" w:after="144"/>
              <w:jc w:val="center"/>
              <w:rPr>
                <w:sz w:val="26"/>
                <w:szCs w:val="26"/>
              </w:rPr>
            </w:pPr>
          </w:p>
        </w:tc>
        <w:tc>
          <w:tcPr>
            <w:tcW w:w="1170" w:type="dxa"/>
            <w:vAlign w:val="center"/>
          </w:tcPr>
          <w:p w14:paraId="22078D24" w14:textId="77777777" w:rsidR="006D35BD" w:rsidRPr="00AD6769" w:rsidRDefault="006D35BD" w:rsidP="006241FD">
            <w:pPr>
              <w:spacing w:beforeLines="60" w:before="144" w:afterLines="60" w:after="144"/>
              <w:jc w:val="center"/>
              <w:rPr>
                <w:sz w:val="26"/>
                <w:szCs w:val="26"/>
              </w:rPr>
            </w:pPr>
          </w:p>
        </w:tc>
        <w:tc>
          <w:tcPr>
            <w:tcW w:w="941" w:type="dxa"/>
            <w:vAlign w:val="center"/>
          </w:tcPr>
          <w:p w14:paraId="16BE6A95" w14:textId="77777777" w:rsidR="006D35BD" w:rsidRPr="00AD6769" w:rsidRDefault="006D35BD" w:rsidP="006241FD">
            <w:pPr>
              <w:spacing w:beforeLines="60" w:before="144" w:afterLines="60" w:after="144"/>
              <w:jc w:val="center"/>
              <w:rPr>
                <w:sz w:val="26"/>
                <w:szCs w:val="26"/>
              </w:rPr>
            </w:pPr>
          </w:p>
        </w:tc>
      </w:tr>
      <w:tr w:rsidR="00AD6769" w:rsidRPr="00AD6769" w14:paraId="5BD73DCC" w14:textId="77777777" w:rsidTr="006241FD">
        <w:trPr>
          <w:trHeight w:val="777"/>
          <w:tblCellSpacing w:w="0" w:type="dxa"/>
          <w:jc w:val="center"/>
        </w:trPr>
        <w:tc>
          <w:tcPr>
            <w:tcW w:w="1820" w:type="dxa"/>
            <w:vAlign w:val="center"/>
          </w:tcPr>
          <w:p w14:paraId="324892D9" w14:textId="77777777" w:rsidR="006D35BD" w:rsidRPr="00AD6769" w:rsidRDefault="006D35BD" w:rsidP="006241FD">
            <w:pPr>
              <w:spacing w:beforeLines="60" w:before="144" w:afterLines="60" w:after="144"/>
              <w:jc w:val="center"/>
              <w:rPr>
                <w:sz w:val="26"/>
                <w:szCs w:val="26"/>
              </w:rPr>
            </w:pPr>
            <w:r w:rsidRPr="00AD6769">
              <w:rPr>
                <w:bCs/>
                <w:sz w:val="26"/>
                <w:szCs w:val="26"/>
              </w:rPr>
              <w:lastRenderedPageBreak/>
              <w:t>ADE Bcomplex</w:t>
            </w:r>
          </w:p>
        </w:tc>
        <w:tc>
          <w:tcPr>
            <w:tcW w:w="1998" w:type="dxa"/>
            <w:vAlign w:val="center"/>
          </w:tcPr>
          <w:p w14:paraId="25366719" w14:textId="77777777" w:rsidR="006D35BD" w:rsidRPr="00AD6769" w:rsidRDefault="006D35BD" w:rsidP="006241FD">
            <w:pPr>
              <w:spacing w:beforeLines="60" w:before="144" w:afterLines="60" w:after="144"/>
              <w:jc w:val="center"/>
              <w:rPr>
                <w:sz w:val="26"/>
                <w:szCs w:val="26"/>
              </w:rPr>
            </w:pPr>
            <w:r w:rsidRPr="00AD6769">
              <w:rPr>
                <w:sz w:val="26"/>
                <w:szCs w:val="26"/>
              </w:rPr>
              <w:t>1 - 3 ngày tuổi.</w:t>
            </w:r>
            <w:r w:rsidRPr="00AD6769">
              <w:rPr>
                <w:sz w:val="26"/>
                <w:szCs w:val="26"/>
              </w:rPr>
              <w:br/>
              <w:t>Tiêm lần 2 sau 2 tuần  (nếu cần)</w:t>
            </w:r>
          </w:p>
        </w:tc>
        <w:tc>
          <w:tcPr>
            <w:tcW w:w="957" w:type="dxa"/>
            <w:vAlign w:val="center"/>
          </w:tcPr>
          <w:p w14:paraId="331E02E0" w14:textId="77777777" w:rsidR="006D35BD" w:rsidRPr="00AD6769" w:rsidRDefault="006D35BD" w:rsidP="006241FD">
            <w:pPr>
              <w:spacing w:beforeLines="60" w:before="144" w:afterLines="60" w:after="144"/>
              <w:jc w:val="center"/>
              <w:rPr>
                <w:sz w:val="26"/>
                <w:szCs w:val="26"/>
              </w:rPr>
            </w:pPr>
            <w:r w:rsidRPr="00AD6769">
              <w:rPr>
                <w:sz w:val="26"/>
                <w:szCs w:val="26"/>
              </w:rPr>
              <w:t>4 - 5 tháng tuổi</w:t>
            </w:r>
          </w:p>
        </w:tc>
        <w:tc>
          <w:tcPr>
            <w:tcW w:w="2054" w:type="dxa"/>
            <w:vAlign w:val="center"/>
          </w:tcPr>
          <w:p w14:paraId="21610838" w14:textId="77777777" w:rsidR="006D35BD" w:rsidRPr="00AD6769" w:rsidRDefault="006D35BD" w:rsidP="006241FD">
            <w:pPr>
              <w:spacing w:beforeLines="60" w:before="144" w:afterLines="60" w:after="144"/>
              <w:jc w:val="center"/>
              <w:rPr>
                <w:sz w:val="26"/>
                <w:szCs w:val="26"/>
              </w:rPr>
            </w:pPr>
            <w:r w:rsidRPr="00AD6769">
              <w:rPr>
                <w:sz w:val="26"/>
                <w:szCs w:val="26"/>
              </w:rPr>
              <w:t>Ngày chửa 84</w:t>
            </w:r>
          </w:p>
          <w:p w14:paraId="228512B4" w14:textId="77777777" w:rsidR="006D35BD" w:rsidRPr="00AD6769" w:rsidRDefault="006D35BD" w:rsidP="006241FD">
            <w:pPr>
              <w:spacing w:beforeLines="60" w:before="144" w:afterLines="60" w:after="144"/>
              <w:jc w:val="center"/>
              <w:rPr>
                <w:sz w:val="26"/>
                <w:szCs w:val="26"/>
              </w:rPr>
            </w:pPr>
            <w:r w:rsidRPr="00AD6769">
              <w:rPr>
                <w:sz w:val="26"/>
                <w:szCs w:val="26"/>
              </w:rPr>
              <w:t>và 100</w:t>
            </w:r>
          </w:p>
        </w:tc>
        <w:tc>
          <w:tcPr>
            <w:tcW w:w="1170" w:type="dxa"/>
            <w:vAlign w:val="center"/>
          </w:tcPr>
          <w:p w14:paraId="662B4C5E" w14:textId="77777777" w:rsidR="006D35BD" w:rsidRPr="00AD6769" w:rsidRDefault="006D35BD" w:rsidP="006241FD">
            <w:pPr>
              <w:spacing w:beforeLines="60" w:before="144" w:afterLines="60" w:after="144"/>
              <w:jc w:val="center"/>
              <w:rPr>
                <w:sz w:val="26"/>
                <w:szCs w:val="26"/>
              </w:rPr>
            </w:pPr>
            <w:r w:rsidRPr="00AD6769">
              <w:rPr>
                <w:sz w:val="26"/>
                <w:szCs w:val="26"/>
              </w:rPr>
              <w:t>Ngày tách con</w:t>
            </w:r>
          </w:p>
        </w:tc>
        <w:tc>
          <w:tcPr>
            <w:tcW w:w="941" w:type="dxa"/>
            <w:vAlign w:val="center"/>
          </w:tcPr>
          <w:p w14:paraId="261DAF35" w14:textId="77777777" w:rsidR="006D35BD" w:rsidRPr="00AD6769" w:rsidRDefault="006D35BD" w:rsidP="006241FD">
            <w:pPr>
              <w:spacing w:beforeLines="60" w:before="144" w:afterLines="60" w:after="144"/>
              <w:jc w:val="center"/>
              <w:rPr>
                <w:sz w:val="26"/>
                <w:szCs w:val="26"/>
              </w:rPr>
            </w:pPr>
            <w:r w:rsidRPr="00AD6769">
              <w:rPr>
                <w:sz w:val="26"/>
                <w:szCs w:val="26"/>
              </w:rPr>
              <w:t>Khi cần</w:t>
            </w:r>
          </w:p>
        </w:tc>
      </w:tr>
      <w:tr w:rsidR="00AD6769" w:rsidRPr="00AD6769" w14:paraId="7140A2C1" w14:textId="77777777" w:rsidTr="006241FD">
        <w:trPr>
          <w:trHeight w:val="633"/>
          <w:tblCellSpacing w:w="0" w:type="dxa"/>
          <w:jc w:val="center"/>
        </w:trPr>
        <w:tc>
          <w:tcPr>
            <w:tcW w:w="1820" w:type="dxa"/>
            <w:vAlign w:val="center"/>
          </w:tcPr>
          <w:p w14:paraId="6B6AA821" w14:textId="77777777" w:rsidR="006D35BD" w:rsidRPr="00AD6769" w:rsidRDefault="006D35BD" w:rsidP="006241FD">
            <w:pPr>
              <w:spacing w:beforeLines="60" w:before="144" w:afterLines="60" w:after="144"/>
              <w:jc w:val="center"/>
              <w:rPr>
                <w:sz w:val="26"/>
                <w:szCs w:val="26"/>
              </w:rPr>
            </w:pPr>
            <w:r w:rsidRPr="00AD6769">
              <w:rPr>
                <w:bCs/>
                <w:sz w:val="26"/>
                <w:szCs w:val="26"/>
              </w:rPr>
              <w:t>Pharm-cox</w:t>
            </w:r>
            <w:r w:rsidRPr="00AD6769">
              <w:rPr>
                <w:bCs/>
                <w:sz w:val="26"/>
                <w:szCs w:val="26"/>
              </w:rPr>
              <w:br/>
              <w:t>(Phòng cầu trùng)</w:t>
            </w:r>
          </w:p>
        </w:tc>
        <w:tc>
          <w:tcPr>
            <w:tcW w:w="1998" w:type="dxa"/>
            <w:vAlign w:val="center"/>
          </w:tcPr>
          <w:p w14:paraId="75C0DED7" w14:textId="77777777" w:rsidR="006D35BD" w:rsidRPr="00AD6769" w:rsidRDefault="006D35BD" w:rsidP="006241FD">
            <w:pPr>
              <w:spacing w:beforeLines="60" w:before="144" w:afterLines="60" w:after="144"/>
              <w:jc w:val="center"/>
              <w:rPr>
                <w:sz w:val="26"/>
                <w:szCs w:val="26"/>
              </w:rPr>
            </w:pPr>
            <w:r w:rsidRPr="00AD6769">
              <w:rPr>
                <w:sz w:val="26"/>
                <w:szCs w:val="26"/>
              </w:rPr>
              <w:t>1ml/con 3 - 4 ngày tuổi</w:t>
            </w:r>
          </w:p>
        </w:tc>
        <w:tc>
          <w:tcPr>
            <w:tcW w:w="957" w:type="dxa"/>
            <w:vAlign w:val="center"/>
          </w:tcPr>
          <w:p w14:paraId="0331CAD5" w14:textId="77777777" w:rsidR="006D35BD" w:rsidRPr="00AD6769" w:rsidRDefault="006D35BD" w:rsidP="006241FD">
            <w:pPr>
              <w:spacing w:beforeLines="60" w:before="144" w:afterLines="60" w:after="144"/>
              <w:jc w:val="center"/>
              <w:rPr>
                <w:sz w:val="26"/>
                <w:szCs w:val="26"/>
              </w:rPr>
            </w:pPr>
          </w:p>
        </w:tc>
        <w:tc>
          <w:tcPr>
            <w:tcW w:w="2054" w:type="dxa"/>
            <w:vAlign w:val="center"/>
          </w:tcPr>
          <w:p w14:paraId="283EF013" w14:textId="77777777" w:rsidR="006D35BD" w:rsidRPr="00AD6769" w:rsidRDefault="006D35BD" w:rsidP="006241FD">
            <w:pPr>
              <w:spacing w:beforeLines="60" w:before="144" w:afterLines="60" w:after="144"/>
              <w:jc w:val="center"/>
              <w:rPr>
                <w:sz w:val="26"/>
                <w:szCs w:val="26"/>
              </w:rPr>
            </w:pPr>
          </w:p>
        </w:tc>
        <w:tc>
          <w:tcPr>
            <w:tcW w:w="1170" w:type="dxa"/>
            <w:vAlign w:val="center"/>
          </w:tcPr>
          <w:p w14:paraId="118CC034" w14:textId="77777777" w:rsidR="006D35BD" w:rsidRPr="00AD6769" w:rsidRDefault="006D35BD" w:rsidP="006241FD">
            <w:pPr>
              <w:spacing w:beforeLines="60" w:before="144" w:afterLines="60" w:after="144"/>
              <w:jc w:val="center"/>
              <w:rPr>
                <w:sz w:val="26"/>
                <w:szCs w:val="26"/>
              </w:rPr>
            </w:pPr>
          </w:p>
        </w:tc>
        <w:tc>
          <w:tcPr>
            <w:tcW w:w="941" w:type="dxa"/>
            <w:vAlign w:val="center"/>
          </w:tcPr>
          <w:p w14:paraId="5FB65751" w14:textId="77777777" w:rsidR="006D35BD" w:rsidRPr="00AD6769" w:rsidRDefault="006D35BD" w:rsidP="006241FD">
            <w:pPr>
              <w:spacing w:beforeLines="60" w:before="144" w:afterLines="60" w:after="144"/>
              <w:jc w:val="center"/>
              <w:rPr>
                <w:sz w:val="26"/>
                <w:szCs w:val="26"/>
              </w:rPr>
            </w:pPr>
          </w:p>
        </w:tc>
      </w:tr>
      <w:tr w:rsidR="00AD6769" w:rsidRPr="00AD6769" w14:paraId="3851FA2E" w14:textId="77777777" w:rsidTr="006241FD">
        <w:trPr>
          <w:trHeight w:val="594"/>
          <w:tblCellSpacing w:w="0" w:type="dxa"/>
          <w:jc w:val="center"/>
        </w:trPr>
        <w:tc>
          <w:tcPr>
            <w:tcW w:w="1820" w:type="dxa"/>
            <w:vAlign w:val="center"/>
          </w:tcPr>
          <w:p w14:paraId="57B0A845" w14:textId="77777777" w:rsidR="006D35BD" w:rsidRPr="00AD6769" w:rsidRDefault="006D35BD" w:rsidP="006241FD">
            <w:pPr>
              <w:spacing w:beforeLines="60" w:before="144" w:afterLines="60" w:after="144"/>
              <w:jc w:val="center"/>
              <w:rPr>
                <w:sz w:val="26"/>
                <w:szCs w:val="26"/>
              </w:rPr>
            </w:pPr>
            <w:r w:rsidRPr="00AD6769">
              <w:rPr>
                <w:bCs/>
                <w:sz w:val="26"/>
                <w:szCs w:val="26"/>
              </w:rPr>
              <w:t>Vaccine</w:t>
            </w:r>
          </w:p>
          <w:p w14:paraId="2F34371C" w14:textId="77777777" w:rsidR="006D35BD" w:rsidRPr="00AD6769" w:rsidRDefault="006D35BD" w:rsidP="006241FD">
            <w:pPr>
              <w:spacing w:beforeLines="60" w:before="144" w:afterLines="60" w:after="144"/>
              <w:jc w:val="center"/>
              <w:rPr>
                <w:sz w:val="26"/>
                <w:szCs w:val="26"/>
              </w:rPr>
            </w:pPr>
            <w:r w:rsidRPr="00AD6769">
              <w:rPr>
                <w:bCs/>
                <w:sz w:val="26"/>
                <w:szCs w:val="26"/>
              </w:rPr>
              <w:t>Dịch tả lợn</w:t>
            </w:r>
          </w:p>
        </w:tc>
        <w:tc>
          <w:tcPr>
            <w:tcW w:w="1998" w:type="dxa"/>
            <w:vAlign w:val="center"/>
          </w:tcPr>
          <w:p w14:paraId="0132F110" w14:textId="77777777" w:rsidR="006D35BD" w:rsidRPr="00AD6769" w:rsidRDefault="006D35BD" w:rsidP="006241FD">
            <w:pPr>
              <w:spacing w:beforeLines="60" w:before="144" w:afterLines="60" w:after="144"/>
              <w:jc w:val="center"/>
              <w:rPr>
                <w:sz w:val="26"/>
                <w:szCs w:val="26"/>
              </w:rPr>
            </w:pPr>
            <w:r w:rsidRPr="00AD6769">
              <w:rPr>
                <w:sz w:val="26"/>
                <w:szCs w:val="26"/>
              </w:rPr>
              <w:t>30 - 45 ngày tuổi</w:t>
            </w:r>
          </w:p>
        </w:tc>
        <w:tc>
          <w:tcPr>
            <w:tcW w:w="957" w:type="dxa"/>
            <w:vAlign w:val="center"/>
          </w:tcPr>
          <w:p w14:paraId="1A5695A8" w14:textId="77777777" w:rsidR="006D35BD" w:rsidRPr="00AD6769" w:rsidRDefault="006D35BD" w:rsidP="006241FD">
            <w:pPr>
              <w:spacing w:beforeLines="60" w:before="144" w:afterLines="60" w:after="144"/>
              <w:jc w:val="center"/>
              <w:rPr>
                <w:sz w:val="26"/>
                <w:szCs w:val="26"/>
              </w:rPr>
            </w:pPr>
            <w:r w:rsidRPr="00AD6769">
              <w:rPr>
                <w:sz w:val="26"/>
                <w:szCs w:val="26"/>
              </w:rPr>
              <w:t>4 - 5 tháng tuổi</w:t>
            </w:r>
          </w:p>
        </w:tc>
        <w:tc>
          <w:tcPr>
            <w:tcW w:w="3224" w:type="dxa"/>
            <w:gridSpan w:val="2"/>
            <w:vAlign w:val="center"/>
          </w:tcPr>
          <w:p w14:paraId="06B81345" w14:textId="77777777" w:rsidR="006D35BD" w:rsidRPr="00AD6769" w:rsidRDefault="006D35BD" w:rsidP="006241FD">
            <w:pPr>
              <w:spacing w:beforeLines="60" w:before="144" w:afterLines="60" w:after="144"/>
              <w:jc w:val="center"/>
              <w:rPr>
                <w:sz w:val="26"/>
                <w:szCs w:val="26"/>
              </w:rPr>
            </w:pPr>
            <w:r w:rsidRPr="00AD6769">
              <w:rPr>
                <w:sz w:val="26"/>
                <w:szCs w:val="26"/>
              </w:rPr>
              <w:t>3 - 4 tuần trước đẻ hoặc sau đẻ trên 15 ngày</w:t>
            </w:r>
          </w:p>
        </w:tc>
        <w:tc>
          <w:tcPr>
            <w:tcW w:w="941" w:type="dxa"/>
            <w:vAlign w:val="center"/>
          </w:tcPr>
          <w:p w14:paraId="5EC7F6C0" w14:textId="77777777" w:rsidR="006D35BD" w:rsidRPr="00AD6769" w:rsidRDefault="006D35BD" w:rsidP="006241FD">
            <w:pPr>
              <w:spacing w:beforeLines="60" w:before="144" w:afterLines="60" w:after="144"/>
              <w:jc w:val="center"/>
              <w:rPr>
                <w:sz w:val="26"/>
                <w:szCs w:val="26"/>
              </w:rPr>
            </w:pPr>
            <w:r w:rsidRPr="00AD6769">
              <w:rPr>
                <w:sz w:val="26"/>
                <w:szCs w:val="26"/>
              </w:rPr>
              <w:t>2lần/năm</w:t>
            </w:r>
          </w:p>
        </w:tc>
      </w:tr>
      <w:tr w:rsidR="00AD6769" w:rsidRPr="00AD6769" w14:paraId="66B684F3" w14:textId="77777777" w:rsidTr="006241FD">
        <w:trPr>
          <w:trHeight w:val="822"/>
          <w:tblCellSpacing w:w="0" w:type="dxa"/>
          <w:jc w:val="center"/>
        </w:trPr>
        <w:tc>
          <w:tcPr>
            <w:tcW w:w="1820" w:type="dxa"/>
            <w:vAlign w:val="center"/>
          </w:tcPr>
          <w:p w14:paraId="3BF79160" w14:textId="77777777" w:rsidR="006D35BD" w:rsidRPr="00AD6769" w:rsidRDefault="006D35BD" w:rsidP="006241FD">
            <w:pPr>
              <w:spacing w:beforeLines="60" w:before="144" w:afterLines="60" w:after="144"/>
              <w:jc w:val="center"/>
              <w:rPr>
                <w:sz w:val="26"/>
                <w:szCs w:val="26"/>
              </w:rPr>
            </w:pPr>
            <w:r w:rsidRPr="00AD6769">
              <w:rPr>
                <w:bCs/>
                <w:sz w:val="26"/>
                <w:szCs w:val="26"/>
              </w:rPr>
              <w:t>V. Farrowsure</w:t>
            </w:r>
          </w:p>
          <w:p w14:paraId="2390E179" w14:textId="77777777" w:rsidR="006D35BD" w:rsidRPr="00AD6769" w:rsidRDefault="006D35BD" w:rsidP="006241FD">
            <w:pPr>
              <w:spacing w:beforeLines="60" w:before="144" w:afterLines="60" w:after="144"/>
              <w:jc w:val="center"/>
              <w:rPr>
                <w:sz w:val="26"/>
                <w:szCs w:val="26"/>
              </w:rPr>
            </w:pPr>
            <w:r w:rsidRPr="00AD6769">
              <w:rPr>
                <w:bCs/>
                <w:sz w:val="26"/>
                <w:szCs w:val="26"/>
              </w:rPr>
              <w:t>(Lepto, thai gỗ,</w:t>
            </w:r>
          </w:p>
          <w:p w14:paraId="0826B162" w14:textId="77777777" w:rsidR="006D35BD" w:rsidRPr="00AD6769" w:rsidRDefault="006D35BD" w:rsidP="006241FD">
            <w:pPr>
              <w:spacing w:beforeLines="60" w:before="144" w:afterLines="60" w:after="144"/>
              <w:jc w:val="center"/>
              <w:rPr>
                <w:sz w:val="26"/>
                <w:szCs w:val="26"/>
              </w:rPr>
            </w:pPr>
            <w:r w:rsidRPr="00AD6769">
              <w:rPr>
                <w:bCs/>
                <w:sz w:val="26"/>
                <w:szCs w:val="26"/>
              </w:rPr>
              <w:t>đóng dấu)</w:t>
            </w:r>
          </w:p>
        </w:tc>
        <w:tc>
          <w:tcPr>
            <w:tcW w:w="1998" w:type="dxa"/>
            <w:vAlign w:val="center"/>
          </w:tcPr>
          <w:p w14:paraId="4F6FA895" w14:textId="77777777" w:rsidR="006D35BD" w:rsidRPr="00AD6769" w:rsidRDefault="006D35BD" w:rsidP="006241FD">
            <w:pPr>
              <w:spacing w:beforeLines="60" w:before="144" w:afterLines="60" w:after="144"/>
              <w:jc w:val="center"/>
              <w:rPr>
                <w:sz w:val="26"/>
                <w:szCs w:val="26"/>
              </w:rPr>
            </w:pPr>
          </w:p>
        </w:tc>
        <w:tc>
          <w:tcPr>
            <w:tcW w:w="957" w:type="dxa"/>
            <w:vAlign w:val="center"/>
          </w:tcPr>
          <w:p w14:paraId="09A34DE0" w14:textId="77777777" w:rsidR="006D35BD" w:rsidRPr="00AD6769" w:rsidRDefault="006D35BD" w:rsidP="006241FD">
            <w:pPr>
              <w:spacing w:beforeLines="60" w:before="144" w:afterLines="60" w:after="144"/>
              <w:jc w:val="center"/>
              <w:rPr>
                <w:sz w:val="26"/>
                <w:szCs w:val="26"/>
              </w:rPr>
            </w:pPr>
            <w:r w:rsidRPr="00AD6769">
              <w:rPr>
                <w:sz w:val="26"/>
                <w:szCs w:val="26"/>
              </w:rPr>
              <w:t>6 và 2 tuần trước phối</w:t>
            </w:r>
          </w:p>
        </w:tc>
        <w:tc>
          <w:tcPr>
            <w:tcW w:w="2054" w:type="dxa"/>
            <w:vAlign w:val="center"/>
          </w:tcPr>
          <w:p w14:paraId="58EF3382" w14:textId="77777777" w:rsidR="006D35BD" w:rsidRPr="00AD6769" w:rsidRDefault="006D35BD" w:rsidP="006241FD">
            <w:pPr>
              <w:spacing w:beforeLines="60" w:before="144" w:afterLines="60" w:after="144"/>
              <w:jc w:val="center"/>
              <w:rPr>
                <w:sz w:val="26"/>
                <w:szCs w:val="26"/>
              </w:rPr>
            </w:pPr>
          </w:p>
        </w:tc>
        <w:tc>
          <w:tcPr>
            <w:tcW w:w="1170" w:type="dxa"/>
            <w:vAlign w:val="center"/>
          </w:tcPr>
          <w:p w14:paraId="6B97F7B6" w14:textId="77777777" w:rsidR="006D35BD" w:rsidRPr="00AD6769" w:rsidRDefault="006D35BD" w:rsidP="006241FD">
            <w:pPr>
              <w:spacing w:beforeLines="60" w:before="144" w:afterLines="60" w:after="144"/>
              <w:jc w:val="center"/>
              <w:rPr>
                <w:sz w:val="26"/>
                <w:szCs w:val="26"/>
              </w:rPr>
            </w:pPr>
            <w:r w:rsidRPr="00AD6769">
              <w:rPr>
                <w:sz w:val="26"/>
                <w:szCs w:val="26"/>
              </w:rPr>
              <w:t>7 - 15 ngày sau đẻ</w:t>
            </w:r>
          </w:p>
        </w:tc>
        <w:tc>
          <w:tcPr>
            <w:tcW w:w="941" w:type="dxa"/>
            <w:vAlign w:val="center"/>
          </w:tcPr>
          <w:p w14:paraId="4006FA20" w14:textId="77777777" w:rsidR="006D35BD" w:rsidRPr="00AD6769" w:rsidRDefault="006D35BD" w:rsidP="006241FD">
            <w:pPr>
              <w:spacing w:beforeLines="60" w:before="144" w:afterLines="60" w:after="144"/>
              <w:jc w:val="center"/>
              <w:rPr>
                <w:sz w:val="26"/>
                <w:szCs w:val="26"/>
              </w:rPr>
            </w:pPr>
            <w:r w:rsidRPr="00AD6769">
              <w:rPr>
                <w:sz w:val="26"/>
                <w:szCs w:val="26"/>
              </w:rPr>
              <w:t>2lần/năm</w:t>
            </w:r>
          </w:p>
        </w:tc>
      </w:tr>
      <w:tr w:rsidR="00AD6769" w:rsidRPr="00AD6769" w14:paraId="6FB053A1" w14:textId="77777777" w:rsidTr="006241FD">
        <w:trPr>
          <w:trHeight w:val="858"/>
          <w:tblCellSpacing w:w="0" w:type="dxa"/>
          <w:jc w:val="center"/>
        </w:trPr>
        <w:tc>
          <w:tcPr>
            <w:tcW w:w="1820" w:type="dxa"/>
            <w:vAlign w:val="center"/>
          </w:tcPr>
          <w:p w14:paraId="03174AA1" w14:textId="77777777" w:rsidR="006D35BD" w:rsidRPr="00AD6769" w:rsidRDefault="006D35BD" w:rsidP="006241FD">
            <w:pPr>
              <w:spacing w:beforeLines="60" w:before="144" w:afterLines="60" w:after="144"/>
              <w:jc w:val="center"/>
              <w:rPr>
                <w:sz w:val="26"/>
                <w:szCs w:val="26"/>
              </w:rPr>
            </w:pPr>
            <w:r w:rsidRPr="00AD6769">
              <w:rPr>
                <w:bCs/>
                <w:sz w:val="26"/>
                <w:szCs w:val="26"/>
              </w:rPr>
              <w:t>V. Lở mồm</w:t>
            </w:r>
          </w:p>
          <w:p w14:paraId="2F96A8A1" w14:textId="77777777" w:rsidR="006D35BD" w:rsidRPr="00AD6769" w:rsidRDefault="006D35BD" w:rsidP="006241FD">
            <w:pPr>
              <w:spacing w:beforeLines="60" w:before="144" w:afterLines="60" w:after="144"/>
              <w:jc w:val="center"/>
              <w:rPr>
                <w:sz w:val="26"/>
                <w:szCs w:val="26"/>
              </w:rPr>
            </w:pPr>
            <w:r w:rsidRPr="00AD6769">
              <w:rPr>
                <w:bCs/>
                <w:sz w:val="26"/>
                <w:szCs w:val="26"/>
              </w:rPr>
              <w:t>long móng</w:t>
            </w:r>
          </w:p>
        </w:tc>
        <w:tc>
          <w:tcPr>
            <w:tcW w:w="1998" w:type="dxa"/>
            <w:vAlign w:val="center"/>
          </w:tcPr>
          <w:p w14:paraId="41CFED6D" w14:textId="77777777" w:rsidR="006D35BD" w:rsidRPr="00AD6769" w:rsidRDefault="006D35BD" w:rsidP="006241FD">
            <w:pPr>
              <w:spacing w:beforeLines="60" w:before="144" w:afterLines="60" w:after="144"/>
              <w:jc w:val="center"/>
              <w:rPr>
                <w:sz w:val="26"/>
                <w:szCs w:val="26"/>
              </w:rPr>
            </w:pPr>
            <w:r w:rsidRPr="00AD6769">
              <w:rPr>
                <w:sz w:val="26"/>
                <w:szCs w:val="26"/>
              </w:rPr>
              <w:t>45 - 50 ngày tuổi</w:t>
            </w:r>
          </w:p>
        </w:tc>
        <w:tc>
          <w:tcPr>
            <w:tcW w:w="957" w:type="dxa"/>
            <w:vAlign w:val="center"/>
          </w:tcPr>
          <w:p w14:paraId="60D43D45" w14:textId="77777777" w:rsidR="006D35BD" w:rsidRPr="00AD6769" w:rsidRDefault="006D35BD" w:rsidP="006241FD">
            <w:pPr>
              <w:spacing w:beforeLines="60" w:before="144" w:afterLines="60" w:after="144"/>
              <w:jc w:val="center"/>
              <w:rPr>
                <w:sz w:val="26"/>
                <w:szCs w:val="26"/>
              </w:rPr>
            </w:pPr>
            <w:r w:rsidRPr="00AD6769">
              <w:rPr>
                <w:sz w:val="26"/>
                <w:szCs w:val="26"/>
              </w:rPr>
              <w:t>2 tuần trước phối</w:t>
            </w:r>
          </w:p>
        </w:tc>
        <w:tc>
          <w:tcPr>
            <w:tcW w:w="2054" w:type="dxa"/>
            <w:vAlign w:val="center"/>
          </w:tcPr>
          <w:p w14:paraId="493F75A1" w14:textId="77777777" w:rsidR="006D35BD" w:rsidRPr="00AD6769" w:rsidRDefault="006D35BD" w:rsidP="006241FD">
            <w:pPr>
              <w:spacing w:beforeLines="60" w:before="144" w:afterLines="60" w:after="144"/>
              <w:jc w:val="center"/>
              <w:rPr>
                <w:sz w:val="26"/>
                <w:szCs w:val="26"/>
              </w:rPr>
            </w:pPr>
          </w:p>
        </w:tc>
        <w:tc>
          <w:tcPr>
            <w:tcW w:w="1170" w:type="dxa"/>
            <w:vAlign w:val="center"/>
          </w:tcPr>
          <w:p w14:paraId="22907B1B" w14:textId="77777777" w:rsidR="006D35BD" w:rsidRPr="00AD6769" w:rsidRDefault="006D35BD" w:rsidP="006241FD">
            <w:pPr>
              <w:spacing w:beforeLines="60" w:before="144" w:afterLines="60" w:after="144"/>
              <w:jc w:val="center"/>
              <w:rPr>
                <w:sz w:val="26"/>
                <w:szCs w:val="26"/>
              </w:rPr>
            </w:pPr>
            <w:r w:rsidRPr="00AD6769">
              <w:rPr>
                <w:sz w:val="26"/>
                <w:szCs w:val="26"/>
              </w:rPr>
              <w:t>Trước đẻ</w:t>
            </w:r>
          </w:p>
          <w:p w14:paraId="1BCF7794" w14:textId="77777777" w:rsidR="006D35BD" w:rsidRPr="00AD6769" w:rsidRDefault="006D35BD" w:rsidP="006241FD">
            <w:pPr>
              <w:spacing w:beforeLines="60" w:before="144" w:afterLines="60" w:after="144"/>
              <w:jc w:val="center"/>
              <w:rPr>
                <w:sz w:val="26"/>
                <w:szCs w:val="26"/>
              </w:rPr>
            </w:pPr>
            <w:r w:rsidRPr="00AD6769">
              <w:rPr>
                <w:sz w:val="26"/>
                <w:szCs w:val="26"/>
              </w:rPr>
              <w:t>trên 20ngày</w:t>
            </w:r>
          </w:p>
        </w:tc>
        <w:tc>
          <w:tcPr>
            <w:tcW w:w="941" w:type="dxa"/>
            <w:vAlign w:val="center"/>
          </w:tcPr>
          <w:p w14:paraId="012B2829" w14:textId="77777777" w:rsidR="006D35BD" w:rsidRPr="00AD6769" w:rsidRDefault="006D35BD" w:rsidP="006241FD">
            <w:pPr>
              <w:spacing w:beforeLines="60" w:before="144" w:afterLines="60" w:after="144"/>
              <w:jc w:val="center"/>
              <w:rPr>
                <w:sz w:val="26"/>
                <w:szCs w:val="26"/>
              </w:rPr>
            </w:pPr>
            <w:r w:rsidRPr="00AD6769">
              <w:rPr>
                <w:sz w:val="26"/>
                <w:szCs w:val="26"/>
              </w:rPr>
              <w:t>2lần/năm</w:t>
            </w:r>
          </w:p>
        </w:tc>
      </w:tr>
      <w:tr w:rsidR="00AD6769" w:rsidRPr="00AD6769" w14:paraId="68AEAD17" w14:textId="77777777" w:rsidTr="006241FD">
        <w:trPr>
          <w:trHeight w:val="786"/>
          <w:tblCellSpacing w:w="0" w:type="dxa"/>
          <w:jc w:val="center"/>
        </w:trPr>
        <w:tc>
          <w:tcPr>
            <w:tcW w:w="1820" w:type="dxa"/>
            <w:vAlign w:val="center"/>
          </w:tcPr>
          <w:p w14:paraId="5A85442B" w14:textId="77777777" w:rsidR="006D35BD" w:rsidRPr="00AD6769" w:rsidRDefault="006D35BD" w:rsidP="006241FD">
            <w:pPr>
              <w:spacing w:beforeLines="60" w:before="144" w:afterLines="60" w:after="144"/>
              <w:jc w:val="center"/>
              <w:rPr>
                <w:sz w:val="26"/>
                <w:szCs w:val="26"/>
              </w:rPr>
            </w:pPr>
            <w:r w:rsidRPr="00AD6769">
              <w:rPr>
                <w:bCs/>
                <w:sz w:val="26"/>
                <w:szCs w:val="26"/>
              </w:rPr>
              <w:t>V. Rối loạn</w:t>
            </w:r>
          </w:p>
          <w:p w14:paraId="45951497" w14:textId="77777777" w:rsidR="006D35BD" w:rsidRPr="00AD6769" w:rsidRDefault="006D35BD" w:rsidP="006241FD">
            <w:pPr>
              <w:spacing w:beforeLines="60" w:before="144" w:afterLines="60" w:after="144"/>
              <w:jc w:val="center"/>
              <w:rPr>
                <w:sz w:val="26"/>
                <w:szCs w:val="26"/>
              </w:rPr>
            </w:pPr>
            <w:r w:rsidRPr="00AD6769">
              <w:rPr>
                <w:bCs/>
                <w:sz w:val="26"/>
                <w:szCs w:val="26"/>
              </w:rPr>
              <w:t>sinh sản và hô hấp (JIXA1-R)</w:t>
            </w:r>
          </w:p>
        </w:tc>
        <w:tc>
          <w:tcPr>
            <w:tcW w:w="1998" w:type="dxa"/>
            <w:vAlign w:val="center"/>
          </w:tcPr>
          <w:p w14:paraId="0343BF13" w14:textId="77777777" w:rsidR="006D35BD" w:rsidRPr="00AD6769" w:rsidRDefault="006D35BD" w:rsidP="006241FD">
            <w:pPr>
              <w:spacing w:beforeLines="60" w:before="144" w:afterLines="60" w:after="144"/>
              <w:jc w:val="center"/>
              <w:rPr>
                <w:sz w:val="26"/>
                <w:szCs w:val="26"/>
              </w:rPr>
            </w:pPr>
            <w:r w:rsidRPr="00AD6769">
              <w:rPr>
                <w:sz w:val="26"/>
                <w:szCs w:val="26"/>
              </w:rPr>
              <w:t>Lần 1:14 ngày tuổi.</w:t>
            </w:r>
          </w:p>
          <w:p w14:paraId="5905E3B0" w14:textId="77777777" w:rsidR="006D35BD" w:rsidRPr="00AD6769" w:rsidRDefault="006D35BD" w:rsidP="006241FD">
            <w:pPr>
              <w:spacing w:beforeLines="60" w:before="144" w:afterLines="60" w:after="144"/>
              <w:jc w:val="center"/>
              <w:rPr>
                <w:sz w:val="26"/>
                <w:szCs w:val="26"/>
              </w:rPr>
            </w:pPr>
            <w:r w:rsidRPr="00AD6769">
              <w:rPr>
                <w:sz w:val="26"/>
                <w:szCs w:val="26"/>
              </w:rPr>
              <w:t>Lần 2: sau 28 ngày</w:t>
            </w:r>
          </w:p>
        </w:tc>
        <w:tc>
          <w:tcPr>
            <w:tcW w:w="5122" w:type="dxa"/>
            <w:gridSpan w:val="4"/>
            <w:vAlign w:val="center"/>
          </w:tcPr>
          <w:p w14:paraId="51FCC216" w14:textId="77777777" w:rsidR="006D35BD" w:rsidRPr="00AD6769" w:rsidRDefault="006D35BD" w:rsidP="006241FD">
            <w:pPr>
              <w:spacing w:beforeLines="60" w:before="144" w:afterLines="60" w:after="144"/>
              <w:jc w:val="center"/>
              <w:rPr>
                <w:sz w:val="26"/>
                <w:szCs w:val="26"/>
              </w:rPr>
            </w:pPr>
            <w:r w:rsidRPr="00AD6769">
              <w:rPr>
                <w:sz w:val="26"/>
                <w:szCs w:val="26"/>
              </w:rPr>
              <w:t>4 tháng tiêm một lần</w:t>
            </w:r>
          </w:p>
        </w:tc>
      </w:tr>
    </w:tbl>
    <w:p w14:paraId="7F36283F" w14:textId="77777777" w:rsidR="008D7387" w:rsidRPr="00AD6769" w:rsidRDefault="008D7387" w:rsidP="008D7387">
      <w:pPr>
        <w:pStyle w:val="11NOIDUNG"/>
        <w:spacing w:beforeLines="60" w:before="144" w:afterLines="60" w:after="144"/>
        <w:rPr>
          <w:sz w:val="26"/>
          <w:szCs w:val="26"/>
          <w:lang w:val="it-IT"/>
        </w:rPr>
      </w:pPr>
      <w:r w:rsidRPr="00AD6769">
        <w:rPr>
          <w:sz w:val="26"/>
          <w:szCs w:val="26"/>
          <w:lang w:val="it-IT"/>
        </w:rPr>
        <w:t>- Các loại thuốc trên đều thuộc danh mục Thuốc thú y được phép sử dụng của Cục thú y.</w:t>
      </w:r>
    </w:p>
    <w:p w14:paraId="14E39416" w14:textId="2D5313D2" w:rsidR="009A530D" w:rsidRPr="008826FC" w:rsidRDefault="009A530D" w:rsidP="00453266">
      <w:pPr>
        <w:pStyle w:val="Heading2"/>
        <w:ind w:firstLine="284"/>
        <w:jc w:val="both"/>
        <w:rPr>
          <w:rFonts w:ascii="Times New Roman" w:hAnsi="Times New Roman" w:cs="Times New Roman"/>
          <w:b/>
          <w:bCs/>
          <w:color w:val="auto"/>
          <w:sz w:val="26"/>
          <w:szCs w:val="26"/>
          <w:lang w:val="it-IT"/>
        </w:rPr>
      </w:pPr>
      <w:bookmarkStart w:id="85" w:name="_Toc204407674"/>
      <w:r w:rsidRPr="008826FC">
        <w:rPr>
          <w:rFonts w:ascii="Times New Roman" w:hAnsi="Times New Roman" w:cs="Times New Roman"/>
          <w:b/>
          <w:bCs/>
          <w:color w:val="auto"/>
          <w:sz w:val="26"/>
          <w:szCs w:val="26"/>
          <w:lang w:val="it-IT"/>
        </w:rPr>
        <w:t>4.2. Nhu cầu sử dụng nhiên liệu, điện</w:t>
      </w:r>
      <w:bookmarkEnd w:id="85"/>
    </w:p>
    <w:p w14:paraId="036B1F5F" w14:textId="3636BBA0" w:rsidR="009A530D" w:rsidRPr="00AD6769" w:rsidRDefault="009A530D" w:rsidP="00453266">
      <w:pPr>
        <w:pStyle w:val="11NOIDUNG"/>
        <w:spacing w:beforeLines="60" w:before="144" w:afterLines="60" w:after="144"/>
        <w:outlineLvl w:val="2"/>
        <w:rPr>
          <w:i/>
          <w:iCs/>
          <w:sz w:val="26"/>
          <w:szCs w:val="26"/>
          <w:lang w:val="it-IT"/>
        </w:rPr>
      </w:pPr>
      <w:bookmarkStart w:id="86" w:name="_Toc204407675"/>
      <w:r w:rsidRPr="00AD6769">
        <w:rPr>
          <w:i/>
          <w:iCs/>
          <w:sz w:val="26"/>
          <w:szCs w:val="26"/>
          <w:lang w:val="it-IT"/>
        </w:rPr>
        <w:t>4.2.1. Giai đoạn thi công xây dựng</w:t>
      </w:r>
      <w:bookmarkEnd w:id="86"/>
    </w:p>
    <w:p w14:paraId="672C38C0" w14:textId="77777777" w:rsidR="009A530D" w:rsidRPr="00AD6769" w:rsidRDefault="009A530D" w:rsidP="009A530D">
      <w:pPr>
        <w:pStyle w:val="11NOIDUNG"/>
        <w:spacing w:beforeLines="60" w:before="144" w:afterLines="60" w:after="144"/>
        <w:rPr>
          <w:sz w:val="26"/>
          <w:szCs w:val="26"/>
          <w:lang w:val="it-IT"/>
        </w:rPr>
      </w:pPr>
      <w:r w:rsidRPr="00AD6769">
        <w:rPr>
          <w:sz w:val="26"/>
          <w:szCs w:val="26"/>
          <w:lang w:val="pl-PL"/>
        </w:rPr>
        <w:t xml:space="preserve">- Nhu cầu sử dụng nhiên liệu: </w:t>
      </w:r>
      <w:r w:rsidRPr="00AD6769">
        <w:rPr>
          <w:sz w:val="26"/>
          <w:szCs w:val="26"/>
          <w:lang w:val="it-IT"/>
        </w:rPr>
        <w:t>Quá trình thi công có sử dụng nhiên liệu dầu diezel cho các máy móc thiết bị với khối lượng sử dụng ước tính 15 m</w:t>
      </w:r>
      <w:r w:rsidRPr="00AD6769">
        <w:rPr>
          <w:sz w:val="26"/>
          <w:szCs w:val="26"/>
          <w:vertAlign w:val="superscript"/>
          <w:lang w:val="it-IT"/>
        </w:rPr>
        <w:t>3</w:t>
      </w:r>
      <w:r w:rsidRPr="00AD6769">
        <w:rPr>
          <w:sz w:val="26"/>
          <w:szCs w:val="26"/>
          <w:lang w:val="it-IT"/>
        </w:rPr>
        <w:t>.</w:t>
      </w:r>
    </w:p>
    <w:p w14:paraId="4DDCCD0F" w14:textId="1AF9B355" w:rsidR="009A530D" w:rsidRPr="00AD6769" w:rsidRDefault="009A530D" w:rsidP="009A530D">
      <w:pPr>
        <w:pStyle w:val="11NOIDUNG"/>
        <w:spacing w:beforeLines="60" w:before="144" w:afterLines="60" w:after="144"/>
        <w:rPr>
          <w:sz w:val="26"/>
          <w:szCs w:val="26"/>
          <w:lang w:val="it-IT"/>
        </w:rPr>
      </w:pPr>
      <w:r w:rsidRPr="00AD6769">
        <w:rPr>
          <w:sz w:val="26"/>
          <w:szCs w:val="26"/>
          <w:lang w:val="pl-PL"/>
        </w:rPr>
        <w:t xml:space="preserve">- Nhu cầu sử dụng điện: </w:t>
      </w:r>
      <w:r w:rsidRPr="00AD6769">
        <w:rPr>
          <w:sz w:val="26"/>
          <w:szCs w:val="26"/>
          <w:lang w:val="vi-VN"/>
        </w:rPr>
        <w:t xml:space="preserve">Quá trình thi công và hoạt động </w:t>
      </w:r>
      <w:r w:rsidRPr="00AD6769">
        <w:rPr>
          <w:sz w:val="26"/>
          <w:szCs w:val="26"/>
          <w:lang w:val="it-IT"/>
        </w:rPr>
        <w:t xml:space="preserve">sử dụng điện sử dụng cho các hoạt động như thắp đèn chiếu sáng, sử dụng cho các loại máy móc thi công, sẽ dùng lưới đấu nối từ đường điện dân sinh xã Mai Thủy (nay là xã Trường Phú, tỉnh Quảng Trị) để hoạt động. Khi mất điện sẽ sử dụng máy phát điện dự phòng. </w:t>
      </w:r>
    </w:p>
    <w:p w14:paraId="6A73EBDA" w14:textId="0F9C8E3F" w:rsidR="009A530D" w:rsidRPr="00AD6769" w:rsidRDefault="009A530D" w:rsidP="00453266">
      <w:pPr>
        <w:pStyle w:val="11NOIDUNG"/>
        <w:spacing w:beforeLines="60" w:before="144" w:afterLines="60" w:after="144"/>
        <w:outlineLvl w:val="2"/>
        <w:rPr>
          <w:i/>
          <w:iCs/>
          <w:sz w:val="26"/>
          <w:szCs w:val="26"/>
          <w:lang w:val="it-IT"/>
        </w:rPr>
      </w:pPr>
      <w:bookmarkStart w:id="87" w:name="_Toc204407676"/>
      <w:r w:rsidRPr="00AD6769">
        <w:rPr>
          <w:i/>
          <w:iCs/>
          <w:sz w:val="26"/>
          <w:szCs w:val="26"/>
          <w:lang w:val="it-IT"/>
        </w:rPr>
        <w:t>4.2.2. Giai đoạn vận hành</w:t>
      </w:r>
      <w:bookmarkEnd w:id="87"/>
    </w:p>
    <w:p w14:paraId="16A0527F" w14:textId="77777777" w:rsidR="009A530D" w:rsidRPr="00AD6769" w:rsidRDefault="009A530D" w:rsidP="009A530D">
      <w:pPr>
        <w:widowControl w:val="0"/>
        <w:spacing w:before="240"/>
        <w:ind w:firstLine="567"/>
        <w:jc w:val="both"/>
        <w:rPr>
          <w:sz w:val="26"/>
          <w:szCs w:val="26"/>
          <w:lang w:val="it-IT"/>
        </w:rPr>
      </w:pPr>
      <w:r w:rsidRPr="00AD6769">
        <w:rPr>
          <w:sz w:val="26"/>
          <w:szCs w:val="26"/>
          <w:lang w:val="it-IT"/>
        </w:rPr>
        <w:t xml:space="preserve">Khi dự án đi vào hoạt động ổn định, điện sử dụng cho các hoạt động của trang trại như thắp sáng, quạt thông gió. Chủ dự án sẽ đầu tư thiết bị thu hồi khí biogas để thay </w:t>
      </w:r>
      <w:r w:rsidRPr="00AD6769">
        <w:rPr>
          <w:sz w:val="26"/>
          <w:szCs w:val="26"/>
          <w:lang w:val="it-IT"/>
        </w:rPr>
        <w:lastRenderedPageBreak/>
        <w:t>thế cho 1 phần nhiên liệu sử dụng.</w:t>
      </w:r>
    </w:p>
    <w:p w14:paraId="2426CF53" w14:textId="094FAD99" w:rsidR="009A530D" w:rsidRPr="008826FC" w:rsidRDefault="009A530D" w:rsidP="00453266">
      <w:pPr>
        <w:pStyle w:val="Heading2"/>
        <w:ind w:firstLine="284"/>
        <w:jc w:val="both"/>
        <w:rPr>
          <w:rFonts w:ascii="Times New Roman" w:hAnsi="Times New Roman" w:cs="Times New Roman"/>
          <w:b/>
          <w:bCs/>
          <w:color w:val="auto"/>
          <w:sz w:val="26"/>
          <w:szCs w:val="26"/>
          <w:lang w:val="it-IT"/>
        </w:rPr>
      </w:pPr>
      <w:bookmarkStart w:id="88" w:name="_Toc204407677"/>
      <w:r w:rsidRPr="008826FC">
        <w:rPr>
          <w:rFonts w:ascii="Times New Roman" w:hAnsi="Times New Roman" w:cs="Times New Roman"/>
          <w:b/>
          <w:bCs/>
          <w:color w:val="auto"/>
          <w:sz w:val="26"/>
          <w:szCs w:val="26"/>
          <w:lang w:val="it-IT"/>
        </w:rPr>
        <w:t>4.3. Nhu cầu sử dụng nước:</w:t>
      </w:r>
      <w:bookmarkEnd w:id="88"/>
    </w:p>
    <w:p w14:paraId="7764D527" w14:textId="56F6323F" w:rsidR="009A530D" w:rsidRPr="00AD6769" w:rsidRDefault="009A530D" w:rsidP="00453266">
      <w:pPr>
        <w:pStyle w:val="11NOIDUNG"/>
        <w:spacing w:beforeLines="60" w:before="144" w:afterLines="60" w:after="144"/>
        <w:outlineLvl w:val="2"/>
        <w:rPr>
          <w:i/>
          <w:iCs/>
          <w:sz w:val="26"/>
          <w:szCs w:val="26"/>
          <w:lang w:val="it-IT"/>
        </w:rPr>
      </w:pPr>
      <w:bookmarkStart w:id="89" w:name="_Toc204407678"/>
      <w:r w:rsidRPr="00AD6769">
        <w:rPr>
          <w:i/>
          <w:iCs/>
          <w:sz w:val="26"/>
          <w:szCs w:val="26"/>
          <w:lang w:val="it-IT"/>
        </w:rPr>
        <w:t>4.3.1. Giai đoạn thi công xây dựng</w:t>
      </w:r>
      <w:bookmarkEnd w:id="89"/>
    </w:p>
    <w:p w14:paraId="685B35F6" w14:textId="77777777" w:rsidR="00453266" w:rsidRPr="00AD6769" w:rsidRDefault="00453266" w:rsidP="00453266">
      <w:pPr>
        <w:pStyle w:val="11NOIDUNG"/>
        <w:spacing w:beforeLines="60" w:before="144" w:afterLines="60" w:after="144"/>
        <w:rPr>
          <w:sz w:val="26"/>
          <w:szCs w:val="26"/>
          <w:lang w:val="it-IT"/>
        </w:rPr>
      </w:pPr>
      <w:r w:rsidRPr="00AD6769">
        <w:rPr>
          <w:sz w:val="26"/>
          <w:szCs w:val="26"/>
          <w:lang w:val="it-IT"/>
        </w:rPr>
        <w:t>- Nhu cầu sử dụng nước:</w:t>
      </w:r>
    </w:p>
    <w:p w14:paraId="0E321B6D" w14:textId="77777777" w:rsidR="00453266" w:rsidRPr="00AD6769" w:rsidRDefault="00453266" w:rsidP="00453266">
      <w:pPr>
        <w:pStyle w:val="11NOIDUNG"/>
        <w:spacing w:beforeLines="60" w:before="144" w:afterLines="60" w:after="144"/>
        <w:rPr>
          <w:iCs/>
          <w:sz w:val="26"/>
          <w:szCs w:val="26"/>
          <w:lang w:val="it-IT"/>
        </w:rPr>
      </w:pPr>
      <w:r w:rsidRPr="00AD6769">
        <w:rPr>
          <w:sz w:val="26"/>
          <w:szCs w:val="26"/>
          <w:lang w:val="it-IT"/>
        </w:rPr>
        <w:t xml:space="preserve">+ Nước sinh hoạt: Nước sinh hoạt được lấy từ giếng khoan. Với số lượng công nhân thi công 30 người, </w:t>
      </w:r>
      <w:r w:rsidRPr="00AD6769">
        <w:rPr>
          <w:iCs/>
          <w:sz w:val="26"/>
          <w:szCs w:val="26"/>
          <w:lang w:val="it-IT"/>
        </w:rPr>
        <w:t>lượng nước sử dụng: 30 người x 100 lít/người/ngày = 3 m</w:t>
      </w:r>
      <w:r w:rsidRPr="00AD6769">
        <w:rPr>
          <w:iCs/>
          <w:sz w:val="26"/>
          <w:szCs w:val="26"/>
          <w:vertAlign w:val="superscript"/>
          <w:lang w:val="it-IT"/>
        </w:rPr>
        <w:t>3</w:t>
      </w:r>
      <w:r w:rsidRPr="00AD6769">
        <w:rPr>
          <w:iCs/>
          <w:sz w:val="26"/>
          <w:szCs w:val="26"/>
          <w:lang w:val="it-IT"/>
        </w:rPr>
        <w:t>/ng.đ</w:t>
      </w:r>
    </w:p>
    <w:p w14:paraId="3352DE25" w14:textId="77777777" w:rsidR="00453266" w:rsidRPr="00AD6769" w:rsidRDefault="00453266" w:rsidP="00453266">
      <w:pPr>
        <w:pStyle w:val="11NOIDUNG"/>
        <w:spacing w:beforeLines="60" w:before="144" w:afterLines="60" w:after="144"/>
        <w:rPr>
          <w:sz w:val="26"/>
          <w:szCs w:val="26"/>
          <w:lang w:val="it-IT"/>
        </w:rPr>
      </w:pPr>
      <w:r w:rsidRPr="00AD6769">
        <w:rPr>
          <w:iCs/>
          <w:sz w:val="26"/>
          <w:szCs w:val="26"/>
          <w:lang w:val="it-IT"/>
        </w:rPr>
        <w:t>+ Nước phục vụ cho thi công: Lưu lượng nước sử dụng cho thi công ước tính khoảng từ 5 - 10m</w:t>
      </w:r>
      <w:r w:rsidRPr="00AD6769">
        <w:rPr>
          <w:iCs/>
          <w:sz w:val="26"/>
          <w:szCs w:val="26"/>
          <w:vertAlign w:val="superscript"/>
          <w:lang w:val="it-IT"/>
        </w:rPr>
        <w:t>3</w:t>
      </w:r>
      <w:r w:rsidRPr="00AD6769">
        <w:rPr>
          <w:iCs/>
          <w:sz w:val="26"/>
          <w:szCs w:val="26"/>
          <w:lang w:val="it-IT"/>
        </w:rPr>
        <w:t>/ngày.</w:t>
      </w:r>
    </w:p>
    <w:p w14:paraId="1B49602A" w14:textId="50011E04" w:rsidR="009A530D" w:rsidRPr="00AD6769" w:rsidRDefault="00453266" w:rsidP="00453266">
      <w:pPr>
        <w:pStyle w:val="11NOIDUNG"/>
        <w:spacing w:beforeLines="60" w:before="144" w:afterLines="60" w:after="144"/>
        <w:outlineLvl w:val="2"/>
        <w:rPr>
          <w:i/>
          <w:iCs/>
          <w:sz w:val="26"/>
          <w:szCs w:val="26"/>
          <w:lang w:val="it-IT"/>
        </w:rPr>
      </w:pPr>
      <w:bookmarkStart w:id="90" w:name="_Toc204407679"/>
      <w:r w:rsidRPr="00AD6769">
        <w:rPr>
          <w:i/>
          <w:iCs/>
          <w:sz w:val="26"/>
          <w:szCs w:val="26"/>
          <w:lang w:val="it-IT"/>
        </w:rPr>
        <w:t>4.3.2. Giai đoạn vận hành</w:t>
      </w:r>
      <w:bookmarkEnd w:id="90"/>
    </w:p>
    <w:p w14:paraId="230E28FD" w14:textId="50C38226" w:rsidR="009A530D" w:rsidRPr="00AD6769" w:rsidRDefault="009A530D" w:rsidP="009A530D">
      <w:pPr>
        <w:pStyle w:val="11NOIDUNG"/>
        <w:spacing w:beforeLines="60" w:before="144" w:afterLines="60" w:after="144"/>
        <w:rPr>
          <w:iCs/>
          <w:sz w:val="26"/>
          <w:szCs w:val="26"/>
          <w:lang w:val="it-IT"/>
        </w:rPr>
      </w:pPr>
      <w:r w:rsidRPr="00AD6769">
        <w:rPr>
          <w:iCs/>
          <w:sz w:val="26"/>
          <w:szCs w:val="26"/>
          <w:lang w:val="it-IT"/>
        </w:rPr>
        <w:t xml:space="preserve">+ Nước sinh hoạt: </w:t>
      </w:r>
      <w:r w:rsidRPr="00AD6769">
        <w:rPr>
          <w:sz w:val="26"/>
          <w:szCs w:val="26"/>
          <w:lang w:val="it-IT"/>
        </w:rPr>
        <w:t>Với số lượng công nhân làm việc khi dự án đi vào hoạt động chính thức là 30 người, thì lượng nước sử dụng</w:t>
      </w:r>
      <w:r w:rsidRPr="00AD6769">
        <w:rPr>
          <w:iCs/>
          <w:sz w:val="26"/>
          <w:szCs w:val="26"/>
          <w:lang w:val="it-IT"/>
        </w:rPr>
        <w:t>: 30 người x 100 lít/người/ngày = 3,0 m</w:t>
      </w:r>
      <w:r w:rsidRPr="00AD6769">
        <w:rPr>
          <w:iCs/>
          <w:sz w:val="26"/>
          <w:szCs w:val="26"/>
          <w:vertAlign w:val="superscript"/>
          <w:lang w:val="it-IT"/>
        </w:rPr>
        <w:t>3</w:t>
      </w:r>
      <w:r w:rsidRPr="00AD6769">
        <w:rPr>
          <w:iCs/>
          <w:sz w:val="26"/>
          <w:szCs w:val="26"/>
          <w:lang w:val="it-IT"/>
        </w:rPr>
        <w:t>/ng.đ.</w:t>
      </w:r>
    </w:p>
    <w:p w14:paraId="71474048" w14:textId="77777777" w:rsidR="009A530D" w:rsidRPr="00AD6769" w:rsidRDefault="009A530D" w:rsidP="009A530D">
      <w:pPr>
        <w:pStyle w:val="11NOIDUNG"/>
        <w:spacing w:beforeLines="60" w:before="144" w:afterLines="60" w:after="144"/>
        <w:rPr>
          <w:iCs/>
          <w:sz w:val="26"/>
          <w:szCs w:val="26"/>
          <w:lang w:val="it-IT"/>
        </w:rPr>
      </w:pPr>
      <w:r w:rsidRPr="00AD6769">
        <w:rPr>
          <w:iCs/>
          <w:sz w:val="26"/>
          <w:szCs w:val="26"/>
          <w:lang w:val="it-IT"/>
        </w:rPr>
        <w:t xml:space="preserve">+ Nước phục vụ cho chăn nuôi: </w:t>
      </w:r>
      <w:r w:rsidRPr="00AD6769">
        <w:rPr>
          <w:sz w:val="26"/>
          <w:szCs w:val="26"/>
          <w:lang w:val="it-IT"/>
        </w:rPr>
        <w:t xml:space="preserve">Tham khảo theo </w:t>
      </w:r>
      <w:r w:rsidRPr="00AD6769">
        <w:rPr>
          <w:iCs/>
          <w:sz w:val="26"/>
          <w:szCs w:val="26"/>
          <w:lang w:val="vi-VN"/>
        </w:rPr>
        <w:t xml:space="preserve">Quy trình chăn nuôi heo công nghiệp của </w:t>
      </w:r>
      <w:r w:rsidRPr="00AD6769">
        <w:rPr>
          <w:sz w:val="26"/>
          <w:szCs w:val="26"/>
          <w:lang w:val="it-IT"/>
        </w:rPr>
        <w:t>Công ty TNHH Sản xuất và Thương mại Vinh Phát thì nhu cầu sử dụng nước của dự án được tính toán như sau như sau:</w:t>
      </w:r>
    </w:p>
    <w:p w14:paraId="557A0A35" w14:textId="3D9DF56A" w:rsidR="009A530D" w:rsidRPr="00AD6769" w:rsidRDefault="009A530D" w:rsidP="008B096F">
      <w:pPr>
        <w:pStyle w:val="Caption"/>
      </w:pPr>
      <w:bookmarkStart w:id="91" w:name="_Toc202779557"/>
      <w:bookmarkStart w:id="92" w:name="_Toc202779880"/>
      <w:bookmarkStart w:id="93" w:name="_Toc204376177"/>
      <w:r w:rsidRPr="008826FC">
        <w:t xml:space="preserve">Bảng 1. </w:t>
      </w:r>
      <w:r w:rsidRPr="00AD6769">
        <w:fldChar w:fldCharType="begin"/>
      </w:r>
      <w:r w:rsidRPr="008826FC">
        <w:instrText xml:space="preserve"> SEQ Bảng_1. \* ARABIC </w:instrText>
      </w:r>
      <w:r w:rsidRPr="00AD6769">
        <w:fldChar w:fldCharType="separate"/>
      </w:r>
      <w:r w:rsidR="00B94FD6">
        <w:t>8</w:t>
      </w:r>
      <w:r w:rsidRPr="00AD6769">
        <w:fldChar w:fldCharType="end"/>
      </w:r>
      <w:r w:rsidRPr="008826FC">
        <w:t xml:space="preserve">. </w:t>
      </w:r>
      <w:r w:rsidRPr="00AD6769">
        <w:rPr>
          <w:bCs/>
        </w:rPr>
        <w:t>Nhu cầu sử dụng nước của dự án</w:t>
      </w:r>
      <w:bookmarkEnd w:id="91"/>
      <w:bookmarkEnd w:id="92"/>
      <w:bookmarkEnd w:id="93"/>
    </w:p>
    <w:tbl>
      <w:tblPr>
        <w:tblStyle w:val="TableGrid"/>
        <w:tblW w:w="0" w:type="auto"/>
        <w:tblLook w:val="04A0" w:firstRow="1" w:lastRow="0" w:firstColumn="1" w:lastColumn="0" w:noHBand="0" w:noVBand="1"/>
      </w:tblPr>
      <w:tblGrid>
        <w:gridCol w:w="591"/>
        <w:gridCol w:w="2400"/>
        <w:gridCol w:w="2455"/>
        <w:gridCol w:w="1806"/>
        <w:gridCol w:w="1810"/>
      </w:tblGrid>
      <w:tr w:rsidR="00AD6769" w:rsidRPr="00AD6769" w14:paraId="551AD143" w14:textId="77777777" w:rsidTr="006241FD">
        <w:tc>
          <w:tcPr>
            <w:tcW w:w="591" w:type="dxa"/>
            <w:vAlign w:val="center"/>
          </w:tcPr>
          <w:p w14:paraId="45E67D6D" w14:textId="77777777" w:rsidR="009A530D" w:rsidRPr="00AD6769" w:rsidRDefault="009A530D" w:rsidP="006241FD">
            <w:pPr>
              <w:spacing w:beforeLines="60" w:before="144" w:afterLines="60" w:after="144"/>
              <w:jc w:val="center"/>
              <w:rPr>
                <w:b/>
                <w:bCs/>
                <w:sz w:val="26"/>
                <w:szCs w:val="26"/>
              </w:rPr>
            </w:pPr>
            <w:r w:rsidRPr="00AD6769">
              <w:rPr>
                <w:b/>
                <w:bCs/>
                <w:sz w:val="26"/>
                <w:szCs w:val="26"/>
              </w:rPr>
              <w:t>TT</w:t>
            </w:r>
          </w:p>
        </w:tc>
        <w:tc>
          <w:tcPr>
            <w:tcW w:w="2400" w:type="dxa"/>
            <w:vAlign w:val="center"/>
          </w:tcPr>
          <w:p w14:paraId="3666A733" w14:textId="77777777" w:rsidR="009A530D" w:rsidRPr="00AD6769" w:rsidRDefault="009A530D" w:rsidP="006241FD">
            <w:pPr>
              <w:spacing w:beforeLines="60" w:before="144" w:afterLines="60" w:after="144"/>
              <w:jc w:val="center"/>
              <w:rPr>
                <w:b/>
                <w:bCs/>
                <w:sz w:val="26"/>
                <w:szCs w:val="26"/>
              </w:rPr>
            </w:pPr>
            <w:r w:rsidRPr="00AD6769">
              <w:rPr>
                <w:b/>
                <w:bCs/>
                <w:sz w:val="26"/>
                <w:szCs w:val="26"/>
              </w:rPr>
              <w:t>Đối tượng sử dụng</w:t>
            </w:r>
          </w:p>
        </w:tc>
        <w:tc>
          <w:tcPr>
            <w:tcW w:w="2455" w:type="dxa"/>
            <w:vAlign w:val="center"/>
          </w:tcPr>
          <w:p w14:paraId="1B2918E2" w14:textId="77777777" w:rsidR="009A530D" w:rsidRPr="00AD6769" w:rsidRDefault="009A530D" w:rsidP="006241FD">
            <w:pPr>
              <w:spacing w:beforeLines="60" w:before="144" w:afterLines="60" w:after="144"/>
              <w:jc w:val="center"/>
              <w:rPr>
                <w:b/>
                <w:bCs/>
                <w:sz w:val="26"/>
                <w:szCs w:val="26"/>
              </w:rPr>
            </w:pPr>
            <w:r w:rsidRPr="00AD6769">
              <w:rPr>
                <w:b/>
                <w:bCs/>
                <w:sz w:val="26"/>
                <w:szCs w:val="26"/>
              </w:rPr>
              <w:t>Định mức sử dụng 1 ngày</w:t>
            </w:r>
          </w:p>
        </w:tc>
        <w:tc>
          <w:tcPr>
            <w:tcW w:w="1806" w:type="dxa"/>
            <w:vAlign w:val="center"/>
          </w:tcPr>
          <w:p w14:paraId="12AC6946" w14:textId="77777777" w:rsidR="009A530D" w:rsidRPr="00AD6769" w:rsidRDefault="009A530D" w:rsidP="006241FD">
            <w:pPr>
              <w:spacing w:beforeLines="60" w:before="144" w:afterLines="60" w:after="144"/>
              <w:jc w:val="center"/>
              <w:rPr>
                <w:b/>
                <w:bCs/>
                <w:sz w:val="26"/>
                <w:szCs w:val="26"/>
              </w:rPr>
            </w:pPr>
            <w:r w:rsidRPr="00AD6769">
              <w:rPr>
                <w:b/>
                <w:bCs/>
                <w:sz w:val="26"/>
                <w:szCs w:val="26"/>
              </w:rPr>
              <w:t>Quy mô tính toán</w:t>
            </w:r>
          </w:p>
        </w:tc>
        <w:tc>
          <w:tcPr>
            <w:tcW w:w="1810" w:type="dxa"/>
            <w:vAlign w:val="center"/>
          </w:tcPr>
          <w:p w14:paraId="7B4F6DBB" w14:textId="77777777" w:rsidR="009A530D" w:rsidRPr="00AD6769" w:rsidRDefault="009A530D" w:rsidP="006241FD">
            <w:pPr>
              <w:spacing w:beforeLines="60" w:before="144" w:afterLines="60" w:after="144"/>
              <w:jc w:val="center"/>
              <w:rPr>
                <w:b/>
                <w:bCs/>
                <w:sz w:val="26"/>
                <w:szCs w:val="26"/>
              </w:rPr>
            </w:pPr>
            <w:r w:rsidRPr="00AD6769">
              <w:rPr>
                <w:b/>
                <w:bCs/>
                <w:sz w:val="26"/>
                <w:szCs w:val="26"/>
              </w:rPr>
              <w:t>Khối lượng</w:t>
            </w:r>
          </w:p>
          <w:p w14:paraId="31318DD4" w14:textId="77777777" w:rsidR="009A530D" w:rsidRPr="00AD6769" w:rsidRDefault="009A530D" w:rsidP="006241FD">
            <w:pPr>
              <w:spacing w:beforeLines="60" w:before="144" w:afterLines="60" w:after="144"/>
              <w:jc w:val="center"/>
              <w:rPr>
                <w:b/>
                <w:bCs/>
                <w:sz w:val="26"/>
                <w:szCs w:val="26"/>
              </w:rPr>
            </w:pPr>
            <w:r w:rsidRPr="00AD6769">
              <w:rPr>
                <w:b/>
                <w:bCs/>
                <w:sz w:val="26"/>
                <w:szCs w:val="26"/>
              </w:rPr>
              <w:t>(m</w:t>
            </w:r>
            <w:r w:rsidRPr="00AD6769">
              <w:rPr>
                <w:b/>
                <w:bCs/>
                <w:sz w:val="26"/>
                <w:szCs w:val="26"/>
                <w:vertAlign w:val="superscript"/>
              </w:rPr>
              <w:t>3</w:t>
            </w:r>
            <w:r w:rsidRPr="00AD6769">
              <w:rPr>
                <w:b/>
                <w:bCs/>
                <w:sz w:val="26"/>
                <w:szCs w:val="26"/>
              </w:rPr>
              <w:t>/ngày)</w:t>
            </w:r>
          </w:p>
        </w:tc>
      </w:tr>
      <w:tr w:rsidR="00AD6769" w:rsidRPr="00AD6769" w14:paraId="039BF90A" w14:textId="77777777" w:rsidTr="006241FD">
        <w:tc>
          <w:tcPr>
            <w:tcW w:w="591" w:type="dxa"/>
          </w:tcPr>
          <w:p w14:paraId="00DAC99E" w14:textId="77777777" w:rsidR="009A530D" w:rsidRPr="00AD6769" w:rsidRDefault="009A530D" w:rsidP="006241FD">
            <w:pPr>
              <w:spacing w:beforeLines="60" w:before="144" w:afterLines="60" w:after="144"/>
              <w:jc w:val="center"/>
              <w:rPr>
                <w:sz w:val="26"/>
                <w:szCs w:val="26"/>
              </w:rPr>
            </w:pPr>
            <w:r w:rsidRPr="00AD6769">
              <w:rPr>
                <w:sz w:val="26"/>
                <w:szCs w:val="26"/>
              </w:rPr>
              <w:t>I</w:t>
            </w:r>
          </w:p>
        </w:tc>
        <w:tc>
          <w:tcPr>
            <w:tcW w:w="8471" w:type="dxa"/>
            <w:gridSpan w:val="4"/>
          </w:tcPr>
          <w:p w14:paraId="64755071" w14:textId="77777777" w:rsidR="009A530D" w:rsidRPr="00AD6769" w:rsidRDefault="009A530D" w:rsidP="006241FD">
            <w:pPr>
              <w:spacing w:beforeLines="60" w:before="144" w:afterLines="60" w:after="144"/>
              <w:jc w:val="center"/>
              <w:rPr>
                <w:sz w:val="26"/>
                <w:szCs w:val="26"/>
              </w:rPr>
            </w:pPr>
            <w:r w:rsidRPr="00AD6769">
              <w:rPr>
                <w:sz w:val="26"/>
                <w:szCs w:val="26"/>
              </w:rPr>
              <w:t>Nước sinh hoạt</w:t>
            </w:r>
          </w:p>
        </w:tc>
      </w:tr>
      <w:tr w:rsidR="00AD6769" w:rsidRPr="00AD6769" w14:paraId="0B9C7576" w14:textId="77777777" w:rsidTr="006241FD">
        <w:tc>
          <w:tcPr>
            <w:tcW w:w="591" w:type="dxa"/>
          </w:tcPr>
          <w:p w14:paraId="11ADA87D" w14:textId="77777777" w:rsidR="009A530D" w:rsidRPr="00AD6769" w:rsidRDefault="009A530D" w:rsidP="006241FD">
            <w:pPr>
              <w:spacing w:beforeLines="60" w:before="144" w:afterLines="60" w:after="144"/>
              <w:jc w:val="center"/>
              <w:rPr>
                <w:sz w:val="26"/>
                <w:szCs w:val="26"/>
              </w:rPr>
            </w:pPr>
            <w:r w:rsidRPr="00AD6769">
              <w:rPr>
                <w:sz w:val="26"/>
                <w:szCs w:val="26"/>
              </w:rPr>
              <w:t>1</w:t>
            </w:r>
          </w:p>
        </w:tc>
        <w:tc>
          <w:tcPr>
            <w:tcW w:w="2400" w:type="dxa"/>
          </w:tcPr>
          <w:p w14:paraId="4E256B32" w14:textId="77777777" w:rsidR="009A530D" w:rsidRPr="00AD6769" w:rsidRDefault="009A530D" w:rsidP="006241FD">
            <w:pPr>
              <w:spacing w:beforeLines="60" w:before="144" w:afterLines="60" w:after="144"/>
              <w:rPr>
                <w:sz w:val="26"/>
                <w:szCs w:val="26"/>
              </w:rPr>
            </w:pPr>
            <w:r w:rsidRPr="00AD6769">
              <w:rPr>
                <w:sz w:val="26"/>
                <w:szCs w:val="26"/>
              </w:rPr>
              <w:t>Cán bộ công nhân</w:t>
            </w:r>
          </w:p>
        </w:tc>
        <w:tc>
          <w:tcPr>
            <w:tcW w:w="2455" w:type="dxa"/>
            <w:vAlign w:val="center"/>
          </w:tcPr>
          <w:p w14:paraId="0C8E4851" w14:textId="77777777" w:rsidR="009A530D" w:rsidRPr="00AD6769" w:rsidRDefault="009A530D" w:rsidP="006241FD">
            <w:pPr>
              <w:spacing w:beforeLines="60" w:before="144" w:afterLines="60" w:after="144"/>
              <w:jc w:val="center"/>
              <w:rPr>
                <w:sz w:val="26"/>
                <w:szCs w:val="26"/>
              </w:rPr>
            </w:pPr>
            <w:r w:rsidRPr="00AD6769">
              <w:rPr>
                <w:sz w:val="26"/>
                <w:szCs w:val="26"/>
              </w:rPr>
              <w:t>100 lít/người</w:t>
            </w:r>
          </w:p>
        </w:tc>
        <w:tc>
          <w:tcPr>
            <w:tcW w:w="1806" w:type="dxa"/>
            <w:vAlign w:val="center"/>
          </w:tcPr>
          <w:p w14:paraId="4978F529" w14:textId="77777777" w:rsidR="009A530D" w:rsidRPr="00AD6769" w:rsidRDefault="009A530D" w:rsidP="006241FD">
            <w:pPr>
              <w:spacing w:beforeLines="60" w:before="144" w:afterLines="60" w:after="144"/>
              <w:jc w:val="center"/>
              <w:rPr>
                <w:sz w:val="26"/>
                <w:szCs w:val="26"/>
              </w:rPr>
            </w:pPr>
            <w:r w:rsidRPr="00AD6769">
              <w:rPr>
                <w:sz w:val="26"/>
                <w:szCs w:val="26"/>
              </w:rPr>
              <w:t>30</w:t>
            </w:r>
          </w:p>
        </w:tc>
        <w:tc>
          <w:tcPr>
            <w:tcW w:w="1810" w:type="dxa"/>
            <w:vAlign w:val="center"/>
          </w:tcPr>
          <w:p w14:paraId="40620667" w14:textId="77777777" w:rsidR="009A530D" w:rsidRPr="00AD6769" w:rsidRDefault="009A530D" w:rsidP="006241FD">
            <w:pPr>
              <w:spacing w:beforeLines="60" w:before="144" w:afterLines="60" w:after="144"/>
              <w:jc w:val="center"/>
              <w:rPr>
                <w:sz w:val="26"/>
                <w:szCs w:val="26"/>
              </w:rPr>
            </w:pPr>
            <w:r w:rsidRPr="00AD6769">
              <w:rPr>
                <w:sz w:val="26"/>
                <w:szCs w:val="26"/>
              </w:rPr>
              <w:t>3</w:t>
            </w:r>
          </w:p>
        </w:tc>
      </w:tr>
      <w:tr w:rsidR="00AD6769" w:rsidRPr="00AD6769" w14:paraId="61A59B05" w14:textId="77777777" w:rsidTr="006241FD">
        <w:tc>
          <w:tcPr>
            <w:tcW w:w="591" w:type="dxa"/>
          </w:tcPr>
          <w:p w14:paraId="0C52F3C1" w14:textId="77777777" w:rsidR="009A530D" w:rsidRPr="00AD6769" w:rsidRDefault="009A530D" w:rsidP="006241FD">
            <w:pPr>
              <w:spacing w:beforeLines="60" w:before="144" w:afterLines="60" w:after="144"/>
              <w:jc w:val="center"/>
              <w:rPr>
                <w:sz w:val="26"/>
                <w:szCs w:val="26"/>
              </w:rPr>
            </w:pPr>
            <w:r w:rsidRPr="00AD6769">
              <w:rPr>
                <w:sz w:val="26"/>
                <w:szCs w:val="26"/>
              </w:rPr>
              <w:t>II</w:t>
            </w:r>
          </w:p>
        </w:tc>
        <w:tc>
          <w:tcPr>
            <w:tcW w:w="8471" w:type="dxa"/>
            <w:gridSpan w:val="4"/>
          </w:tcPr>
          <w:p w14:paraId="655DFC51" w14:textId="77777777" w:rsidR="009A530D" w:rsidRPr="00AD6769" w:rsidRDefault="009A530D" w:rsidP="006241FD">
            <w:pPr>
              <w:spacing w:beforeLines="60" w:before="144" w:afterLines="60" w:after="144"/>
              <w:jc w:val="center"/>
              <w:rPr>
                <w:sz w:val="26"/>
                <w:szCs w:val="26"/>
              </w:rPr>
            </w:pPr>
            <w:r w:rsidRPr="00AD6769">
              <w:rPr>
                <w:sz w:val="26"/>
                <w:szCs w:val="26"/>
              </w:rPr>
              <w:t>Nước sản xuất</w:t>
            </w:r>
          </w:p>
        </w:tc>
      </w:tr>
      <w:tr w:rsidR="00AD6769" w:rsidRPr="00AD6769" w14:paraId="270E947F" w14:textId="77777777" w:rsidTr="006241FD">
        <w:tc>
          <w:tcPr>
            <w:tcW w:w="591" w:type="dxa"/>
          </w:tcPr>
          <w:p w14:paraId="293908BA" w14:textId="77777777" w:rsidR="009A530D" w:rsidRPr="00AD6769" w:rsidRDefault="009A530D" w:rsidP="006241FD">
            <w:pPr>
              <w:spacing w:beforeLines="60" w:before="144" w:afterLines="60" w:after="144"/>
              <w:jc w:val="center"/>
              <w:rPr>
                <w:sz w:val="26"/>
                <w:szCs w:val="26"/>
              </w:rPr>
            </w:pPr>
            <w:r w:rsidRPr="00AD6769">
              <w:rPr>
                <w:sz w:val="26"/>
                <w:szCs w:val="26"/>
              </w:rPr>
              <w:t>1</w:t>
            </w:r>
          </w:p>
        </w:tc>
        <w:tc>
          <w:tcPr>
            <w:tcW w:w="2400" w:type="dxa"/>
          </w:tcPr>
          <w:p w14:paraId="0C108F5B" w14:textId="77777777" w:rsidR="009A530D" w:rsidRPr="00AD6769" w:rsidRDefault="009A530D" w:rsidP="006241FD">
            <w:pPr>
              <w:spacing w:beforeLines="60" w:before="144" w:afterLines="60" w:after="144"/>
              <w:rPr>
                <w:sz w:val="26"/>
                <w:szCs w:val="26"/>
              </w:rPr>
            </w:pPr>
            <w:r w:rsidRPr="00AD6769">
              <w:rPr>
                <w:sz w:val="26"/>
                <w:szCs w:val="26"/>
              </w:rPr>
              <w:t>Lợn nái</w:t>
            </w:r>
          </w:p>
        </w:tc>
        <w:tc>
          <w:tcPr>
            <w:tcW w:w="2455" w:type="dxa"/>
            <w:vAlign w:val="center"/>
          </w:tcPr>
          <w:p w14:paraId="725849FB" w14:textId="77777777" w:rsidR="009A530D" w:rsidRPr="00AD6769" w:rsidRDefault="009A530D" w:rsidP="006241FD">
            <w:pPr>
              <w:spacing w:beforeLines="60" w:before="144" w:afterLines="60" w:after="144"/>
              <w:jc w:val="center"/>
              <w:rPr>
                <w:sz w:val="26"/>
                <w:szCs w:val="26"/>
              </w:rPr>
            </w:pPr>
            <w:r w:rsidRPr="00AD6769">
              <w:rPr>
                <w:sz w:val="26"/>
                <w:szCs w:val="26"/>
              </w:rPr>
              <w:t>30 lít/con</w:t>
            </w:r>
          </w:p>
        </w:tc>
        <w:tc>
          <w:tcPr>
            <w:tcW w:w="1806" w:type="dxa"/>
            <w:vAlign w:val="center"/>
          </w:tcPr>
          <w:p w14:paraId="401B1DAA" w14:textId="77777777" w:rsidR="009A530D" w:rsidRPr="00AD6769" w:rsidRDefault="009A530D" w:rsidP="006241FD">
            <w:pPr>
              <w:spacing w:beforeLines="60" w:before="144" w:afterLines="60" w:after="144"/>
              <w:jc w:val="center"/>
              <w:rPr>
                <w:sz w:val="26"/>
                <w:szCs w:val="26"/>
              </w:rPr>
            </w:pPr>
            <w:r w:rsidRPr="00AD6769">
              <w:rPr>
                <w:sz w:val="26"/>
                <w:szCs w:val="26"/>
              </w:rPr>
              <w:t>350 con</w:t>
            </w:r>
          </w:p>
        </w:tc>
        <w:tc>
          <w:tcPr>
            <w:tcW w:w="1810" w:type="dxa"/>
            <w:vAlign w:val="center"/>
          </w:tcPr>
          <w:p w14:paraId="6B4DE9C8" w14:textId="77777777" w:rsidR="009A530D" w:rsidRPr="00AD6769" w:rsidRDefault="009A530D" w:rsidP="006241FD">
            <w:pPr>
              <w:spacing w:beforeLines="60" w:before="144" w:afterLines="60" w:after="144"/>
              <w:jc w:val="center"/>
              <w:rPr>
                <w:sz w:val="26"/>
                <w:szCs w:val="26"/>
              </w:rPr>
            </w:pPr>
            <w:r w:rsidRPr="00AD6769">
              <w:rPr>
                <w:sz w:val="26"/>
                <w:szCs w:val="26"/>
              </w:rPr>
              <w:t>10,5</w:t>
            </w:r>
          </w:p>
        </w:tc>
      </w:tr>
      <w:tr w:rsidR="00AD6769" w:rsidRPr="00AD6769" w14:paraId="2E1285B8" w14:textId="77777777" w:rsidTr="006241FD">
        <w:tc>
          <w:tcPr>
            <w:tcW w:w="591" w:type="dxa"/>
          </w:tcPr>
          <w:p w14:paraId="756382E8" w14:textId="77777777" w:rsidR="009A530D" w:rsidRPr="00AD6769" w:rsidRDefault="009A530D" w:rsidP="006241FD">
            <w:pPr>
              <w:spacing w:beforeLines="60" w:before="144" w:afterLines="60" w:after="144"/>
              <w:jc w:val="center"/>
              <w:rPr>
                <w:sz w:val="26"/>
                <w:szCs w:val="26"/>
              </w:rPr>
            </w:pPr>
            <w:r w:rsidRPr="00AD6769">
              <w:rPr>
                <w:sz w:val="26"/>
                <w:szCs w:val="26"/>
              </w:rPr>
              <w:t>2</w:t>
            </w:r>
          </w:p>
        </w:tc>
        <w:tc>
          <w:tcPr>
            <w:tcW w:w="2400" w:type="dxa"/>
          </w:tcPr>
          <w:p w14:paraId="05A1F605" w14:textId="77777777" w:rsidR="009A530D" w:rsidRPr="00AD6769" w:rsidRDefault="009A530D" w:rsidP="006241FD">
            <w:pPr>
              <w:spacing w:beforeLines="60" w:before="144" w:afterLines="60" w:after="144"/>
              <w:rPr>
                <w:sz w:val="26"/>
                <w:szCs w:val="26"/>
              </w:rPr>
            </w:pPr>
            <w:r w:rsidRPr="00AD6769">
              <w:rPr>
                <w:sz w:val="26"/>
                <w:szCs w:val="26"/>
              </w:rPr>
              <w:t>Lợn đực</w:t>
            </w:r>
          </w:p>
        </w:tc>
        <w:tc>
          <w:tcPr>
            <w:tcW w:w="2455" w:type="dxa"/>
            <w:vAlign w:val="center"/>
          </w:tcPr>
          <w:p w14:paraId="3167DB7C" w14:textId="77777777" w:rsidR="009A530D" w:rsidRPr="00AD6769" w:rsidRDefault="009A530D" w:rsidP="006241FD">
            <w:pPr>
              <w:spacing w:beforeLines="60" w:before="144" w:afterLines="60" w:after="144"/>
              <w:jc w:val="center"/>
              <w:rPr>
                <w:sz w:val="26"/>
                <w:szCs w:val="26"/>
              </w:rPr>
            </w:pPr>
            <w:r w:rsidRPr="00AD6769">
              <w:rPr>
                <w:sz w:val="26"/>
                <w:szCs w:val="26"/>
              </w:rPr>
              <w:t>20 lít/con</w:t>
            </w:r>
          </w:p>
        </w:tc>
        <w:tc>
          <w:tcPr>
            <w:tcW w:w="1806" w:type="dxa"/>
            <w:vAlign w:val="center"/>
          </w:tcPr>
          <w:p w14:paraId="785BEA54" w14:textId="77777777" w:rsidR="009A530D" w:rsidRPr="00AD6769" w:rsidRDefault="009A530D" w:rsidP="006241FD">
            <w:pPr>
              <w:spacing w:beforeLines="60" w:before="144" w:afterLines="60" w:after="144"/>
              <w:jc w:val="center"/>
              <w:rPr>
                <w:sz w:val="26"/>
                <w:szCs w:val="26"/>
              </w:rPr>
            </w:pPr>
            <w:r w:rsidRPr="00AD6769">
              <w:rPr>
                <w:sz w:val="26"/>
                <w:szCs w:val="26"/>
              </w:rPr>
              <w:t>12 con</w:t>
            </w:r>
          </w:p>
        </w:tc>
        <w:tc>
          <w:tcPr>
            <w:tcW w:w="1810" w:type="dxa"/>
            <w:vAlign w:val="center"/>
          </w:tcPr>
          <w:p w14:paraId="793980E3" w14:textId="77777777" w:rsidR="009A530D" w:rsidRPr="00AD6769" w:rsidRDefault="009A530D" w:rsidP="006241FD">
            <w:pPr>
              <w:spacing w:beforeLines="60" w:before="144" w:afterLines="60" w:after="144"/>
              <w:jc w:val="center"/>
              <w:rPr>
                <w:sz w:val="26"/>
                <w:szCs w:val="26"/>
              </w:rPr>
            </w:pPr>
            <w:r w:rsidRPr="00AD6769">
              <w:rPr>
                <w:sz w:val="26"/>
                <w:szCs w:val="26"/>
              </w:rPr>
              <w:t>0,24</w:t>
            </w:r>
          </w:p>
        </w:tc>
      </w:tr>
      <w:tr w:rsidR="00AD6769" w:rsidRPr="00AD6769" w14:paraId="6BCCB203" w14:textId="77777777" w:rsidTr="006241FD">
        <w:tc>
          <w:tcPr>
            <w:tcW w:w="591" w:type="dxa"/>
          </w:tcPr>
          <w:p w14:paraId="17A0A40F" w14:textId="77777777" w:rsidR="009A530D" w:rsidRPr="00AD6769" w:rsidRDefault="009A530D" w:rsidP="006241FD">
            <w:pPr>
              <w:spacing w:beforeLines="60" w:before="144" w:afterLines="60" w:after="144"/>
              <w:jc w:val="center"/>
              <w:rPr>
                <w:sz w:val="26"/>
                <w:szCs w:val="26"/>
                <w:highlight w:val="yellow"/>
              </w:rPr>
            </w:pPr>
            <w:r w:rsidRPr="00AD6769">
              <w:rPr>
                <w:sz w:val="26"/>
                <w:szCs w:val="26"/>
              </w:rPr>
              <w:t>3</w:t>
            </w:r>
          </w:p>
        </w:tc>
        <w:tc>
          <w:tcPr>
            <w:tcW w:w="2400" w:type="dxa"/>
          </w:tcPr>
          <w:p w14:paraId="08C2A07B" w14:textId="77777777" w:rsidR="009A530D" w:rsidRPr="00AD6769" w:rsidRDefault="009A530D" w:rsidP="006241FD">
            <w:pPr>
              <w:spacing w:beforeLines="60" w:before="144" w:afterLines="60" w:after="144"/>
              <w:rPr>
                <w:sz w:val="26"/>
                <w:szCs w:val="26"/>
                <w:highlight w:val="yellow"/>
              </w:rPr>
            </w:pPr>
            <w:r w:rsidRPr="00AD6769">
              <w:rPr>
                <w:sz w:val="26"/>
                <w:szCs w:val="26"/>
              </w:rPr>
              <w:t>Lợn con</w:t>
            </w:r>
          </w:p>
        </w:tc>
        <w:tc>
          <w:tcPr>
            <w:tcW w:w="2455" w:type="dxa"/>
            <w:vAlign w:val="center"/>
          </w:tcPr>
          <w:p w14:paraId="2D9337AC" w14:textId="77777777" w:rsidR="009A530D" w:rsidRPr="00AD6769" w:rsidRDefault="009A530D" w:rsidP="006241FD">
            <w:pPr>
              <w:spacing w:beforeLines="60" w:before="144" w:afterLines="60" w:after="144"/>
              <w:jc w:val="center"/>
              <w:rPr>
                <w:sz w:val="26"/>
                <w:szCs w:val="26"/>
                <w:highlight w:val="yellow"/>
              </w:rPr>
            </w:pPr>
            <w:r w:rsidRPr="00AD6769">
              <w:rPr>
                <w:sz w:val="26"/>
                <w:szCs w:val="26"/>
              </w:rPr>
              <w:t>4 lít/con</w:t>
            </w:r>
          </w:p>
        </w:tc>
        <w:tc>
          <w:tcPr>
            <w:tcW w:w="1806" w:type="dxa"/>
            <w:vAlign w:val="center"/>
          </w:tcPr>
          <w:p w14:paraId="03CB82AD" w14:textId="77777777" w:rsidR="009A530D" w:rsidRPr="00AD6769" w:rsidRDefault="009A530D" w:rsidP="006241FD">
            <w:pPr>
              <w:spacing w:beforeLines="60" w:before="144" w:afterLines="60" w:after="144"/>
              <w:jc w:val="center"/>
              <w:rPr>
                <w:sz w:val="26"/>
                <w:szCs w:val="26"/>
                <w:highlight w:val="yellow"/>
              </w:rPr>
            </w:pPr>
            <w:r w:rsidRPr="00AD6769">
              <w:rPr>
                <w:sz w:val="26"/>
                <w:szCs w:val="26"/>
              </w:rPr>
              <w:t>7.000 con</w:t>
            </w:r>
          </w:p>
        </w:tc>
        <w:tc>
          <w:tcPr>
            <w:tcW w:w="1810" w:type="dxa"/>
            <w:vAlign w:val="center"/>
          </w:tcPr>
          <w:p w14:paraId="3160DB60" w14:textId="77777777" w:rsidR="009A530D" w:rsidRPr="00AD6769" w:rsidRDefault="009A530D" w:rsidP="006241FD">
            <w:pPr>
              <w:spacing w:beforeLines="60" w:before="144" w:afterLines="60" w:after="144"/>
              <w:jc w:val="center"/>
              <w:rPr>
                <w:sz w:val="26"/>
                <w:szCs w:val="26"/>
              </w:rPr>
            </w:pPr>
            <w:r w:rsidRPr="00AD6769">
              <w:rPr>
                <w:sz w:val="26"/>
                <w:szCs w:val="26"/>
              </w:rPr>
              <w:t>28</w:t>
            </w:r>
          </w:p>
        </w:tc>
      </w:tr>
      <w:tr w:rsidR="00AD6769" w:rsidRPr="00AD6769" w14:paraId="3CCADECA" w14:textId="77777777" w:rsidTr="006241FD">
        <w:tc>
          <w:tcPr>
            <w:tcW w:w="591" w:type="dxa"/>
          </w:tcPr>
          <w:p w14:paraId="26D60983" w14:textId="77777777" w:rsidR="009A530D" w:rsidRPr="00AD6769" w:rsidRDefault="009A530D" w:rsidP="006241FD">
            <w:pPr>
              <w:spacing w:beforeLines="60" w:before="144" w:afterLines="60" w:after="144"/>
              <w:jc w:val="center"/>
              <w:rPr>
                <w:sz w:val="26"/>
                <w:szCs w:val="26"/>
              </w:rPr>
            </w:pPr>
            <w:r w:rsidRPr="00AD6769">
              <w:rPr>
                <w:sz w:val="26"/>
                <w:szCs w:val="26"/>
              </w:rPr>
              <w:t>4</w:t>
            </w:r>
          </w:p>
        </w:tc>
        <w:tc>
          <w:tcPr>
            <w:tcW w:w="2400" w:type="dxa"/>
          </w:tcPr>
          <w:p w14:paraId="7C37BA22" w14:textId="77777777" w:rsidR="009A530D" w:rsidRPr="00AD6769" w:rsidRDefault="009A530D" w:rsidP="006241FD">
            <w:pPr>
              <w:spacing w:beforeLines="60" w:before="144" w:afterLines="60" w:after="144"/>
              <w:rPr>
                <w:sz w:val="26"/>
                <w:szCs w:val="26"/>
              </w:rPr>
            </w:pPr>
            <w:r w:rsidRPr="00AD6769">
              <w:rPr>
                <w:sz w:val="26"/>
                <w:szCs w:val="26"/>
              </w:rPr>
              <w:t>Lợn thịt</w:t>
            </w:r>
          </w:p>
        </w:tc>
        <w:tc>
          <w:tcPr>
            <w:tcW w:w="2455" w:type="dxa"/>
            <w:vAlign w:val="center"/>
          </w:tcPr>
          <w:p w14:paraId="00EC9880" w14:textId="77777777" w:rsidR="009A530D" w:rsidRPr="00AD6769" w:rsidRDefault="009A530D" w:rsidP="006241FD">
            <w:pPr>
              <w:spacing w:beforeLines="60" w:before="144" w:afterLines="60" w:after="144"/>
              <w:jc w:val="center"/>
              <w:rPr>
                <w:sz w:val="26"/>
                <w:szCs w:val="26"/>
              </w:rPr>
            </w:pPr>
            <w:r w:rsidRPr="00AD6769">
              <w:rPr>
                <w:sz w:val="26"/>
                <w:szCs w:val="26"/>
              </w:rPr>
              <w:t>20 lít/con</w:t>
            </w:r>
          </w:p>
        </w:tc>
        <w:tc>
          <w:tcPr>
            <w:tcW w:w="1806" w:type="dxa"/>
            <w:vAlign w:val="center"/>
          </w:tcPr>
          <w:p w14:paraId="0FA31A94" w14:textId="77777777" w:rsidR="009A530D" w:rsidRPr="00AD6769" w:rsidRDefault="009A530D" w:rsidP="006241FD">
            <w:pPr>
              <w:spacing w:beforeLines="60" w:before="144" w:afterLines="60" w:after="144"/>
              <w:jc w:val="center"/>
              <w:rPr>
                <w:sz w:val="26"/>
                <w:szCs w:val="26"/>
              </w:rPr>
            </w:pPr>
            <w:r w:rsidRPr="00AD6769">
              <w:rPr>
                <w:sz w:val="26"/>
                <w:szCs w:val="26"/>
              </w:rPr>
              <w:t>2.400 con</w:t>
            </w:r>
          </w:p>
        </w:tc>
        <w:tc>
          <w:tcPr>
            <w:tcW w:w="1810" w:type="dxa"/>
            <w:vAlign w:val="center"/>
          </w:tcPr>
          <w:p w14:paraId="7F3F5C75" w14:textId="77777777" w:rsidR="009A530D" w:rsidRPr="00AD6769" w:rsidRDefault="009A530D" w:rsidP="006241FD">
            <w:pPr>
              <w:spacing w:beforeLines="60" w:before="144" w:afterLines="60" w:after="144"/>
              <w:jc w:val="center"/>
              <w:rPr>
                <w:sz w:val="26"/>
                <w:szCs w:val="26"/>
              </w:rPr>
            </w:pPr>
            <w:r w:rsidRPr="00AD6769">
              <w:rPr>
                <w:sz w:val="26"/>
                <w:szCs w:val="26"/>
              </w:rPr>
              <w:t>48</w:t>
            </w:r>
          </w:p>
        </w:tc>
      </w:tr>
      <w:tr w:rsidR="00AD6769" w:rsidRPr="00AD6769" w14:paraId="4A153D7E" w14:textId="77777777" w:rsidTr="006241FD">
        <w:tc>
          <w:tcPr>
            <w:tcW w:w="591" w:type="dxa"/>
          </w:tcPr>
          <w:p w14:paraId="4DD1CB5E" w14:textId="77777777" w:rsidR="009A530D" w:rsidRPr="00AD6769" w:rsidRDefault="009A530D" w:rsidP="006241FD">
            <w:pPr>
              <w:spacing w:beforeLines="60" w:before="144" w:afterLines="60" w:after="144"/>
              <w:jc w:val="center"/>
              <w:rPr>
                <w:sz w:val="26"/>
                <w:szCs w:val="26"/>
              </w:rPr>
            </w:pPr>
          </w:p>
        </w:tc>
        <w:tc>
          <w:tcPr>
            <w:tcW w:w="4855" w:type="dxa"/>
            <w:gridSpan w:val="2"/>
          </w:tcPr>
          <w:p w14:paraId="0473A2C7" w14:textId="77777777" w:rsidR="009A530D" w:rsidRPr="00AD6769" w:rsidRDefault="009A530D" w:rsidP="006241FD">
            <w:pPr>
              <w:spacing w:beforeLines="60" w:before="144" w:afterLines="60" w:after="144"/>
              <w:jc w:val="center"/>
              <w:rPr>
                <w:sz w:val="26"/>
                <w:szCs w:val="26"/>
              </w:rPr>
            </w:pPr>
            <w:r w:rsidRPr="00AD6769">
              <w:rPr>
                <w:sz w:val="26"/>
                <w:szCs w:val="26"/>
              </w:rPr>
              <w:t>Tổng cộng</w:t>
            </w:r>
          </w:p>
        </w:tc>
        <w:tc>
          <w:tcPr>
            <w:tcW w:w="1806" w:type="dxa"/>
            <w:vAlign w:val="center"/>
          </w:tcPr>
          <w:p w14:paraId="633866A9" w14:textId="77777777" w:rsidR="009A530D" w:rsidRPr="00AD6769" w:rsidRDefault="009A530D" w:rsidP="006241FD">
            <w:pPr>
              <w:spacing w:beforeLines="60" w:before="144" w:afterLines="60" w:after="144"/>
              <w:jc w:val="center"/>
              <w:rPr>
                <w:sz w:val="26"/>
                <w:szCs w:val="26"/>
              </w:rPr>
            </w:pPr>
          </w:p>
        </w:tc>
        <w:tc>
          <w:tcPr>
            <w:tcW w:w="1810" w:type="dxa"/>
            <w:vAlign w:val="center"/>
          </w:tcPr>
          <w:p w14:paraId="05C74E58" w14:textId="77777777" w:rsidR="009A530D" w:rsidRPr="00AD6769" w:rsidRDefault="009A530D" w:rsidP="006241FD">
            <w:pPr>
              <w:spacing w:beforeLines="60" w:before="144" w:afterLines="60" w:after="144"/>
              <w:jc w:val="center"/>
              <w:rPr>
                <w:sz w:val="26"/>
                <w:szCs w:val="26"/>
              </w:rPr>
            </w:pPr>
            <w:r w:rsidRPr="00AD6769">
              <w:rPr>
                <w:sz w:val="26"/>
                <w:szCs w:val="26"/>
              </w:rPr>
              <w:t>89,74</w:t>
            </w:r>
          </w:p>
        </w:tc>
      </w:tr>
    </w:tbl>
    <w:p w14:paraId="2BE4D51B" w14:textId="77777777" w:rsidR="009A530D" w:rsidRPr="00AD6769" w:rsidRDefault="009A530D" w:rsidP="009A530D">
      <w:pPr>
        <w:pStyle w:val="11NOIDUNG"/>
        <w:spacing w:beforeLines="60" w:before="144" w:afterLines="60" w:after="144"/>
        <w:rPr>
          <w:sz w:val="26"/>
          <w:szCs w:val="26"/>
          <w:lang w:val="it-IT"/>
        </w:rPr>
      </w:pPr>
      <w:r w:rsidRPr="00AD6769">
        <w:rPr>
          <w:iCs/>
          <w:sz w:val="26"/>
          <w:szCs w:val="26"/>
          <w:lang w:val="it-IT"/>
        </w:rPr>
        <w:t>+ Nước sử dụng để tưới cây</w:t>
      </w:r>
      <w:r w:rsidRPr="00AD6769">
        <w:rPr>
          <w:i/>
          <w:sz w:val="26"/>
          <w:szCs w:val="26"/>
          <w:lang w:val="it-IT"/>
        </w:rPr>
        <w:t>:</w:t>
      </w:r>
      <w:r w:rsidRPr="00AD6769">
        <w:rPr>
          <w:sz w:val="26"/>
          <w:szCs w:val="26"/>
          <w:lang w:val="it-IT"/>
        </w:rPr>
        <w:t xml:space="preserve"> Theo thiết kế mặt bằng tổng thể thì diện tích trồng cây ăn quả là 6.166,2m</w:t>
      </w:r>
      <w:r w:rsidRPr="00AD6769">
        <w:rPr>
          <w:sz w:val="26"/>
          <w:szCs w:val="26"/>
          <w:vertAlign w:val="superscript"/>
          <w:lang w:val="it-IT"/>
        </w:rPr>
        <w:t>2</w:t>
      </w:r>
      <w:r w:rsidRPr="00AD6769">
        <w:rPr>
          <w:sz w:val="26"/>
          <w:szCs w:val="26"/>
          <w:lang w:val="it-IT"/>
        </w:rPr>
        <w:t xml:space="preserve"> với số lượng khoảng 1.468cây (gồm các loại cây ăn quả như bưởi, ổi…), mật độ cây trồng khoảng 4,2m</w:t>
      </w:r>
      <w:r w:rsidRPr="00AD6769">
        <w:rPr>
          <w:sz w:val="26"/>
          <w:szCs w:val="26"/>
          <w:vertAlign w:val="superscript"/>
          <w:lang w:val="it-IT"/>
        </w:rPr>
        <w:t>2</w:t>
      </w:r>
      <w:r w:rsidRPr="00AD6769">
        <w:rPr>
          <w:sz w:val="26"/>
          <w:szCs w:val="26"/>
          <w:lang w:val="it-IT"/>
        </w:rPr>
        <w:t xml:space="preserve">/cây. </w:t>
      </w:r>
    </w:p>
    <w:p w14:paraId="04D0277B" w14:textId="77777777" w:rsidR="009A530D" w:rsidRPr="00AD6769" w:rsidRDefault="009A530D" w:rsidP="009A530D">
      <w:pPr>
        <w:pStyle w:val="11NOIDUNG"/>
        <w:spacing w:beforeLines="60" w:before="144" w:afterLines="60" w:after="144"/>
        <w:rPr>
          <w:sz w:val="26"/>
          <w:szCs w:val="26"/>
          <w:lang w:val="it-IT" w:eastAsia="en-GB"/>
        </w:rPr>
      </w:pPr>
      <w:r w:rsidRPr="00AD6769">
        <w:rPr>
          <w:sz w:val="26"/>
          <w:szCs w:val="26"/>
          <w:lang w:val="it-IT"/>
        </w:rPr>
        <w:lastRenderedPageBreak/>
        <w:t xml:space="preserve">Vào </w:t>
      </w:r>
      <w:r w:rsidRPr="00AD6769">
        <w:rPr>
          <w:sz w:val="26"/>
          <w:szCs w:val="26"/>
          <w:lang w:val="it-IT" w:eastAsia="en-GB"/>
        </w:rPr>
        <w:t>mùa mưa: gồm có 7 tháng: IX, X, XI, XII, I, II, III với tổng cộng 212 ngày trong đó có 87 ngày mưa nên số ngày không mưa mà dự án cần phải tưới cho khu vực trồng cây ăn quả sẽ là: 212 - 87 = 125 (ngày). Trung bình cứ một góc cây tưới 15 lít nước/ngày, tưới 1 lần nên lưu lượng tưới cây vào mùa khô là: Q</w:t>
      </w:r>
      <w:r w:rsidRPr="00AD6769">
        <w:rPr>
          <w:sz w:val="26"/>
          <w:szCs w:val="26"/>
          <w:vertAlign w:val="subscript"/>
          <w:lang w:val="it-IT" w:eastAsia="en-GB"/>
        </w:rPr>
        <w:t>ngày</w:t>
      </w:r>
      <w:r w:rsidRPr="00AD6769">
        <w:rPr>
          <w:sz w:val="26"/>
          <w:szCs w:val="26"/>
          <w:lang w:val="it-IT" w:eastAsia="en-GB"/>
        </w:rPr>
        <w:t xml:space="preserve"> = 15 x 1.468 = 22.020 (lít/ngày) = 22,02 (m</w:t>
      </w:r>
      <w:r w:rsidRPr="00AD6769">
        <w:rPr>
          <w:sz w:val="26"/>
          <w:szCs w:val="26"/>
          <w:vertAlign w:val="superscript"/>
          <w:lang w:val="it-IT" w:eastAsia="en-GB"/>
        </w:rPr>
        <w:t>3</w:t>
      </w:r>
      <w:r w:rsidRPr="00AD6769">
        <w:rPr>
          <w:sz w:val="26"/>
          <w:szCs w:val="26"/>
          <w:lang w:val="it-IT" w:eastAsia="en-GB"/>
        </w:rPr>
        <w:t>/ngày).</w:t>
      </w:r>
    </w:p>
    <w:p w14:paraId="408755C7" w14:textId="77777777" w:rsidR="009A530D" w:rsidRPr="00AD6769" w:rsidRDefault="009A530D" w:rsidP="009A530D">
      <w:pPr>
        <w:pStyle w:val="11NOIDUNG"/>
        <w:spacing w:beforeLines="60" w:before="144" w:afterLines="60" w:after="144"/>
        <w:rPr>
          <w:sz w:val="26"/>
          <w:szCs w:val="26"/>
          <w:lang w:val="it-IT" w:eastAsia="en-GB"/>
        </w:rPr>
      </w:pPr>
      <w:r w:rsidRPr="00AD6769">
        <w:rPr>
          <w:sz w:val="26"/>
          <w:szCs w:val="26"/>
          <w:lang w:val="it-IT" w:eastAsia="en-GB"/>
        </w:rPr>
        <w:t>Vào mùa khô: gồm có 5 tháng: IV, V, VI, VII, VIII với tổng cộng 153 ngày trong đó có 44 ngày mưa nên số ngày không mưa mà dự án cần phải tưới cho khu vực trồng cây ăn quả sẽ là: 153 - 37 = 116 (ngày). Trung bình cứ một góc cây tưới 15 lít nước/ngày, tưới 02 lần nên lưu lượng tưới cây vào mùa khô là: Q</w:t>
      </w:r>
      <w:r w:rsidRPr="00AD6769">
        <w:rPr>
          <w:sz w:val="26"/>
          <w:szCs w:val="26"/>
          <w:vertAlign w:val="subscript"/>
          <w:lang w:val="it-IT" w:eastAsia="en-GB"/>
        </w:rPr>
        <w:t>ngày</w:t>
      </w:r>
      <w:r w:rsidRPr="00AD6769">
        <w:rPr>
          <w:sz w:val="26"/>
          <w:szCs w:val="26"/>
          <w:lang w:val="it-IT" w:eastAsia="en-GB"/>
        </w:rPr>
        <w:t xml:space="preserve"> = 2 x 15 x 1.468 = 44.040 (lít/ngày) = 44,04 (m</w:t>
      </w:r>
      <w:r w:rsidRPr="00AD6769">
        <w:rPr>
          <w:sz w:val="26"/>
          <w:szCs w:val="26"/>
          <w:vertAlign w:val="superscript"/>
          <w:lang w:val="it-IT" w:eastAsia="en-GB"/>
        </w:rPr>
        <w:t>3</w:t>
      </w:r>
      <w:r w:rsidRPr="00AD6769">
        <w:rPr>
          <w:sz w:val="26"/>
          <w:szCs w:val="26"/>
          <w:lang w:val="it-IT" w:eastAsia="en-GB"/>
        </w:rPr>
        <w:t>/ngày). Vậy lượng nước thải sau xử lý tưới cho cây là:</w:t>
      </w:r>
    </w:p>
    <w:p w14:paraId="22F280B2" w14:textId="77777777" w:rsidR="009A530D" w:rsidRPr="00AD6769" w:rsidRDefault="009A530D" w:rsidP="009A530D">
      <w:pPr>
        <w:spacing w:beforeLines="60" w:before="144" w:afterLines="60" w:after="144"/>
        <w:ind w:firstLine="540"/>
        <w:rPr>
          <w:sz w:val="26"/>
          <w:szCs w:val="26"/>
          <w:lang w:val="it-IT" w:eastAsia="en-GB"/>
        </w:rPr>
      </w:pPr>
      <w:r w:rsidRPr="00AD6769">
        <w:rPr>
          <w:sz w:val="26"/>
          <w:szCs w:val="26"/>
          <w:lang w:val="it-IT" w:eastAsia="en-GB"/>
        </w:rPr>
        <w:t>Q</w:t>
      </w:r>
      <w:r w:rsidRPr="00AD6769">
        <w:rPr>
          <w:sz w:val="26"/>
          <w:szCs w:val="26"/>
          <w:vertAlign w:val="subscript"/>
          <w:lang w:val="it-IT" w:eastAsia="en-GB"/>
        </w:rPr>
        <w:t xml:space="preserve"> mùa mưa </w:t>
      </w:r>
      <w:r w:rsidRPr="00AD6769">
        <w:rPr>
          <w:sz w:val="26"/>
          <w:szCs w:val="26"/>
          <w:lang w:val="it-IT" w:eastAsia="en-GB"/>
        </w:rPr>
        <w:t>= 22,02m</w:t>
      </w:r>
      <w:r w:rsidRPr="00AD6769">
        <w:rPr>
          <w:sz w:val="26"/>
          <w:szCs w:val="26"/>
          <w:vertAlign w:val="superscript"/>
          <w:lang w:val="it-IT" w:eastAsia="en-GB"/>
        </w:rPr>
        <w:t>3</w:t>
      </w:r>
      <w:r w:rsidRPr="00AD6769">
        <w:rPr>
          <w:sz w:val="26"/>
          <w:szCs w:val="26"/>
          <w:lang w:val="it-IT" w:eastAsia="en-GB"/>
        </w:rPr>
        <w:t>/ngày</w:t>
      </w:r>
    </w:p>
    <w:p w14:paraId="4C3FF87E" w14:textId="77777777" w:rsidR="009A530D" w:rsidRPr="00AD6769" w:rsidRDefault="009A530D" w:rsidP="009A530D">
      <w:pPr>
        <w:spacing w:beforeLines="60" w:before="144" w:afterLines="60" w:after="144"/>
        <w:ind w:firstLine="540"/>
        <w:rPr>
          <w:sz w:val="26"/>
          <w:szCs w:val="26"/>
          <w:lang w:val="it-IT" w:eastAsia="en-GB"/>
        </w:rPr>
      </w:pPr>
      <w:r w:rsidRPr="00AD6769">
        <w:rPr>
          <w:sz w:val="26"/>
          <w:szCs w:val="26"/>
          <w:lang w:val="it-IT" w:eastAsia="en-GB"/>
        </w:rPr>
        <w:t xml:space="preserve">Q </w:t>
      </w:r>
      <w:r w:rsidRPr="00AD6769">
        <w:rPr>
          <w:sz w:val="26"/>
          <w:szCs w:val="26"/>
          <w:vertAlign w:val="subscript"/>
          <w:lang w:val="it-IT" w:eastAsia="en-GB"/>
        </w:rPr>
        <w:t>mùa khô</w:t>
      </w:r>
      <w:r w:rsidRPr="00AD6769">
        <w:rPr>
          <w:sz w:val="26"/>
          <w:szCs w:val="26"/>
          <w:lang w:val="it-IT" w:eastAsia="en-GB"/>
        </w:rPr>
        <w:t xml:space="preserve"> = 44,04 m</w:t>
      </w:r>
      <w:r w:rsidRPr="00AD6769">
        <w:rPr>
          <w:sz w:val="26"/>
          <w:szCs w:val="26"/>
          <w:vertAlign w:val="superscript"/>
          <w:lang w:val="it-IT" w:eastAsia="en-GB"/>
        </w:rPr>
        <w:t>3</w:t>
      </w:r>
      <w:r w:rsidRPr="00AD6769">
        <w:rPr>
          <w:sz w:val="26"/>
          <w:szCs w:val="26"/>
          <w:lang w:val="it-IT" w:eastAsia="en-GB"/>
        </w:rPr>
        <w:t>/ngày</w:t>
      </w:r>
    </w:p>
    <w:p w14:paraId="4D2CCCB8" w14:textId="77777777" w:rsidR="009A530D" w:rsidRPr="00AD6769" w:rsidRDefault="009A530D" w:rsidP="009A530D">
      <w:pPr>
        <w:pStyle w:val="11NOIDUNG"/>
        <w:spacing w:beforeLines="60" w:before="144" w:afterLines="60" w:after="144"/>
        <w:rPr>
          <w:spacing w:val="-4"/>
          <w:sz w:val="26"/>
          <w:szCs w:val="26"/>
          <w:lang w:val="it-IT"/>
        </w:rPr>
      </w:pPr>
      <w:r w:rsidRPr="00AD6769">
        <w:rPr>
          <w:spacing w:val="-4"/>
          <w:sz w:val="26"/>
          <w:szCs w:val="26"/>
          <w:lang w:val="it-IT"/>
        </w:rPr>
        <w:t>Để tận dụng lượng nước thải chăn nuôi sau xử lý, Công ty sẽ tận dụng lượng nước thải từ hoạt động chăn nuôi để tưới cây. Nước thải chăn nuôi khi tưới cây phải đáp ứng QCVN 01-195:2022/BNNPTNT - Nước thải chăn nuôi sử dụng cho cây trồng.</w:t>
      </w:r>
    </w:p>
    <w:p w14:paraId="4AB68B9B" w14:textId="77777777" w:rsidR="009A530D" w:rsidRPr="00AD6769" w:rsidRDefault="009A530D" w:rsidP="009A530D">
      <w:pPr>
        <w:pStyle w:val="11NOIDUNG"/>
        <w:spacing w:beforeLines="60" w:before="144" w:afterLines="60" w:after="144"/>
        <w:rPr>
          <w:sz w:val="26"/>
          <w:szCs w:val="26"/>
          <w:lang w:val="it-IT"/>
        </w:rPr>
      </w:pPr>
      <w:r w:rsidRPr="00AD6769">
        <w:rPr>
          <w:sz w:val="26"/>
          <w:szCs w:val="26"/>
          <w:lang w:val="it-IT"/>
        </w:rPr>
        <w:t>Như vậy, nhu cầu nước cho hoạt động chăn nuôi trực tiếp của Trang trại trong giai đoạn hoạt động là: 90 m</w:t>
      </w:r>
      <w:r w:rsidRPr="00AD6769">
        <w:rPr>
          <w:sz w:val="26"/>
          <w:szCs w:val="26"/>
          <w:vertAlign w:val="superscript"/>
          <w:lang w:val="it-IT"/>
        </w:rPr>
        <w:t>3</w:t>
      </w:r>
      <w:r w:rsidRPr="00AD6769">
        <w:rPr>
          <w:sz w:val="26"/>
          <w:szCs w:val="26"/>
          <w:lang w:val="it-IT"/>
        </w:rPr>
        <w:t>/ng.đ</w:t>
      </w:r>
      <w:r w:rsidRPr="00AD6769">
        <w:rPr>
          <w:i/>
          <w:sz w:val="26"/>
          <w:szCs w:val="26"/>
          <w:lang w:val="it-IT"/>
        </w:rPr>
        <w:t>.</w:t>
      </w:r>
      <w:r w:rsidRPr="00AD6769">
        <w:rPr>
          <w:sz w:val="26"/>
          <w:szCs w:val="26"/>
          <w:lang w:val="it-IT"/>
        </w:rPr>
        <w:t xml:space="preserve"> Chủ dự án sẽ tiến hành khoan 02 giếng khoan với công suất mỗi giếng 45m</w:t>
      </w:r>
      <w:r w:rsidRPr="00AD6769">
        <w:rPr>
          <w:sz w:val="26"/>
          <w:szCs w:val="26"/>
          <w:vertAlign w:val="superscript"/>
          <w:lang w:val="it-IT"/>
        </w:rPr>
        <w:t>3</w:t>
      </w:r>
      <w:r w:rsidRPr="00AD6769">
        <w:rPr>
          <w:sz w:val="26"/>
          <w:szCs w:val="26"/>
          <w:lang w:val="it-IT"/>
        </w:rPr>
        <w:t xml:space="preserve">/ngày </w:t>
      </w:r>
      <w:r w:rsidRPr="00AD6769">
        <w:rPr>
          <w:i/>
          <w:sz w:val="26"/>
          <w:szCs w:val="26"/>
          <w:lang w:val="it-IT"/>
        </w:rPr>
        <w:t>(theo khảo sát thì độ sâu giếng khoang trung bình khoảng 20-30m là có nước)</w:t>
      </w:r>
      <w:r w:rsidRPr="00AD6769">
        <w:rPr>
          <w:sz w:val="26"/>
          <w:szCs w:val="26"/>
          <w:lang w:val="it-IT"/>
        </w:rPr>
        <w:t xml:space="preserve"> để phục vụ cho giai đoạn thi công cũng như giai đoạn vận hành sau này.</w:t>
      </w:r>
    </w:p>
    <w:p w14:paraId="58168E34" w14:textId="77777777" w:rsidR="009A530D" w:rsidRPr="00AD6769" w:rsidRDefault="009A530D" w:rsidP="009A530D">
      <w:pPr>
        <w:pStyle w:val="11NOIDUNG"/>
        <w:spacing w:beforeLines="60" w:before="144" w:afterLines="60" w:after="144"/>
        <w:rPr>
          <w:sz w:val="26"/>
          <w:szCs w:val="26"/>
          <w:lang w:val="it-IT"/>
        </w:rPr>
      </w:pPr>
      <w:r w:rsidRPr="00AD6769">
        <w:rPr>
          <w:sz w:val="26"/>
          <w:szCs w:val="26"/>
          <w:lang w:val="it-IT"/>
        </w:rPr>
        <w:t xml:space="preserve">Qua kết quả khảo sát cũng như lấy mẫu đánh giá chất lượng nước dưới đất cho thấy, chất lượng nước dưới đất khu vực khá tốt; lưu lượng nước khai thác ổn định; khu vực dự án không nằm trong vùng hạn chế khai thác nước dưới đất theo quy định </w:t>
      </w:r>
      <w:r w:rsidRPr="00AD6769">
        <w:rPr>
          <w:i/>
          <w:sz w:val="26"/>
          <w:szCs w:val="26"/>
          <w:lang w:val="it-IT"/>
        </w:rPr>
        <w:t>(Theo Quyết định số 5242/QĐ-UBND ngày 31/12/2021 của UBND tỉnh Quảng Bình về phê duyệt danh mục, bản đồ khoanh vùng hạn chế và vùng phải đăng ký khai thác nước dưới đất trên địa bàn tỉnh Quảng Bình).</w:t>
      </w:r>
      <w:r w:rsidRPr="00AD6769">
        <w:rPr>
          <w:sz w:val="26"/>
          <w:szCs w:val="26"/>
          <w:lang w:val="it-IT"/>
        </w:rPr>
        <w:t xml:space="preserve"> Sau khi trang trại đi vào hoạt động sẽ tiến hành thực hiện việc lập hồ sơ xin cấp phép khai thác, sử dụng nước dưới đất theo quy định tại Nghị định số 02/2023/NĐ-CP ngày 01/2/2023 của Chính phủ quy định chi tiết Luật Tài nguyên nước trình cấp có thẩm quyền xem xét, thẩm định và phê duyệt cấp phép.</w:t>
      </w:r>
    </w:p>
    <w:p w14:paraId="3B3B3788" w14:textId="2CF54581" w:rsidR="009A530D" w:rsidRPr="00AD6769" w:rsidRDefault="009A530D" w:rsidP="009A530D">
      <w:pPr>
        <w:pStyle w:val="11NOIDUNG"/>
        <w:spacing w:beforeLines="60" w:before="144" w:afterLines="60" w:after="144"/>
        <w:rPr>
          <w:sz w:val="26"/>
          <w:szCs w:val="26"/>
          <w:lang w:val="it-IT"/>
        </w:rPr>
      </w:pPr>
      <w:r w:rsidRPr="00AD6769">
        <w:rPr>
          <w:sz w:val="26"/>
          <w:szCs w:val="26"/>
          <w:lang w:val="it-IT"/>
        </w:rPr>
        <w:t>- Với nước cấp cho heo uống: Nước sạch (nước giếng khoan được xử lý qua bể lọc và khử trùng) được chuyển tới các vòi nước uống tự động của từng ô chuồng để tiết kiệm nước và giảm độ ẩm trong chuồng nuôi.</w:t>
      </w:r>
    </w:p>
    <w:p w14:paraId="2D5B44D8" w14:textId="58E99729" w:rsidR="00453266" w:rsidRPr="008826FC" w:rsidRDefault="00453266" w:rsidP="00453266">
      <w:pPr>
        <w:pStyle w:val="Heading2"/>
        <w:ind w:firstLine="284"/>
        <w:jc w:val="both"/>
        <w:rPr>
          <w:rFonts w:ascii="Times New Roman" w:hAnsi="Times New Roman" w:cs="Times New Roman"/>
          <w:b/>
          <w:bCs/>
          <w:color w:val="auto"/>
          <w:sz w:val="26"/>
          <w:szCs w:val="26"/>
          <w:lang w:val="it-IT"/>
        </w:rPr>
      </w:pPr>
      <w:bookmarkStart w:id="94" w:name="_Toc204407680"/>
      <w:r w:rsidRPr="008826FC">
        <w:rPr>
          <w:rFonts w:ascii="Times New Roman" w:hAnsi="Times New Roman" w:cs="Times New Roman"/>
          <w:b/>
          <w:bCs/>
          <w:color w:val="auto"/>
          <w:sz w:val="26"/>
          <w:szCs w:val="26"/>
          <w:lang w:val="it-IT"/>
        </w:rPr>
        <w:t>4.4. Danh mục máy móc thiết bị</w:t>
      </w:r>
      <w:bookmarkEnd w:id="94"/>
    </w:p>
    <w:p w14:paraId="31801DA2" w14:textId="7E4E70A1" w:rsidR="00453266" w:rsidRPr="00AD6769" w:rsidRDefault="00453266" w:rsidP="00453266">
      <w:pPr>
        <w:pStyle w:val="11NOIDUNG"/>
        <w:spacing w:beforeLines="60" w:before="144" w:afterLines="60" w:after="144"/>
        <w:outlineLvl w:val="2"/>
        <w:rPr>
          <w:i/>
          <w:iCs/>
          <w:sz w:val="26"/>
          <w:szCs w:val="26"/>
          <w:lang w:val="it-IT"/>
        </w:rPr>
      </w:pPr>
      <w:bookmarkStart w:id="95" w:name="_Toc204407681"/>
      <w:r w:rsidRPr="00AD6769">
        <w:rPr>
          <w:i/>
          <w:iCs/>
          <w:sz w:val="26"/>
          <w:szCs w:val="26"/>
          <w:lang w:val="it-IT"/>
        </w:rPr>
        <w:t>4.4.1. Giai đoạn thi công xây dựng</w:t>
      </w:r>
      <w:bookmarkEnd w:id="95"/>
    </w:p>
    <w:p w14:paraId="2E127EBA" w14:textId="1FD10121" w:rsidR="00453266" w:rsidRPr="00AD6769" w:rsidRDefault="00453266" w:rsidP="008B096F">
      <w:pPr>
        <w:pStyle w:val="Caption"/>
      </w:pPr>
      <w:bookmarkStart w:id="96" w:name="_Toc77921481"/>
      <w:bookmarkStart w:id="97" w:name="_Toc77923334"/>
      <w:bookmarkStart w:id="98" w:name="_Toc82416751"/>
      <w:bookmarkStart w:id="99" w:name="_Toc103632214"/>
      <w:bookmarkStart w:id="100" w:name="_Toc109777778"/>
      <w:bookmarkStart w:id="101" w:name="_Toc128433351"/>
      <w:bookmarkStart w:id="102" w:name="_Toc164174444"/>
      <w:bookmarkStart w:id="103" w:name="_Toc202779558"/>
      <w:bookmarkStart w:id="104" w:name="_Toc202779881"/>
      <w:bookmarkStart w:id="105" w:name="_Toc204376178"/>
      <w:r w:rsidRPr="008826FC">
        <w:t xml:space="preserve">Bảng 1. </w:t>
      </w:r>
      <w:r w:rsidRPr="00AD6769">
        <w:fldChar w:fldCharType="begin"/>
      </w:r>
      <w:r w:rsidRPr="008826FC">
        <w:instrText xml:space="preserve"> SEQ Bảng_1. \* ARABIC </w:instrText>
      </w:r>
      <w:r w:rsidRPr="00AD6769">
        <w:fldChar w:fldCharType="separate"/>
      </w:r>
      <w:r w:rsidR="00B94FD6">
        <w:t>9</w:t>
      </w:r>
      <w:r w:rsidRPr="00AD6769">
        <w:fldChar w:fldCharType="end"/>
      </w:r>
      <w:r w:rsidRPr="008826FC">
        <w:t xml:space="preserve">. </w:t>
      </w:r>
      <w:r w:rsidRPr="00AD6769">
        <w:t>Danh mục máy móc thiết bị sử dụng trong giai đoạn thi công</w:t>
      </w:r>
      <w:bookmarkEnd w:id="96"/>
      <w:bookmarkEnd w:id="97"/>
      <w:bookmarkEnd w:id="98"/>
      <w:bookmarkEnd w:id="99"/>
      <w:bookmarkEnd w:id="100"/>
      <w:bookmarkEnd w:id="101"/>
      <w:bookmarkEnd w:id="102"/>
      <w:bookmarkEnd w:id="103"/>
      <w:bookmarkEnd w:id="104"/>
      <w:bookmarkEnd w:id="105"/>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4"/>
        <w:gridCol w:w="4185"/>
        <w:gridCol w:w="1953"/>
        <w:gridCol w:w="2164"/>
      </w:tblGrid>
      <w:tr w:rsidR="00AD6769" w:rsidRPr="00AD6769" w14:paraId="6926FBF0" w14:textId="77777777" w:rsidTr="006241FD">
        <w:trPr>
          <w:trHeight w:val="334"/>
          <w:tblHeader/>
          <w:jc w:val="center"/>
        </w:trPr>
        <w:tc>
          <w:tcPr>
            <w:tcW w:w="734" w:type="dxa"/>
            <w:shd w:val="clear" w:color="auto" w:fill="auto"/>
            <w:vAlign w:val="center"/>
          </w:tcPr>
          <w:p w14:paraId="16947B71" w14:textId="77777777" w:rsidR="00453266" w:rsidRPr="00AD6769" w:rsidRDefault="00453266" w:rsidP="006241FD">
            <w:pPr>
              <w:pStyle w:val="12NDKHUNG"/>
              <w:spacing w:beforeLines="60" w:before="144" w:afterLines="60" w:after="144"/>
              <w:rPr>
                <w:rFonts w:cs="Times New Roman"/>
                <w:b/>
              </w:rPr>
            </w:pPr>
            <w:r w:rsidRPr="00AD6769">
              <w:rPr>
                <w:rFonts w:cs="Times New Roman"/>
                <w:b/>
              </w:rPr>
              <w:lastRenderedPageBreak/>
              <w:t>TT</w:t>
            </w:r>
          </w:p>
        </w:tc>
        <w:tc>
          <w:tcPr>
            <w:tcW w:w="4185" w:type="dxa"/>
            <w:shd w:val="clear" w:color="auto" w:fill="auto"/>
            <w:vAlign w:val="center"/>
          </w:tcPr>
          <w:p w14:paraId="595057AB" w14:textId="77777777" w:rsidR="00453266" w:rsidRPr="00AD6769" w:rsidRDefault="00453266" w:rsidP="006241FD">
            <w:pPr>
              <w:pStyle w:val="12NDKHUNG"/>
              <w:spacing w:beforeLines="60" w:before="144" w:afterLines="60" w:after="144"/>
              <w:rPr>
                <w:rFonts w:cs="Times New Roman"/>
                <w:b/>
              </w:rPr>
            </w:pPr>
            <w:r w:rsidRPr="00AD6769">
              <w:rPr>
                <w:rFonts w:cs="Times New Roman"/>
                <w:b/>
              </w:rPr>
              <w:t>Tên thiết bị</w:t>
            </w:r>
          </w:p>
        </w:tc>
        <w:tc>
          <w:tcPr>
            <w:tcW w:w="1953" w:type="dxa"/>
            <w:shd w:val="clear" w:color="auto" w:fill="auto"/>
            <w:vAlign w:val="center"/>
          </w:tcPr>
          <w:p w14:paraId="7A402F1B" w14:textId="77777777" w:rsidR="00453266" w:rsidRPr="00AD6769" w:rsidRDefault="00453266" w:rsidP="006241FD">
            <w:pPr>
              <w:pStyle w:val="12NDKHUNG"/>
              <w:spacing w:beforeLines="60" w:before="144" w:afterLines="60" w:after="144"/>
              <w:rPr>
                <w:rFonts w:cs="Times New Roman"/>
                <w:b/>
              </w:rPr>
            </w:pPr>
            <w:r w:rsidRPr="00AD6769">
              <w:rPr>
                <w:rFonts w:cs="Times New Roman"/>
                <w:b/>
              </w:rPr>
              <w:t>Số lượng</w:t>
            </w:r>
          </w:p>
        </w:tc>
        <w:tc>
          <w:tcPr>
            <w:tcW w:w="2164" w:type="dxa"/>
            <w:shd w:val="clear" w:color="auto" w:fill="auto"/>
            <w:vAlign w:val="center"/>
          </w:tcPr>
          <w:p w14:paraId="0B5C25E8" w14:textId="77777777" w:rsidR="00453266" w:rsidRPr="00AD6769" w:rsidRDefault="00453266" w:rsidP="006241FD">
            <w:pPr>
              <w:pStyle w:val="12NDKHUNG"/>
              <w:spacing w:beforeLines="60" w:before="144" w:afterLines="60" w:after="144"/>
              <w:rPr>
                <w:rFonts w:cs="Times New Roman"/>
                <w:b/>
              </w:rPr>
            </w:pPr>
            <w:r w:rsidRPr="00AD6769">
              <w:rPr>
                <w:rFonts w:cs="Times New Roman"/>
                <w:b/>
              </w:rPr>
              <w:t>Xuất xứ</w:t>
            </w:r>
          </w:p>
        </w:tc>
      </w:tr>
      <w:tr w:rsidR="00AD6769" w:rsidRPr="00AD6769" w14:paraId="256ED0A8" w14:textId="77777777" w:rsidTr="006241FD">
        <w:trPr>
          <w:trHeight w:val="177"/>
          <w:jc w:val="center"/>
        </w:trPr>
        <w:tc>
          <w:tcPr>
            <w:tcW w:w="734" w:type="dxa"/>
            <w:shd w:val="clear" w:color="auto" w:fill="auto"/>
            <w:vAlign w:val="center"/>
          </w:tcPr>
          <w:p w14:paraId="179C0B0B" w14:textId="77777777" w:rsidR="00453266" w:rsidRPr="00AD6769" w:rsidRDefault="00453266" w:rsidP="006241FD">
            <w:pPr>
              <w:pStyle w:val="12NDKHUNG"/>
              <w:spacing w:beforeLines="60" w:before="144" w:afterLines="60" w:after="144"/>
              <w:rPr>
                <w:rFonts w:cs="Times New Roman"/>
              </w:rPr>
            </w:pPr>
            <w:r w:rsidRPr="00AD6769">
              <w:rPr>
                <w:rFonts w:cs="Times New Roman"/>
              </w:rPr>
              <w:t>1</w:t>
            </w:r>
          </w:p>
        </w:tc>
        <w:tc>
          <w:tcPr>
            <w:tcW w:w="4185" w:type="dxa"/>
            <w:shd w:val="clear" w:color="auto" w:fill="auto"/>
            <w:vAlign w:val="center"/>
          </w:tcPr>
          <w:p w14:paraId="58606B34" w14:textId="77777777" w:rsidR="00453266" w:rsidRPr="00AD6769" w:rsidRDefault="00453266" w:rsidP="006241FD">
            <w:pPr>
              <w:pStyle w:val="12NDKHUNG"/>
              <w:spacing w:beforeLines="60" w:before="144" w:afterLines="60" w:after="144"/>
              <w:rPr>
                <w:rFonts w:cs="Times New Roman"/>
                <w:vertAlign w:val="superscript"/>
              </w:rPr>
            </w:pPr>
            <w:r w:rsidRPr="00AD6769">
              <w:rPr>
                <w:rFonts w:cs="Times New Roman"/>
              </w:rPr>
              <w:t>Máy đào bánh xích 1,0m</w:t>
            </w:r>
            <w:r w:rsidRPr="00AD6769">
              <w:rPr>
                <w:rFonts w:cs="Times New Roman"/>
                <w:vertAlign w:val="superscript"/>
              </w:rPr>
              <w:t>3</w:t>
            </w:r>
          </w:p>
        </w:tc>
        <w:tc>
          <w:tcPr>
            <w:tcW w:w="1953" w:type="dxa"/>
            <w:shd w:val="clear" w:color="auto" w:fill="auto"/>
            <w:vAlign w:val="center"/>
          </w:tcPr>
          <w:p w14:paraId="05FD8B4D" w14:textId="77777777" w:rsidR="00453266" w:rsidRPr="00AD6769" w:rsidRDefault="00453266" w:rsidP="006241FD">
            <w:pPr>
              <w:pStyle w:val="12NDKHUNG"/>
              <w:spacing w:beforeLines="60" w:before="144" w:afterLines="60" w:after="144"/>
              <w:rPr>
                <w:rFonts w:cs="Times New Roman"/>
              </w:rPr>
            </w:pPr>
            <w:r w:rsidRPr="00AD6769">
              <w:rPr>
                <w:rFonts w:cs="Times New Roman"/>
              </w:rPr>
              <w:t>03</w:t>
            </w:r>
          </w:p>
        </w:tc>
        <w:tc>
          <w:tcPr>
            <w:tcW w:w="2164" w:type="dxa"/>
            <w:shd w:val="clear" w:color="auto" w:fill="auto"/>
            <w:vAlign w:val="center"/>
          </w:tcPr>
          <w:p w14:paraId="6AD5C18B" w14:textId="77777777" w:rsidR="00453266" w:rsidRPr="00AD6769" w:rsidRDefault="00453266" w:rsidP="006241FD">
            <w:pPr>
              <w:pStyle w:val="12NDKHUNG"/>
              <w:spacing w:beforeLines="60" w:before="144" w:afterLines="60" w:after="144"/>
              <w:rPr>
                <w:rFonts w:cs="Times New Roman"/>
              </w:rPr>
            </w:pPr>
            <w:r w:rsidRPr="00AD6769">
              <w:rPr>
                <w:rFonts w:cs="Times New Roman"/>
              </w:rPr>
              <w:t>Đài Loan</w:t>
            </w:r>
          </w:p>
        </w:tc>
      </w:tr>
      <w:tr w:rsidR="00AD6769" w:rsidRPr="00AD6769" w14:paraId="0E567897" w14:textId="77777777" w:rsidTr="006241FD">
        <w:trPr>
          <w:trHeight w:val="77"/>
          <w:jc w:val="center"/>
        </w:trPr>
        <w:tc>
          <w:tcPr>
            <w:tcW w:w="734" w:type="dxa"/>
            <w:shd w:val="clear" w:color="auto" w:fill="auto"/>
            <w:vAlign w:val="center"/>
          </w:tcPr>
          <w:p w14:paraId="27478AE2" w14:textId="77777777" w:rsidR="00453266" w:rsidRPr="00AD6769" w:rsidRDefault="00453266" w:rsidP="006241FD">
            <w:pPr>
              <w:pStyle w:val="12NDKHUNG"/>
              <w:spacing w:beforeLines="60" w:before="144" w:afterLines="60" w:after="144"/>
              <w:rPr>
                <w:rFonts w:cs="Times New Roman"/>
              </w:rPr>
            </w:pPr>
            <w:r w:rsidRPr="00AD6769">
              <w:rPr>
                <w:rFonts w:cs="Times New Roman"/>
              </w:rPr>
              <w:t>2</w:t>
            </w:r>
          </w:p>
        </w:tc>
        <w:tc>
          <w:tcPr>
            <w:tcW w:w="4185" w:type="dxa"/>
            <w:shd w:val="clear" w:color="auto" w:fill="auto"/>
            <w:vAlign w:val="center"/>
          </w:tcPr>
          <w:p w14:paraId="7EA7CF5F" w14:textId="77777777" w:rsidR="00453266" w:rsidRPr="00AD6769" w:rsidRDefault="00453266" w:rsidP="006241FD">
            <w:pPr>
              <w:pStyle w:val="12NDKHUNG"/>
              <w:spacing w:beforeLines="60" w:before="144" w:afterLines="60" w:after="144"/>
              <w:rPr>
                <w:rFonts w:cs="Times New Roman"/>
              </w:rPr>
            </w:pPr>
            <w:r w:rsidRPr="00AD6769">
              <w:rPr>
                <w:rFonts w:cs="Times New Roman"/>
              </w:rPr>
              <w:t>Máy ủi 108CV</w:t>
            </w:r>
          </w:p>
        </w:tc>
        <w:tc>
          <w:tcPr>
            <w:tcW w:w="1953" w:type="dxa"/>
            <w:shd w:val="clear" w:color="auto" w:fill="auto"/>
            <w:vAlign w:val="center"/>
          </w:tcPr>
          <w:p w14:paraId="06CB7676" w14:textId="77777777" w:rsidR="00453266" w:rsidRPr="00AD6769" w:rsidRDefault="00453266" w:rsidP="006241FD">
            <w:pPr>
              <w:pStyle w:val="12NDKHUNG"/>
              <w:spacing w:beforeLines="60" w:before="144" w:afterLines="60" w:after="144"/>
              <w:rPr>
                <w:rFonts w:cs="Times New Roman"/>
              </w:rPr>
            </w:pPr>
            <w:r w:rsidRPr="00AD6769">
              <w:rPr>
                <w:rFonts w:cs="Times New Roman"/>
              </w:rPr>
              <w:t>01</w:t>
            </w:r>
          </w:p>
        </w:tc>
        <w:tc>
          <w:tcPr>
            <w:tcW w:w="2164" w:type="dxa"/>
            <w:shd w:val="clear" w:color="auto" w:fill="auto"/>
            <w:vAlign w:val="center"/>
          </w:tcPr>
          <w:p w14:paraId="468C4596" w14:textId="77777777" w:rsidR="00453266" w:rsidRPr="00AD6769" w:rsidRDefault="00453266" w:rsidP="006241FD">
            <w:pPr>
              <w:pStyle w:val="12NDKHUNG"/>
              <w:spacing w:beforeLines="60" w:before="144" w:afterLines="60" w:after="144"/>
              <w:rPr>
                <w:rFonts w:cs="Times New Roman"/>
              </w:rPr>
            </w:pPr>
            <w:r w:rsidRPr="00AD6769">
              <w:rPr>
                <w:rFonts w:cs="Times New Roman"/>
              </w:rPr>
              <w:t>Đài Loan</w:t>
            </w:r>
          </w:p>
        </w:tc>
      </w:tr>
      <w:tr w:rsidR="00AD6769" w:rsidRPr="00AD6769" w14:paraId="39315BA7" w14:textId="77777777" w:rsidTr="006241FD">
        <w:trPr>
          <w:trHeight w:val="328"/>
          <w:jc w:val="center"/>
        </w:trPr>
        <w:tc>
          <w:tcPr>
            <w:tcW w:w="734" w:type="dxa"/>
            <w:shd w:val="clear" w:color="auto" w:fill="auto"/>
            <w:vAlign w:val="center"/>
          </w:tcPr>
          <w:p w14:paraId="265CFE51" w14:textId="77777777" w:rsidR="00453266" w:rsidRPr="00AD6769" w:rsidRDefault="00453266" w:rsidP="006241FD">
            <w:pPr>
              <w:pStyle w:val="12NDKHUNG"/>
              <w:spacing w:beforeLines="60" w:before="144" w:afterLines="60" w:after="144"/>
              <w:rPr>
                <w:rFonts w:cs="Times New Roman"/>
              </w:rPr>
            </w:pPr>
            <w:r w:rsidRPr="00AD6769">
              <w:rPr>
                <w:rFonts w:cs="Times New Roman"/>
              </w:rPr>
              <w:t>3</w:t>
            </w:r>
          </w:p>
        </w:tc>
        <w:tc>
          <w:tcPr>
            <w:tcW w:w="4185" w:type="dxa"/>
            <w:shd w:val="clear" w:color="auto" w:fill="auto"/>
            <w:vAlign w:val="center"/>
          </w:tcPr>
          <w:p w14:paraId="58952B83" w14:textId="77777777" w:rsidR="00453266" w:rsidRPr="00AD6769" w:rsidRDefault="00453266" w:rsidP="006241FD">
            <w:pPr>
              <w:pStyle w:val="12NDKHUNG"/>
              <w:spacing w:beforeLines="60" w:before="144" w:afterLines="60" w:after="144"/>
              <w:rPr>
                <w:rFonts w:cs="Times New Roman"/>
                <w:vertAlign w:val="superscript"/>
              </w:rPr>
            </w:pPr>
            <w:r w:rsidRPr="00AD6769">
              <w:rPr>
                <w:rFonts w:cs="Times New Roman"/>
              </w:rPr>
              <w:t>Đầm rung 15T</w:t>
            </w:r>
          </w:p>
        </w:tc>
        <w:tc>
          <w:tcPr>
            <w:tcW w:w="1953" w:type="dxa"/>
            <w:shd w:val="clear" w:color="auto" w:fill="auto"/>
            <w:vAlign w:val="center"/>
          </w:tcPr>
          <w:p w14:paraId="6DB3225E" w14:textId="77777777" w:rsidR="00453266" w:rsidRPr="00AD6769" w:rsidRDefault="00453266" w:rsidP="006241FD">
            <w:pPr>
              <w:pStyle w:val="12NDKHUNG"/>
              <w:spacing w:beforeLines="60" w:before="144" w:afterLines="60" w:after="144"/>
              <w:rPr>
                <w:rFonts w:cs="Times New Roman"/>
              </w:rPr>
            </w:pPr>
            <w:r w:rsidRPr="00AD6769">
              <w:rPr>
                <w:rFonts w:cs="Times New Roman"/>
              </w:rPr>
              <w:t>01</w:t>
            </w:r>
          </w:p>
        </w:tc>
        <w:tc>
          <w:tcPr>
            <w:tcW w:w="2164" w:type="dxa"/>
            <w:shd w:val="clear" w:color="auto" w:fill="auto"/>
            <w:vAlign w:val="center"/>
          </w:tcPr>
          <w:p w14:paraId="0C3A71ED" w14:textId="77777777" w:rsidR="00453266" w:rsidRPr="00AD6769" w:rsidRDefault="00453266" w:rsidP="006241FD">
            <w:pPr>
              <w:pStyle w:val="12NDKHUNG"/>
              <w:spacing w:beforeLines="60" w:before="144" w:afterLines="60" w:after="144"/>
              <w:rPr>
                <w:rFonts w:cs="Times New Roman"/>
              </w:rPr>
            </w:pPr>
            <w:r w:rsidRPr="00AD6769">
              <w:rPr>
                <w:rFonts w:cs="Times New Roman"/>
              </w:rPr>
              <w:t>Đài Loan</w:t>
            </w:r>
          </w:p>
        </w:tc>
      </w:tr>
      <w:tr w:rsidR="00AD6769" w:rsidRPr="00AD6769" w14:paraId="0846E448" w14:textId="77777777" w:rsidTr="006241FD">
        <w:trPr>
          <w:trHeight w:val="172"/>
          <w:jc w:val="center"/>
        </w:trPr>
        <w:tc>
          <w:tcPr>
            <w:tcW w:w="734" w:type="dxa"/>
            <w:shd w:val="clear" w:color="auto" w:fill="auto"/>
            <w:vAlign w:val="center"/>
          </w:tcPr>
          <w:p w14:paraId="3595E53E" w14:textId="77777777" w:rsidR="00453266" w:rsidRPr="00AD6769" w:rsidRDefault="00453266" w:rsidP="006241FD">
            <w:pPr>
              <w:pStyle w:val="12NDKHUNG"/>
              <w:spacing w:beforeLines="60" w:before="144" w:afterLines="60" w:after="144"/>
              <w:rPr>
                <w:rFonts w:cs="Times New Roman"/>
              </w:rPr>
            </w:pPr>
            <w:r w:rsidRPr="00AD6769">
              <w:rPr>
                <w:rFonts w:cs="Times New Roman"/>
              </w:rPr>
              <w:t>4</w:t>
            </w:r>
          </w:p>
        </w:tc>
        <w:tc>
          <w:tcPr>
            <w:tcW w:w="4185" w:type="dxa"/>
            <w:shd w:val="clear" w:color="auto" w:fill="auto"/>
            <w:vAlign w:val="center"/>
          </w:tcPr>
          <w:p w14:paraId="5288519E" w14:textId="77777777" w:rsidR="00453266" w:rsidRPr="00AD6769" w:rsidRDefault="00453266" w:rsidP="006241FD">
            <w:pPr>
              <w:pStyle w:val="12NDKHUNG"/>
              <w:spacing w:beforeLines="60" w:before="144" w:afterLines="60" w:after="144"/>
              <w:rPr>
                <w:rFonts w:cs="Times New Roman"/>
              </w:rPr>
            </w:pPr>
            <w:r w:rsidRPr="00AD6769">
              <w:rPr>
                <w:rFonts w:cs="Times New Roman"/>
              </w:rPr>
              <w:t>Đầm cóc 80kg</w:t>
            </w:r>
          </w:p>
        </w:tc>
        <w:tc>
          <w:tcPr>
            <w:tcW w:w="1953" w:type="dxa"/>
            <w:shd w:val="clear" w:color="auto" w:fill="auto"/>
            <w:vAlign w:val="center"/>
          </w:tcPr>
          <w:p w14:paraId="52AFE8EC" w14:textId="77777777" w:rsidR="00453266" w:rsidRPr="00AD6769" w:rsidRDefault="00453266" w:rsidP="006241FD">
            <w:pPr>
              <w:pStyle w:val="12NDKHUNG"/>
              <w:spacing w:beforeLines="60" w:before="144" w:afterLines="60" w:after="144"/>
              <w:rPr>
                <w:rFonts w:cs="Times New Roman"/>
              </w:rPr>
            </w:pPr>
            <w:r w:rsidRPr="00AD6769">
              <w:rPr>
                <w:rFonts w:cs="Times New Roman"/>
              </w:rPr>
              <w:t>01</w:t>
            </w:r>
          </w:p>
        </w:tc>
        <w:tc>
          <w:tcPr>
            <w:tcW w:w="2164" w:type="dxa"/>
            <w:shd w:val="clear" w:color="auto" w:fill="auto"/>
            <w:vAlign w:val="center"/>
          </w:tcPr>
          <w:p w14:paraId="41878D5C" w14:textId="77777777" w:rsidR="00453266" w:rsidRPr="00AD6769" w:rsidRDefault="00453266" w:rsidP="006241FD">
            <w:pPr>
              <w:pStyle w:val="12NDKHUNG"/>
              <w:spacing w:beforeLines="60" w:before="144" w:afterLines="60" w:after="144"/>
              <w:rPr>
                <w:rFonts w:cs="Times New Roman"/>
              </w:rPr>
            </w:pPr>
            <w:r w:rsidRPr="00AD6769">
              <w:rPr>
                <w:rFonts w:cs="Times New Roman"/>
              </w:rPr>
              <w:t>Đài Loan</w:t>
            </w:r>
          </w:p>
        </w:tc>
      </w:tr>
      <w:tr w:rsidR="00AD6769" w:rsidRPr="00AD6769" w14:paraId="0BFF0A2D" w14:textId="77777777" w:rsidTr="006241FD">
        <w:trPr>
          <w:trHeight w:val="224"/>
          <w:jc w:val="center"/>
        </w:trPr>
        <w:tc>
          <w:tcPr>
            <w:tcW w:w="734" w:type="dxa"/>
            <w:shd w:val="clear" w:color="auto" w:fill="auto"/>
            <w:vAlign w:val="center"/>
          </w:tcPr>
          <w:p w14:paraId="22B05A2D" w14:textId="77777777" w:rsidR="00453266" w:rsidRPr="00AD6769" w:rsidRDefault="00453266" w:rsidP="006241FD">
            <w:pPr>
              <w:pStyle w:val="12NDKHUNG"/>
              <w:spacing w:beforeLines="60" w:before="144" w:afterLines="60" w:after="144"/>
              <w:rPr>
                <w:rFonts w:cs="Times New Roman"/>
              </w:rPr>
            </w:pPr>
            <w:r w:rsidRPr="00AD6769">
              <w:rPr>
                <w:rFonts w:cs="Times New Roman"/>
              </w:rPr>
              <w:t>5</w:t>
            </w:r>
          </w:p>
        </w:tc>
        <w:tc>
          <w:tcPr>
            <w:tcW w:w="4185" w:type="dxa"/>
            <w:shd w:val="clear" w:color="auto" w:fill="auto"/>
            <w:vAlign w:val="center"/>
          </w:tcPr>
          <w:p w14:paraId="628036C7" w14:textId="77777777" w:rsidR="00453266" w:rsidRPr="00AD6769" w:rsidRDefault="00453266" w:rsidP="006241FD">
            <w:pPr>
              <w:pStyle w:val="12NDKHUNG"/>
              <w:spacing w:beforeLines="60" w:before="144" w:afterLines="60" w:after="144"/>
              <w:rPr>
                <w:rFonts w:cs="Times New Roman"/>
              </w:rPr>
            </w:pPr>
            <w:r w:rsidRPr="00AD6769">
              <w:rPr>
                <w:rFonts w:cs="Times New Roman"/>
              </w:rPr>
              <w:t>Máy trộn bê tông 500L</w:t>
            </w:r>
          </w:p>
        </w:tc>
        <w:tc>
          <w:tcPr>
            <w:tcW w:w="1953" w:type="dxa"/>
            <w:shd w:val="clear" w:color="auto" w:fill="auto"/>
            <w:vAlign w:val="center"/>
          </w:tcPr>
          <w:p w14:paraId="6BC2669A" w14:textId="77777777" w:rsidR="00453266" w:rsidRPr="00AD6769" w:rsidRDefault="00453266" w:rsidP="006241FD">
            <w:pPr>
              <w:pStyle w:val="12NDKHUNG"/>
              <w:spacing w:beforeLines="60" w:before="144" w:afterLines="60" w:after="144"/>
              <w:rPr>
                <w:rFonts w:cs="Times New Roman"/>
              </w:rPr>
            </w:pPr>
            <w:r w:rsidRPr="00AD6769">
              <w:rPr>
                <w:rFonts w:cs="Times New Roman"/>
              </w:rPr>
              <w:t>03</w:t>
            </w:r>
          </w:p>
        </w:tc>
        <w:tc>
          <w:tcPr>
            <w:tcW w:w="2164" w:type="dxa"/>
            <w:shd w:val="clear" w:color="auto" w:fill="auto"/>
            <w:vAlign w:val="center"/>
          </w:tcPr>
          <w:p w14:paraId="1BE71AE2" w14:textId="77777777" w:rsidR="00453266" w:rsidRPr="00AD6769" w:rsidRDefault="00453266" w:rsidP="006241FD">
            <w:pPr>
              <w:pStyle w:val="12NDKHUNG"/>
              <w:spacing w:beforeLines="60" w:before="144" w:afterLines="60" w:after="144"/>
              <w:rPr>
                <w:rFonts w:cs="Times New Roman"/>
              </w:rPr>
            </w:pPr>
            <w:r w:rsidRPr="00AD6769">
              <w:rPr>
                <w:rFonts w:cs="Times New Roman"/>
              </w:rPr>
              <w:t>Việt Nam</w:t>
            </w:r>
          </w:p>
        </w:tc>
      </w:tr>
      <w:tr w:rsidR="00AD6769" w:rsidRPr="00AD6769" w14:paraId="24D1F4CA" w14:textId="77777777" w:rsidTr="006241FD">
        <w:trPr>
          <w:trHeight w:val="64"/>
          <w:jc w:val="center"/>
        </w:trPr>
        <w:tc>
          <w:tcPr>
            <w:tcW w:w="734" w:type="dxa"/>
            <w:shd w:val="clear" w:color="auto" w:fill="auto"/>
            <w:vAlign w:val="center"/>
          </w:tcPr>
          <w:p w14:paraId="52360B0E" w14:textId="77777777" w:rsidR="00453266" w:rsidRPr="00AD6769" w:rsidRDefault="00453266" w:rsidP="006241FD">
            <w:pPr>
              <w:pStyle w:val="12NDKHUNG"/>
              <w:spacing w:beforeLines="60" w:before="144" w:afterLines="60" w:after="144"/>
              <w:rPr>
                <w:rFonts w:cs="Times New Roman"/>
              </w:rPr>
            </w:pPr>
            <w:r w:rsidRPr="00AD6769">
              <w:rPr>
                <w:rFonts w:cs="Times New Roman"/>
              </w:rPr>
              <w:t>6</w:t>
            </w:r>
          </w:p>
        </w:tc>
        <w:tc>
          <w:tcPr>
            <w:tcW w:w="4185" w:type="dxa"/>
            <w:shd w:val="clear" w:color="auto" w:fill="auto"/>
            <w:vAlign w:val="center"/>
          </w:tcPr>
          <w:p w14:paraId="7E530674" w14:textId="77777777" w:rsidR="00453266" w:rsidRPr="00AD6769" w:rsidRDefault="00453266" w:rsidP="006241FD">
            <w:pPr>
              <w:pStyle w:val="12NDKHUNG"/>
              <w:spacing w:beforeLines="60" w:before="144" w:afterLines="60" w:after="144"/>
              <w:rPr>
                <w:rFonts w:cs="Times New Roman"/>
              </w:rPr>
            </w:pPr>
            <w:r w:rsidRPr="00AD6769">
              <w:rPr>
                <w:rFonts w:cs="Times New Roman"/>
              </w:rPr>
              <w:t>Máy cắt ống 5kW</w:t>
            </w:r>
          </w:p>
        </w:tc>
        <w:tc>
          <w:tcPr>
            <w:tcW w:w="1953" w:type="dxa"/>
            <w:shd w:val="clear" w:color="auto" w:fill="auto"/>
            <w:vAlign w:val="center"/>
          </w:tcPr>
          <w:p w14:paraId="522B7F55" w14:textId="77777777" w:rsidR="00453266" w:rsidRPr="00AD6769" w:rsidRDefault="00453266" w:rsidP="006241FD">
            <w:pPr>
              <w:pStyle w:val="12NDKHUNG"/>
              <w:spacing w:beforeLines="60" w:before="144" w:afterLines="60" w:after="144"/>
              <w:rPr>
                <w:rFonts w:cs="Times New Roman"/>
              </w:rPr>
            </w:pPr>
            <w:r w:rsidRPr="00AD6769">
              <w:rPr>
                <w:rFonts w:cs="Times New Roman"/>
              </w:rPr>
              <w:t>03</w:t>
            </w:r>
          </w:p>
        </w:tc>
        <w:tc>
          <w:tcPr>
            <w:tcW w:w="2164" w:type="dxa"/>
            <w:shd w:val="clear" w:color="auto" w:fill="auto"/>
            <w:vAlign w:val="center"/>
          </w:tcPr>
          <w:p w14:paraId="69C0CEFF" w14:textId="77777777" w:rsidR="00453266" w:rsidRPr="00AD6769" w:rsidRDefault="00453266" w:rsidP="006241FD">
            <w:pPr>
              <w:pStyle w:val="12NDKHUNG"/>
              <w:spacing w:beforeLines="60" w:before="144" w:afterLines="60" w:after="144"/>
              <w:rPr>
                <w:rFonts w:cs="Times New Roman"/>
              </w:rPr>
            </w:pPr>
            <w:r w:rsidRPr="00AD6769">
              <w:rPr>
                <w:rFonts w:cs="Times New Roman"/>
              </w:rPr>
              <w:t>Việt Nam</w:t>
            </w:r>
          </w:p>
        </w:tc>
      </w:tr>
      <w:tr w:rsidR="00AD6769" w:rsidRPr="00AD6769" w14:paraId="3E27D715" w14:textId="77777777" w:rsidTr="006241FD">
        <w:trPr>
          <w:trHeight w:val="64"/>
          <w:jc w:val="center"/>
        </w:trPr>
        <w:tc>
          <w:tcPr>
            <w:tcW w:w="734" w:type="dxa"/>
            <w:shd w:val="clear" w:color="auto" w:fill="auto"/>
            <w:vAlign w:val="center"/>
          </w:tcPr>
          <w:p w14:paraId="25A8AF4B" w14:textId="77777777" w:rsidR="00453266" w:rsidRPr="00AD6769" w:rsidRDefault="00453266" w:rsidP="006241FD">
            <w:pPr>
              <w:pStyle w:val="12NDKHUNG"/>
              <w:spacing w:beforeLines="60" w:before="144" w:afterLines="60" w:after="144"/>
              <w:rPr>
                <w:rFonts w:cs="Times New Roman"/>
              </w:rPr>
            </w:pPr>
            <w:r w:rsidRPr="00AD6769">
              <w:rPr>
                <w:rFonts w:cs="Times New Roman"/>
              </w:rPr>
              <w:t>7</w:t>
            </w:r>
          </w:p>
        </w:tc>
        <w:tc>
          <w:tcPr>
            <w:tcW w:w="4185" w:type="dxa"/>
            <w:shd w:val="clear" w:color="auto" w:fill="auto"/>
            <w:vAlign w:val="center"/>
          </w:tcPr>
          <w:p w14:paraId="535995C7" w14:textId="77777777" w:rsidR="00453266" w:rsidRPr="00AD6769" w:rsidRDefault="00453266" w:rsidP="006241FD">
            <w:pPr>
              <w:pStyle w:val="12NDKHUNG"/>
              <w:spacing w:beforeLines="60" w:before="144" w:afterLines="60" w:after="144"/>
              <w:rPr>
                <w:rFonts w:cs="Times New Roman"/>
              </w:rPr>
            </w:pPr>
            <w:r w:rsidRPr="00AD6769">
              <w:rPr>
                <w:rFonts w:cs="Times New Roman"/>
              </w:rPr>
              <w:t>Máy cắt sắt 1kW</w:t>
            </w:r>
          </w:p>
        </w:tc>
        <w:tc>
          <w:tcPr>
            <w:tcW w:w="1953" w:type="dxa"/>
            <w:shd w:val="clear" w:color="auto" w:fill="auto"/>
            <w:vAlign w:val="center"/>
          </w:tcPr>
          <w:p w14:paraId="2ED3E2B6" w14:textId="77777777" w:rsidR="00453266" w:rsidRPr="00AD6769" w:rsidRDefault="00453266" w:rsidP="006241FD">
            <w:pPr>
              <w:pStyle w:val="12NDKHUNG"/>
              <w:spacing w:beforeLines="60" w:before="144" w:afterLines="60" w:after="144"/>
              <w:rPr>
                <w:rFonts w:cs="Times New Roman"/>
              </w:rPr>
            </w:pPr>
            <w:r w:rsidRPr="00AD6769">
              <w:rPr>
                <w:rFonts w:cs="Times New Roman"/>
              </w:rPr>
              <w:t>06</w:t>
            </w:r>
          </w:p>
        </w:tc>
        <w:tc>
          <w:tcPr>
            <w:tcW w:w="2164" w:type="dxa"/>
            <w:shd w:val="clear" w:color="auto" w:fill="auto"/>
            <w:vAlign w:val="center"/>
          </w:tcPr>
          <w:p w14:paraId="11AD3DC8" w14:textId="77777777" w:rsidR="00453266" w:rsidRPr="00AD6769" w:rsidRDefault="00453266" w:rsidP="006241FD">
            <w:pPr>
              <w:pStyle w:val="12NDKHUNG"/>
              <w:spacing w:beforeLines="60" w:before="144" w:afterLines="60" w:after="144"/>
              <w:rPr>
                <w:rFonts w:cs="Times New Roman"/>
              </w:rPr>
            </w:pPr>
            <w:r w:rsidRPr="00AD6769">
              <w:rPr>
                <w:rFonts w:cs="Times New Roman"/>
              </w:rPr>
              <w:t>Đài Loan</w:t>
            </w:r>
          </w:p>
        </w:tc>
      </w:tr>
      <w:tr w:rsidR="00AD6769" w:rsidRPr="00AD6769" w14:paraId="0245C8CB" w14:textId="77777777" w:rsidTr="006241FD">
        <w:trPr>
          <w:trHeight w:val="64"/>
          <w:jc w:val="center"/>
        </w:trPr>
        <w:tc>
          <w:tcPr>
            <w:tcW w:w="734" w:type="dxa"/>
            <w:shd w:val="clear" w:color="auto" w:fill="auto"/>
            <w:vAlign w:val="center"/>
          </w:tcPr>
          <w:p w14:paraId="197307AA" w14:textId="77777777" w:rsidR="00453266" w:rsidRPr="00AD6769" w:rsidRDefault="00453266" w:rsidP="006241FD">
            <w:pPr>
              <w:pStyle w:val="12NDKHUNG"/>
              <w:spacing w:beforeLines="60" w:before="144" w:afterLines="60" w:after="144"/>
              <w:rPr>
                <w:rFonts w:cs="Times New Roman"/>
              </w:rPr>
            </w:pPr>
            <w:r w:rsidRPr="00AD6769">
              <w:rPr>
                <w:rFonts w:cs="Times New Roman"/>
              </w:rPr>
              <w:t>8</w:t>
            </w:r>
          </w:p>
        </w:tc>
        <w:tc>
          <w:tcPr>
            <w:tcW w:w="4185" w:type="dxa"/>
            <w:shd w:val="clear" w:color="auto" w:fill="auto"/>
            <w:vAlign w:val="center"/>
          </w:tcPr>
          <w:p w14:paraId="6CF9BFB9" w14:textId="77777777" w:rsidR="00453266" w:rsidRPr="00AD6769" w:rsidRDefault="00453266" w:rsidP="006241FD">
            <w:pPr>
              <w:pStyle w:val="12NDKHUNG"/>
              <w:spacing w:beforeLines="60" w:before="144" w:afterLines="60" w:after="144"/>
              <w:rPr>
                <w:rFonts w:cs="Times New Roman"/>
              </w:rPr>
            </w:pPr>
            <w:r w:rsidRPr="00AD6769">
              <w:rPr>
                <w:rFonts w:cs="Times New Roman"/>
              </w:rPr>
              <w:t>Máy bơm nước 20CV</w:t>
            </w:r>
          </w:p>
        </w:tc>
        <w:tc>
          <w:tcPr>
            <w:tcW w:w="1953" w:type="dxa"/>
            <w:shd w:val="clear" w:color="auto" w:fill="auto"/>
            <w:vAlign w:val="center"/>
          </w:tcPr>
          <w:p w14:paraId="443D1A89" w14:textId="77777777" w:rsidR="00453266" w:rsidRPr="00AD6769" w:rsidRDefault="00453266" w:rsidP="006241FD">
            <w:pPr>
              <w:pStyle w:val="12NDKHUNG"/>
              <w:spacing w:beforeLines="60" w:before="144" w:afterLines="60" w:after="144"/>
              <w:rPr>
                <w:rFonts w:cs="Times New Roman"/>
              </w:rPr>
            </w:pPr>
            <w:r w:rsidRPr="00AD6769">
              <w:rPr>
                <w:rFonts w:cs="Times New Roman"/>
              </w:rPr>
              <w:t>03</w:t>
            </w:r>
          </w:p>
        </w:tc>
        <w:tc>
          <w:tcPr>
            <w:tcW w:w="2164" w:type="dxa"/>
            <w:shd w:val="clear" w:color="auto" w:fill="auto"/>
            <w:vAlign w:val="center"/>
          </w:tcPr>
          <w:p w14:paraId="772FDD32" w14:textId="77777777" w:rsidR="00453266" w:rsidRPr="00AD6769" w:rsidRDefault="00453266" w:rsidP="006241FD">
            <w:pPr>
              <w:pStyle w:val="12NDKHUNG"/>
              <w:spacing w:beforeLines="60" w:before="144" w:afterLines="60" w:after="144"/>
              <w:rPr>
                <w:rFonts w:cs="Times New Roman"/>
              </w:rPr>
            </w:pPr>
            <w:r w:rsidRPr="00AD6769">
              <w:rPr>
                <w:rFonts w:cs="Times New Roman"/>
              </w:rPr>
              <w:t>Việt Nam</w:t>
            </w:r>
          </w:p>
        </w:tc>
      </w:tr>
      <w:tr w:rsidR="00AD6769" w:rsidRPr="00AD6769" w14:paraId="418C316C" w14:textId="77777777" w:rsidTr="006241FD">
        <w:trPr>
          <w:trHeight w:val="64"/>
          <w:jc w:val="center"/>
        </w:trPr>
        <w:tc>
          <w:tcPr>
            <w:tcW w:w="734" w:type="dxa"/>
            <w:shd w:val="clear" w:color="auto" w:fill="auto"/>
            <w:vAlign w:val="center"/>
          </w:tcPr>
          <w:p w14:paraId="4A34D083" w14:textId="77777777" w:rsidR="00453266" w:rsidRPr="00AD6769" w:rsidRDefault="00453266" w:rsidP="006241FD">
            <w:pPr>
              <w:pStyle w:val="12NDKHUNG"/>
              <w:spacing w:beforeLines="60" w:before="144" w:afterLines="60" w:after="144"/>
              <w:rPr>
                <w:rFonts w:cs="Times New Roman"/>
              </w:rPr>
            </w:pPr>
            <w:r w:rsidRPr="00AD6769">
              <w:rPr>
                <w:rFonts w:cs="Times New Roman"/>
              </w:rPr>
              <w:t>9</w:t>
            </w:r>
          </w:p>
        </w:tc>
        <w:tc>
          <w:tcPr>
            <w:tcW w:w="4185" w:type="dxa"/>
            <w:shd w:val="clear" w:color="auto" w:fill="auto"/>
            <w:vAlign w:val="center"/>
          </w:tcPr>
          <w:p w14:paraId="67301758" w14:textId="77777777" w:rsidR="00453266" w:rsidRPr="00AD6769" w:rsidRDefault="00453266" w:rsidP="006241FD">
            <w:pPr>
              <w:pStyle w:val="12NDKHUNG"/>
              <w:spacing w:beforeLines="60" w:before="144" w:afterLines="60" w:after="144"/>
              <w:rPr>
                <w:rFonts w:cs="Times New Roman"/>
                <w:vertAlign w:val="superscript"/>
              </w:rPr>
            </w:pPr>
            <w:r w:rsidRPr="00AD6769">
              <w:rPr>
                <w:rFonts w:cs="Times New Roman"/>
              </w:rPr>
              <w:t>Ô tô tưới nước 5m</w:t>
            </w:r>
            <w:r w:rsidRPr="00AD6769">
              <w:rPr>
                <w:rFonts w:cs="Times New Roman"/>
                <w:vertAlign w:val="superscript"/>
              </w:rPr>
              <w:t>3</w:t>
            </w:r>
          </w:p>
        </w:tc>
        <w:tc>
          <w:tcPr>
            <w:tcW w:w="1953" w:type="dxa"/>
            <w:shd w:val="clear" w:color="auto" w:fill="auto"/>
            <w:vAlign w:val="center"/>
          </w:tcPr>
          <w:p w14:paraId="3AFC6F13" w14:textId="77777777" w:rsidR="00453266" w:rsidRPr="00AD6769" w:rsidRDefault="00453266" w:rsidP="006241FD">
            <w:pPr>
              <w:pStyle w:val="12NDKHUNG"/>
              <w:spacing w:beforeLines="60" w:before="144" w:afterLines="60" w:after="144"/>
              <w:rPr>
                <w:rFonts w:cs="Times New Roman"/>
              </w:rPr>
            </w:pPr>
            <w:r w:rsidRPr="00AD6769">
              <w:rPr>
                <w:rFonts w:cs="Times New Roman"/>
              </w:rPr>
              <w:t>02</w:t>
            </w:r>
          </w:p>
        </w:tc>
        <w:tc>
          <w:tcPr>
            <w:tcW w:w="2164" w:type="dxa"/>
            <w:shd w:val="clear" w:color="auto" w:fill="auto"/>
            <w:vAlign w:val="center"/>
          </w:tcPr>
          <w:p w14:paraId="013DF928" w14:textId="77777777" w:rsidR="00453266" w:rsidRPr="00AD6769" w:rsidRDefault="00453266" w:rsidP="006241FD">
            <w:pPr>
              <w:pStyle w:val="12NDKHUNG"/>
              <w:spacing w:beforeLines="60" w:before="144" w:afterLines="60" w:after="144"/>
              <w:rPr>
                <w:rFonts w:cs="Times New Roman"/>
              </w:rPr>
            </w:pPr>
            <w:r w:rsidRPr="00AD6769">
              <w:rPr>
                <w:rFonts w:cs="Times New Roman"/>
              </w:rPr>
              <w:t>Việt Nam</w:t>
            </w:r>
          </w:p>
        </w:tc>
      </w:tr>
      <w:tr w:rsidR="00AD6769" w:rsidRPr="00AD6769" w14:paraId="463FCCE0" w14:textId="77777777" w:rsidTr="006241FD">
        <w:trPr>
          <w:trHeight w:val="64"/>
          <w:jc w:val="center"/>
        </w:trPr>
        <w:tc>
          <w:tcPr>
            <w:tcW w:w="734" w:type="dxa"/>
            <w:shd w:val="clear" w:color="auto" w:fill="auto"/>
            <w:vAlign w:val="center"/>
          </w:tcPr>
          <w:p w14:paraId="3A50D76D" w14:textId="77777777" w:rsidR="00453266" w:rsidRPr="00AD6769" w:rsidRDefault="00453266" w:rsidP="006241FD">
            <w:pPr>
              <w:pStyle w:val="12NDKHUNG"/>
              <w:spacing w:beforeLines="60" w:before="144" w:afterLines="60" w:after="144"/>
              <w:rPr>
                <w:rFonts w:cs="Times New Roman"/>
              </w:rPr>
            </w:pPr>
            <w:r w:rsidRPr="00AD6769">
              <w:rPr>
                <w:rFonts w:cs="Times New Roman"/>
              </w:rPr>
              <w:t>10</w:t>
            </w:r>
          </w:p>
        </w:tc>
        <w:tc>
          <w:tcPr>
            <w:tcW w:w="4185" w:type="dxa"/>
            <w:shd w:val="clear" w:color="auto" w:fill="auto"/>
            <w:vAlign w:val="center"/>
          </w:tcPr>
          <w:p w14:paraId="4A6531B6" w14:textId="77777777" w:rsidR="00453266" w:rsidRPr="00AD6769" w:rsidRDefault="00453266" w:rsidP="006241FD">
            <w:pPr>
              <w:pStyle w:val="12NDKHUNG"/>
              <w:spacing w:beforeLines="60" w:before="144" w:afterLines="60" w:after="144"/>
              <w:rPr>
                <w:rFonts w:cs="Times New Roman"/>
              </w:rPr>
            </w:pPr>
            <w:r w:rsidRPr="00AD6769">
              <w:rPr>
                <w:rFonts w:cs="Times New Roman"/>
              </w:rPr>
              <w:t>Ô tô tải 10T</w:t>
            </w:r>
          </w:p>
        </w:tc>
        <w:tc>
          <w:tcPr>
            <w:tcW w:w="1953" w:type="dxa"/>
            <w:shd w:val="clear" w:color="auto" w:fill="auto"/>
            <w:vAlign w:val="center"/>
          </w:tcPr>
          <w:p w14:paraId="2730E70A" w14:textId="77777777" w:rsidR="00453266" w:rsidRPr="00AD6769" w:rsidRDefault="00453266" w:rsidP="006241FD">
            <w:pPr>
              <w:pStyle w:val="12NDKHUNG"/>
              <w:spacing w:beforeLines="60" w:before="144" w:afterLines="60" w:after="144"/>
              <w:rPr>
                <w:rFonts w:cs="Times New Roman"/>
              </w:rPr>
            </w:pPr>
            <w:r w:rsidRPr="00AD6769">
              <w:rPr>
                <w:rFonts w:cs="Times New Roman"/>
              </w:rPr>
              <w:t>05</w:t>
            </w:r>
          </w:p>
        </w:tc>
        <w:tc>
          <w:tcPr>
            <w:tcW w:w="2164" w:type="dxa"/>
            <w:shd w:val="clear" w:color="auto" w:fill="auto"/>
            <w:vAlign w:val="center"/>
          </w:tcPr>
          <w:p w14:paraId="1A1C2EE5" w14:textId="77777777" w:rsidR="00453266" w:rsidRPr="00AD6769" w:rsidRDefault="00453266" w:rsidP="006241FD">
            <w:pPr>
              <w:pStyle w:val="12NDKHUNG"/>
              <w:spacing w:beforeLines="60" w:before="144" w:afterLines="60" w:after="144"/>
              <w:rPr>
                <w:rFonts w:cs="Times New Roman"/>
              </w:rPr>
            </w:pPr>
            <w:r w:rsidRPr="00AD6769">
              <w:rPr>
                <w:rFonts w:cs="Times New Roman"/>
              </w:rPr>
              <w:t>Việt Nam</w:t>
            </w:r>
          </w:p>
        </w:tc>
      </w:tr>
    </w:tbl>
    <w:p w14:paraId="40D07B59" w14:textId="7680897B" w:rsidR="00453266" w:rsidRPr="00AD6769" w:rsidRDefault="00453266" w:rsidP="00453266">
      <w:pPr>
        <w:pStyle w:val="11NOIDUNG"/>
        <w:spacing w:beforeLines="60" w:before="144" w:afterLines="60" w:after="144"/>
        <w:jc w:val="right"/>
        <w:rPr>
          <w:i/>
          <w:iCs/>
          <w:sz w:val="26"/>
          <w:szCs w:val="26"/>
          <w:lang w:val="it-IT"/>
        </w:rPr>
      </w:pPr>
      <w:r w:rsidRPr="00AD6769">
        <w:rPr>
          <w:i/>
          <w:iCs/>
          <w:sz w:val="26"/>
          <w:szCs w:val="26"/>
          <w:lang w:val="it-IT"/>
        </w:rPr>
        <w:t>(Nguồn : Thuyết minh dự án đầu tư)</w:t>
      </w:r>
    </w:p>
    <w:p w14:paraId="70D81901" w14:textId="2DED3894" w:rsidR="00151025" w:rsidRPr="00AD6769" w:rsidRDefault="00151025" w:rsidP="00151025">
      <w:pPr>
        <w:pStyle w:val="11NOIDUNG"/>
        <w:spacing w:beforeLines="60" w:before="144" w:afterLines="60" w:after="144"/>
        <w:outlineLvl w:val="2"/>
        <w:rPr>
          <w:i/>
          <w:iCs/>
          <w:sz w:val="26"/>
          <w:szCs w:val="26"/>
          <w:lang w:val="it-IT"/>
        </w:rPr>
      </w:pPr>
      <w:bookmarkStart w:id="106" w:name="_Toc204407682"/>
      <w:r w:rsidRPr="00AD6769">
        <w:rPr>
          <w:i/>
          <w:iCs/>
          <w:sz w:val="26"/>
          <w:szCs w:val="26"/>
          <w:lang w:val="it-IT"/>
        </w:rPr>
        <w:t>4.4.2. Giai đoạn vận hành</w:t>
      </w:r>
      <w:bookmarkEnd w:id="106"/>
    </w:p>
    <w:p w14:paraId="6AC28895" w14:textId="3C0D5BA8" w:rsidR="00151025" w:rsidRPr="00AD6769" w:rsidRDefault="00151025" w:rsidP="008B096F">
      <w:pPr>
        <w:pStyle w:val="Caption"/>
      </w:pPr>
      <w:bookmarkStart w:id="107" w:name="_Toc164174445"/>
      <w:bookmarkStart w:id="108" w:name="_Toc202779559"/>
      <w:bookmarkStart w:id="109" w:name="_Toc202779882"/>
      <w:bookmarkStart w:id="110" w:name="_Toc204376179"/>
      <w:r w:rsidRPr="008826FC">
        <w:t xml:space="preserve">Bảng 1. </w:t>
      </w:r>
      <w:r w:rsidRPr="00AD6769">
        <w:fldChar w:fldCharType="begin"/>
      </w:r>
      <w:r w:rsidRPr="008826FC">
        <w:instrText xml:space="preserve"> SEQ Bảng_1. \* ARABIC </w:instrText>
      </w:r>
      <w:r w:rsidRPr="00AD6769">
        <w:fldChar w:fldCharType="separate"/>
      </w:r>
      <w:r w:rsidR="00B94FD6">
        <w:t>10</w:t>
      </w:r>
      <w:r w:rsidRPr="00AD6769">
        <w:fldChar w:fldCharType="end"/>
      </w:r>
      <w:r w:rsidRPr="00AD6769">
        <w:t>. Danh mục máy móc thiết bị sử dụng trong giai đoạn hoạt động</w:t>
      </w:r>
      <w:bookmarkEnd w:id="107"/>
      <w:bookmarkEnd w:id="108"/>
      <w:bookmarkEnd w:id="109"/>
      <w:bookmarkEnd w:id="1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040"/>
        <w:gridCol w:w="1983"/>
        <w:gridCol w:w="1347"/>
      </w:tblGrid>
      <w:tr w:rsidR="00AD6769" w:rsidRPr="00AD6769" w14:paraId="7BB68FDF" w14:textId="77777777" w:rsidTr="006241FD">
        <w:trPr>
          <w:trHeight w:val="328"/>
          <w:jc w:val="center"/>
        </w:trPr>
        <w:tc>
          <w:tcPr>
            <w:tcW w:w="630" w:type="dxa"/>
            <w:vAlign w:val="center"/>
          </w:tcPr>
          <w:p w14:paraId="43FEB42A" w14:textId="77777777" w:rsidR="00151025" w:rsidRPr="00AD6769" w:rsidRDefault="00151025" w:rsidP="006241FD">
            <w:pPr>
              <w:spacing w:beforeLines="60" w:before="144" w:afterLines="60" w:after="144"/>
              <w:rPr>
                <w:b/>
                <w:sz w:val="26"/>
                <w:szCs w:val="26"/>
                <w:lang w:val="pt-BR"/>
              </w:rPr>
            </w:pPr>
            <w:r w:rsidRPr="00AD6769">
              <w:rPr>
                <w:b/>
                <w:sz w:val="26"/>
                <w:szCs w:val="26"/>
                <w:lang w:val="pt-BR"/>
              </w:rPr>
              <w:t>TT</w:t>
            </w:r>
          </w:p>
        </w:tc>
        <w:tc>
          <w:tcPr>
            <w:tcW w:w="5040" w:type="dxa"/>
            <w:vAlign w:val="center"/>
          </w:tcPr>
          <w:p w14:paraId="1D5288A6" w14:textId="77777777" w:rsidR="00151025" w:rsidRPr="00AD6769" w:rsidRDefault="00151025" w:rsidP="006241FD">
            <w:pPr>
              <w:spacing w:beforeLines="60" w:before="144" w:afterLines="60" w:after="144"/>
              <w:jc w:val="center"/>
              <w:rPr>
                <w:b/>
                <w:sz w:val="26"/>
                <w:szCs w:val="26"/>
                <w:lang w:val="pt-BR"/>
              </w:rPr>
            </w:pPr>
            <w:r w:rsidRPr="00AD6769">
              <w:rPr>
                <w:b/>
                <w:sz w:val="26"/>
                <w:szCs w:val="26"/>
                <w:lang w:val="pt-BR"/>
              </w:rPr>
              <w:t>Loại máy móc, thiết bị</w:t>
            </w:r>
          </w:p>
        </w:tc>
        <w:tc>
          <w:tcPr>
            <w:tcW w:w="1983" w:type="dxa"/>
            <w:vAlign w:val="center"/>
          </w:tcPr>
          <w:p w14:paraId="02511689" w14:textId="77777777" w:rsidR="00151025" w:rsidRPr="00AD6769" w:rsidRDefault="00151025" w:rsidP="006241FD">
            <w:pPr>
              <w:spacing w:beforeLines="60" w:before="144" w:afterLines="60" w:after="144"/>
              <w:jc w:val="center"/>
              <w:rPr>
                <w:b/>
                <w:sz w:val="26"/>
                <w:szCs w:val="26"/>
                <w:lang w:val="pt-BR"/>
              </w:rPr>
            </w:pPr>
            <w:r w:rsidRPr="00AD6769">
              <w:rPr>
                <w:b/>
                <w:sz w:val="26"/>
                <w:szCs w:val="26"/>
                <w:lang w:val="pt-BR"/>
              </w:rPr>
              <w:t>Đơn vị</w:t>
            </w:r>
          </w:p>
        </w:tc>
        <w:tc>
          <w:tcPr>
            <w:tcW w:w="1347" w:type="dxa"/>
            <w:vAlign w:val="center"/>
          </w:tcPr>
          <w:p w14:paraId="7BDA2B28" w14:textId="77777777" w:rsidR="00151025" w:rsidRPr="00AD6769" w:rsidRDefault="00151025" w:rsidP="006241FD">
            <w:pPr>
              <w:spacing w:beforeLines="60" w:before="144" w:afterLines="60" w:after="144"/>
              <w:rPr>
                <w:b/>
                <w:sz w:val="26"/>
                <w:szCs w:val="26"/>
                <w:lang w:val="pt-BR"/>
              </w:rPr>
            </w:pPr>
            <w:r w:rsidRPr="00AD6769">
              <w:rPr>
                <w:b/>
                <w:sz w:val="26"/>
                <w:szCs w:val="26"/>
                <w:lang w:val="pt-BR"/>
              </w:rPr>
              <w:t>Số lượng</w:t>
            </w:r>
          </w:p>
        </w:tc>
      </w:tr>
      <w:tr w:rsidR="00AD6769" w:rsidRPr="00AD6769" w14:paraId="1DF32037" w14:textId="77777777" w:rsidTr="006241FD">
        <w:trPr>
          <w:trHeight w:val="328"/>
          <w:jc w:val="center"/>
        </w:trPr>
        <w:tc>
          <w:tcPr>
            <w:tcW w:w="630" w:type="dxa"/>
            <w:vAlign w:val="center"/>
          </w:tcPr>
          <w:p w14:paraId="25BA55F9"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1</w:t>
            </w:r>
          </w:p>
        </w:tc>
        <w:tc>
          <w:tcPr>
            <w:tcW w:w="5040" w:type="dxa"/>
            <w:vAlign w:val="center"/>
          </w:tcPr>
          <w:p w14:paraId="788103F3" w14:textId="77777777" w:rsidR="00151025" w:rsidRPr="00AD6769" w:rsidRDefault="00151025" w:rsidP="006241FD">
            <w:pPr>
              <w:spacing w:beforeLines="60" w:before="144" w:afterLines="60" w:after="144"/>
              <w:rPr>
                <w:sz w:val="26"/>
                <w:szCs w:val="26"/>
                <w:lang w:val="pt-BR"/>
              </w:rPr>
            </w:pPr>
            <w:r w:rsidRPr="00AD6769">
              <w:rPr>
                <w:sz w:val="26"/>
                <w:szCs w:val="26"/>
                <w:lang w:val="pt-BR"/>
              </w:rPr>
              <w:t>Thiết bị thú y</w:t>
            </w:r>
          </w:p>
        </w:tc>
        <w:tc>
          <w:tcPr>
            <w:tcW w:w="1983" w:type="dxa"/>
            <w:vAlign w:val="center"/>
          </w:tcPr>
          <w:p w14:paraId="088180F5"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Bộ</w:t>
            </w:r>
          </w:p>
        </w:tc>
        <w:tc>
          <w:tcPr>
            <w:tcW w:w="1347" w:type="dxa"/>
            <w:vAlign w:val="center"/>
          </w:tcPr>
          <w:p w14:paraId="6B3CFE42"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1</w:t>
            </w:r>
          </w:p>
        </w:tc>
      </w:tr>
      <w:tr w:rsidR="00AD6769" w:rsidRPr="00AD6769" w14:paraId="73DB95B7" w14:textId="77777777" w:rsidTr="006241FD">
        <w:trPr>
          <w:trHeight w:val="328"/>
          <w:jc w:val="center"/>
        </w:trPr>
        <w:tc>
          <w:tcPr>
            <w:tcW w:w="630" w:type="dxa"/>
            <w:vAlign w:val="center"/>
          </w:tcPr>
          <w:p w14:paraId="1327A9BC"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2</w:t>
            </w:r>
          </w:p>
        </w:tc>
        <w:tc>
          <w:tcPr>
            <w:tcW w:w="5040" w:type="dxa"/>
            <w:vAlign w:val="center"/>
          </w:tcPr>
          <w:p w14:paraId="73A75D45" w14:textId="77777777" w:rsidR="00151025" w:rsidRPr="00AD6769" w:rsidRDefault="00151025" w:rsidP="006241FD">
            <w:pPr>
              <w:spacing w:beforeLines="60" w:before="144" w:afterLines="60" w:after="144"/>
              <w:rPr>
                <w:sz w:val="26"/>
                <w:szCs w:val="26"/>
                <w:lang w:val="pt-BR"/>
              </w:rPr>
            </w:pPr>
            <w:r w:rsidRPr="00AD6769">
              <w:rPr>
                <w:sz w:val="26"/>
                <w:szCs w:val="26"/>
                <w:lang w:val="pt-BR"/>
              </w:rPr>
              <w:t>Thiết bị thu dọn phân</w:t>
            </w:r>
          </w:p>
        </w:tc>
        <w:tc>
          <w:tcPr>
            <w:tcW w:w="1983" w:type="dxa"/>
            <w:vAlign w:val="center"/>
          </w:tcPr>
          <w:p w14:paraId="76B2274F"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Bộ</w:t>
            </w:r>
          </w:p>
        </w:tc>
        <w:tc>
          <w:tcPr>
            <w:tcW w:w="1347" w:type="dxa"/>
            <w:vAlign w:val="center"/>
          </w:tcPr>
          <w:p w14:paraId="2B9AFCA8"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1</w:t>
            </w:r>
          </w:p>
        </w:tc>
      </w:tr>
      <w:tr w:rsidR="00AD6769" w:rsidRPr="00AD6769" w14:paraId="113E9FE7" w14:textId="77777777" w:rsidTr="006241FD">
        <w:trPr>
          <w:trHeight w:val="328"/>
          <w:jc w:val="center"/>
        </w:trPr>
        <w:tc>
          <w:tcPr>
            <w:tcW w:w="630" w:type="dxa"/>
            <w:vAlign w:val="center"/>
          </w:tcPr>
          <w:p w14:paraId="4A0B81C5"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3</w:t>
            </w:r>
          </w:p>
        </w:tc>
        <w:tc>
          <w:tcPr>
            <w:tcW w:w="5040" w:type="dxa"/>
            <w:vAlign w:val="center"/>
          </w:tcPr>
          <w:p w14:paraId="367E38CF" w14:textId="77777777" w:rsidR="00151025" w:rsidRPr="00AD6769" w:rsidRDefault="00151025" w:rsidP="006241FD">
            <w:pPr>
              <w:spacing w:beforeLines="60" w:before="144" w:afterLines="60" w:after="144"/>
              <w:rPr>
                <w:sz w:val="26"/>
                <w:szCs w:val="26"/>
                <w:lang w:val="pt-BR"/>
              </w:rPr>
            </w:pPr>
            <w:r w:rsidRPr="00AD6769">
              <w:rPr>
                <w:sz w:val="26"/>
                <w:szCs w:val="26"/>
                <w:lang w:val="pt-BR"/>
              </w:rPr>
              <w:t>Máy phát điện dự phòng</w:t>
            </w:r>
          </w:p>
        </w:tc>
        <w:tc>
          <w:tcPr>
            <w:tcW w:w="1983" w:type="dxa"/>
            <w:vAlign w:val="center"/>
          </w:tcPr>
          <w:p w14:paraId="235639AA"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Cái</w:t>
            </w:r>
          </w:p>
        </w:tc>
        <w:tc>
          <w:tcPr>
            <w:tcW w:w="1347" w:type="dxa"/>
            <w:vAlign w:val="center"/>
          </w:tcPr>
          <w:p w14:paraId="3DEEE7C7"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1</w:t>
            </w:r>
          </w:p>
        </w:tc>
      </w:tr>
      <w:tr w:rsidR="00AD6769" w:rsidRPr="00AD6769" w14:paraId="3D236B89" w14:textId="77777777" w:rsidTr="006241FD">
        <w:trPr>
          <w:trHeight w:val="328"/>
          <w:jc w:val="center"/>
        </w:trPr>
        <w:tc>
          <w:tcPr>
            <w:tcW w:w="630" w:type="dxa"/>
            <w:vAlign w:val="center"/>
          </w:tcPr>
          <w:p w14:paraId="2A8915E5"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4</w:t>
            </w:r>
          </w:p>
        </w:tc>
        <w:tc>
          <w:tcPr>
            <w:tcW w:w="5040" w:type="dxa"/>
            <w:vAlign w:val="center"/>
          </w:tcPr>
          <w:p w14:paraId="6819B5C6" w14:textId="77777777" w:rsidR="00151025" w:rsidRPr="00AD6769" w:rsidRDefault="00151025" w:rsidP="006241FD">
            <w:pPr>
              <w:spacing w:beforeLines="60" w:before="144" w:afterLines="60" w:after="144"/>
              <w:rPr>
                <w:sz w:val="26"/>
                <w:szCs w:val="26"/>
                <w:lang w:val="pt-BR"/>
              </w:rPr>
            </w:pPr>
            <w:r w:rsidRPr="00AD6769">
              <w:rPr>
                <w:sz w:val="26"/>
                <w:szCs w:val="26"/>
                <w:lang w:val="pt-BR"/>
              </w:rPr>
              <w:t>Khung làm giàn lạnh</w:t>
            </w:r>
          </w:p>
        </w:tc>
        <w:tc>
          <w:tcPr>
            <w:tcW w:w="1983" w:type="dxa"/>
            <w:vAlign w:val="center"/>
          </w:tcPr>
          <w:p w14:paraId="3D5F66FD"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Bộ</w:t>
            </w:r>
          </w:p>
        </w:tc>
        <w:tc>
          <w:tcPr>
            <w:tcW w:w="1347" w:type="dxa"/>
            <w:vAlign w:val="center"/>
          </w:tcPr>
          <w:p w14:paraId="0FFECDA2"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6</w:t>
            </w:r>
          </w:p>
        </w:tc>
      </w:tr>
      <w:tr w:rsidR="00AD6769" w:rsidRPr="00AD6769" w14:paraId="4D6C3B80" w14:textId="77777777" w:rsidTr="006241FD">
        <w:trPr>
          <w:trHeight w:val="328"/>
          <w:jc w:val="center"/>
        </w:trPr>
        <w:tc>
          <w:tcPr>
            <w:tcW w:w="630" w:type="dxa"/>
            <w:vAlign w:val="center"/>
          </w:tcPr>
          <w:p w14:paraId="12E13CA4"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5</w:t>
            </w:r>
          </w:p>
        </w:tc>
        <w:tc>
          <w:tcPr>
            <w:tcW w:w="5040" w:type="dxa"/>
            <w:vAlign w:val="center"/>
          </w:tcPr>
          <w:p w14:paraId="65E01932" w14:textId="77777777" w:rsidR="00151025" w:rsidRPr="00AD6769" w:rsidRDefault="00151025" w:rsidP="006241FD">
            <w:pPr>
              <w:spacing w:beforeLines="60" w:before="144" w:afterLines="60" w:after="144"/>
              <w:rPr>
                <w:sz w:val="26"/>
                <w:szCs w:val="26"/>
                <w:lang w:val="pt-BR"/>
              </w:rPr>
            </w:pPr>
            <w:r w:rsidRPr="00AD6769">
              <w:rPr>
                <w:sz w:val="26"/>
                <w:szCs w:val="26"/>
                <w:lang w:val="pt-BR"/>
              </w:rPr>
              <w:t>Hệ thống quạt hút</w:t>
            </w:r>
          </w:p>
        </w:tc>
        <w:tc>
          <w:tcPr>
            <w:tcW w:w="1983" w:type="dxa"/>
            <w:vAlign w:val="center"/>
          </w:tcPr>
          <w:p w14:paraId="61338727"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Cái</w:t>
            </w:r>
          </w:p>
        </w:tc>
        <w:tc>
          <w:tcPr>
            <w:tcW w:w="1347" w:type="dxa"/>
            <w:vAlign w:val="center"/>
          </w:tcPr>
          <w:p w14:paraId="10D4C3E7"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32</w:t>
            </w:r>
          </w:p>
        </w:tc>
      </w:tr>
      <w:tr w:rsidR="00AD6769" w:rsidRPr="00AD6769" w14:paraId="2FAD0B86" w14:textId="77777777" w:rsidTr="006241FD">
        <w:trPr>
          <w:trHeight w:val="328"/>
          <w:jc w:val="center"/>
        </w:trPr>
        <w:tc>
          <w:tcPr>
            <w:tcW w:w="630" w:type="dxa"/>
            <w:vAlign w:val="center"/>
          </w:tcPr>
          <w:p w14:paraId="4C337B62"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6</w:t>
            </w:r>
          </w:p>
        </w:tc>
        <w:tc>
          <w:tcPr>
            <w:tcW w:w="5040" w:type="dxa"/>
            <w:vAlign w:val="center"/>
          </w:tcPr>
          <w:p w14:paraId="6E114F4B" w14:textId="77777777" w:rsidR="00151025" w:rsidRPr="00AD6769" w:rsidRDefault="00151025" w:rsidP="006241FD">
            <w:pPr>
              <w:spacing w:beforeLines="60" w:before="144" w:afterLines="60" w:after="144"/>
              <w:rPr>
                <w:sz w:val="26"/>
                <w:szCs w:val="26"/>
                <w:lang w:val="pt-BR"/>
              </w:rPr>
            </w:pPr>
            <w:r w:rsidRPr="00AD6769">
              <w:rPr>
                <w:sz w:val="26"/>
                <w:szCs w:val="26"/>
                <w:lang w:val="pt-BR"/>
              </w:rPr>
              <w:t>Máy bơm rửa chuồng trại</w:t>
            </w:r>
          </w:p>
        </w:tc>
        <w:tc>
          <w:tcPr>
            <w:tcW w:w="1983" w:type="dxa"/>
            <w:vAlign w:val="center"/>
          </w:tcPr>
          <w:p w14:paraId="291BD148"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Cái</w:t>
            </w:r>
          </w:p>
        </w:tc>
        <w:tc>
          <w:tcPr>
            <w:tcW w:w="1347" w:type="dxa"/>
            <w:vAlign w:val="center"/>
          </w:tcPr>
          <w:p w14:paraId="2B387353"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4</w:t>
            </w:r>
          </w:p>
        </w:tc>
      </w:tr>
      <w:tr w:rsidR="00AD6769" w:rsidRPr="00AD6769" w14:paraId="7E8A2421" w14:textId="77777777" w:rsidTr="006241FD">
        <w:trPr>
          <w:trHeight w:val="328"/>
          <w:jc w:val="center"/>
        </w:trPr>
        <w:tc>
          <w:tcPr>
            <w:tcW w:w="630" w:type="dxa"/>
            <w:vAlign w:val="center"/>
          </w:tcPr>
          <w:p w14:paraId="1C9FDB63"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7</w:t>
            </w:r>
          </w:p>
        </w:tc>
        <w:tc>
          <w:tcPr>
            <w:tcW w:w="5040" w:type="dxa"/>
            <w:vAlign w:val="center"/>
          </w:tcPr>
          <w:p w14:paraId="3BB03849" w14:textId="77777777" w:rsidR="00151025" w:rsidRPr="00AD6769" w:rsidRDefault="00151025" w:rsidP="006241FD">
            <w:pPr>
              <w:spacing w:beforeLines="60" w:before="144" w:afterLines="60" w:after="144"/>
              <w:rPr>
                <w:sz w:val="26"/>
                <w:szCs w:val="26"/>
                <w:lang w:val="pt-BR"/>
              </w:rPr>
            </w:pPr>
            <w:r w:rsidRPr="00AD6769">
              <w:rPr>
                <w:sz w:val="26"/>
                <w:szCs w:val="26"/>
                <w:lang w:val="pt-BR"/>
              </w:rPr>
              <w:t xml:space="preserve">Máy tách phân </w:t>
            </w:r>
          </w:p>
        </w:tc>
        <w:tc>
          <w:tcPr>
            <w:tcW w:w="1983" w:type="dxa"/>
            <w:vAlign w:val="center"/>
          </w:tcPr>
          <w:p w14:paraId="726C21C2"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Cái</w:t>
            </w:r>
          </w:p>
        </w:tc>
        <w:tc>
          <w:tcPr>
            <w:tcW w:w="1347" w:type="dxa"/>
            <w:vAlign w:val="center"/>
          </w:tcPr>
          <w:p w14:paraId="3957F621"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1</w:t>
            </w:r>
          </w:p>
        </w:tc>
      </w:tr>
      <w:tr w:rsidR="00AD6769" w:rsidRPr="00AD6769" w14:paraId="445121C9" w14:textId="77777777" w:rsidTr="006241FD">
        <w:trPr>
          <w:trHeight w:val="328"/>
          <w:jc w:val="center"/>
        </w:trPr>
        <w:tc>
          <w:tcPr>
            <w:tcW w:w="630" w:type="dxa"/>
            <w:vAlign w:val="center"/>
          </w:tcPr>
          <w:p w14:paraId="14990585"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lastRenderedPageBreak/>
              <w:t>8</w:t>
            </w:r>
          </w:p>
        </w:tc>
        <w:tc>
          <w:tcPr>
            <w:tcW w:w="5040" w:type="dxa"/>
            <w:vAlign w:val="center"/>
          </w:tcPr>
          <w:p w14:paraId="4D7578C9" w14:textId="77777777" w:rsidR="00151025" w:rsidRPr="00AD6769" w:rsidRDefault="00151025" w:rsidP="006241FD">
            <w:pPr>
              <w:spacing w:beforeLines="60" w:before="144" w:afterLines="60" w:after="144"/>
              <w:rPr>
                <w:sz w:val="26"/>
                <w:szCs w:val="26"/>
                <w:lang w:val="pt-BR"/>
              </w:rPr>
            </w:pPr>
            <w:r w:rsidRPr="00AD6769">
              <w:rPr>
                <w:sz w:val="26"/>
                <w:szCs w:val="26"/>
                <w:lang w:val="pt-BR"/>
              </w:rPr>
              <w:t>Máy bơm chìm</w:t>
            </w:r>
          </w:p>
        </w:tc>
        <w:tc>
          <w:tcPr>
            <w:tcW w:w="1983" w:type="dxa"/>
            <w:vAlign w:val="center"/>
          </w:tcPr>
          <w:p w14:paraId="2EA79D13"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 xml:space="preserve">Cái </w:t>
            </w:r>
          </w:p>
        </w:tc>
        <w:tc>
          <w:tcPr>
            <w:tcW w:w="1347" w:type="dxa"/>
            <w:vAlign w:val="center"/>
          </w:tcPr>
          <w:p w14:paraId="6F41A483" w14:textId="77777777" w:rsidR="00151025" w:rsidRPr="00AD6769" w:rsidRDefault="00151025" w:rsidP="006241FD">
            <w:pPr>
              <w:spacing w:beforeLines="60" w:before="144" w:afterLines="60" w:after="144"/>
              <w:jc w:val="center"/>
              <w:rPr>
                <w:sz w:val="26"/>
                <w:szCs w:val="26"/>
                <w:lang w:val="pt-BR"/>
              </w:rPr>
            </w:pPr>
            <w:r w:rsidRPr="00AD6769">
              <w:rPr>
                <w:sz w:val="26"/>
                <w:szCs w:val="26"/>
                <w:lang w:val="pt-BR"/>
              </w:rPr>
              <w:t>3</w:t>
            </w:r>
          </w:p>
        </w:tc>
      </w:tr>
    </w:tbl>
    <w:p w14:paraId="440D3F18" w14:textId="75975120" w:rsidR="00453266" w:rsidRPr="00AD6769" w:rsidRDefault="00151025" w:rsidP="00151025">
      <w:pPr>
        <w:pStyle w:val="11NOIDUNG"/>
        <w:spacing w:beforeLines="60" w:before="144" w:afterLines="60" w:after="144"/>
        <w:jc w:val="right"/>
        <w:rPr>
          <w:i/>
          <w:iCs/>
          <w:sz w:val="26"/>
          <w:szCs w:val="26"/>
          <w:lang w:val="it-IT"/>
        </w:rPr>
      </w:pPr>
      <w:r w:rsidRPr="00AD6769">
        <w:rPr>
          <w:i/>
          <w:iCs/>
          <w:sz w:val="26"/>
          <w:szCs w:val="26"/>
          <w:lang w:val="it-IT"/>
        </w:rPr>
        <w:t>(Nguồn : Thuyết minh dự án đầu tư)</w:t>
      </w:r>
    </w:p>
    <w:p w14:paraId="615ABD09" w14:textId="543F1D20" w:rsidR="0001707F" w:rsidRPr="008826FC" w:rsidRDefault="0001707F" w:rsidP="00453266">
      <w:pPr>
        <w:pStyle w:val="Heading2"/>
        <w:ind w:firstLine="284"/>
        <w:jc w:val="both"/>
        <w:rPr>
          <w:rFonts w:ascii="Times New Roman" w:hAnsi="Times New Roman" w:cs="Times New Roman"/>
          <w:b/>
          <w:bCs/>
          <w:color w:val="auto"/>
          <w:sz w:val="26"/>
          <w:szCs w:val="26"/>
          <w:lang w:val="it-IT"/>
        </w:rPr>
      </w:pPr>
      <w:bookmarkStart w:id="111" w:name="_Toc204407683"/>
      <w:r w:rsidRPr="008826FC">
        <w:rPr>
          <w:rFonts w:ascii="Times New Roman" w:hAnsi="Times New Roman" w:cs="Times New Roman"/>
          <w:b/>
          <w:bCs/>
          <w:color w:val="auto"/>
          <w:sz w:val="26"/>
          <w:szCs w:val="26"/>
          <w:lang w:val="it-IT"/>
        </w:rPr>
        <w:t>5. Các thông tin khác liên quan đến dự án đầu tư (nếu có):</w:t>
      </w:r>
      <w:bookmarkEnd w:id="111"/>
    </w:p>
    <w:p w14:paraId="72E1FB89" w14:textId="2E44B595" w:rsidR="00453266" w:rsidRPr="008826FC" w:rsidRDefault="00151025" w:rsidP="00AF0BA3">
      <w:pPr>
        <w:pStyle w:val="Heading3"/>
        <w:ind w:firstLine="567"/>
        <w:jc w:val="both"/>
        <w:rPr>
          <w:rFonts w:ascii="Times New Roman" w:hAnsi="Times New Roman" w:cs="Times New Roman"/>
          <w:b/>
          <w:bCs/>
          <w:i/>
          <w:iCs/>
          <w:color w:val="auto"/>
          <w:sz w:val="26"/>
          <w:szCs w:val="26"/>
          <w:lang w:val="it-IT"/>
        </w:rPr>
      </w:pPr>
      <w:bookmarkStart w:id="112" w:name="_Toc204407684"/>
      <w:r w:rsidRPr="008826FC">
        <w:rPr>
          <w:rFonts w:ascii="Times New Roman" w:hAnsi="Times New Roman" w:cs="Times New Roman"/>
          <w:b/>
          <w:bCs/>
          <w:i/>
          <w:iCs/>
          <w:color w:val="auto"/>
          <w:sz w:val="26"/>
          <w:szCs w:val="26"/>
          <w:lang w:val="it-IT"/>
        </w:rPr>
        <w:t>5.1. Vị trí địa lý</w:t>
      </w:r>
      <w:bookmarkEnd w:id="112"/>
    </w:p>
    <w:p w14:paraId="225515F6" w14:textId="77777777" w:rsidR="00151025" w:rsidRPr="00AD6769" w:rsidRDefault="00151025" w:rsidP="00151025">
      <w:pPr>
        <w:pStyle w:val="5NOIDUNG"/>
        <w:spacing w:beforeLines="60" w:before="144" w:afterLines="60" w:after="144"/>
        <w:rPr>
          <w:rFonts w:cs="Times New Roman"/>
          <w:sz w:val="26"/>
          <w:szCs w:val="26"/>
          <w:lang w:val="pl-PL"/>
        </w:rPr>
      </w:pPr>
      <w:r w:rsidRPr="00AD6769">
        <w:rPr>
          <w:rFonts w:cs="Times New Roman"/>
          <w:sz w:val="26"/>
          <w:szCs w:val="26"/>
          <w:lang w:val="vi-VN"/>
        </w:rPr>
        <w:t>Dự án “Trang trại chăn nuôi trồng trọt tổng hợp công nghệ cao”</w:t>
      </w:r>
      <w:r w:rsidRPr="00AD6769">
        <w:rPr>
          <w:rFonts w:cs="Times New Roman"/>
          <w:sz w:val="26"/>
          <w:szCs w:val="26"/>
          <w:lang w:val="pl-PL"/>
        </w:rPr>
        <w:t xml:space="preserve"> có diện tích </w:t>
      </w:r>
      <w:r w:rsidRPr="00AD6769">
        <w:rPr>
          <w:rFonts w:cs="Times New Roman"/>
          <w:sz w:val="26"/>
          <w:szCs w:val="26"/>
          <w:lang w:val="pt-BR"/>
        </w:rPr>
        <w:t>23.135,7m</w:t>
      </w:r>
      <w:r w:rsidRPr="00AD6769">
        <w:rPr>
          <w:rFonts w:cs="Times New Roman"/>
          <w:sz w:val="26"/>
          <w:szCs w:val="26"/>
          <w:vertAlign w:val="superscript"/>
          <w:lang w:val="pt-BR"/>
        </w:rPr>
        <w:t>2</w:t>
      </w:r>
      <w:r w:rsidRPr="00AD6769">
        <w:rPr>
          <w:rFonts w:cs="Times New Roman"/>
          <w:sz w:val="26"/>
          <w:szCs w:val="26"/>
          <w:lang w:val="pl-PL"/>
        </w:rPr>
        <w:t xml:space="preserve"> tại 2 thửa đất số 951 và 978 thuộc tờ bản đồ số 21, xã Mai Thủy, huyện Lệ Thủy, </w:t>
      </w:r>
      <w:r w:rsidRPr="00AD6769">
        <w:rPr>
          <w:rFonts w:cs="Times New Roman"/>
          <w:sz w:val="26"/>
          <w:szCs w:val="26"/>
          <w:lang w:val="nl-NL"/>
        </w:rPr>
        <w:t>tỉnh Quảng Bình</w:t>
      </w:r>
      <w:bookmarkStart w:id="113" w:name="_Toc325068793"/>
      <w:bookmarkStart w:id="114" w:name="_Toc325069693"/>
      <w:bookmarkStart w:id="115" w:name="_Toc108447049"/>
      <w:r w:rsidRPr="00AD6769">
        <w:rPr>
          <w:rFonts w:eastAsia="Times New Roman,Bold" w:cs="Times New Roman"/>
          <w:sz w:val="26"/>
          <w:szCs w:val="26"/>
          <w:lang w:val="vi-VN"/>
        </w:rPr>
        <w:t xml:space="preserve"> </w:t>
      </w:r>
      <w:r w:rsidRPr="00AD6769">
        <w:rPr>
          <w:rFonts w:cs="Times New Roman"/>
          <w:sz w:val="26"/>
          <w:szCs w:val="26"/>
          <w:lang w:val="vi-VN"/>
        </w:rPr>
        <w:t>(hiện nay là xã Trường Phú, tỉnh Quảng Trị)</w:t>
      </w:r>
      <w:r w:rsidRPr="00AD6769">
        <w:rPr>
          <w:rFonts w:cs="Times New Roman"/>
          <w:sz w:val="26"/>
          <w:szCs w:val="26"/>
          <w:lang w:val="pl-PL"/>
        </w:rPr>
        <w:t>, có ranh giới được xác định như sau:</w:t>
      </w:r>
    </w:p>
    <w:p w14:paraId="35384420" w14:textId="77777777" w:rsidR="00151025" w:rsidRPr="00AD6769" w:rsidRDefault="00151025" w:rsidP="00151025">
      <w:pPr>
        <w:pStyle w:val="5NOIDUNG"/>
        <w:spacing w:beforeLines="60" w:before="144" w:afterLines="60" w:after="144"/>
        <w:rPr>
          <w:rFonts w:cs="Times New Roman"/>
          <w:sz w:val="26"/>
          <w:szCs w:val="26"/>
          <w:lang w:val="pl-PL"/>
        </w:rPr>
      </w:pPr>
      <w:r w:rsidRPr="00AD6769">
        <w:rPr>
          <w:rFonts w:cs="Times New Roman"/>
          <w:sz w:val="26"/>
          <w:szCs w:val="26"/>
          <w:lang w:val="pl-PL"/>
        </w:rPr>
        <w:t>- Phía Bắc giáp đất trang trại;</w:t>
      </w:r>
    </w:p>
    <w:p w14:paraId="4A9A5D96" w14:textId="77777777" w:rsidR="00151025" w:rsidRPr="00AD6769" w:rsidRDefault="00151025" w:rsidP="00151025">
      <w:pPr>
        <w:pStyle w:val="5NOIDUNG"/>
        <w:spacing w:beforeLines="60" w:before="144" w:afterLines="60" w:after="144"/>
        <w:rPr>
          <w:rFonts w:cs="Times New Roman"/>
          <w:sz w:val="26"/>
          <w:szCs w:val="26"/>
          <w:lang w:val="pl-PL"/>
        </w:rPr>
      </w:pPr>
      <w:r w:rsidRPr="00AD6769">
        <w:rPr>
          <w:rFonts w:cs="Times New Roman"/>
          <w:sz w:val="26"/>
          <w:szCs w:val="26"/>
          <w:lang w:val="pl-PL"/>
        </w:rPr>
        <w:t>- Phía Nam giáp đất hành lang đường quy hoạch rộng 15m;</w:t>
      </w:r>
    </w:p>
    <w:p w14:paraId="1F0514CB" w14:textId="77777777" w:rsidR="00151025" w:rsidRPr="00AD6769" w:rsidRDefault="00151025" w:rsidP="00151025">
      <w:pPr>
        <w:pStyle w:val="5NOIDUNG"/>
        <w:spacing w:beforeLines="60" w:before="144" w:afterLines="60" w:after="144"/>
        <w:rPr>
          <w:rFonts w:cs="Times New Roman"/>
          <w:sz w:val="26"/>
          <w:szCs w:val="26"/>
          <w:lang w:val="pl-PL"/>
        </w:rPr>
      </w:pPr>
      <w:r w:rsidRPr="00AD6769">
        <w:rPr>
          <w:rFonts w:cs="Times New Roman"/>
          <w:sz w:val="26"/>
          <w:szCs w:val="26"/>
          <w:lang w:val="pl-PL"/>
        </w:rPr>
        <w:t>- Phía Đông giáp đất quy hoạch trang trại và đất nghĩa trang;</w:t>
      </w:r>
    </w:p>
    <w:p w14:paraId="20FB664C" w14:textId="77777777" w:rsidR="00151025" w:rsidRPr="00AD6769" w:rsidRDefault="00151025" w:rsidP="00151025">
      <w:pPr>
        <w:pStyle w:val="5NOIDUNG"/>
        <w:spacing w:beforeLines="60" w:before="144" w:afterLines="60" w:after="144"/>
        <w:rPr>
          <w:rFonts w:cs="Times New Roman"/>
          <w:sz w:val="26"/>
          <w:szCs w:val="26"/>
          <w:lang w:val="pl-PL"/>
        </w:rPr>
      </w:pPr>
      <w:r w:rsidRPr="00AD6769">
        <w:rPr>
          <w:rFonts w:cs="Times New Roman"/>
          <w:sz w:val="26"/>
          <w:szCs w:val="26"/>
          <w:lang w:val="pl-PL"/>
        </w:rPr>
        <w:t>- Phía Tây giáp đất quy hoạch đất trang trại;</w:t>
      </w:r>
    </w:p>
    <w:p w14:paraId="67902E13" w14:textId="77777777" w:rsidR="00151025" w:rsidRPr="00AD6769" w:rsidRDefault="00151025" w:rsidP="00151025">
      <w:pPr>
        <w:pStyle w:val="5NOIDUNG"/>
        <w:spacing w:beforeLines="60" w:before="144" w:afterLines="60" w:after="144"/>
        <w:rPr>
          <w:rFonts w:cs="Times New Roman"/>
          <w:spacing w:val="-8"/>
          <w:sz w:val="26"/>
          <w:szCs w:val="26"/>
          <w:lang w:val="gsw-FR"/>
        </w:rPr>
      </w:pPr>
      <w:r w:rsidRPr="00AD6769">
        <w:rPr>
          <w:rFonts w:cs="Times New Roman"/>
          <w:spacing w:val="-8"/>
          <w:sz w:val="26"/>
          <w:szCs w:val="26"/>
          <w:lang w:val="gsw-FR"/>
        </w:rPr>
        <w:t>Tọa độ các điểm mốc theo hệ VN-2000 múi chiếu 3</w:t>
      </w:r>
      <w:r w:rsidRPr="00AD6769">
        <w:rPr>
          <w:rFonts w:cs="Times New Roman"/>
          <w:spacing w:val="-8"/>
          <w:sz w:val="26"/>
          <w:szCs w:val="26"/>
          <w:vertAlign w:val="superscript"/>
          <w:lang w:val="gsw-FR"/>
        </w:rPr>
        <w:t>0</w:t>
      </w:r>
      <w:r w:rsidRPr="00AD6769">
        <w:rPr>
          <w:rFonts w:cs="Times New Roman"/>
          <w:spacing w:val="-8"/>
          <w:sz w:val="26"/>
          <w:szCs w:val="26"/>
          <w:lang w:val="gsw-FR"/>
        </w:rPr>
        <w:t xml:space="preserve"> , kinh tuyến trục 106</w:t>
      </w:r>
      <w:r w:rsidRPr="00AD6769">
        <w:rPr>
          <w:rFonts w:cs="Times New Roman"/>
          <w:spacing w:val="-8"/>
          <w:sz w:val="26"/>
          <w:szCs w:val="26"/>
          <w:vertAlign w:val="superscript"/>
          <w:lang w:val="gsw-FR"/>
        </w:rPr>
        <w:t>0</w:t>
      </w:r>
      <w:r w:rsidRPr="00AD6769">
        <w:rPr>
          <w:rFonts w:cs="Times New Roman"/>
          <w:spacing w:val="-8"/>
          <w:sz w:val="26"/>
          <w:szCs w:val="26"/>
          <w:lang w:val="gsw-FR"/>
        </w:rPr>
        <w:t xml:space="preserve"> như sau:</w:t>
      </w:r>
    </w:p>
    <w:p w14:paraId="21447F26" w14:textId="477C3EBD" w:rsidR="00151025" w:rsidRPr="008826FC" w:rsidRDefault="00151025" w:rsidP="008B096F">
      <w:pPr>
        <w:pStyle w:val="Caption"/>
      </w:pPr>
      <w:bookmarkStart w:id="116" w:name="_Toc164174432"/>
      <w:bookmarkStart w:id="117" w:name="_Toc202779548"/>
      <w:bookmarkStart w:id="118" w:name="_Toc202779864"/>
      <w:bookmarkStart w:id="119" w:name="_Toc204376180"/>
      <w:r w:rsidRPr="008826FC">
        <w:t xml:space="preserve">Bảng 1. </w:t>
      </w:r>
      <w:r w:rsidRPr="00AD6769">
        <w:fldChar w:fldCharType="begin"/>
      </w:r>
      <w:r w:rsidRPr="008826FC">
        <w:instrText xml:space="preserve"> SEQ Bảng_1. \* ARABIC </w:instrText>
      </w:r>
      <w:r w:rsidRPr="00AD6769">
        <w:fldChar w:fldCharType="separate"/>
      </w:r>
      <w:r w:rsidR="00B94FD6">
        <w:t>11</w:t>
      </w:r>
      <w:r w:rsidRPr="00AD6769">
        <w:fldChar w:fldCharType="end"/>
      </w:r>
      <w:r w:rsidRPr="008826FC">
        <w:t xml:space="preserve">. </w:t>
      </w:r>
      <w:r w:rsidRPr="00AD6769">
        <w:t>Tọa độ ranh giới khu đất Dự án</w:t>
      </w:r>
      <w:bookmarkEnd w:id="113"/>
      <w:bookmarkEnd w:id="114"/>
      <w:bookmarkEnd w:id="115"/>
      <w:bookmarkEnd w:id="116"/>
      <w:bookmarkEnd w:id="117"/>
      <w:bookmarkEnd w:id="118"/>
      <w:bookmarkEnd w:id="119"/>
    </w:p>
    <w:tbl>
      <w:tblPr>
        <w:tblW w:w="42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730"/>
        <w:gridCol w:w="2905"/>
      </w:tblGrid>
      <w:tr w:rsidR="00AD6769" w:rsidRPr="008826FC" w14:paraId="051363F1" w14:textId="77777777" w:rsidTr="00AA080A">
        <w:trPr>
          <w:tblHeader/>
          <w:jc w:val="center"/>
        </w:trPr>
        <w:tc>
          <w:tcPr>
            <w:tcW w:w="651" w:type="pct"/>
            <w:vMerge w:val="restart"/>
            <w:tcBorders>
              <w:top w:val="single" w:sz="4" w:space="0" w:color="auto"/>
              <w:left w:val="single" w:sz="4" w:space="0" w:color="auto"/>
              <w:right w:val="single" w:sz="4" w:space="0" w:color="auto"/>
            </w:tcBorders>
            <w:shd w:val="clear" w:color="auto" w:fill="auto"/>
            <w:vAlign w:val="center"/>
          </w:tcPr>
          <w:p w14:paraId="5BCE8C07" w14:textId="77777777" w:rsidR="00151025" w:rsidRPr="00AD6769" w:rsidRDefault="00151025" w:rsidP="006241FD">
            <w:pPr>
              <w:pStyle w:val="7NDBANG"/>
              <w:spacing w:beforeLines="60" w:before="144" w:afterLines="60" w:after="144"/>
              <w:jc w:val="center"/>
              <w:rPr>
                <w:b/>
                <w:szCs w:val="26"/>
              </w:rPr>
            </w:pPr>
            <w:r w:rsidRPr="00AD6769">
              <w:rPr>
                <w:b/>
                <w:szCs w:val="26"/>
              </w:rPr>
              <w:t>Điểm góc</w:t>
            </w:r>
          </w:p>
        </w:tc>
        <w:tc>
          <w:tcPr>
            <w:tcW w:w="43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DEBD5D" w14:textId="77777777" w:rsidR="00151025" w:rsidRPr="00AD6769" w:rsidRDefault="00151025" w:rsidP="006241FD">
            <w:pPr>
              <w:pStyle w:val="7NDBANG"/>
              <w:spacing w:beforeLines="60" w:before="144" w:afterLines="60" w:after="144"/>
              <w:jc w:val="center"/>
              <w:rPr>
                <w:b/>
                <w:szCs w:val="26"/>
              </w:rPr>
            </w:pPr>
            <w:r w:rsidRPr="00AD6769">
              <w:rPr>
                <w:b/>
                <w:szCs w:val="26"/>
                <w:lang w:val="gsw-FR"/>
              </w:rPr>
              <w:t>Hệ tọa độ VN-2000 múi chiếu 3</w:t>
            </w:r>
            <w:r w:rsidRPr="00AD6769">
              <w:rPr>
                <w:b/>
                <w:szCs w:val="26"/>
                <w:vertAlign w:val="superscript"/>
                <w:lang w:val="gsw-FR"/>
              </w:rPr>
              <w:t>0</w:t>
            </w:r>
            <w:r w:rsidRPr="00AD6769">
              <w:rPr>
                <w:b/>
                <w:szCs w:val="26"/>
                <w:lang w:val="gsw-FR"/>
              </w:rPr>
              <w:t xml:space="preserve"> , kinh tuyến trục 106</w:t>
            </w:r>
            <w:r w:rsidRPr="00AD6769">
              <w:rPr>
                <w:b/>
                <w:szCs w:val="26"/>
                <w:vertAlign w:val="superscript"/>
                <w:lang w:val="gsw-FR"/>
              </w:rPr>
              <w:t>0</w:t>
            </w:r>
            <w:r w:rsidRPr="00AD6769">
              <w:rPr>
                <w:b/>
                <w:szCs w:val="26"/>
                <w:lang w:val="gsw-FR"/>
              </w:rPr>
              <w:t xml:space="preserve"> </w:t>
            </w:r>
          </w:p>
        </w:tc>
      </w:tr>
      <w:tr w:rsidR="00AD6769" w:rsidRPr="00AD6769" w14:paraId="292E5F00" w14:textId="77777777" w:rsidTr="00AA080A">
        <w:trPr>
          <w:tblHeader/>
          <w:jc w:val="center"/>
        </w:trPr>
        <w:tc>
          <w:tcPr>
            <w:tcW w:w="651" w:type="pct"/>
            <w:vMerge/>
            <w:tcBorders>
              <w:left w:val="single" w:sz="4" w:space="0" w:color="auto"/>
              <w:bottom w:val="single" w:sz="4" w:space="0" w:color="auto"/>
              <w:right w:val="single" w:sz="4" w:space="0" w:color="auto"/>
            </w:tcBorders>
            <w:shd w:val="clear" w:color="auto" w:fill="auto"/>
            <w:vAlign w:val="center"/>
          </w:tcPr>
          <w:p w14:paraId="53EDCF25" w14:textId="77777777" w:rsidR="00151025" w:rsidRPr="00AD6769" w:rsidRDefault="00151025" w:rsidP="006241FD">
            <w:pPr>
              <w:pStyle w:val="7NDBANG"/>
              <w:spacing w:beforeLines="60" w:before="144" w:afterLines="60" w:after="144"/>
              <w:jc w:val="center"/>
              <w:rPr>
                <w:b/>
                <w:szCs w:val="26"/>
              </w:rPr>
            </w:pPr>
          </w:p>
        </w:tc>
        <w:tc>
          <w:tcPr>
            <w:tcW w:w="2445" w:type="pct"/>
            <w:tcBorders>
              <w:top w:val="single" w:sz="4" w:space="0" w:color="auto"/>
              <w:left w:val="single" w:sz="4" w:space="0" w:color="auto"/>
              <w:bottom w:val="single" w:sz="4" w:space="0" w:color="auto"/>
              <w:right w:val="single" w:sz="4" w:space="0" w:color="auto"/>
            </w:tcBorders>
            <w:shd w:val="clear" w:color="auto" w:fill="auto"/>
            <w:vAlign w:val="center"/>
          </w:tcPr>
          <w:p w14:paraId="653099ED" w14:textId="77777777" w:rsidR="00151025" w:rsidRPr="00AD6769" w:rsidRDefault="00151025" w:rsidP="006241FD">
            <w:pPr>
              <w:pStyle w:val="7NDBANG"/>
              <w:spacing w:beforeLines="60" w:before="144" w:afterLines="60" w:after="144"/>
              <w:jc w:val="center"/>
              <w:rPr>
                <w:b/>
                <w:szCs w:val="26"/>
              </w:rPr>
            </w:pPr>
            <w:r w:rsidRPr="00AD6769">
              <w:rPr>
                <w:b/>
                <w:szCs w:val="26"/>
              </w:rPr>
              <w:t>X(m)</w:t>
            </w:r>
          </w:p>
        </w:tc>
        <w:tc>
          <w:tcPr>
            <w:tcW w:w="1905" w:type="pct"/>
            <w:tcBorders>
              <w:top w:val="single" w:sz="4" w:space="0" w:color="auto"/>
              <w:left w:val="single" w:sz="4" w:space="0" w:color="auto"/>
              <w:bottom w:val="single" w:sz="4" w:space="0" w:color="auto"/>
              <w:right w:val="single" w:sz="4" w:space="0" w:color="auto"/>
            </w:tcBorders>
            <w:shd w:val="clear" w:color="auto" w:fill="auto"/>
            <w:vAlign w:val="center"/>
          </w:tcPr>
          <w:p w14:paraId="148E10FC" w14:textId="77777777" w:rsidR="00151025" w:rsidRPr="00AD6769" w:rsidRDefault="00151025" w:rsidP="006241FD">
            <w:pPr>
              <w:pStyle w:val="7NDBANG"/>
              <w:spacing w:beforeLines="60" w:before="144" w:afterLines="60" w:after="144"/>
              <w:jc w:val="center"/>
              <w:rPr>
                <w:b/>
                <w:szCs w:val="26"/>
              </w:rPr>
            </w:pPr>
            <w:r w:rsidRPr="00AD6769">
              <w:rPr>
                <w:b/>
                <w:szCs w:val="26"/>
              </w:rPr>
              <w:t>Y(m)</w:t>
            </w:r>
          </w:p>
        </w:tc>
      </w:tr>
      <w:tr w:rsidR="00AD6769" w:rsidRPr="00AD6769" w14:paraId="1A7FCA8C" w14:textId="77777777" w:rsidTr="00AA080A">
        <w:trPr>
          <w:jc w:val="center"/>
        </w:trPr>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14:paraId="72FF5977" w14:textId="77777777" w:rsidR="00151025" w:rsidRPr="00AD6769" w:rsidRDefault="00151025" w:rsidP="006241FD">
            <w:pPr>
              <w:pStyle w:val="7NDBANG"/>
              <w:spacing w:beforeLines="60" w:before="144" w:afterLines="60" w:after="144"/>
              <w:jc w:val="center"/>
              <w:rPr>
                <w:szCs w:val="26"/>
              </w:rPr>
            </w:pPr>
            <w:r w:rsidRPr="00AD6769">
              <w:rPr>
                <w:szCs w:val="26"/>
              </w:rPr>
              <w:t>1</w:t>
            </w:r>
          </w:p>
        </w:tc>
        <w:tc>
          <w:tcPr>
            <w:tcW w:w="2445" w:type="pct"/>
            <w:tcBorders>
              <w:top w:val="single" w:sz="4" w:space="0" w:color="auto"/>
              <w:left w:val="single" w:sz="4" w:space="0" w:color="auto"/>
              <w:bottom w:val="single" w:sz="4" w:space="0" w:color="auto"/>
              <w:right w:val="single" w:sz="4" w:space="0" w:color="auto"/>
            </w:tcBorders>
            <w:shd w:val="clear" w:color="auto" w:fill="auto"/>
            <w:vAlign w:val="center"/>
          </w:tcPr>
          <w:p w14:paraId="49181B99" w14:textId="77777777" w:rsidR="00151025" w:rsidRPr="00AD6769" w:rsidRDefault="00151025" w:rsidP="006241FD">
            <w:pPr>
              <w:pStyle w:val="7NDBANG"/>
              <w:spacing w:beforeLines="60" w:before="144" w:afterLines="60" w:after="144"/>
              <w:jc w:val="center"/>
              <w:rPr>
                <w:szCs w:val="26"/>
              </w:rPr>
            </w:pPr>
            <w:r w:rsidRPr="00AD6769">
              <w:rPr>
                <w:szCs w:val="26"/>
              </w:rPr>
              <w:t>1898840,60</w:t>
            </w:r>
          </w:p>
        </w:tc>
        <w:tc>
          <w:tcPr>
            <w:tcW w:w="1905" w:type="pct"/>
            <w:tcBorders>
              <w:top w:val="single" w:sz="4" w:space="0" w:color="auto"/>
              <w:left w:val="single" w:sz="4" w:space="0" w:color="auto"/>
              <w:bottom w:val="single" w:sz="4" w:space="0" w:color="auto"/>
              <w:right w:val="single" w:sz="4" w:space="0" w:color="auto"/>
            </w:tcBorders>
            <w:shd w:val="clear" w:color="auto" w:fill="auto"/>
            <w:vAlign w:val="center"/>
          </w:tcPr>
          <w:p w14:paraId="3CE78FAE" w14:textId="77777777" w:rsidR="00151025" w:rsidRPr="00AD6769" w:rsidRDefault="00151025" w:rsidP="006241FD">
            <w:pPr>
              <w:pStyle w:val="7NDBANG"/>
              <w:spacing w:beforeLines="60" w:before="144" w:afterLines="60" w:after="144"/>
              <w:jc w:val="center"/>
              <w:rPr>
                <w:szCs w:val="26"/>
              </w:rPr>
            </w:pPr>
            <w:r w:rsidRPr="00AD6769">
              <w:rPr>
                <w:szCs w:val="26"/>
              </w:rPr>
              <w:t>583089,06</w:t>
            </w:r>
          </w:p>
        </w:tc>
      </w:tr>
      <w:tr w:rsidR="00AD6769" w:rsidRPr="00AD6769" w14:paraId="07AE016A" w14:textId="77777777" w:rsidTr="00AA080A">
        <w:trPr>
          <w:jc w:val="center"/>
        </w:trPr>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14:paraId="338A2983" w14:textId="77777777" w:rsidR="00151025" w:rsidRPr="00AD6769" w:rsidRDefault="00151025" w:rsidP="006241FD">
            <w:pPr>
              <w:pStyle w:val="7NDBANG"/>
              <w:spacing w:beforeLines="60" w:before="144" w:afterLines="60" w:after="144"/>
              <w:jc w:val="center"/>
              <w:rPr>
                <w:szCs w:val="26"/>
              </w:rPr>
            </w:pPr>
            <w:r w:rsidRPr="00AD6769">
              <w:rPr>
                <w:szCs w:val="26"/>
              </w:rPr>
              <w:t>2</w:t>
            </w:r>
          </w:p>
        </w:tc>
        <w:tc>
          <w:tcPr>
            <w:tcW w:w="2445" w:type="pct"/>
            <w:tcBorders>
              <w:top w:val="single" w:sz="4" w:space="0" w:color="auto"/>
              <w:left w:val="single" w:sz="4" w:space="0" w:color="auto"/>
              <w:bottom w:val="single" w:sz="4" w:space="0" w:color="auto"/>
              <w:right w:val="single" w:sz="4" w:space="0" w:color="auto"/>
            </w:tcBorders>
            <w:shd w:val="clear" w:color="auto" w:fill="auto"/>
            <w:vAlign w:val="center"/>
          </w:tcPr>
          <w:p w14:paraId="56675976" w14:textId="77777777" w:rsidR="00151025" w:rsidRPr="00AD6769" w:rsidRDefault="00151025" w:rsidP="006241FD">
            <w:pPr>
              <w:pStyle w:val="7NDBANG"/>
              <w:spacing w:beforeLines="60" w:before="144" w:afterLines="60" w:after="144"/>
              <w:jc w:val="center"/>
              <w:rPr>
                <w:szCs w:val="26"/>
              </w:rPr>
            </w:pPr>
            <w:r w:rsidRPr="00AD6769">
              <w:rPr>
                <w:szCs w:val="26"/>
              </w:rPr>
              <w:t>1898738,03</w:t>
            </w:r>
          </w:p>
        </w:tc>
        <w:tc>
          <w:tcPr>
            <w:tcW w:w="1905" w:type="pct"/>
            <w:tcBorders>
              <w:top w:val="single" w:sz="4" w:space="0" w:color="auto"/>
              <w:left w:val="single" w:sz="4" w:space="0" w:color="auto"/>
              <w:bottom w:val="single" w:sz="4" w:space="0" w:color="auto"/>
              <w:right w:val="single" w:sz="4" w:space="0" w:color="auto"/>
            </w:tcBorders>
            <w:shd w:val="clear" w:color="auto" w:fill="auto"/>
            <w:vAlign w:val="center"/>
          </w:tcPr>
          <w:p w14:paraId="55DFD9A9" w14:textId="77777777" w:rsidR="00151025" w:rsidRPr="00AD6769" w:rsidRDefault="00151025" w:rsidP="006241FD">
            <w:pPr>
              <w:pStyle w:val="7NDBANG"/>
              <w:spacing w:beforeLines="60" w:before="144" w:afterLines="60" w:after="144"/>
              <w:jc w:val="center"/>
              <w:rPr>
                <w:szCs w:val="26"/>
              </w:rPr>
            </w:pPr>
            <w:r w:rsidRPr="00AD6769">
              <w:rPr>
                <w:szCs w:val="26"/>
              </w:rPr>
              <w:t>583073,75</w:t>
            </w:r>
          </w:p>
        </w:tc>
      </w:tr>
      <w:tr w:rsidR="00AD6769" w:rsidRPr="00AD6769" w14:paraId="24E104B3" w14:textId="77777777" w:rsidTr="00AA080A">
        <w:trPr>
          <w:jc w:val="center"/>
        </w:trPr>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14:paraId="3978EAE4" w14:textId="77777777" w:rsidR="00151025" w:rsidRPr="00AD6769" w:rsidRDefault="00151025" w:rsidP="006241FD">
            <w:pPr>
              <w:pStyle w:val="7NDBANG"/>
              <w:spacing w:beforeLines="60" w:before="144" w:afterLines="60" w:after="144"/>
              <w:jc w:val="center"/>
              <w:rPr>
                <w:szCs w:val="26"/>
              </w:rPr>
            </w:pPr>
            <w:r w:rsidRPr="00AD6769">
              <w:rPr>
                <w:szCs w:val="26"/>
              </w:rPr>
              <w:t>3</w:t>
            </w:r>
          </w:p>
        </w:tc>
        <w:tc>
          <w:tcPr>
            <w:tcW w:w="2445" w:type="pct"/>
            <w:tcBorders>
              <w:top w:val="single" w:sz="4" w:space="0" w:color="auto"/>
              <w:left w:val="single" w:sz="4" w:space="0" w:color="auto"/>
              <w:bottom w:val="single" w:sz="4" w:space="0" w:color="auto"/>
              <w:right w:val="single" w:sz="4" w:space="0" w:color="auto"/>
            </w:tcBorders>
            <w:shd w:val="clear" w:color="auto" w:fill="auto"/>
            <w:vAlign w:val="center"/>
          </w:tcPr>
          <w:p w14:paraId="6ED80D2F" w14:textId="77777777" w:rsidR="00151025" w:rsidRPr="00AD6769" w:rsidRDefault="00151025" w:rsidP="006241FD">
            <w:pPr>
              <w:pStyle w:val="7NDBANG"/>
              <w:spacing w:beforeLines="60" w:before="144" w:afterLines="60" w:after="144"/>
              <w:jc w:val="center"/>
              <w:rPr>
                <w:szCs w:val="26"/>
              </w:rPr>
            </w:pPr>
            <w:r w:rsidRPr="00AD6769">
              <w:rPr>
                <w:szCs w:val="26"/>
              </w:rPr>
              <w:t>1898749,15</w:t>
            </w:r>
          </w:p>
        </w:tc>
        <w:tc>
          <w:tcPr>
            <w:tcW w:w="1905" w:type="pct"/>
            <w:tcBorders>
              <w:top w:val="single" w:sz="4" w:space="0" w:color="auto"/>
              <w:left w:val="single" w:sz="4" w:space="0" w:color="auto"/>
              <w:bottom w:val="single" w:sz="4" w:space="0" w:color="auto"/>
              <w:right w:val="single" w:sz="4" w:space="0" w:color="auto"/>
            </w:tcBorders>
            <w:shd w:val="clear" w:color="auto" w:fill="auto"/>
            <w:vAlign w:val="center"/>
          </w:tcPr>
          <w:p w14:paraId="717EB48A" w14:textId="77777777" w:rsidR="00151025" w:rsidRPr="00AD6769" w:rsidRDefault="00151025" w:rsidP="006241FD">
            <w:pPr>
              <w:pStyle w:val="7NDBANG"/>
              <w:spacing w:beforeLines="60" w:before="144" w:afterLines="60" w:after="144"/>
              <w:jc w:val="center"/>
              <w:rPr>
                <w:szCs w:val="26"/>
              </w:rPr>
            </w:pPr>
            <w:r w:rsidRPr="00AD6769">
              <w:rPr>
                <w:szCs w:val="26"/>
              </w:rPr>
              <w:t>582860,58</w:t>
            </w:r>
          </w:p>
        </w:tc>
      </w:tr>
      <w:tr w:rsidR="00AD6769" w:rsidRPr="00AD6769" w14:paraId="1D281408" w14:textId="77777777" w:rsidTr="00AA080A">
        <w:trPr>
          <w:jc w:val="center"/>
        </w:trPr>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14:paraId="677E1686" w14:textId="77777777" w:rsidR="00151025" w:rsidRPr="00AD6769" w:rsidRDefault="00151025" w:rsidP="006241FD">
            <w:pPr>
              <w:pStyle w:val="7NDBANG"/>
              <w:spacing w:beforeLines="60" w:before="144" w:afterLines="60" w:after="144"/>
              <w:jc w:val="center"/>
              <w:rPr>
                <w:szCs w:val="26"/>
              </w:rPr>
            </w:pPr>
            <w:r w:rsidRPr="00AD6769">
              <w:rPr>
                <w:szCs w:val="26"/>
              </w:rPr>
              <w:t>4</w:t>
            </w:r>
          </w:p>
        </w:tc>
        <w:tc>
          <w:tcPr>
            <w:tcW w:w="2445" w:type="pct"/>
            <w:tcBorders>
              <w:top w:val="single" w:sz="4" w:space="0" w:color="auto"/>
              <w:left w:val="single" w:sz="4" w:space="0" w:color="auto"/>
              <w:bottom w:val="single" w:sz="4" w:space="0" w:color="auto"/>
              <w:right w:val="single" w:sz="4" w:space="0" w:color="auto"/>
            </w:tcBorders>
            <w:shd w:val="clear" w:color="auto" w:fill="auto"/>
            <w:vAlign w:val="center"/>
          </w:tcPr>
          <w:p w14:paraId="6B33082A" w14:textId="77777777" w:rsidR="00151025" w:rsidRPr="00AD6769" w:rsidRDefault="00151025" w:rsidP="006241FD">
            <w:pPr>
              <w:pStyle w:val="7NDBANG"/>
              <w:spacing w:beforeLines="60" w:before="144" w:afterLines="60" w:after="144"/>
              <w:jc w:val="center"/>
              <w:rPr>
                <w:szCs w:val="26"/>
              </w:rPr>
            </w:pPr>
            <w:r w:rsidRPr="00AD6769">
              <w:rPr>
                <w:szCs w:val="26"/>
              </w:rPr>
              <w:t>1898778,11</w:t>
            </w:r>
          </w:p>
        </w:tc>
        <w:tc>
          <w:tcPr>
            <w:tcW w:w="1905" w:type="pct"/>
            <w:tcBorders>
              <w:top w:val="single" w:sz="4" w:space="0" w:color="auto"/>
              <w:left w:val="single" w:sz="4" w:space="0" w:color="auto"/>
              <w:bottom w:val="single" w:sz="4" w:space="0" w:color="auto"/>
              <w:right w:val="single" w:sz="4" w:space="0" w:color="auto"/>
            </w:tcBorders>
            <w:shd w:val="clear" w:color="auto" w:fill="auto"/>
            <w:vAlign w:val="center"/>
          </w:tcPr>
          <w:p w14:paraId="1FCD2C45" w14:textId="77777777" w:rsidR="00151025" w:rsidRPr="00AD6769" w:rsidRDefault="00151025" w:rsidP="006241FD">
            <w:pPr>
              <w:pStyle w:val="7NDBANG"/>
              <w:spacing w:beforeLines="60" w:before="144" w:afterLines="60" w:after="144"/>
              <w:jc w:val="center"/>
              <w:rPr>
                <w:szCs w:val="26"/>
              </w:rPr>
            </w:pPr>
            <w:r w:rsidRPr="00AD6769">
              <w:rPr>
                <w:szCs w:val="26"/>
              </w:rPr>
              <w:t>582856,93</w:t>
            </w:r>
          </w:p>
        </w:tc>
      </w:tr>
      <w:tr w:rsidR="00AD6769" w:rsidRPr="00AD6769" w14:paraId="509B0199" w14:textId="77777777" w:rsidTr="00AA080A">
        <w:trPr>
          <w:trHeight w:val="332"/>
          <w:jc w:val="center"/>
        </w:trPr>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14:paraId="25953CE4" w14:textId="77777777" w:rsidR="00151025" w:rsidRPr="00AD6769" w:rsidRDefault="00151025" w:rsidP="006241FD">
            <w:pPr>
              <w:pStyle w:val="7NDBANG"/>
              <w:spacing w:beforeLines="60" w:before="144" w:afterLines="60" w:after="144"/>
              <w:jc w:val="center"/>
              <w:rPr>
                <w:szCs w:val="26"/>
              </w:rPr>
            </w:pPr>
            <w:r w:rsidRPr="00AD6769">
              <w:rPr>
                <w:szCs w:val="26"/>
              </w:rPr>
              <w:t>5</w:t>
            </w:r>
          </w:p>
        </w:tc>
        <w:tc>
          <w:tcPr>
            <w:tcW w:w="2445" w:type="pct"/>
            <w:tcBorders>
              <w:top w:val="single" w:sz="4" w:space="0" w:color="auto"/>
              <w:left w:val="single" w:sz="4" w:space="0" w:color="auto"/>
              <w:bottom w:val="single" w:sz="4" w:space="0" w:color="auto"/>
              <w:right w:val="single" w:sz="4" w:space="0" w:color="auto"/>
            </w:tcBorders>
            <w:shd w:val="clear" w:color="auto" w:fill="auto"/>
            <w:vAlign w:val="center"/>
          </w:tcPr>
          <w:p w14:paraId="694DC354" w14:textId="77777777" w:rsidR="00151025" w:rsidRPr="00AD6769" w:rsidRDefault="00151025" w:rsidP="006241FD">
            <w:pPr>
              <w:pStyle w:val="7NDBANG"/>
              <w:spacing w:beforeLines="60" w:before="144" w:afterLines="60" w:after="144"/>
              <w:jc w:val="center"/>
              <w:rPr>
                <w:szCs w:val="26"/>
              </w:rPr>
            </w:pPr>
            <w:r w:rsidRPr="00AD6769">
              <w:rPr>
                <w:szCs w:val="26"/>
              </w:rPr>
              <w:t>1898777,74</w:t>
            </w:r>
          </w:p>
        </w:tc>
        <w:tc>
          <w:tcPr>
            <w:tcW w:w="1905" w:type="pct"/>
            <w:tcBorders>
              <w:top w:val="single" w:sz="4" w:space="0" w:color="auto"/>
              <w:left w:val="single" w:sz="4" w:space="0" w:color="auto"/>
              <w:bottom w:val="single" w:sz="4" w:space="0" w:color="auto"/>
              <w:right w:val="single" w:sz="4" w:space="0" w:color="auto"/>
            </w:tcBorders>
            <w:shd w:val="clear" w:color="auto" w:fill="auto"/>
            <w:vAlign w:val="center"/>
          </w:tcPr>
          <w:p w14:paraId="674B58D0" w14:textId="77777777" w:rsidR="00151025" w:rsidRPr="00AD6769" w:rsidRDefault="00151025" w:rsidP="006241FD">
            <w:pPr>
              <w:pStyle w:val="7NDBANG"/>
              <w:spacing w:beforeLines="60" w:before="144" w:afterLines="60" w:after="144"/>
              <w:jc w:val="center"/>
              <w:rPr>
                <w:szCs w:val="26"/>
              </w:rPr>
            </w:pPr>
            <w:r w:rsidRPr="00AD6769">
              <w:rPr>
                <w:szCs w:val="26"/>
              </w:rPr>
              <w:t>582854,51</w:t>
            </w:r>
          </w:p>
        </w:tc>
      </w:tr>
      <w:tr w:rsidR="00AD6769" w:rsidRPr="00AD6769" w14:paraId="4660BD74" w14:textId="77777777" w:rsidTr="00AA080A">
        <w:trPr>
          <w:jc w:val="center"/>
        </w:trPr>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14:paraId="659922D8" w14:textId="77777777" w:rsidR="00151025" w:rsidRPr="00AD6769" w:rsidRDefault="00151025" w:rsidP="006241FD">
            <w:pPr>
              <w:pStyle w:val="7NDBANG"/>
              <w:spacing w:beforeLines="60" w:before="144" w:afterLines="60" w:after="144"/>
              <w:jc w:val="center"/>
              <w:rPr>
                <w:szCs w:val="26"/>
              </w:rPr>
            </w:pPr>
            <w:r w:rsidRPr="00AD6769">
              <w:rPr>
                <w:szCs w:val="26"/>
              </w:rPr>
              <w:t>6</w:t>
            </w:r>
          </w:p>
        </w:tc>
        <w:tc>
          <w:tcPr>
            <w:tcW w:w="2445" w:type="pct"/>
            <w:tcBorders>
              <w:top w:val="single" w:sz="4" w:space="0" w:color="auto"/>
              <w:left w:val="single" w:sz="4" w:space="0" w:color="auto"/>
              <w:bottom w:val="single" w:sz="4" w:space="0" w:color="auto"/>
              <w:right w:val="single" w:sz="4" w:space="0" w:color="auto"/>
            </w:tcBorders>
            <w:shd w:val="clear" w:color="auto" w:fill="auto"/>
            <w:vAlign w:val="center"/>
          </w:tcPr>
          <w:p w14:paraId="3EDAB79F" w14:textId="77777777" w:rsidR="00151025" w:rsidRPr="00AD6769" w:rsidRDefault="00151025" w:rsidP="006241FD">
            <w:pPr>
              <w:pStyle w:val="7NDBANG"/>
              <w:spacing w:beforeLines="60" w:before="144" w:afterLines="60" w:after="144"/>
              <w:jc w:val="center"/>
              <w:rPr>
                <w:szCs w:val="26"/>
              </w:rPr>
            </w:pPr>
            <w:r w:rsidRPr="00AD6769">
              <w:rPr>
                <w:szCs w:val="26"/>
              </w:rPr>
              <w:t>1898848,88</w:t>
            </w:r>
          </w:p>
        </w:tc>
        <w:tc>
          <w:tcPr>
            <w:tcW w:w="1905" w:type="pct"/>
            <w:tcBorders>
              <w:top w:val="single" w:sz="4" w:space="0" w:color="auto"/>
              <w:left w:val="single" w:sz="4" w:space="0" w:color="auto"/>
              <w:bottom w:val="single" w:sz="4" w:space="0" w:color="auto"/>
              <w:right w:val="single" w:sz="4" w:space="0" w:color="auto"/>
            </w:tcBorders>
            <w:shd w:val="clear" w:color="auto" w:fill="auto"/>
            <w:vAlign w:val="center"/>
          </w:tcPr>
          <w:p w14:paraId="67C331F7" w14:textId="77777777" w:rsidR="00151025" w:rsidRPr="00AD6769" w:rsidRDefault="00151025" w:rsidP="006241FD">
            <w:pPr>
              <w:pStyle w:val="7NDBANG"/>
              <w:spacing w:beforeLines="60" w:before="144" w:afterLines="60" w:after="144"/>
              <w:jc w:val="center"/>
              <w:rPr>
                <w:szCs w:val="26"/>
              </w:rPr>
            </w:pPr>
            <w:r w:rsidRPr="00AD6769">
              <w:rPr>
                <w:szCs w:val="26"/>
              </w:rPr>
              <w:t>582846,08</w:t>
            </w:r>
          </w:p>
        </w:tc>
      </w:tr>
    </w:tbl>
    <w:p w14:paraId="0850D420" w14:textId="77777777" w:rsidR="00151025" w:rsidRPr="00AD6769" w:rsidRDefault="00151025" w:rsidP="00151025">
      <w:pPr>
        <w:pStyle w:val="12NDKHUNG"/>
        <w:spacing w:beforeLines="60" w:before="144" w:afterLines="60" w:after="144"/>
        <w:rPr>
          <w:rFonts w:cs="Times New Roman"/>
          <w:noProof/>
          <w:lang w:bidi="ar-SA"/>
        </w:rPr>
      </w:pPr>
    </w:p>
    <w:p w14:paraId="1FE67FF5" w14:textId="0BBC27DD" w:rsidR="00151025" w:rsidRPr="00AD6769" w:rsidRDefault="00151025" w:rsidP="00151025">
      <w:pPr>
        <w:pStyle w:val="12NDKHUNG"/>
        <w:spacing w:beforeLines="60" w:before="144" w:afterLines="60" w:after="144"/>
        <w:rPr>
          <w:rFonts w:cs="Times New Roman"/>
          <w:b/>
          <w:bCs/>
        </w:rPr>
      </w:pPr>
      <w:bookmarkStart w:id="120" w:name="_Toc204376355"/>
      <w:r w:rsidRPr="00AD6769">
        <w:rPr>
          <w:rFonts w:cs="Times New Roman"/>
          <w:b/>
          <w:bCs/>
          <w:noProof/>
        </w:rPr>
        <w:lastRenderedPageBreak/>
        <w:drawing>
          <wp:anchor distT="0" distB="0" distL="114300" distR="114300" simplePos="0" relativeHeight="251666432" behindDoc="1" locked="0" layoutInCell="1" allowOverlap="1" wp14:anchorId="4802F297" wp14:editId="4FA4D97C">
            <wp:simplePos x="0" y="0"/>
            <wp:positionH relativeFrom="column">
              <wp:posOffset>3196590</wp:posOffset>
            </wp:positionH>
            <wp:positionV relativeFrom="paragraph">
              <wp:posOffset>2489835</wp:posOffset>
            </wp:positionV>
            <wp:extent cx="2828925" cy="1999615"/>
            <wp:effectExtent l="0" t="0" r="9525" b="635"/>
            <wp:wrapTight wrapText="bothSides">
              <wp:wrapPolygon edited="0">
                <wp:start x="0" y="0"/>
                <wp:lineTo x="0" y="21401"/>
                <wp:lineTo x="21527" y="21401"/>
                <wp:lineTo x="21527" y="0"/>
                <wp:lineTo x="0" y="0"/>
              </wp:wrapPolygon>
            </wp:wrapTight>
            <wp:docPr id="340144143"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8925" cy="1999615"/>
                    </a:xfrm>
                    <a:prstGeom prst="rect">
                      <a:avLst/>
                    </a:prstGeom>
                    <a:noFill/>
                    <a:ln>
                      <a:noFill/>
                    </a:ln>
                  </pic:spPr>
                </pic:pic>
              </a:graphicData>
            </a:graphic>
          </wp:anchor>
        </w:drawing>
      </w:r>
      <w:r w:rsidRPr="00AD6769">
        <w:rPr>
          <w:rFonts w:cs="Times New Roman"/>
          <w:b/>
          <w:bCs/>
          <w:noProof/>
        </w:rPr>
        <w:drawing>
          <wp:anchor distT="0" distB="0" distL="114300" distR="114300" simplePos="0" relativeHeight="251665408" behindDoc="0" locked="0" layoutInCell="1" allowOverlap="1" wp14:anchorId="02EF7202" wp14:editId="719A831D">
            <wp:simplePos x="0" y="0"/>
            <wp:positionH relativeFrom="column">
              <wp:posOffset>91440</wp:posOffset>
            </wp:positionH>
            <wp:positionV relativeFrom="paragraph">
              <wp:posOffset>2489835</wp:posOffset>
            </wp:positionV>
            <wp:extent cx="2828925" cy="2000250"/>
            <wp:effectExtent l="0" t="0" r="9525" b="0"/>
            <wp:wrapSquare wrapText="bothSides"/>
            <wp:docPr id="1946253410" name="Picture 280" descr="A field of green pl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53410" name="Picture 280" descr="A field of green plant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8925" cy="2000250"/>
                    </a:xfrm>
                    <a:prstGeom prst="rect">
                      <a:avLst/>
                    </a:prstGeom>
                    <a:noFill/>
                    <a:ln>
                      <a:noFill/>
                    </a:ln>
                  </pic:spPr>
                </pic:pic>
              </a:graphicData>
            </a:graphic>
          </wp:anchor>
        </w:drawing>
      </w:r>
      <w:r w:rsidRPr="00AD6769">
        <w:rPr>
          <w:rFonts w:cs="Times New Roman"/>
          <w:b/>
          <w:bCs/>
          <w:noProof/>
        </w:rPr>
        <w:drawing>
          <wp:anchor distT="0" distB="0" distL="114300" distR="114300" simplePos="0" relativeHeight="251664384" behindDoc="0" locked="0" layoutInCell="1" allowOverlap="1" wp14:anchorId="00BB95C6" wp14:editId="1A4F5C74">
            <wp:simplePos x="0" y="0"/>
            <wp:positionH relativeFrom="column">
              <wp:posOffset>3168015</wp:posOffset>
            </wp:positionH>
            <wp:positionV relativeFrom="paragraph">
              <wp:posOffset>139700</wp:posOffset>
            </wp:positionV>
            <wp:extent cx="2857500" cy="2162175"/>
            <wp:effectExtent l="0" t="0" r="0" b="9525"/>
            <wp:wrapTopAndBottom/>
            <wp:docPr id="2039510889" name="Picture 283" descr="A dirt road with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10889" name="Picture 283" descr="A dirt road with trees in the background&#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857500"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D6769">
        <w:rPr>
          <w:rFonts w:cs="Times New Roman"/>
          <w:b/>
          <w:bCs/>
          <w:noProof/>
        </w:rPr>
        <w:drawing>
          <wp:anchor distT="0" distB="0" distL="114300" distR="114300" simplePos="0" relativeHeight="251663360" behindDoc="0" locked="0" layoutInCell="1" allowOverlap="1" wp14:anchorId="0084B4B5" wp14:editId="4CA613B8">
            <wp:simplePos x="0" y="0"/>
            <wp:positionH relativeFrom="column">
              <wp:posOffset>91440</wp:posOffset>
            </wp:positionH>
            <wp:positionV relativeFrom="paragraph">
              <wp:posOffset>136525</wp:posOffset>
            </wp:positionV>
            <wp:extent cx="2828925" cy="2162175"/>
            <wp:effectExtent l="0" t="0" r="9525" b="9525"/>
            <wp:wrapTopAndBottom/>
            <wp:docPr id="394168079" name="Picture 282" descr="A dirt road through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68079" name="Picture 282" descr="A dirt road through a fores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8925"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21" w:name="_Toc164174497"/>
      <w:bookmarkStart w:id="122" w:name="_Toc202779509"/>
      <w:bookmarkStart w:id="123" w:name="_Toc202779865"/>
      <w:r w:rsidRPr="00AD6769">
        <w:rPr>
          <w:rFonts w:cs="Times New Roman"/>
          <w:b/>
          <w:bCs/>
        </w:rPr>
        <w:t xml:space="preserve">Hình 1. </w:t>
      </w:r>
      <w:r w:rsidRPr="00AD6769">
        <w:rPr>
          <w:rFonts w:cs="Times New Roman"/>
          <w:b/>
          <w:bCs/>
        </w:rPr>
        <w:fldChar w:fldCharType="begin"/>
      </w:r>
      <w:r w:rsidRPr="00AD6769">
        <w:rPr>
          <w:rFonts w:cs="Times New Roman"/>
          <w:b/>
          <w:bCs/>
        </w:rPr>
        <w:instrText xml:space="preserve"> SEQ Hình_1. \* ARABIC </w:instrText>
      </w:r>
      <w:r w:rsidRPr="00AD6769">
        <w:rPr>
          <w:rFonts w:cs="Times New Roman"/>
          <w:b/>
          <w:bCs/>
        </w:rPr>
        <w:fldChar w:fldCharType="separate"/>
      </w:r>
      <w:r w:rsidR="00B94FD6">
        <w:rPr>
          <w:rFonts w:cs="Times New Roman"/>
          <w:b/>
          <w:bCs/>
          <w:noProof/>
        </w:rPr>
        <w:t>3</w:t>
      </w:r>
      <w:r w:rsidRPr="00AD6769">
        <w:rPr>
          <w:rFonts w:cs="Times New Roman"/>
          <w:b/>
          <w:bCs/>
        </w:rPr>
        <w:fldChar w:fldCharType="end"/>
      </w:r>
      <w:r w:rsidRPr="00AD6769">
        <w:rPr>
          <w:rFonts w:cs="Times New Roman"/>
          <w:b/>
          <w:bCs/>
        </w:rPr>
        <w:t>. Hiện trạng khu vực dự án</w:t>
      </w:r>
      <w:bookmarkEnd w:id="120"/>
      <w:bookmarkEnd w:id="121"/>
      <w:bookmarkEnd w:id="122"/>
      <w:bookmarkEnd w:id="123"/>
    </w:p>
    <w:p w14:paraId="68C7938C" w14:textId="78C1E4DE" w:rsidR="00151025" w:rsidRPr="00AD6769" w:rsidRDefault="00151025" w:rsidP="00AF0BA3">
      <w:pPr>
        <w:pStyle w:val="Heading3"/>
        <w:ind w:firstLine="567"/>
        <w:jc w:val="both"/>
        <w:rPr>
          <w:rFonts w:ascii="Times New Roman" w:hAnsi="Times New Roman" w:cs="Times New Roman"/>
          <w:b/>
          <w:bCs/>
          <w:i/>
          <w:iCs/>
          <w:color w:val="auto"/>
          <w:sz w:val="26"/>
          <w:szCs w:val="26"/>
        </w:rPr>
      </w:pPr>
      <w:bookmarkStart w:id="124" w:name="_Toc204407685"/>
      <w:r w:rsidRPr="00AD6769">
        <w:rPr>
          <w:rFonts w:ascii="Times New Roman" w:hAnsi="Times New Roman" w:cs="Times New Roman"/>
          <w:b/>
          <w:bCs/>
          <w:i/>
          <w:iCs/>
          <w:noProof/>
          <w:color w:val="auto"/>
          <w:sz w:val="26"/>
          <w:szCs w:val="26"/>
        </w:rPr>
        <mc:AlternateContent>
          <mc:Choice Requires="wps">
            <w:drawing>
              <wp:anchor distT="0" distB="0" distL="114300" distR="114300" simplePos="0" relativeHeight="251662336" behindDoc="0" locked="0" layoutInCell="1" allowOverlap="1" wp14:anchorId="0D4B3740" wp14:editId="1B63544F">
                <wp:simplePos x="0" y="0"/>
                <wp:positionH relativeFrom="column">
                  <wp:posOffset>6518275</wp:posOffset>
                </wp:positionH>
                <wp:positionV relativeFrom="paragraph">
                  <wp:posOffset>3209764</wp:posOffset>
                </wp:positionV>
                <wp:extent cx="377730" cy="136525"/>
                <wp:effectExtent l="0" t="0" r="22860" b="15875"/>
                <wp:wrapNone/>
                <wp:docPr id="67" name="Rectangle 67"/>
                <wp:cNvGraphicFramePr/>
                <a:graphic xmlns:a="http://schemas.openxmlformats.org/drawingml/2006/main">
                  <a:graphicData uri="http://schemas.microsoft.com/office/word/2010/wordprocessingShape">
                    <wps:wsp>
                      <wps:cNvSpPr/>
                      <wps:spPr>
                        <a:xfrm>
                          <a:off x="0" y="0"/>
                          <a:ext cx="377730" cy="136525"/>
                        </a:xfrm>
                        <a:prstGeom prst="rect">
                          <a:avLst/>
                        </a:prstGeom>
                        <a:solidFill>
                          <a:schemeClr val="accent6">
                            <a:lumMod val="40000"/>
                            <a:lumOff val="60000"/>
                          </a:schemeClr>
                        </a:solid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260A04EC" w14:textId="77777777" w:rsidR="00151025" w:rsidRPr="007222CF" w:rsidRDefault="00151025" w:rsidP="00151025">
                            <w:pPr>
                              <w:jc w:val="center"/>
                              <w:rPr>
                                <w:b/>
                                <w:color w:val="002060"/>
                                <w:sz w:val="20"/>
                                <w:szCs w:val="20"/>
                              </w:rPr>
                            </w:pPr>
                            <w:r w:rsidRPr="007222CF">
                              <w:rPr>
                                <w:b/>
                                <w:color w:val="002060"/>
                                <w:sz w:val="20"/>
                                <w:szCs w:val="20"/>
                              </w:rPr>
                              <w:t>10km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4B3740" id="Rectangle 67" o:spid="_x0000_s1026" style="position:absolute;left:0;text-align:left;margin-left:513.25pt;margin-top:252.75pt;width:29.75pt;height:10.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" fillcolor="#c5e0b3 [1305]" strokecolor="#1f3763 [1604]" strokeweight=".5pt">
                <v:textbox inset="0,0,0,0">
                  <w:txbxContent>
                    <w:p w14:paraId="260A04EC" w14:textId="77777777" w:rsidR="00151025" w:rsidRPr="007222CF" w:rsidRDefault="00151025" w:rsidP="00151025">
                      <w:pPr>
                        <w:jc w:val="center"/>
                        <w:rPr>
                          <w:b/>
                          <w:color w:val="002060"/>
                          <w:sz w:val="20"/>
                          <w:szCs w:val="20"/>
                        </w:rPr>
                      </w:pPr>
                      <w:r w:rsidRPr="007222CF">
                        <w:rPr>
                          <w:b/>
                          <w:color w:val="002060"/>
                          <w:sz w:val="20"/>
                          <w:szCs w:val="20"/>
                        </w:rPr>
                        <w:t>10km</w:t>
                      </w:r>
                    </w:p>
                  </w:txbxContent>
                </v:textbox>
              </v:rect>
            </w:pict>
          </mc:Fallback>
        </mc:AlternateContent>
      </w:r>
      <w:r w:rsidRPr="00AD6769">
        <w:rPr>
          <w:rFonts w:ascii="Times New Roman" w:hAnsi="Times New Roman" w:cs="Times New Roman"/>
          <w:b/>
          <w:bCs/>
          <w:i/>
          <w:iCs/>
          <w:noProof/>
          <w:color w:val="auto"/>
          <w:sz w:val="26"/>
          <w:szCs w:val="26"/>
        </w:rPr>
        <mc:AlternateContent>
          <mc:Choice Requires="wps">
            <w:drawing>
              <wp:anchor distT="0" distB="0" distL="114300" distR="114300" simplePos="0" relativeHeight="251661312" behindDoc="0" locked="0" layoutInCell="1" allowOverlap="1" wp14:anchorId="42FAB5D4" wp14:editId="550E29B8">
                <wp:simplePos x="0" y="0"/>
                <wp:positionH relativeFrom="column">
                  <wp:posOffset>6400165</wp:posOffset>
                </wp:positionH>
                <wp:positionV relativeFrom="paragraph">
                  <wp:posOffset>3379470</wp:posOffset>
                </wp:positionV>
                <wp:extent cx="561975" cy="4445"/>
                <wp:effectExtent l="38100" t="76200" r="66675" b="90805"/>
                <wp:wrapNone/>
                <wp:docPr id="66" name="Straight Arrow Connector 66"/>
                <wp:cNvGraphicFramePr/>
                <a:graphic xmlns:a="http://schemas.openxmlformats.org/drawingml/2006/main">
                  <a:graphicData uri="http://schemas.microsoft.com/office/word/2010/wordprocessingShape">
                    <wps:wsp>
                      <wps:cNvCnPr/>
                      <wps:spPr>
                        <a:xfrm>
                          <a:off x="0" y="0"/>
                          <a:ext cx="561975" cy="4445"/>
                        </a:xfrm>
                        <a:prstGeom prst="straightConnector1">
                          <a:avLst/>
                        </a:prstGeom>
                        <a:ln>
                          <a:solidFill>
                            <a:srgbClr val="00206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B8B0BDD" id="_x0000_t32" coordsize="21600,21600" o:spt="32" o:oned="t" path="m,l21600,21600e" filled="f">
                <v:path arrowok="t" fillok="f" o:connecttype="none"/>
                <o:lock v:ext="edit" shapetype="t"/>
              </v:shapetype>
              <v:shape id="Straight Arrow Connector 66" o:spid="_x0000_s1026" type="#_x0000_t32" style="position:absolute;margin-left:503.95pt;margin-top:266.1pt;width:44.25pt;height:.3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" strokecolor="#002060" strokeweight=".5pt">
                <v:stroke startarrow="block" endarrow="block" joinstyle="miter"/>
              </v:shape>
            </w:pict>
          </mc:Fallback>
        </mc:AlternateContent>
      </w:r>
      <w:r w:rsidRPr="00AD6769">
        <w:rPr>
          <w:rFonts w:ascii="Times New Roman" w:hAnsi="Times New Roman" w:cs="Times New Roman"/>
          <w:b/>
          <w:bCs/>
          <w:i/>
          <w:iCs/>
          <w:noProof/>
          <w:color w:val="auto"/>
          <w:sz w:val="26"/>
          <w:szCs w:val="26"/>
        </w:rPr>
        <mc:AlternateContent>
          <mc:Choice Requires="wps">
            <w:drawing>
              <wp:anchor distT="0" distB="0" distL="114300" distR="114300" simplePos="0" relativeHeight="251660288" behindDoc="0" locked="0" layoutInCell="1" allowOverlap="1" wp14:anchorId="5172FBB3" wp14:editId="148F35C3">
                <wp:simplePos x="0" y="0"/>
                <wp:positionH relativeFrom="column">
                  <wp:posOffset>7625715</wp:posOffset>
                </wp:positionH>
                <wp:positionV relativeFrom="paragraph">
                  <wp:posOffset>2830195</wp:posOffset>
                </wp:positionV>
                <wp:extent cx="742950" cy="343535"/>
                <wp:effectExtent l="628650" t="0" r="19050" b="227965"/>
                <wp:wrapNone/>
                <wp:docPr id="65" name="Rectangular Callout 65"/>
                <wp:cNvGraphicFramePr/>
                <a:graphic xmlns:a="http://schemas.openxmlformats.org/drawingml/2006/main">
                  <a:graphicData uri="http://schemas.microsoft.com/office/word/2010/wordprocessingShape">
                    <wps:wsp>
                      <wps:cNvSpPr/>
                      <wps:spPr>
                        <a:xfrm>
                          <a:off x="0" y="0"/>
                          <a:ext cx="742950" cy="343535"/>
                        </a:xfrm>
                        <a:prstGeom prst="wedgeRectCallout">
                          <a:avLst>
                            <a:gd name="adj1" fmla="val -133915"/>
                            <a:gd name="adj2" fmla="val 110808"/>
                          </a:avLst>
                        </a:prstGeom>
                        <a:solidFill>
                          <a:srgbClr val="FFFF00"/>
                        </a:solidFill>
                        <a:ln w="952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6BA235" w14:textId="77777777" w:rsidR="00151025" w:rsidRPr="00FC7468" w:rsidRDefault="00151025" w:rsidP="00151025">
                            <w:pPr>
                              <w:jc w:val="center"/>
                              <w:rPr>
                                <w:b/>
                                <w:color w:val="002060"/>
                              </w:rPr>
                            </w:pPr>
                            <w:r>
                              <w:rPr>
                                <w:b/>
                                <w:color w:val="002060"/>
                              </w:rPr>
                              <w:t>VỊ TRÍ DỰ ÁN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2FBB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5" o:spid="_x0000_s1027" type="#_x0000_t61" style="position:absolute;left:0;text-align:left;margin-left:600.45pt;margin-top:222.85pt;width:58.5pt;height:2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" adj="-18126,34735" fillcolor="yellow" strokecolor="#002060">
                <v:textbox inset="0,0,0,0">
                  <w:txbxContent>
                    <w:p w14:paraId="696BA235" w14:textId="77777777" w:rsidR="00151025" w:rsidRPr="00FC7468" w:rsidRDefault="00151025" w:rsidP="00151025">
                      <w:pPr>
                        <w:jc w:val="center"/>
                        <w:rPr>
                          <w:b/>
                          <w:color w:val="002060"/>
                        </w:rPr>
                      </w:pPr>
                      <w:r>
                        <w:rPr>
                          <w:b/>
                          <w:color w:val="002060"/>
                        </w:rPr>
                        <w:t>VỊ TRÍ DỰ ÁN</w:t>
                      </w:r>
                    </w:p>
                  </w:txbxContent>
                </v:textbox>
              </v:shape>
            </w:pict>
          </mc:Fallback>
        </mc:AlternateContent>
      </w:r>
      <w:r w:rsidRPr="00AD6769">
        <w:rPr>
          <w:rFonts w:ascii="Times New Roman" w:hAnsi="Times New Roman" w:cs="Times New Roman"/>
          <w:b/>
          <w:bCs/>
          <w:i/>
          <w:iCs/>
          <w:noProof/>
          <w:color w:val="auto"/>
          <w:sz w:val="26"/>
          <w:szCs w:val="26"/>
        </w:rPr>
        <mc:AlternateContent>
          <mc:Choice Requires="wps">
            <w:drawing>
              <wp:anchor distT="0" distB="0" distL="114300" distR="114300" simplePos="0" relativeHeight="251658240" behindDoc="0" locked="0" layoutInCell="1" allowOverlap="1" wp14:anchorId="76AD3137" wp14:editId="407A4B3D">
                <wp:simplePos x="0" y="0"/>
                <wp:positionH relativeFrom="column">
                  <wp:posOffset>7575550</wp:posOffset>
                </wp:positionH>
                <wp:positionV relativeFrom="paragraph">
                  <wp:posOffset>3597910</wp:posOffset>
                </wp:positionV>
                <wp:extent cx="914400" cy="343535"/>
                <wp:effectExtent l="609600" t="0" r="19050" b="18415"/>
                <wp:wrapNone/>
                <wp:docPr id="511" name="Rectangular Callout 511"/>
                <wp:cNvGraphicFramePr/>
                <a:graphic xmlns:a="http://schemas.openxmlformats.org/drawingml/2006/main">
                  <a:graphicData uri="http://schemas.microsoft.com/office/word/2010/wordprocessingShape">
                    <wps:wsp>
                      <wps:cNvSpPr/>
                      <wps:spPr>
                        <a:xfrm>
                          <a:off x="0" y="0"/>
                          <a:ext cx="914400" cy="343535"/>
                        </a:xfrm>
                        <a:prstGeom prst="wedgeRectCallout">
                          <a:avLst>
                            <a:gd name="adj1" fmla="val -116287"/>
                            <a:gd name="adj2" fmla="val -27824"/>
                          </a:avLst>
                        </a:prstGeom>
                        <a:solidFill>
                          <a:schemeClr val="accent5">
                            <a:lumMod val="40000"/>
                            <a:lumOff val="60000"/>
                          </a:schemeClr>
                        </a:solidFill>
                        <a:ln w="952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3AA83D" w14:textId="77777777" w:rsidR="00151025" w:rsidRPr="00FC7468" w:rsidRDefault="00151025" w:rsidP="00151025">
                            <w:pPr>
                              <w:jc w:val="center"/>
                              <w:rPr>
                                <w:b/>
                                <w:color w:val="002060"/>
                              </w:rPr>
                            </w:pPr>
                            <w:r>
                              <w:rPr>
                                <w:b/>
                                <w:color w:val="002060"/>
                              </w:rPr>
                              <w:t>Vùng đệm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6AD3137" id="Rectangular Callout 511" o:spid="_x0000_s1028" type="#_x0000_t61" style="position:absolute;left:0;text-align:left;margin-left:596.5pt;margin-top:283.3pt;width:1in;height:27.0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" adj="-14318,4790" fillcolor="#bdd6ee [1304]" strokecolor="#002060">
                <v:textbox inset="0,0,0,0">
                  <w:txbxContent>
                    <w:p w14:paraId="613AA83D" w14:textId="77777777" w:rsidR="00151025" w:rsidRPr="00FC7468" w:rsidRDefault="00151025" w:rsidP="00151025">
                      <w:pPr>
                        <w:jc w:val="center"/>
                        <w:rPr>
                          <w:b/>
                          <w:color w:val="002060"/>
                        </w:rPr>
                      </w:pPr>
                      <w:r>
                        <w:rPr>
                          <w:b/>
                          <w:color w:val="002060"/>
                        </w:rPr>
                        <w:t>Vùng đệm</w:t>
                      </w:r>
                    </w:p>
                  </w:txbxContent>
                </v:textbox>
              </v:shape>
            </w:pict>
          </mc:Fallback>
        </mc:AlternateContent>
      </w:r>
      <w:r w:rsidRPr="00AD6769">
        <w:rPr>
          <w:rFonts w:ascii="Times New Roman" w:hAnsi="Times New Roman" w:cs="Times New Roman"/>
          <w:b/>
          <w:bCs/>
          <w:i/>
          <w:iCs/>
          <w:noProof/>
          <w:color w:val="auto"/>
          <w:sz w:val="26"/>
          <w:szCs w:val="26"/>
        </w:rPr>
        <mc:AlternateContent>
          <mc:Choice Requires="wps">
            <w:drawing>
              <wp:anchor distT="0" distB="0" distL="114300" distR="114300" simplePos="0" relativeHeight="251659264" behindDoc="0" locked="0" layoutInCell="1" allowOverlap="1" wp14:anchorId="326A245C" wp14:editId="2EA53FD9">
                <wp:simplePos x="0" y="0"/>
                <wp:positionH relativeFrom="column">
                  <wp:posOffset>6891020</wp:posOffset>
                </wp:positionH>
                <wp:positionV relativeFrom="paragraph">
                  <wp:posOffset>3303905</wp:posOffset>
                </wp:positionV>
                <wp:extent cx="152400" cy="139700"/>
                <wp:effectExtent l="0" t="0" r="19050" b="12700"/>
                <wp:wrapNone/>
                <wp:docPr id="64" name="7-Point Star 64"/>
                <wp:cNvGraphicFramePr/>
                <a:graphic xmlns:a="http://schemas.openxmlformats.org/drawingml/2006/main">
                  <a:graphicData uri="http://schemas.microsoft.com/office/word/2010/wordprocessingShape">
                    <wps:wsp>
                      <wps:cNvSpPr/>
                      <wps:spPr>
                        <a:xfrm>
                          <a:off x="0" y="0"/>
                          <a:ext cx="152400" cy="139700"/>
                        </a:xfrm>
                        <a:prstGeom prst="star7">
                          <a:avLst/>
                        </a:prstGeom>
                        <a:solidFill>
                          <a:srgbClr val="FFFF00"/>
                        </a:solidFill>
                        <a:ln w="63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BEAC5" id="7-Point Star 64" o:spid="_x0000_s1026" style="position:absolute;margin-left:542.6pt;margin-top:260.15pt;width:12pt;height: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240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" path="m,89842l23468,62173,15092,27669r37640,l76200,,99668,27669r37640,l128932,62173r23468,27669l118488,105197r-8376,34504l76200,124345,42288,139701,33912,105197,,89842xe" fillcolor="yellow" strokecolor="#002060" strokeweight=".5pt">
                <v:stroke joinstyle="miter"/>
                <v:path arrowok="t" o:connecttype="custom" o:connectlocs="0,89842;23468,62173;15092,27669;52732,27669;76200,0;99668,27669;137308,27669;128932,62173;152400,89842;118488,105197;110112,139701;76200,124345;42288,139701;33912,105197;0,89842" o:connectangles="0,0,0,0,0,0,0,0,0,0,0,0,0,0,0"/>
              </v:shape>
            </w:pict>
          </mc:Fallback>
        </mc:AlternateContent>
      </w:r>
      <w:r w:rsidRPr="00AD6769">
        <w:rPr>
          <w:rFonts w:ascii="Times New Roman" w:hAnsi="Times New Roman" w:cs="Times New Roman"/>
          <w:b/>
          <w:bCs/>
          <w:i/>
          <w:iCs/>
          <w:color w:val="auto"/>
          <w:sz w:val="26"/>
          <w:szCs w:val="26"/>
        </w:rPr>
        <w:t>5.2. Hiện trạng quản lý, sử dụng đất, mặt nước của dự án:</w:t>
      </w:r>
      <w:bookmarkEnd w:id="124"/>
    </w:p>
    <w:p w14:paraId="4B744EE1" w14:textId="77777777" w:rsidR="00151025" w:rsidRPr="00AD6769" w:rsidRDefault="00151025" w:rsidP="00151025">
      <w:pPr>
        <w:pStyle w:val="5NOIDUNG"/>
        <w:spacing w:beforeLines="60" w:before="144" w:afterLines="60" w:after="144"/>
        <w:rPr>
          <w:rFonts w:cs="Times New Roman"/>
          <w:sz w:val="26"/>
          <w:szCs w:val="26"/>
        </w:rPr>
      </w:pPr>
      <w:r w:rsidRPr="00AD6769">
        <w:rPr>
          <w:rFonts w:cs="Times New Roman"/>
          <w:sz w:val="26"/>
          <w:szCs w:val="26"/>
        </w:rPr>
        <w:t xml:space="preserve">Diện tích thực hiện dự án là </w:t>
      </w:r>
      <w:r w:rsidRPr="00AD6769">
        <w:rPr>
          <w:rFonts w:cs="Times New Roman"/>
          <w:sz w:val="26"/>
          <w:szCs w:val="26"/>
          <w:lang w:val="pt-BR"/>
        </w:rPr>
        <w:t>23.135,7m</w:t>
      </w:r>
      <w:r w:rsidRPr="00AD6769">
        <w:rPr>
          <w:rFonts w:cs="Times New Roman"/>
          <w:sz w:val="26"/>
          <w:szCs w:val="26"/>
          <w:vertAlign w:val="superscript"/>
          <w:lang w:val="pt-BR"/>
        </w:rPr>
        <w:t>2</w:t>
      </w:r>
      <w:r w:rsidRPr="00AD6769">
        <w:rPr>
          <w:rFonts w:cs="Times New Roman"/>
          <w:sz w:val="26"/>
          <w:szCs w:val="26"/>
        </w:rPr>
        <w:t xml:space="preserve"> tại 2 thửa đất số 951 và 978 thuộc tờ bản đồ số 21 </w:t>
      </w:r>
      <w:r w:rsidRPr="00AD6769">
        <w:rPr>
          <w:rFonts w:cs="Times New Roman"/>
          <w:sz w:val="26"/>
          <w:szCs w:val="26"/>
          <w:shd w:val="clear" w:color="auto" w:fill="FFFFFF"/>
        </w:rPr>
        <w:t>thuộc địa bàn thôn Xuân Lai, xã Mai Thủy, huyện Lệ Thủy</w:t>
      </w:r>
      <w:r w:rsidRPr="00AD6769">
        <w:rPr>
          <w:rFonts w:eastAsia="Times New Roman,Bold" w:cs="Times New Roman"/>
          <w:sz w:val="26"/>
          <w:szCs w:val="26"/>
          <w:lang w:val="vi-VN"/>
        </w:rPr>
        <w:t xml:space="preserve"> </w:t>
      </w:r>
      <w:r w:rsidRPr="00AD6769">
        <w:rPr>
          <w:rFonts w:cs="Times New Roman"/>
          <w:sz w:val="26"/>
          <w:szCs w:val="26"/>
          <w:lang w:val="vi-VN"/>
        </w:rPr>
        <w:t>(hiện nay là xã Trường Phú, tỉnh Quảng Trị)</w:t>
      </w:r>
      <w:r w:rsidRPr="00AD6769">
        <w:rPr>
          <w:rFonts w:cs="Times New Roman"/>
          <w:sz w:val="26"/>
          <w:szCs w:val="26"/>
          <w:shd w:val="clear" w:color="auto" w:fill="FFFFFF"/>
        </w:rPr>
        <w:t>, đã được UBND huyện Lệ Thuỷ cấp cho ông Nguyễn Xuân Vũ - bà Nguyễn Thị Hà Chi tại Giấy chứng nhận quyền sử dụng đất số DP 853646 ngày 19/11/2024 và DN 333303 ngày 17/11/2023</w:t>
      </w:r>
      <w:r w:rsidRPr="00AD6769">
        <w:rPr>
          <w:rFonts w:cs="Times New Roman"/>
          <w:sz w:val="26"/>
          <w:szCs w:val="26"/>
        </w:rPr>
        <w:t>. Hiện khu vực này là đất trồng rừng sản xuất đã được giao cho người dân canh tác sản xuất.</w:t>
      </w:r>
    </w:p>
    <w:p w14:paraId="2EF776FD" w14:textId="1461DB14" w:rsidR="00151025" w:rsidRPr="00AD6769" w:rsidRDefault="00151025" w:rsidP="00AF0BA3">
      <w:pPr>
        <w:pStyle w:val="Heading3"/>
        <w:ind w:firstLine="567"/>
        <w:jc w:val="both"/>
        <w:rPr>
          <w:rFonts w:ascii="Times New Roman" w:hAnsi="Times New Roman" w:cs="Times New Roman"/>
          <w:b/>
          <w:bCs/>
          <w:i/>
          <w:iCs/>
          <w:color w:val="auto"/>
          <w:sz w:val="26"/>
          <w:szCs w:val="26"/>
        </w:rPr>
      </w:pPr>
      <w:bookmarkStart w:id="125" w:name="_Toc204407686"/>
      <w:r w:rsidRPr="00AD6769">
        <w:rPr>
          <w:rFonts w:ascii="Times New Roman" w:hAnsi="Times New Roman" w:cs="Times New Roman"/>
          <w:b/>
          <w:bCs/>
          <w:i/>
          <w:iCs/>
          <w:color w:val="auto"/>
          <w:sz w:val="26"/>
          <w:szCs w:val="26"/>
        </w:rPr>
        <w:t>5.3. Khoảng cách từ dự án tới khu dân cư và khu vực có yếu tố nhạy cảm về môi trường</w:t>
      </w:r>
      <w:bookmarkEnd w:id="125"/>
    </w:p>
    <w:p w14:paraId="5E1847E4" w14:textId="77777777" w:rsidR="00151025" w:rsidRPr="00AD6769" w:rsidRDefault="00151025" w:rsidP="00151025">
      <w:pPr>
        <w:pStyle w:val="5MUC5"/>
        <w:spacing w:beforeLines="60" w:before="144" w:afterLines="60" w:after="144"/>
        <w:rPr>
          <w:rFonts w:cs="Times New Roman"/>
          <w:sz w:val="26"/>
          <w:szCs w:val="26"/>
        </w:rPr>
      </w:pPr>
      <w:r w:rsidRPr="00AD6769">
        <w:rPr>
          <w:rFonts w:cs="Times New Roman"/>
          <w:sz w:val="26"/>
          <w:szCs w:val="26"/>
        </w:rPr>
        <w:t>- Dân cư và các dự án khác:</w:t>
      </w:r>
    </w:p>
    <w:p w14:paraId="648ACDF1" w14:textId="77777777" w:rsidR="00151025" w:rsidRPr="00AD6769" w:rsidRDefault="00151025" w:rsidP="00151025">
      <w:pPr>
        <w:pStyle w:val="5NOIDUNG"/>
        <w:spacing w:beforeLines="60" w:before="144" w:afterLines="60" w:after="144"/>
        <w:rPr>
          <w:rFonts w:cs="Times New Roman"/>
          <w:spacing w:val="-4"/>
          <w:sz w:val="26"/>
          <w:szCs w:val="26"/>
          <w:lang w:val="sq-AL"/>
        </w:rPr>
      </w:pPr>
      <w:r w:rsidRPr="00AD6769">
        <w:rPr>
          <w:rFonts w:cs="Times New Roman"/>
          <w:spacing w:val="-4"/>
          <w:sz w:val="26"/>
          <w:szCs w:val="26"/>
          <w:lang w:val="sq-AL"/>
        </w:rPr>
        <w:t xml:space="preserve">Qua khảo sát hiện trạng khu vực cho thấy, trong khu vực Dự án không có nhà dân sinh sống. Nhà dân gần nhất cách ranh giới Dự án khoảng 500m về phía Đông Bắc. </w:t>
      </w:r>
    </w:p>
    <w:p w14:paraId="3C0B87C5" w14:textId="77777777" w:rsidR="00151025" w:rsidRPr="00AD6769" w:rsidRDefault="00151025" w:rsidP="00151025">
      <w:pPr>
        <w:pStyle w:val="11NOIDUNG"/>
        <w:spacing w:beforeLines="60" w:before="144" w:afterLines="60" w:after="144"/>
        <w:rPr>
          <w:sz w:val="26"/>
          <w:szCs w:val="26"/>
          <w:lang w:val="sq-AL"/>
        </w:rPr>
      </w:pPr>
      <w:r w:rsidRPr="00AD6769">
        <w:rPr>
          <w:sz w:val="26"/>
          <w:szCs w:val="26"/>
          <w:lang w:val="sq-AL"/>
        </w:rPr>
        <w:t xml:space="preserve">- Cách khu vực dự án khoảng 40m về phía Bắc là khu vực thực hiện dự án </w:t>
      </w:r>
      <w:r w:rsidRPr="00AD6769">
        <w:rPr>
          <w:sz w:val="26"/>
          <w:szCs w:val="26"/>
          <w:lang w:val="nl-NL"/>
        </w:rPr>
        <w:t>Trang trại tổng hợp ứng dụng công nghệ cao</w:t>
      </w:r>
      <w:r w:rsidRPr="00AD6769">
        <w:rPr>
          <w:sz w:val="26"/>
          <w:szCs w:val="26"/>
          <w:lang w:val="sq-AL"/>
        </w:rPr>
        <w:t xml:space="preserve"> của Công ty TNHH Sản xuất và Thương mại Vinh Phát </w:t>
      </w:r>
      <w:r w:rsidRPr="00AD6769">
        <w:rPr>
          <w:i/>
          <w:sz w:val="26"/>
          <w:szCs w:val="26"/>
          <w:lang w:val="sq-AL"/>
        </w:rPr>
        <w:t xml:space="preserve">(quy mô tổng diện tích </w:t>
      </w:r>
      <w:r w:rsidRPr="00AD6769">
        <w:rPr>
          <w:i/>
          <w:sz w:val="26"/>
          <w:szCs w:val="26"/>
          <w:lang w:val="nl-NL"/>
        </w:rPr>
        <w:t>30.471,9m</w:t>
      </w:r>
      <w:r w:rsidRPr="00AD6769">
        <w:rPr>
          <w:i/>
          <w:sz w:val="26"/>
          <w:szCs w:val="26"/>
          <w:vertAlign w:val="superscript"/>
          <w:lang w:val="nl-NL"/>
        </w:rPr>
        <w:t>2</w:t>
      </w:r>
      <w:r w:rsidRPr="00AD6769">
        <w:rPr>
          <w:i/>
          <w:sz w:val="26"/>
          <w:szCs w:val="26"/>
          <w:lang w:val="sq-AL"/>
        </w:rPr>
        <w:t>; C</w:t>
      </w:r>
      <w:r w:rsidRPr="00AD6769">
        <w:rPr>
          <w:i/>
          <w:sz w:val="26"/>
          <w:szCs w:val="26"/>
          <w:lang w:val="pt-BR"/>
        </w:rPr>
        <w:t xml:space="preserve">ông suất: </w:t>
      </w:r>
      <w:r w:rsidRPr="00AD6769">
        <w:rPr>
          <w:i/>
          <w:sz w:val="26"/>
          <w:szCs w:val="26"/>
          <w:lang w:val="sq-AL"/>
        </w:rPr>
        <w:t xml:space="preserve">2.170 con lợn, trong đó: Lợn đực: </w:t>
      </w:r>
      <w:r w:rsidRPr="00AD6769">
        <w:rPr>
          <w:i/>
          <w:sz w:val="26"/>
          <w:szCs w:val="26"/>
          <w:lang w:val="sq-AL"/>
        </w:rPr>
        <w:lastRenderedPageBreak/>
        <w:t xml:space="preserve">7 con/lứa/năm, Lợn nái: 318 con/lứa/năm, Lợn con: 645 con/lứa, Lợn thịt: </w:t>
      </w:r>
      <w:r w:rsidRPr="00AD6769">
        <w:rPr>
          <w:i/>
          <w:sz w:val="26"/>
          <w:szCs w:val="26"/>
          <w:lang w:val="pt-BR"/>
        </w:rPr>
        <w:t>1.200 con/lứa</w:t>
      </w:r>
      <w:r w:rsidRPr="00AD6769">
        <w:rPr>
          <w:i/>
          <w:sz w:val="26"/>
          <w:szCs w:val="26"/>
          <w:lang w:val="sq-AL"/>
        </w:rPr>
        <w:t>)</w:t>
      </w:r>
      <w:r w:rsidRPr="00AD6769">
        <w:rPr>
          <w:sz w:val="26"/>
          <w:szCs w:val="26"/>
          <w:lang w:val="sq-AL"/>
        </w:rPr>
        <w:t>. Xung quanh dự án trong vòng bán kính 1,0km hiện không có các dự án đang triển khai và các dự án mới đã được phê duyệt chủ trương đầu tư.</w:t>
      </w:r>
    </w:p>
    <w:p w14:paraId="216455A7" w14:textId="77777777" w:rsidR="00151025" w:rsidRPr="00AD6769" w:rsidRDefault="00151025" w:rsidP="00151025">
      <w:pPr>
        <w:pStyle w:val="11NOIDUNG"/>
        <w:spacing w:beforeLines="60" w:before="144" w:afterLines="60" w:after="144"/>
        <w:rPr>
          <w:rFonts w:eastAsia="TimesNewRomanPSMT"/>
          <w:sz w:val="26"/>
          <w:szCs w:val="26"/>
          <w:lang w:val="sq-AL"/>
        </w:rPr>
      </w:pPr>
      <w:r w:rsidRPr="00AD6769">
        <w:rPr>
          <w:sz w:val="26"/>
          <w:szCs w:val="26"/>
          <w:lang w:val="sq-AL"/>
        </w:rPr>
        <w:t xml:space="preserve">Như vậy, khu vực thực hiện dự án phù hợp với Nghị định số 13/2020/NĐ-CP ngày 21/01/2010 của Chính phủ về hướng dẫn chi tiết Luật chăn nuôi thì quy mô chuồng trại của dự án thuộc quy mô lớn, đảm bảo khoảng cách đến khu dân cư (≥400m) </w:t>
      </w:r>
    </w:p>
    <w:p w14:paraId="2136AD47" w14:textId="77777777" w:rsidR="00151025" w:rsidRPr="00AD6769" w:rsidRDefault="00151025" w:rsidP="00151025">
      <w:pPr>
        <w:pStyle w:val="11NOIDUNG"/>
        <w:spacing w:beforeLines="60" w:before="144" w:afterLines="60" w:after="144"/>
        <w:rPr>
          <w:sz w:val="26"/>
          <w:szCs w:val="26"/>
          <w:lang w:val="sq-AL"/>
        </w:rPr>
      </w:pPr>
      <w:r w:rsidRPr="00AD6769">
        <w:rPr>
          <w:noProof/>
          <w:sz w:val="26"/>
          <w:szCs w:val="26"/>
          <w:lang w:val="sq-AL"/>
        </w:rPr>
        <w:drawing>
          <wp:anchor distT="0" distB="0" distL="114300" distR="114300" simplePos="0" relativeHeight="251668480" behindDoc="1" locked="0" layoutInCell="1" allowOverlap="1" wp14:anchorId="7EC2EB42" wp14:editId="02383DE5">
            <wp:simplePos x="0" y="0"/>
            <wp:positionH relativeFrom="column">
              <wp:posOffset>18248</wp:posOffset>
            </wp:positionH>
            <wp:positionV relativeFrom="paragraph">
              <wp:posOffset>863667</wp:posOffset>
            </wp:positionV>
            <wp:extent cx="5934075" cy="3657600"/>
            <wp:effectExtent l="0" t="0" r="9525" b="0"/>
            <wp:wrapTight wrapText="bothSides">
              <wp:wrapPolygon edited="0">
                <wp:start x="0" y="0"/>
                <wp:lineTo x="0" y="21488"/>
                <wp:lineTo x="21565" y="21488"/>
                <wp:lineTo x="21565" y="0"/>
                <wp:lineTo x="0" y="0"/>
              </wp:wrapPolygon>
            </wp:wrapTight>
            <wp:docPr id="894223261"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3657600"/>
                    </a:xfrm>
                    <a:prstGeom prst="rect">
                      <a:avLst/>
                    </a:prstGeom>
                    <a:noFill/>
                    <a:ln>
                      <a:noFill/>
                    </a:ln>
                  </pic:spPr>
                </pic:pic>
              </a:graphicData>
            </a:graphic>
          </wp:anchor>
        </w:drawing>
      </w:r>
      <w:r w:rsidRPr="00AD6769">
        <w:rPr>
          <w:sz w:val="26"/>
          <w:szCs w:val="26"/>
          <w:lang w:val="sq-AL"/>
        </w:rPr>
        <w:t>Mặt khác, vị trí dự án cũng phù hợp với Thông tư 23/2019/TT-BNNPTNT ngày 30/11/2019 của Bộ NN&amp;PTNT về việc hướng dẫn một số điều của Luật Chăn nuôi về hoạt động chăn nuôi, đảm bảo đến Trường học, bệnh viện, chợ (≥500m).</w:t>
      </w:r>
    </w:p>
    <w:p w14:paraId="49A24CD1" w14:textId="5429D7CC" w:rsidR="00151025" w:rsidRPr="00AD6769" w:rsidRDefault="00151025" w:rsidP="008B096F">
      <w:pPr>
        <w:pStyle w:val="Caption"/>
      </w:pPr>
      <w:bookmarkStart w:id="126" w:name="_Toc202779510"/>
      <w:bookmarkStart w:id="127" w:name="_Toc202779866"/>
      <w:bookmarkStart w:id="128" w:name="_Toc204376356"/>
      <w:r w:rsidRPr="008826FC">
        <w:t xml:space="preserve">Hình 1. </w:t>
      </w:r>
      <w:r w:rsidRPr="00AD6769">
        <w:fldChar w:fldCharType="begin"/>
      </w:r>
      <w:r w:rsidRPr="008826FC">
        <w:instrText xml:space="preserve"> SEQ Hình_1. \* ARABIC </w:instrText>
      </w:r>
      <w:r w:rsidRPr="00AD6769">
        <w:fldChar w:fldCharType="separate"/>
      </w:r>
      <w:r w:rsidR="00B94FD6">
        <w:t>4</w:t>
      </w:r>
      <w:r w:rsidRPr="00AD6769">
        <w:fldChar w:fldCharType="end"/>
      </w:r>
      <w:r w:rsidRPr="008826FC">
        <w:t>. Mối tương quan dự án với các đối tượng xung quanh</w:t>
      </w:r>
      <w:bookmarkEnd w:id="126"/>
      <w:bookmarkEnd w:id="127"/>
      <w:bookmarkEnd w:id="128"/>
    </w:p>
    <w:p w14:paraId="7269C776" w14:textId="77777777" w:rsidR="00151025" w:rsidRPr="00AD6769" w:rsidRDefault="00151025" w:rsidP="00151025">
      <w:pPr>
        <w:pStyle w:val="11NOIDUNG"/>
        <w:spacing w:beforeLines="60" w:before="144" w:afterLines="60" w:after="144"/>
        <w:rPr>
          <w:sz w:val="26"/>
          <w:szCs w:val="26"/>
          <w:lang w:val="sq-AL"/>
        </w:rPr>
      </w:pPr>
      <w:r w:rsidRPr="00AD6769">
        <w:rPr>
          <w:sz w:val="26"/>
          <w:szCs w:val="26"/>
          <w:lang w:val="sq-AL"/>
        </w:rPr>
        <w:t>- Hệ thống giao thông của khu vực:</w:t>
      </w:r>
    </w:p>
    <w:p w14:paraId="5F15FC64" w14:textId="77777777" w:rsidR="00151025" w:rsidRPr="00AD6769" w:rsidRDefault="00151025" w:rsidP="00151025">
      <w:pPr>
        <w:pStyle w:val="5NOIDUNG"/>
        <w:spacing w:beforeLines="60" w:before="144" w:afterLines="60" w:after="144"/>
        <w:rPr>
          <w:rFonts w:cs="Times New Roman"/>
          <w:sz w:val="26"/>
          <w:szCs w:val="26"/>
          <w:lang w:val="it-IT"/>
        </w:rPr>
      </w:pPr>
      <w:r w:rsidRPr="00AD6769">
        <w:rPr>
          <w:rFonts w:cs="Times New Roman"/>
          <w:sz w:val="26"/>
          <w:szCs w:val="26"/>
          <w:lang w:val="sq-AL"/>
        </w:rPr>
        <w:t>Dự án có điều kiện giao thông khá thuận lợi, cách Dự án về phía Đông Bắc khoảng 9km</w:t>
      </w:r>
      <w:r w:rsidRPr="00AD6769">
        <w:rPr>
          <w:rFonts w:cs="Times New Roman"/>
          <w:sz w:val="26"/>
          <w:szCs w:val="26"/>
          <w:lang w:val="it-IT"/>
        </w:rPr>
        <w:t xml:space="preserve"> là tuyến đường Quốc lộ 1A, phía Nam khu đất là tuyến đường đất rộng 5m, kết nối với Tỉnh lộ 16 (đường nhựa), từ đây kết nối với đường Quốc lộ 1A (đường nhựa). </w:t>
      </w:r>
    </w:p>
    <w:p w14:paraId="69807259" w14:textId="77777777" w:rsidR="00151025" w:rsidRPr="00AD6769" w:rsidRDefault="00151025" w:rsidP="00151025">
      <w:pPr>
        <w:pStyle w:val="5NOIDUNG"/>
        <w:spacing w:beforeLines="60" w:before="144" w:afterLines="60" w:after="144"/>
        <w:rPr>
          <w:rFonts w:cs="Times New Roman"/>
          <w:sz w:val="26"/>
          <w:szCs w:val="26"/>
          <w:lang w:val="it-IT"/>
        </w:rPr>
      </w:pPr>
      <w:r w:rsidRPr="00AD6769">
        <w:rPr>
          <w:rFonts w:cs="Times New Roman"/>
          <w:sz w:val="26"/>
          <w:szCs w:val="26"/>
          <w:lang w:val="it-IT"/>
        </w:rPr>
        <w:t>Hiện trạng phía Nam là tuyến đường đất. Xung quanh tuyến đường đất này là các lăng mộ của người dân</w:t>
      </w:r>
    </w:p>
    <w:p w14:paraId="7FAFC15B" w14:textId="77777777" w:rsidR="00151025" w:rsidRPr="00AD6769" w:rsidRDefault="00151025" w:rsidP="00151025">
      <w:pPr>
        <w:pStyle w:val="12NDKHUNG"/>
        <w:spacing w:beforeLines="60" w:before="144" w:afterLines="60" w:after="144"/>
        <w:rPr>
          <w:rFonts w:cs="Times New Roman"/>
          <w:lang w:val="sq-AL"/>
        </w:rPr>
      </w:pPr>
      <w:r w:rsidRPr="00AD6769">
        <w:rPr>
          <w:rFonts w:cs="Times New Roman"/>
          <w:noProof/>
        </w:rPr>
        <w:lastRenderedPageBreak/>
        <w:drawing>
          <wp:inline distT="0" distB="0" distL="0" distR="0" wp14:anchorId="1A86FBBE" wp14:editId="47745821">
            <wp:extent cx="5940425" cy="3341370"/>
            <wp:effectExtent l="0" t="0" r="3175" b="0"/>
            <wp:docPr id="2077906765" name="Picture 238" descr="A dirt road through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06765" name="Picture 238" descr="A dirt road through a forest&#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3341370"/>
                    </a:xfrm>
                    <a:prstGeom prst="rect">
                      <a:avLst/>
                    </a:prstGeom>
                    <a:noFill/>
                    <a:ln>
                      <a:noFill/>
                    </a:ln>
                  </pic:spPr>
                </pic:pic>
              </a:graphicData>
            </a:graphic>
          </wp:inline>
        </w:drawing>
      </w:r>
    </w:p>
    <w:p w14:paraId="1499B806" w14:textId="4D59A75E" w:rsidR="00151025" w:rsidRPr="00AD6769" w:rsidRDefault="00151025" w:rsidP="008B096F">
      <w:pPr>
        <w:pStyle w:val="Caption"/>
      </w:pPr>
      <w:bookmarkStart w:id="129" w:name="_Toc164174506"/>
      <w:bookmarkStart w:id="130" w:name="_Toc202779511"/>
      <w:bookmarkStart w:id="131" w:name="_Toc202779867"/>
      <w:bookmarkStart w:id="132" w:name="_Toc204376357"/>
      <w:r w:rsidRPr="008826FC">
        <w:t xml:space="preserve">Hình 1. </w:t>
      </w:r>
      <w:r w:rsidRPr="00AD6769">
        <w:fldChar w:fldCharType="begin"/>
      </w:r>
      <w:r w:rsidRPr="008826FC">
        <w:instrText xml:space="preserve"> SEQ Hình_1. \* ARABIC </w:instrText>
      </w:r>
      <w:r w:rsidRPr="00AD6769">
        <w:fldChar w:fldCharType="separate"/>
      </w:r>
      <w:r w:rsidR="00B94FD6">
        <w:t>5</w:t>
      </w:r>
      <w:r w:rsidRPr="00AD6769">
        <w:fldChar w:fldCharType="end"/>
      </w:r>
      <w:r w:rsidRPr="008826FC">
        <w:t xml:space="preserve">. Tuyến đường </w:t>
      </w:r>
      <w:r w:rsidRPr="00AD6769">
        <w:t>đất hiện trạng phía Tây</w:t>
      </w:r>
      <w:r w:rsidRPr="008826FC">
        <w:t xml:space="preserve"> </w:t>
      </w:r>
      <w:r w:rsidRPr="00AD6769">
        <w:t>D</w:t>
      </w:r>
      <w:r w:rsidRPr="008826FC">
        <w:t>ự án</w:t>
      </w:r>
      <w:bookmarkEnd w:id="129"/>
      <w:bookmarkEnd w:id="130"/>
      <w:bookmarkEnd w:id="131"/>
      <w:bookmarkEnd w:id="132"/>
    </w:p>
    <w:p w14:paraId="68356A4F" w14:textId="77777777" w:rsidR="00151025" w:rsidRPr="00AD6769" w:rsidRDefault="00151025" w:rsidP="00151025">
      <w:pPr>
        <w:pStyle w:val="5MUC5"/>
        <w:spacing w:beforeLines="60" w:before="144" w:afterLines="60" w:after="144"/>
        <w:rPr>
          <w:rFonts w:cs="Times New Roman"/>
          <w:sz w:val="26"/>
          <w:szCs w:val="26"/>
        </w:rPr>
      </w:pPr>
      <w:r w:rsidRPr="00AD6769">
        <w:rPr>
          <w:rFonts w:cs="Times New Roman"/>
          <w:sz w:val="26"/>
          <w:szCs w:val="26"/>
          <w:lang w:val="sq-AL"/>
        </w:rPr>
        <w:t>-</w:t>
      </w:r>
      <w:r w:rsidRPr="00AD6769">
        <w:rPr>
          <w:rFonts w:cs="Times New Roman"/>
          <w:sz w:val="26"/>
          <w:szCs w:val="26"/>
        </w:rPr>
        <w:t xml:space="preserve"> Hệ thống sông, </w:t>
      </w:r>
      <w:r w:rsidRPr="00AD6769">
        <w:rPr>
          <w:rFonts w:cs="Times New Roman"/>
          <w:sz w:val="26"/>
          <w:szCs w:val="26"/>
          <w:lang w:val="sq-AL"/>
        </w:rPr>
        <w:t>suối, hồ</w:t>
      </w:r>
      <w:r w:rsidRPr="00AD6769">
        <w:rPr>
          <w:rFonts w:cs="Times New Roman"/>
          <w:sz w:val="26"/>
          <w:szCs w:val="26"/>
        </w:rPr>
        <w:t>, mặt nước:</w:t>
      </w:r>
    </w:p>
    <w:p w14:paraId="643C5860" w14:textId="77777777" w:rsidR="00151025" w:rsidRPr="00AD6769" w:rsidRDefault="00151025" w:rsidP="00151025">
      <w:pPr>
        <w:pStyle w:val="5NOIDUNG"/>
        <w:spacing w:beforeLines="60" w:before="144" w:afterLines="60" w:after="144"/>
        <w:rPr>
          <w:rFonts w:cs="Times New Roman"/>
          <w:sz w:val="26"/>
          <w:szCs w:val="26"/>
          <w:lang w:val="sq-AL"/>
        </w:rPr>
      </w:pPr>
      <w:r w:rsidRPr="00AD6769">
        <w:rPr>
          <w:rFonts w:cs="Times New Roman"/>
          <w:sz w:val="26"/>
          <w:szCs w:val="26"/>
          <w:lang w:val="sq-AL"/>
        </w:rPr>
        <w:t>Tiếp giáp về phía Tây dự án có khe cạn thoát nước mặt chảy qua, theo địa hình nước chảy về vùng trũng thấp về khu vực ruộng lúa, vào mùa hè hầu như không có nước. Đây cũng là miền thoát nước mưa và nước thải chính của dự án trong quá trình thi công cũng như khi dự án đi vào hoạt động.</w:t>
      </w:r>
    </w:p>
    <w:p w14:paraId="7A17487E" w14:textId="77777777" w:rsidR="00151025" w:rsidRPr="00AD6769" w:rsidRDefault="00151025" w:rsidP="00151025">
      <w:pPr>
        <w:pStyle w:val="5NOIDUNG"/>
        <w:spacing w:beforeLines="60" w:before="144" w:afterLines="60" w:after="144"/>
        <w:rPr>
          <w:rFonts w:cs="Times New Roman"/>
          <w:sz w:val="26"/>
          <w:szCs w:val="26"/>
          <w:lang w:val="sq-AL"/>
        </w:rPr>
      </w:pPr>
      <w:r w:rsidRPr="00AD6769">
        <w:rPr>
          <w:rFonts w:cs="Times New Roman"/>
          <w:sz w:val="26"/>
          <w:szCs w:val="26"/>
          <w:lang w:val="sq-AL"/>
        </w:rPr>
        <w:t>Qua khảo sát và hỏi ý kiến người dân trong vùng, thì khu vực thực hiện Dự án không bị ngập lụt vào mùa mưa lũ.</w:t>
      </w:r>
    </w:p>
    <w:p w14:paraId="6A450002" w14:textId="77777777" w:rsidR="00151025" w:rsidRPr="00AD6769" w:rsidRDefault="00151025" w:rsidP="00151025">
      <w:pPr>
        <w:pStyle w:val="11NOIDUNG"/>
        <w:spacing w:beforeLines="60" w:before="144" w:afterLines="60" w:after="144"/>
        <w:rPr>
          <w:sz w:val="26"/>
          <w:szCs w:val="26"/>
          <w:lang w:val="sq-AL"/>
        </w:rPr>
      </w:pPr>
      <w:r w:rsidRPr="00AD6769">
        <w:rPr>
          <w:sz w:val="26"/>
          <w:szCs w:val="26"/>
          <w:lang w:val="sq-AL"/>
        </w:rPr>
        <w:t>Cách khu vực dự án khoảng 350m về phía Tây Bắc là hồ Chọt Lép. Theo cao độ địa hình khu vực thì nguồn nước mặt khu vực dự án không đổ vào hồ Chọt Lép. Mục đích chính của hồ chứa nước Chọt Lép là cung cấp</w:t>
      </w:r>
      <w:r w:rsidRPr="00AD6769">
        <w:rPr>
          <w:sz w:val="26"/>
          <w:szCs w:val="26"/>
          <w:lang w:val="vi-VN"/>
        </w:rPr>
        <w:t xml:space="preserve"> nguồn nước tưới cho</w:t>
      </w:r>
      <w:r w:rsidRPr="00AD6769">
        <w:rPr>
          <w:sz w:val="26"/>
          <w:szCs w:val="26"/>
          <w:lang w:val="sq-AL"/>
        </w:rPr>
        <w:t xml:space="preserve"> khu vực ruộng lúa của người dân.</w:t>
      </w:r>
    </w:p>
    <w:p w14:paraId="741E3ED7" w14:textId="77777777" w:rsidR="00151025" w:rsidRPr="00AD6769" w:rsidRDefault="00151025" w:rsidP="00151025">
      <w:pPr>
        <w:pStyle w:val="6HINH"/>
        <w:spacing w:beforeLines="60" w:before="144" w:afterLines="60" w:after="144"/>
        <w:rPr>
          <w:rFonts w:cs="Times New Roman"/>
          <w:szCs w:val="26"/>
          <w:lang w:val="en-US"/>
        </w:rPr>
      </w:pPr>
      <w:r w:rsidRPr="00AD6769">
        <w:rPr>
          <w:rFonts w:cs="Times New Roman"/>
          <w:noProof/>
          <w:szCs w:val="26"/>
        </w:rPr>
        <w:lastRenderedPageBreak/>
        <w:drawing>
          <wp:inline distT="0" distB="0" distL="0" distR="0" wp14:anchorId="5565B4FE" wp14:editId="39DD474B">
            <wp:extent cx="5940425" cy="2847975"/>
            <wp:effectExtent l="0" t="0" r="3175" b="9525"/>
            <wp:docPr id="1674972371" name="Picture 240" descr="A body of water with trees and clouds in th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72371" name="Picture 240" descr="A body of water with trees and clouds in the sky&#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2847975"/>
                    </a:xfrm>
                    <a:prstGeom prst="rect">
                      <a:avLst/>
                    </a:prstGeom>
                    <a:noFill/>
                    <a:ln>
                      <a:noFill/>
                    </a:ln>
                  </pic:spPr>
                </pic:pic>
              </a:graphicData>
            </a:graphic>
          </wp:inline>
        </w:drawing>
      </w:r>
    </w:p>
    <w:p w14:paraId="475DB072" w14:textId="1F763643" w:rsidR="00151025" w:rsidRPr="00AD6769" w:rsidRDefault="00151025" w:rsidP="008B096F">
      <w:pPr>
        <w:pStyle w:val="Caption"/>
      </w:pPr>
      <w:bookmarkStart w:id="133" w:name="_Toc202779512"/>
      <w:bookmarkStart w:id="134" w:name="_Toc202779868"/>
      <w:bookmarkStart w:id="135" w:name="_Toc204376358"/>
      <w:r w:rsidRPr="00AD6769">
        <w:t xml:space="preserve">Hình 1. </w:t>
      </w:r>
      <w:r w:rsidRPr="00AD6769">
        <w:fldChar w:fldCharType="begin"/>
      </w:r>
      <w:r w:rsidRPr="00AD6769">
        <w:instrText xml:space="preserve"> SEQ Hình_1. \* ARABIC </w:instrText>
      </w:r>
      <w:r w:rsidRPr="00AD6769">
        <w:fldChar w:fldCharType="separate"/>
      </w:r>
      <w:r w:rsidR="00B94FD6">
        <w:t>6</w:t>
      </w:r>
      <w:r w:rsidRPr="00AD6769">
        <w:fldChar w:fldCharType="end"/>
      </w:r>
      <w:r w:rsidRPr="00AD6769">
        <w:t>. Hiện trạng hồ Chọt Lép</w:t>
      </w:r>
      <w:bookmarkEnd w:id="133"/>
      <w:bookmarkEnd w:id="134"/>
      <w:bookmarkEnd w:id="135"/>
    </w:p>
    <w:p w14:paraId="7046E672" w14:textId="77777777" w:rsidR="00151025" w:rsidRPr="00AD6769" w:rsidRDefault="00151025" w:rsidP="00151025">
      <w:pPr>
        <w:pStyle w:val="11NOIDUNG"/>
        <w:spacing w:beforeLines="60" w:before="144" w:afterLines="60" w:after="144"/>
        <w:rPr>
          <w:sz w:val="26"/>
          <w:szCs w:val="26"/>
          <w:lang w:val="sq-AL"/>
        </w:rPr>
      </w:pPr>
      <w:r w:rsidRPr="00AD6769">
        <w:rPr>
          <w:sz w:val="26"/>
          <w:szCs w:val="26"/>
          <w:lang w:val="sq-AL"/>
        </w:rPr>
        <w:t xml:space="preserve">Cách khu vực Dự án khoảng 1,5km về phía Đông là sông Kiến Giang. </w:t>
      </w:r>
      <w:r w:rsidRPr="00AD6769">
        <w:rPr>
          <w:sz w:val="26"/>
          <w:szCs w:val="26"/>
          <w:lang w:val="nl-NL"/>
        </w:rPr>
        <w:t>Sông Kiến Giang là một nhánh của sông Nhật Lệ. Sông Kiến Giang chảy qua huyện Lệ Thủy, tỉnh Quảng Bình</w:t>
      </w:r>
      <w:r w:rsidRPr="00AD6769">
        <w:rPr>
          <w:rFonts w:eastAsia="Times New Roman,Bold"/>
          <w:sz w:val="26"/>
          <w:szCs w:val="26"/>
          <w:lang w:val="vi-VN"/>
        </w:rPr>
        <w:t xml:space="preserve"> </w:t>
      </w:r>
      <w:r w:rsidRPr="00AD6769">
        <w:rPr>
          <w:sz w:val="26"/>
          <w:szCs w:val="26"/>
          <w:lang w:val="vi-VN"/>
        </w:rPr>
        <w:t xml:space="preserve">(hiện nay </w:t>
      </w:r>
      <w:r w:rsidRPr="00AD6769">
        <w:rPr>
          <w:sz w:val="26"/>
          <w:szCs w:val="26"/>
          <w:lang w:val="nl-NL"/>
        </w:rPr>
        <w:t xml:space="preserve">là </w:t>
      </w:r>
      <w:r w:rsidRPr="00AD6769">
        <w:rPr>
          <w:sz w:val="26"/>
          <w:szCs w:val="26"/>
          <w:lang w:val="vi-VN"/>
        </w:rPr>
        <w:t>tỉnh Quảng Trị)</w:t>
      </w:r>
      <w:r w:rsidRPr="00AD6769">
        <w:rPr>
          <w:sz w:val="26"/>
          <w:szCs w:val="26"/>
          <w:lang w:val="nl-NL"/>
        </w:rPr>
        <w:t>. Sông dài 58km, d</w:t>
      </w:r>
      <w:r w:rsidRPr="00AD6769">
        <w:rPr>
          <w:bCs/>
          <w:iCs/>
          <w:sz w:val="26"/>
          <w:szCs w:val="26"/>
          <w:lang w:val="nl-NL"/>
        </w:rPr>
        <w:t>iện tích lưu vực khoảng 2.605 km²</w:t>
      </w:r>
      <w:r w:rsidRPr="00AD6769">
        <w:rPr>
          <w:sz w:val="26"/>
          <w:szCs w:val="26"/>
          <w:lang w:val="nl-NL"/>
        </w:rPr>
        <w:t xml:space="preserve">; </w:t>
      </w:r>
      <w:r w:rsidRPr="00AD6769">
        <w:rPr>
          <w:bCs/>
          <w:iCs/>
          <w:sz w:val="26"/>
          <w:szCs w:val="26"/>
          <w:lang w:val="nl-NL"/>
        </w:rPr>
        <w:t>Lưu lượng lũ lớn nhất vào khoảng 2.110 m³/s tại trạm Kiến Giang</w:t>
      </w:r>
      <w:r w:rsidRPr="00AD6769">
        <w:rPr>
          <w:sz w:val="26"/>
          <w:szCs w:val="26"/>
          <w:lang w:val="nl-NL"/>
        </w:rPr>
        <w:t>, l</w:t>
      </w:r>
      <w:r w:rsidRPr="00AD6769">
        <w:rPr>
          <w:bCs/>
          <w:iCs/>
          <w:sz w:val="26"/>
          <w:szCs w:val="26"/>
          <w:lang w:val="nl-NL"/>
        </w:rPr>
        <w:t>ưu lượng thấp nhất khoảng 576 m³/s</w:t>
      </w:r>
      <w:r w:rsidRPr="00AD6769">
        <w:rPr>
          <w:sz w:val="26"/>
          <w:szCs w:val="26"/>
          <w:lang w:val="nl-NL"/>
        </w:rPr>
        <w:t>; Mực nước sông phụ thuộc theo mùa.</w:t>
      </w:r>
      <w:r w:rsidRPr="00AD6769">
        <w:rPr>
          <w:spacing w:val="3"/>
          <w:sz w:val="26"/>
          <w:szCs w:val="26"/>
          <w:shd w:val="clear" w:color="auto" w:fill="E5F1FF"/>
          <w:lang w:val="nl-NL"/>
        </w:rPr>
        <w:t xml:space="preserve"> </w:t>
      </w:r>
      <w:r w:rsidRPr="00AD6769">
        <w:rPr>
          <w:bCs/>
          <w:iCs/>
          <w:sz w:val="26"/>
          <w:szCs w:val="26"/>
          <w:lang w:val="nl-NL"/>
        </w:rPr>
        <w:t>Sông có nhiều phụ lưu (khoảng 16 cấp 1, 20 cấp 2, 10 cấp 3). Lòng sông vùng thượng nguồn hẹp, càng về hạ lưu càng mở rộng kèm các cồn nổi. Mùa kiệt (tháng 12 đến tháng 8), mùa lũ tập trung vào tháng 9</w:t>
      </w:r>
      <w:r w:rsidRPr="00AD6769">
        <w:rPr>
          <w:sz w:val="26"/>
          <w:szCs w:val="26"/>
          <w:lang w:val="nl-NL"/>
        </w:rPr>
        <w:t>-</w:t>
      </w:r>
      <w:r w:rsidRPr="00AD6769">
        <w:rPr>
          <w:bCs/>
          <w:iCs/>
          <w:sz w:val="26"/>
          <w:szCs w:val="26"/>
          <w:lang w:val="nl-NL"/>
        </w:rPr>
        <w:t xml:space="preserve">11; trước khi xây dựng đập An Mã, sông dễ gây lũ cho vùng đồng bằng. </w:t>
      </w:r>
      <w:r w:rsidRPr="00AD6769">
        <w:rPr>
          <w:sz w:val="26"/>
          <w:szCs w:val="26"/>
          <w:lang w:val="sq-AL"/>
        </w:rPr>
        <w:t>Sông Kiến Giang Là hợp lưu của nhiều nguồn sông suối phát nguyên từ vùng núi phía Tây Nam huyện Lệ Thuỷ đổ về Luật Sơn (xã Trường Thuỷ, Lệ Thuỷ) chảy theo hướng Nam - Bắc. Từ đây, sông chảy theo hướng Tây Nam - Đông Bắc, về đến ngã ba Thượng Phong, sông chảy theo hướng Đông Nam - Tây Bắc, đến đoạn ngã ba Phú Thọ (xã An Thuỷ, Lệ Thuỷ), sông đón nhận thêm nước của sông Cẩm Ly (chảy từ hướng Tây đổ về), tiếp tục chảy theo hướng trên, băng qua cánh đồng trũng huyện Lệ Thuỷ (đoạn này sông rất hẹp) sắp hết đoạn đồng trũng huyện Lệ Thuỷ để vào địa phận huyện Quảng Ninh, sông được mở rộng và chảy băng qua phá Hạc Hải (có chiều dài gần 2km) về đến xã Duy Ninh (Quảng Ninh), sông tiếp tục chảy ngược về hướng Tây đến ngã ba Trần Xá thì hợp lưu với sông Long Đại đổ nước vào sông Nhật Lệ (chỉ tính riêng chiều dài sông Kiến Giang đo được 69km). Sông Kiến Giang có độ dốc nhỏ, trước lúc chưa đắp đập chắn mặn ở Mỹ Trung, về mùa hè nhiều năm nước mặn ở biển do thuỷ triều đẩy lên đã vượt quá cầu Mỹ Trạch (cách cửa biển Nhật Lệ trên 40km).</w:t>
      </w:r>
    </w:p>
    <w:p w14:paraId="6B0385DE" w14:textId="77777777" w:rsidR="00151025" w:rsidRPr="00AD6769" w:rsidRDefault="00151025" w:rsidP="00151025">
      <w:pPr>
        <w:pStyle w:val="5MUC5"/>
        <w:spacing w:beforeLines="60" w:before="144" w:afterLines="60" w:after="144"/>
        <w:rPr>
          <w:rFonts w:cs="Times New Roman"/>
          <w:sz w:val="26"/>
          <w:szCs w:val="26"/>
        </w:rPr>
      </w:pPr>
      <w:r w:rsidRPr="00AD6769">
        <w:rPr>
          <w:rFonts w:cs="Times New Roman"/>
          <w:sz w:val="26"/>
          <w:szCs w:val="26"/>
        </w:rPr>
        <w:t>- Các đối tượng sản xuất, kinh doanh xung quanh khu vực Dự án:</w:t>
      </w:r>
    </w:p>
    <w:p w14:paraId="01338991" w14:textId="77777777" w:rsidR="00151025" w:rsidRPr="00AD6769" w:rsidRDefault="00151025" w:rsidP="00151025">
      <w:pPr>
        <w:pStyle w:val="5NOIDUNG"/>
        <w:spacing w:beforeLines="60" w:before="144" w:afterLines="60" w:after="144"/>
        <w:rPr>
          <w:rFonts w:cs="Times New Roman"/>
          <w:sz w:val="26"/>
          <w:szCs w:val="26"/>
          <w:lang w:val="sq-AL"/>
        </w:rPr>
      </w:pPr>
      <w:r w:rsidRPr="00AD6769">
        <w:rPr>
          <w:rFonts w:cs="Times New Roman"/>
          <w:sz w:val="26"/>
          <w:szCs w:val="26"/>
          <w:lang w:val="sq-AL"/>
        </w:rPr>
        <w:t>Bao quanh Dự án là diện tích đất rừng sản xuất trồng cây keo với mật độ khoảng 2.000 cây/ha.</w:t>
      </w:r>
    </w:p>
    <w:p w14:paraId="31313327" w14:textId="77777777" w:rsidR="00151025" w:rsidRPr="00AD6769" w:rsidRDefault="00151025" w:rsidP="00151025">
      <w:pPr>
        <w:pStyle w:val="5NOIDUNG"/>
        <w:spacing w:beforeLines="60" w:before="144" w:afterLines="60" w:after="144"/>
        <w:rPr>
          <w:rFonts w:cs="Times New Roman"/>
          <w:spacing w:val="-4"/>
          <w:sz w:val="26"/>
          <w:szCs w:val="26"/>
          <w:lang w:val="sq-AL"/>
        </w:rPr>
      </w:pPr>
      <w:r w:rsidRPr="00AD6769">
        <w:rPr>
          <w:rFonts w:cs="Times New Roman"/>
          <w:spacing w:val="-4"/>
          <w:sz w:val="26"/>
          <w:szCs w:val="26"/>
          <w:lang w:val="sq-AL"/>
        </w:rPr>
        <w:t xml:space="preserve">Quanh khu vực Dự án không có cơ sở sản xuất, kinh doanh nào đang hoạt động. </w:t>
      </w:r>
    </w:p>
    <w:p w14:paraId="478430D7" w14:textId="77777777" w:rsidR="00151025" w:rsidRPr="00AD6769" w:rsidRDefault="00151025" w:rsidP="00151025">
      <w:pPr>
        <w:pStyle w:val="5NOIDUNG"/>
        <w:spacing w:beforeLines="60" w:before="144" w:afterLines="60" w:after="144"/>
        <w:rPr>
          <w:rFonts w:cs="Times New Roman"/>
          <w:spacing w:val="-4"/>
          <w:sz w:val="26"/>
          <w:szCs w:val="26"/>
          <w:lang w:val="sq-AL"/>
        </w:rPr>
      </w:pPr>
      <w:r w:rsidRPr="00AD6769">
        <w:rPr>
          <w:rFonts w:cs="Times New Roman"/>
          <w:spacing w:val="-4"/>
          <w:sz w:val="26"/>
          <w:szCs w:val="26"/>
          <w:lang w:val="sq-AL"/>
        </w:rPr>
        <w:lastRenderedPageBreak/>
        <w:t xml:space="preserve">Tiếp giáp phía Bắc dự án là Trang trại </w:t>
      </w:r>
      <w:r w:rsidRPr="00AD6769">
        <w:rPr>
          <w:rFonts w:cs="Times New Roman"/>
          <w:sz w:val="26"/>
          <w:szCs w:val="26"/>
          <w:lang w:val="nl-NL"/>
        </w:rPr>
        <w:t>tổng hợp ứng dụng công nghệ cao</w:t>
      </w:r>
      <w:r w:rsidRPr="00AD6769">
        <w:rPr>
          <w:rFonts w:cs="Times New Roman"/>
          <w:sz w:val="26"/>
          <w:szCs w:val="26"/>
          <w:lang w:val="sq-AL"/>
        </w:rPr>
        <w:t xml:space="preserve"> của Công ty TNHH Sản xuất và Thương mại Vinh Phát đang hoạt động.</w:t>
      </w:r>
    </w:p>
    <w:p w14:paraId="35528CFF" w14:textId="77777777" w:rsidR="00151025" w:rsidRPr="00AD6769" w:rsidRDefault="00151025" w:rsidP="00151025">
      <w:pPr>
        <w:pStyle w:val="5MUC5"/>
        <w:spacing w:beforeLines="60" w:before="144" w:afterLines="60" w:after="144"/>
        <w:rPr>
          <w:rFonts w:cs="Times New Roman"/>
          <w:sz w:val="26"/>
          <w:szCs w:val="26"/>
        </w:rPr>
      </w:pPr>
      <w:r w:rsidRPr="00AD6769">
        <w:rPr>
          <w:rFonts w:cs="Times New Roman"/>
          <w:spacing w:val="-4"/>
          <w:sz w:val="26"/>
          <w:szCs w:val="26"/>
        </w:rPr>
        <w:t xml:space="preserve">- </w:t>
      </w:r>
      <w:r w:rsidRPr="00AD6769">
        <w:rPr>
          <w:rFonts w:cs="Times New Roman"/>
          <w:sz w:val="26"/>
          <w:szCs w:val="26"/>
        </w:rPr>
        <w:t>Các đối tượng kinh tế - xã hội khác:</w:t>
      </w:r>
    </w:p>
    <w:p w14:paraId="3AF7EF8C" w14:textId="77777777" w:rsidR="00151025" w:rsidRPr="00AD6769" w:rsidRDefault="00151025" w:rsidP="00151025">
      <w:pPr>
        <w:pStyle w:val="5NOIDUNG"/>
        <w:spacing w:beforeLines="60" w:before="144" w:afterLines="60" w:after="144"/>
        <w:rPr>
          <w:rFonts w:cs="Times New Roman"/>
          <w:sz w:val="26"/>
          <w:szCs w:val="26"/>
          <w:lang w:val="pt-BR"/>
        </w:rPr>
      </w:pPr>
      <w:r w:rsidRPr="00AD6769">
        <w:rPr>
          <w:rFonts w:cs="Times New Roman"/>
          <w:sz w:val="26"/>
          <w:szCs w:val="26"/>
          <w:lang w:val="it-IT"/>
        </w:rPr>
        <w:t xml:space="preserve">Trong bán kính 1km từ Dự án không có các trường học, chợ, bệnh viện, </w:t>
      </w:r>
      <w:r w:rsidRPr="00AD6769">
        <w:rPr>
          <w:rFonts w:cs="Times New Roman"/>
          <w:sz w:val="26"/>
          <w:szCs w:val="26"/>
          <w:lang w:val="pt-BR"/>
        </w:rPr>
        <w:t xml:space="preserve">di tích lịch sử, công trình </w:t>
      </w:r>
      <w:r w:rsidRPr="00AD6769">
        <w:rPr>
          <w:rFonts w:cs="Times New Roman"/>
          <w:sz w:val="26"/>
          <w:szCs w:val="26"/>
          <w:lang w:val="it-IT"/>
        </w:rPr>
        <w:t>văn</w:t>
      </w:r>
      <w:r w:rsidRPr="00AD6769">
        <w:rPr>
          <w:rFonts w:cs="Times New Roman"/>
          <w:sz w:val="26"/>
          <w:szCs w:val="26"/>
          <w:lang w:val="pt-BR"/>
        </w:rPr>
        <w:t xml:space="preserve"> hóa... hay các đối tượng dễ bị tổn thương khác.</w:t>
      </w:r>
    </w:p>
    <w:p w14:paraId="54ADB0B0" w14:textId="77777777" w:rsidR="00151025" w:rsidRPr="00AD6769" w:rsidRDefault="00151025" w:rsidP="00151025">
      <w:pPr>
        <w:pStyle w:val="5MUC5"/>
        <w:spacing w:beforeLines="60" w:before="144" w:afterLines="60" w:after="144"/>
        <w:rPr>
          <w:rFonts w:cs="Times New Roman"/>
          <w:sz w:val="26"/>
          <w:szCs w:val="26"/>
          <w:lang w:eastAsia="vi-VN"/>
        </w:rPr>
      </w:pPr>
      <w:r w:rsidRPr="00AD6769">
        <w:rPr>
          <w:rFonts w:cs="Times New Roman"/>
          <w:sz w:val="26"/>
          <w:szCs w:val="26"/>
          <w:lang w:eastAsia="vi-VN"/>
        </w:rPr>
        <w:t>- Các công trình văn hóa:</w:t>
      </w:r>
    </w:p>
    <w:p w14:paraId="2660402F" w14:textId="77777777" w:rsidR="00151025" w:rsidRPr="00AD6769" w:rsidRDefault="00151025" w:rsidP="00151025">
      <w:pPr>
        <w:pStyle w:val="11NOIDUNG"/>
        <w:spacing w:beforeLines="60" w:before="144" w:afterLines="60" w:after="144"/>
        <w:rPr>
          <w:sz w:val="26"/>
          <w:szCs w:val="26"/>
          <w:lang w:val="it-IT" w:eastAsia="vi-VN"/>
        </w:rPr>
      </w:pPr>
      <w:r w:rsidRPr="00AD6769">
        <w:rPr>
          <w:sz w:val="26"/>
          <w:szCs w:val="26"/>
          <w:lang w:val="it-IT" w:eastAsia="vi-VN"/>
        </w:rPr>
        <w:t>Trong bán kính khoảng 1 km tính từ khu vực dự án không có các công trình văn hóa, di tích lịch sử cấp tỉnh và cấp quốc gia cần được bảo vệ.</w:t>
      </w:r>
    </w:p>
    <w:p w14:paraId="558B024C" w14:textId="77777777" w:rsidR="00151025" w:rsidRPr="00AD6769" w:rsidRDefault="00151025" w:rsidP="00151025">
      <w:pPr>
        <w:pStyle w:val="11NOIDUNG"/>
        <w:spacing w:beforeLines="60" w:before="144" w:afterLines="60" w:after="144"/>
        <w:rPr>
          <w:sz w:val="26"/>
          <w:szCs w:val="26"/>
          <w:lang w:val="pt-BR"/>
        </w:rPr>
      </w:pPr>
      <w:r w:rsidRPr="00AD6769">
        <w:rPr>
          <w:sz w:val="26"/>
          <w:szCs w:val="26"/>
          <w:lang w:val="pt-BR"/>
        </w:rPr>
        <w:t>- Hiện trạng hạ tầng kỹ thuật:</w:t>
      </w:r>
    </w:p>
    <w:p w14:paraId="50E3F26D" w14:textId="77777777" w:rsidR="00151025" w:rsidRPr="00AD6769" w:rsidRDefault="00151025" w:rsidP="00151025">
      <w:pPr>
        <w:pStyle w:val="11NOIDUNG"/>
        <w:spacing w:beforeLines="60" w:before="144" w:afterLines="60" w:after="144"/>
        <w:rPr>
          <w:sz w:val="26"/>
          <w:szCs w:val="26"/>
          <w:lang w:val="pt-BR"/>
        </w:rPr>
      </w:pPr>
      <w:r w:rsidRPr="00AD6769">
        <w:rPr>
          <w:sz w:val="26"/>
          <w:szCs w:val="26"/>
          <w:lang w:val="pt-BR"/>
        </w:rPr>
        <w:t>+ Hạ tầng thoát nước mưa, nước thải: Khu vực chưa có hệ thống thu gom nước mưa, nước thải. Hiện trạng nước mưa chủ yếu thoát theo hướng địa hình về khe suối xung quanh.</w:t>
      </w:r>
    </w:p>
    <w:p w14:paraId="53D8311D" w14:textId="77777777" w:rsidR="00151025" w:rsidRPr="00AD6769" w:rsidRDefault="00151025" w:rsidP="00151025">
      <w:pPr>
        <w:pStyle w:val="11NOIDUNG"/>
        <w:spacing w:beforeLines="60" w:before="144" w:afterLines="60" w:after="144"/>
        <w:rPr>
          <w:sz w:val="26"/>
          <w:szCs w:val="26"/>
          <w:lang w:val="pt-BR"/>
        </w:rPr>
      </w:pPr>
      <w:r w:rsidRPr="00AD6769">
        <w:rPr>
          <w:sz w:val="26"/>
          <w:szCs w:val="26"/>
          <w:lang w:val="pt-BR"/>
        </w:rPr>
        <w:t>+ Hạ tầng thu gom CTR, CTNH: Với chất thải rắn sinh hoạt hiện tại trên địa bàn xã Mai Thủy đang được Ban Quản lý công trình công cộng thu gom, vận chuyển để đưa đi xử lý. Chất thải nguy hại hiện nay trên địa bàn tỉnh Quảng Bình chưa có đơn vị đủ chức năng thu gom và xử lý, trong quá trình hoạt động, trang trại dự kiến sẽ hợp đồng với Công ty Cổ phần Cơ - Điện - Môi trường Lilama để thu gom và xử lý.</w:t>
      </w:r>
    </w:p>
    <w:p w14:paraId="27E1067F" w14:textId="77777777" w:rsidR="00151025" w:rsidRPr="00AD6769" w:rsidRDefault="00151025" w:rsidP="00151025">
      <w:pPr>
        <w:pStyle w:val="11NOIDUNG"/>
        <w:spacing w:beforeLines="60" w:before="144" w:afterLines="60" w:after="144"/>
        <w:rPr>
          <w:sz w:val="26"/>
          <w:szCs w:val="26"/>
          <w:lang w:val="pt-BR"/>
        </w:rPr>
      </w:pPr>
      <w:r w:rsidRPr="00AD6769">
        <w:rPr>
          <w:sz w:val="26"/>
          <w:szCs w:val="26"/>
          <w:lang w:val="pt-BR"/>
        </w:rPr>
        <w:t>+ Hạ tầng cấp điện: Hiện khu vực dự án chưa có hệ thống cấp điện, trước khi đi vào xây dựng, trang trại sẽ hợp đồng với Công ty điện lực Quảng Bình để thực hiện đấu nối điện phục vụ quá trình thi công và hoạt động của dự án.</w:t>
      </w:r>
    </w:p>
    <w:p w14:paraId="1B395E40" w14:textId="35E15AA1" w:rsidR="00151025" w:rsidRPr="008826FC" w:rsidRDefault="00151025" w:rsidP="00AF0BA3">
      <w:pPr>
        <w:pStyle w:val="Heading3"/>
        <w:ind w:firstLine="567"/>
        <w:jc w:val="both"/>
        <w:rPr>
          <w:rFonts w:ascii="Times New Roman" w:hAnsi="Times New Roman" w:cs="Times New Roman"/>
          <w:b/>
          <w:bCs/>
          <w:i/>
          <w:iCs/>
          <w:color w:val="auto"/>
          <w:sz w:val="26"/>
          <w:szCs w:val="26"/>
          <w:lang w:val="pt-BR"/>
        </w:rPr>
      </w:pPr>
      <w:bookmarkStart w:id="136" w:name="_Toc204407687"/>
      <w:r w:rsidRPr="008826FC">
        <w:rPr>
          <w:rFonts w:ascii="Times New Roman" w:hAnsi="Times New Roman" w:cs="Times New Roman"/>
          <w:b/>
          <w:bCs/>
          <w:i/>
          <w:iCs/>
          <w:color w:val="auto"/>
          <w:sz w:val="26"/>
          <w:szCs w:val="26"/>
          <w:lang w:val="pt-BR"/>
        </w:rPr>
        <w:t>5.</w:t>
      </w:r>
      <w:r w:rsidR="00AF0BA3" w:rsidRPr="008826FC">
        <w:rPr>
          <w:rFonts w:ascii="Times New Roman" w:hAnsi="Times New Roman" w:cs="Times New Roman"/>
          <w:b/>
          <w:bCs/>
          <w:i/>
          <w:iCs/>
          <w:color w:val="auto"/>
          <w:sz w:val="26"/>
          <w:szCs w:val="26"/>
          <w:lang w:val="pt-BR"/>
        </w:rPr>
        <w:t>4</w:t>
      </w:r>
      <w:r w:rsidRPr="008826FC">
        <w:rPr>
          <w:rFonts w:ascii="Times New Roman" w:hAnsi="Times New Roman" w:cs="Times New Roman"/>
          <w:b/>
          <w:bCs/>
          <w:i/>
          <w:iCs/>
          <w:color w:val="auto"/>
          <w:sz w:val="26"/>
          <w:szCs w:val="26"/>
          <w:lang w:val="pt-BR"/>
        </w:rPr>
        <w:t>. Mục tiêu của dự án</w:t>
      </w:r>
      <w:bookmarkEnd w:id="136"/>
    </w:p>
    <w:p w14:paraId="79089F6E" w14:textId="77777777" w:rsidR="00151025" w:rsidRPr="00AD6769" w:rsidRDefault="00151025" w:rsidP="00151025">
      <w:pPr>
        <w:pStyle w:val="11NOIDUNG"/>
        <w:spacing w:beforeLines="60" w:before="144" w:afterLines="60" w:after="144"/>
        <w:ind w:firstLine="540"/>
        <w:rPr>
          <w:sz w:val="26"/>
          <w:szCs w:val="26"/>
          <w:lang w:val="nl-NL"/>
        </w:rPr>
      </w:pPr>
      <w:r w:rsidRPr="00AD6769">
        <w:rPr>
          <w:sz w:val="26"/>
          <w:szCs w:val="26"/>
          <w:lang w:val="nl-NL"/>
        </w:rPr>
        <w:t>Đầu tư chăn nuôi 1.000 con heo thịt/lứa; chăn nuôi heo hậu bị 350 con/lứa. Sản phẩm, dịch vụ: cung cấp heo giống 7.000 con/năm; heo thịt 2.400/năm; heo nái loại thịt 105 con/năm, sản lượng trồng trọt 18,3 tấn/năm.</w:t>
      </w:r>
    </w:p>
    <w:p w14:paraId="5AD93C2A" w14:textId="77777777" w:rsidR="00151025" w:rsidRPr="00AD6769" w:rsidRDefault="00151025" w:rsidP="00151025">
      <w:pPr>
        <w:pStyle w:val="11NOIDUNG"/>
        <w:spacing w:beforeLines="60" w:before="144" w:afterLines="60" w:after="144"/>
        <w:ind w:firstLine="540"/>
        <w:rPr>
          <w:sz w:val="26"/>
          <w:szCs w:val="26"/>
          <w:lang w:val="nl-NL"/>
        </w:rPr>
      </w:pPr>
      <w:r w:rsidRPr="00AD6769">
        <w:rPr>
          <w:sz w:val="26"/>
          <w:szCs w:val="26"/>
          <w:lang w:val="nl-NL"/>
        </w:rPr>
        <w:t>Dự án hoạt động theo hình thức chăn nuôi heo nái và heo thịt, trồng cây ăn quả. Dự án sẽ xây dựng chuồng trại theo đúng yêu cầu trại công nghệ cao, trang bị các dụng cụ đựng thức ăn, vệ sinh chuồng trại và chăm sóc heo từ lúc nhập chuồng, phối giống, mang thai, sinh sản, cai sữa và xuất chuồng.</w:t>
      </w:r>
    </w:p>
    <w:p w14:paraId="5AE6052D" w14:textId="77777777" w:rsidR="00151025" w:rsidRPr="00AD6769" w:rsidRDefault="00151025" w:rsidP="00151025">
      <w:pPr>
        <w:pStyle w:val="11NOIDUNG"/>
        <w:spacing w:beforeLines="60" w:before="144" w:afterLines="60" w:after="144"/>
        <w:rPr>
          <w:sz w:val="26"/>
          <w:szCs w:val="26"/>
          <w:lang w:val="nl-NL"/>
        </w:rPr>
      </w:pPr>
      <w:r w:rsidRPr="00AD6769">
        <w:rPr>
          <w:sz w:val="26"/>
          <w:szCs w:val="26"/>
          <w:lang w:val="nl-NL"/>
        </w:rPr>
        <w:t>Phát triển chăn nuôi heo phải gắn chặt với quy hoạch phát tri</w:t>
      </w:r>
      <w:r w:rsidRPr="00AD6769">
        <w:rPr>
          <w:sz w:val="26"/>
          <w:szCs w:val="26"/>
          <w:lang w:val="vi-VN"/>
        </w:rPr>
        <w:t>ể</w:t>
      </w:r>
      <w:r w:rsidRPr="00AD6769">
        <w:rPr>
          <w:sz w:val="26"/>
          <w:szCs w:val="26"/>
          <w:lang w:val="nl-NL"/>
        </w:rPr>
        <w:t>n kinh tế tổng h</w:t>
      </w:r>
      <w:r w:rsidRPr="00AD6769">
        <w:rPr>
          <w:sz w:val="26"/>
          <w:szCs w:val="26"/>
          <w:lang w:val="vi-VN"/>
        </w:rPr>
        <w:t>ợ</w:t>
      </w:r>
      <w:r w:rsidRPr="00AD6769">
        <w:rPr>
          <w:sz w:val="26"/>
          <w:szCs w:val="26"/>
          <w:lang w:val="nl-NL"/>
        </w:rPr>
        <w:t>p</w:t>
      </w:r>
      <w:r w:rsidRPr="00AD6769">
        <w:rPr>
          <w:sz w:val="26"/>
          <w:szCs w:val="26"/>
          <w:lang w:val="vi-VN"/>
        </w:rPr>
        <w:t xml:space="preserve"> </w:t>
      </w:r>
      <w:r w:rsidRPr="00AD6769">
        <w:rPr>
          <w:sz w:val="26"/>
          <w:szCs w:val="26"/>
          <w:lang w:val="nl-NL"/>
        </w:rPr>
        <w:t>của tỉnh.</w:t>
      </w:r>
    </w:p>
    <w:p w14:paraId="45617B18" w14:textId="77777777" w:rsidR="00151025" w:rsidRPr="00AD6769" w:rsidRDefault="00151025" w:rsidP="00151025">
      <w:pPr>
        <w:pStyle w:val="11NOIDUNG"/>
        <w:spacing w:beforeLines="60" w:before="144" w:afterLines="60" w:after="144"/>
        <w:rPr>
          <w:sz w:val="26"/>
          <w:szCs w:val="26"/>
          <w:lang w:val="nl-NL"/>
        </w:rPr>
      </w:pPr>
      <w:r w:rsidRPr="00AD6769">
        <w:rPr>
          <w:sz w:val="26"/>
          <w:szCs w:val="26"/>
          <w:lang w:val="nl-NL"/>
        </w:rPr>
        <w:t>Dự án khi đi vào hoạt động sẽ góp phần thúc đẩy sự tăng trưởng kinh tế, đẩy nhanh</w:t>
      </w:r>
      <w:r w:rsidRPr="00AD6769">
        <w:rPr>
          <w:sz w:val="26"/>
          <w:szCs w:val="26"/>
          <w:lang w:val="vi-VN"/>
        </w:rPr>
        <w:t xml:space="preserve"> </w:t>
      </w:r>
      <w:r w:rsidRPr="00AD6769">
        <w:rPr>
          <w:sz w:val="26"/>
          <w:szCs w:val="26"/>
          <w:lang w:val="nl-NL"/>
        </w:rPr>
        <w:t>tiến trình công nghiệp hoá - hiện đại hoá và hội nhập nền kinh tế của địa phương, của</w:t>
      </w:r>
      <w:r w:rsidRPr="00AD6769">
        <w:rPr>
          <w:sz w:val="26"/>
          <w:szCs w:val="26"/>
          <w:lang w:val="vi-VN"/>
        </w:rPr>
        <w:t xml:space="preserve"> </w:t>
      </w:r>
      <w:r w:rsidRPr="00AD6769">
        <w:rPr>
          <w:sz w:val="26"/>
          <w:szCs w:val="26"/>
          <w:lang w:val="nl-NL"/>
        </w:rPr>
        <w:t>tỉnh Quảng Bình cũng như cả nước.</w:t>
      </w:r>
    </w:p>
    <w:p w14:paraId="4A898B84" w14:textId="7727E15D" w:rsidR="00151025" w:rsidRPr="00AD6769" w:rsidRDefault="00151025" w:rsidP="00151025">
      <w:pPr>
        <w:pStyle w:val="11NOIDUNG"/>
        <w:spacing w:beforeLines="60" w:before="144" w:afterLines="60" w:after="144"/>
        <w:rPr>
          <w:sz w:val="26"/>
          <w:szCs w:val="26"/>
          <w:lang w:val="nl-NL"/>
        </w:rPr>
      </w:pPr>
      <w:r w:rsidRPr="00AD6769">
        <w:rPr>
          <w:sz w:val="26"/>
          <w:szCs w:val="26"/>
          <w:lang w:val="nl-NL"/>
        </w:rPr>
        <w:t>Hơn nữa, dự án đi vào hoạt động tạo công ăn việc làm với thu nhập ổn định cho</w:t>
      </w:r>
      <w:r w:rsidRPr="00AD6769">
        <w:rPr>
          <w:sz w:val="26"/>
          <w:szCs w:val="26"/>
          <w:lang w:val="vi-VN"/>
        </w:rPr>
        <w:t xml:space="preserve"> </w:t>
      </w:r>
      <w:r w:rsidRPr="00AD6769">
        <w:rPr>
          <w:sz w:val="26"/>
          <w:szCs w:val="26"/>
          <w:lang w:val="nl-NL"/>
        </w:rPr>
        <w:t>người dân, góp phần giải quyết tình trạng thất nghiệp và lành mạnh hoá môi trường xã</w:t>
      </w:r>
      <w:r w:rsidRPr="00AD6769">
        <w:rPr>
          <w:sz w:val="26"/>
          <w:szCs w:val="26"/>
          <w:lang w:val="vi-VN"/>
        </w:rPr>
        <w:t xml:space="preserve"> </w:t>
      </w:r>
      <w:r w:rsidRPr="00AD6769">
        <w:rPr>
          <w:sz w:val="26"/>
          <w:szCs w:val="26"/>
          <w:lang w:val="nl-NL"/>
        </w:rPr>
        <w:t>hội tại địa phương.</w:t>
      </w:r>
    </w:p>
    <w:p w14:paraId="2C8F9043" w14:textId="6B9A2C9E" w:rsidR="00151025" w:rsidRPr="008826FC" w:rsidRDefault="00151025" w:rsidP="00AF0BA3">
      <w:pPr>
        <w:pStyle w:val="Heading3"/>
        <w:ind w:firstLine="567"/>
        <w:jc w:val="both"/>
        <w:rPr>
          <w:rFonts w:ascii="Times New Roman" w:hAnsi="Times New Roman" w:cs="Times New Roman"/>
          <w:b/>
          <w:bCs/>
          <w:i/>
          <w:iCs/>
          <w:color w:val="auto"/>
          <w:sz w:val="26"/>
          <w:szCs w:val="26"/>
          <w:lang w:val="nl-NL"/>
        </w:rPr>
      </w:pPr>
      <w:bookmarkStart w:id="137" w:name="_Toc204407688"/>
      <w:r w:rsidRPr="008826FC">
        <w:rPr>
          <w:rFonts w:ascii="Times New Roman" w:hAnsi="Times New Roman" w:cs="Times New Roman"/>
          <w:b/>
          <w:bCs/>
          <w:i/>
          <w:iCs/>
          <w:color w:val="auto"/>
          <w:sz w:val="26"/>
          <w:szCs w:val="26"/>
          <w:lang w:val="nl-NL"/>
        </w:rPr>
        <w:lastRenderedPageBreak/>
        <w:t>5.</w:t>
      </w:r>
      <w:r w:rsidR="00AF0BA3" w:rsidRPr="008826FC">
        <w:rPr>
          <w:rFonts w:ascii="Times New Roman" w:hAnsi="Times New Roman" w:cs="Times New Roman"/>
          <w:b/>
          <w:bCs/>
          <w:i/>
          <w:iCs/>
          <w:color w:val="auto"/>
          <w:sz w:val="26"/>
          <w:szCs w:val="26"/>
          <w:lang w:val="nl-NL"/>
        </w:rPr>
        <w:t>5</w:t>
      </w:r>
      <w:r w:rsidRPr="008826FC">
        <w:rPr>
          <w:rFonts w:ascii="Times New Roman" w:hAnsi="Times New Roman" w:cs="Times New Roman"/>
          <w:b/>
          <w:bCs/>
          <w:i/>
          <w:iCs/>
          <w:color w:val="auto"/>
          <w:sz w:val="26"/>
          <w:szCs w:val="26"/>
          <w:lang w:val="nl-NL"/>
        </w:rPr>
        <w:t>. Các hạng mục công trình và hoạt động của dự án</w:t>
      </w:r>
      <w:bookmarkEnd w:id="137"/>
    </w:p>
    <w:p w14:paraId="523E3385" w14:textId="536992CB" w:rsidR="00151025" w:rsidRPr="00AD6769" w:rsidRDefault="00151025" w:rsidP="00AF0BA3">
      <w:pPr>
        <w:pStyle w:val="11NOIDUNG"/>
        <w:spacing w:beforeLines="60" w:before="144" w:afterLines="60" w:after="144"/>
        <w:outlineLvl w:val="2"/>
        <w:rPr>
          <w:i/>
          <w:iCs/>
          <w:sz w:val="26"/>
          <w:szCs w:val="26"/>
          <w:lang w:val="it-IT"/>
        </w:rPr>
      </w:pPr>
      <w:bookmarkStart w:id="138" w:name="_Toc204407689"/>
      <w:r w:rsidRPr="00AD6769">
        <w:rPr>
          <w:i/>
          <w:iCs/>
          <w:sz w:val="26"/>
          <w:szCs w:val="26"/>
          <w:lang w:val="it-IT"/>
        </w:rPr>
        <w:t>5.</w:t>
      </w:r>
      <w:r w:rsidR="00AF0BA3" w:rsidRPr="00AD6769">
        <w:rPr>
          <w:i/>
          <w:iCs/>
          <w:sz w:val="26"/>
          <w:szCs w:val="26"/>
          <w:lang w:val="it-IT"/>
        </w:rPr>
        <w:t>5</w:t>
      </w:r>
      <w:r w:rsidRPr="00AD6769">
        <w:rPr>
          <w:i/>
          <w:iCs/>
          <w:sz w:val="26"/>
          <w:szCs w:val="26"/>
          <w:lang w:val="it-IT"/>
        </w:rPr>
        <w:t>.1. Giải pháp tổ chức không gian, kiến trúc, cảnh quan</w:t>
      </w:r>
      <w:bookmarkEnd w:id="138"/>
    </w:p>
    <w:p w14:paraId="4B0C1A8E" w14:textId="77777777" w:rsidR="00151025" w:rsidRPr="00AD6769" w:rsidRDefault="00151025" w:rsidP="00151025">
      <w:pPr>
        <w:pStyle w:val="5MUC5"/>
        <w:spacing w:beforeLines="60" w:before="144" w:afterLines="60" w:after="144"/>
        <w:rPr>
          <w:rFonts w:cs="Times New Roman"/>
          <w:sz w:val="26"/>
          <w:szCs w:val="26"/>
        </w:rPr>
      </w:pPr>
      <w:r w:rsidRPr="00AD6769">
        <w:rPr>
          <w:rFonts w:cs="Times New Roman"/>
          <w:sz w:val="26"/>
          <w:szCs w:val="26"/>
        </w:rPr>
        <w:t>a. Bố tr</w:t>
      </w:r>
      <w:r w:rsidRPr="00AD6769">
        <w:rPr>
          <w:rFonts w:cs="Times New Roman"/>
          <w:sz w:val="26"/>
          <w:szCs w:val="26"/>
          <w:lang w:val="vi-VN"/>
        </w:rPr>
        <w:t>í</w:t>
      </w:r>
      <w:r w:rsidRPr="00AD6769">
        <w:rPr>
          <w:rFonts w:cs="Times New Roman"/>
          <w:sz w:val="26"/>
          <w:szCs w:val="26"/>
        </w:rPr>
        <w:t xml:space="preserve"> mặt bằng xây dựng</w:t>
      </w:r>
    </w:p>
    <w:p w14:paraId="2A638D95" w14:textId="77777777" w:rsidR="00151025" w:rsidRPr="00AD6769" w:rsidRDefault="00151025" w:rsidP="00151025">
      <w:pPr>
        <w:pStyle w:val="11NOIDUNG"/>
        <w:spacing w:beforeLines="60" w:before="144" w:afterLines="60" w:after="144"/>
        <w:rPr>
          <w:sz w:val="26"/>
          <w:szCs w:val="26"/>
          <w:lang w:val="it-IT"/>
        </w:rPr>
      </w:pPr>
      <w:r w:rsidRPr="00AD6769">
        <w:rPr>
          <w:sz w:val="26"/>
          <w:szCs w:val="26"/>
          <w:lang w:val="it-IT"/>
        </w:rPr>
        <w:t xml:space="preserve">Toàn bộ khu vực xây dựng Dự án có diện tích </w:t>
      </w:r>
      <w:r w:rsidRPr="00AD6769">
        <w:rPr>
          <w:sz w:val="26"/>
          <w:szCs w:val="26"/>
          <w:lang w:val="pt-BR"/>
        </w:rPr>
        <w:t>23.135,7m</w:t>
      </w:r>
      <w:r w:rsidRPr="00AD6769">
        <w:rPr>
          <w:sz w:val="26"/>
          <w:szCs w:val="26"/>
          <w:vertAlign w:val="superscript"/>
          <w:lang w:val="pt-BR"/>
        </w:rPr>
        <w:t>2</w:t>
      </w:r>
      <w:r w:rsidRPr="00AD6769">
        <w:rPr>
          <w:sz w:val="26"/>
          <w:szCs w:val="26"/>
          <w:lang w:val="it-IT"/>
        </w:rPr>
        <w:t>. Mặt bằng t</w:t>
      </w:r>
      <w:r w:rsidRPr="00AD6769">
        <w:rPr>
          <w:sz w:val="26"/>
          <w:szCs w:val="26"/>
          <w:lang w:val="vi-VN"/>
        </w:rPr>
        <w:t>ổ</w:t>
      </w:r>
      <w:r w:rsidRPr="00AD6769">
        <w:rPr>
          <w:sz w:val="26"/>
          <w:szCs w:val="26"/>
          <w:lang w:val="it-IT"/>
        </w:rPr>
        <w:t>ng</w:t>
      </w:r>
      <w:r w:rsidRPr="00AD6769">
        <w:rPr>
          <w:sz w:val="26"/>
          <w:szCs w:val="26"/>
          <w:lang w:val="vi-VN"/>
        </w:rPr>
        <w:t xml:space="preserve"> </w:t>
      </w:r>
      <w:r w:rsidRPr="00AD6769">
        <w:rPr>
          <w:sz w:val="26"/>
          <w:szCs w:val="26"/>
          <w:lang w:val="it-IT"/>
        </w:rPr>
        <w:t>thể của Dự án được chia thành các khu như sau:</w:t>
      </w:r>
    </w:p>
    <w:p w14:paraId="483B585B" w14:textId="77777777" w:rsidR="00151025" w:rsidRPr="00AD6769" w:rsidRDefault="00151025" w:rsidP="00151025">
      <w:pPr>
        <w:pStyle w:val="11NOIDUNG"/>
        <w:spacing w:beforeLines="60" w:before="144" w:afterLines="60" w:after="144"/>
        <w:rPr>
          <w:sz w:val="26"/>
          <w:szCs w:val="26"/>
          <w:lang w:val="it-IT"/>
        </w:rPr>
      </w:pPr>
      <w:r w:rsidRPr="00AD6769">
        <w:rPr>
          <w:sz w:val="26"/>
          <w:szCs w:val="26"/>
          <w:lang w:val="it-IT"/>
        </w:rPr>
        <w:t>- Xây dựng hệ thống đường</w:t>
      </w:r>
      <w:r w:rsidRPr="00AD6769">
        <w:rPr>
          <w:sz w:val="26"/>
          <w:szCs w:val="26"/>
          <w:lang w:val="vi-VN"/>
        </w:rPr>
        <w:t xml:space="preserve"> </w:t>
      </w:r>
      <w:r w:rsidRPr="00AD6769">
        <w:rPr>
          <w:sz w:val="26"/>
          <w:szCs w:val="26"/>
          <w:lang w:val="it-IT"/>
        </w:rPr>
        <w:t>công</w:t>
      </w:r>
      <w:r w:rsidRPr="00AD6769">
        <w:rPr>
          <w:sz w:val="26"/>
          <w:szCs w:val="26"/>
          <w:lang w:val="vi-VN"/>
        </w:rPr>
        <w:t xml:space="preserve"> </w:t>
      </w:r>
      <w:r w:rsidRPr="00AD6769">
        <w:rPr>
          <w:sz w:val="26"/>
          <w:szCs w:val="26"/>
          <w:lang w:val="it-IT"/>
        </w:rPr>
        <w:t>vụ nội bộ liên hoàn cho toàn bộ khu vực</w:t>
      </w:r>
      <w:r w:rsidRPr="00AD6769">
        <w:rPr>
          <w:sz w:val="26"/>
          <w:szCs w:val="26"/>
          <w:lang w:val="vi-VN"/>
        </w:rPr>
        <w:t xml:space="preserve"> </w:t>
      </w:r>
      <w:r w:rsidRPr="00AD6769">
        <w:rPr>
          <w:sz w:val="26"/>
          <w:szCs w:val="26"/>
          <w:lang w:val="it-IT"/>
        </w:rPr>
        <w:t>nằm trong quy hoạch của Dự án.</w:t>
      </w:r>
    </w:p>
    <w:p w14:paraId="27B982FC" w14:textId="77777777" w:rsidR="00151025" w:rsidRPr="00AD6769" w:rsidRDefault="00151025" w:rsidP="00151025">
      <w:pPr>
        <w:pStyle w:val="11NOIDUNG"/>
        <w:spacing w:beforeLines="60" w:before="144" w:afterLines="60" w:after="144"/>
        <w:rPr>
          <w:sz w:val="26"/>
          <w:szCs w:val="26"/>
          <w:lang w:val="it-IT"/>
        </w:rPr>
      </w:pPr>
      <w:r w:rsidRPr="00AD6769">
        <w:rPr>
          <w:sz w:val="26"/>
          <w:szCs w:val="26"/>
          <w:lang w:val="it-IT"/>
        </w:rPr>
        <w:t xml:space="preserve">- Xây dựng hệ thống công </w:t>
      </w:r>
      <w:r w:rsidRPr="00AD6769">
        <w:rPr>
          <w:sz w:val="26"/>
          <w:szCs w:val="26"/>
          <w:lang w:val="vi-VN"/>
        </w:rPr>
        <w:t>trì</w:t>
      </w:r>
      <w:r w:rsidRPr="00AD6769">
        <w:rPr>
          <w:sz w:val="26"/>
          <w:szCs w:val="26"/>
          <w:lang w:val="it-IT"/>
        </w:rPr>
        <w:t>nh chuồng trại, nhà điều hành, khu bảo vệ,</w:t>
      </w:r>
      <w:r w:rsidRPr="00AD6769">
        <w:rPr>
          <w:sz w:val="26"/>
          <w:szCs w:val="26"/>
          <w:lang w:val="vi-VN"/>
        </w:rPr>
        <w:t xml:space="preserve"> </w:t>
      </w:r>
      <w:r w:rsidRPr="00AD6769">
        <w:rPr>
          <w:sz w:val="26"/>
          <w:szCs w:val="26"/>
          <w:lang w:val="it-IT"/>
        </w:rPr>
        <w:t>trạm điện, trạm xử lý nước thải phục vụ chăn nuôi, trồng trọt.</w:t>
      </w:r>
    </w:p>
    <w:p w14:paraId="12E2D4EB" w14:textId="77777777" w:rsidR="00151025" w:rsidRPr="00AD6769" w:rsidRDefault="00151025" w:rsidP="00151025">
      <w:pPr>
        <w:pStyle w:val="11NOIDUNG"/>
        <w:spacing w:beforeLines="60" w:before="144" w:afterLines="60" w:after="144"/>
        <w:rPr>
          <w:sz w:val="26"/>
          <w:szCs w:val="26"/>
          <w:lang w:val="it-IT"/>
        </w:rPr>
      </w:pPr>
      <w:r w:rsidRPr="00AD6769">
        <w:rPr>
          <w:sz w:val="26"/>
          <w:szCs w:val="26"/>
          <w:lang w:val="it-IT"/>
        </w:rPr>
        <w:t>- Trồng cây xanh tạo cảnh quan, xây dựng khu vực điều hòa không khí, tăng</w:t>
      </w:r>
      <w:r w:rsidRPr="00AD6769">
        <w:rPr>
          <w:sz w:val="26"/>
          <w:szCs w:val="26"/>
          <w:lang w:val="vi-VN"/>
        </w:rPr>
        <w:t xml:space="preserve"> </w:t>
      </w:r>
      <w:r w:rsidRPr="00AD6769">
        <w:rPr>
          <w:sz w:val="26"/>
          <w:szCs w:val="26"/>
          <w:lang w:val="it-IT"/>
        </w:rPr>
        <w:t>hiệu quả kinh tế và đặc biệt là bảo vệ môi trường cho toàn bộ khu vực.</w:t>
      </w:r>
    </w:p>
    <w:p w14:paraId="230EE6E8" w14:textId="77777777" w:rsidR="00151025" w:rsidRPr="00AD6769" w:rsidRDefault="00151025" w:rsidP="00151025">
      <w:pPr>
        <w:pStyle w:val="11NOIDUNG"/>
        <w:spacing w:beforeLines="60" w:before="144" w:afterLines="60" w:after="144"/>
        <w:rPr>
          <w:sz w:val="26"/>
          <w:szCs w:val="26"/>
          <w:lang w:val="vi-VN"/>
        </w:rPr>
      </w:pPr>
      <w:r w:rsidRPr="00AD6769">
        <w:rPr>
          <w:sz w:val="26"/>
          <w:szCs w:val="26"/>
          <w:lang w:val="it-IT"/>
        </w:rPr>
        <w:t xml:space="preserve">- Xây </w:t>
      </w:r>
      <w:r w:rsidRPr="00AD6769">
        <w:rPr>
          <w:sz w:val="26"/>
          <w:szCs w:val="26"/>
          <w:lang w:val="vi-VN"/>
        </w:rPr>
        <w:t>d</w:t>
      </w:r>
      <w:r w:rsidRPr="00AD6769">
        <w:rPr>
          <w:sz w:val="26"/>
          <w:szCs w:val="26"/>
          <w:lang w:val="it-IT"/>
        </w:rPr>
        <w:t>ựng hệ thống cung cấp nước sạch, thoát nước và xử lý nước thải đ</w:t>
      </w:r>
      <w:r w:rsidRPr="00AD6769">
        <w:rPr>
          <w:sz w:val="26"/>
          <w:szCs w:val="26"/>
          <w:lang w:val="vi-VN"/>
        </w:rPr>
        <w:t xml:space="preserve">ể </w:t>
      </w:r>
      <w:r w:rsidRPr="00AD6769">
        <w:rPr>
          <w:sz w:val="26"/>
          <w:szCs w:val="26"/>
          <w:lang w:val="it-IT"/>
        </w:rPr>
        <w:t>đảm bảo an toàn vệ sinh môi trường trong khu vực và vùng phụ cận.</w:t>
      </w:r>
    </w:p>
    <w:p w14:paraId="0DBD1A37" w14:textId="77777777" w:rsidR="00151025" w:rsidRPr="00AD6769" w:rsidRDefault="00151025" w:rsidP="00151025">
      <w:pPr>
        <w:pStyle w:val="11NOIDUNG"/>
        <w:spacing w:beforeLines="60" w:before="144" w:afterLines="60" w:after="144"/>
        <w:rPr>
          <w:sz w:val="26"/>
          <w:szCs w:val="26"/>
          <w:lang w:val="vi-VN"/>
        </w:rPr>
      </w:pPr>
      <w:r w:rsidRPr="00AD6769">
        <w:rPr>
          <w:sz w:val="26"/>
          <w:szCs w:val="26"/>
          <w:lang w:val="vi-VN"/>
        </w:rPr>
        <w:t>- Xây dựng hệ thống phòng chống cháy nổ, đảm bảo an toàn cho Dự án.</w:t>
      </w:r>
    </w:p>
    <w:p w14:paraId="2AA371D8" w14:textId="77777777" w:rsidR="00151025" w:rsidRPr="00AD6769" w:rsidRDefault="00151025" w:rsidP="00151025">
      <w:pPr>
        <w:pStyle w:val="11NOIDUNG"/>
        <w:spacing w:beforeLines="60" w:before="144" w:afterLines="60" w:after="144"/>
        <w:rPr>
          <w:sz w:val="26"/>
          <w:szCs w:val="26"/>
          <w:lang w:val="vi-VN"/>
        </w:rPr>
      </w:pPr>
      <w:r w:rsidRPr="00AD6769">
        <w:rPr>
          <w:sz w:val="26"/>
          <w:szCs w:val="26"/>
          <w:lang w:val="vi-VN"/>
        </w:rPr>
        <w:t>- Lập ranh giới bằng rào chắn phân định khu vực Dự án.</w:t>
      </w:r>
    </w:p>
    <w:p w14:paraId="5B533858" w14:textId="77777777" w:rsidR="00151025" w:rsidRPr="00AD6769" w:rsidRDefault="00151025" w:rsidP="00151025">
      <w:pPr>
        <w:pStyle w:val="5MUC5"/>
        <w:spacing w:beforeLines="60" w:before="144" w:afterLines="60" w:after="144"/>
        <w:rPr>
          <w:rFonts w:cs="Times New Roman"/>
          <w:sz w:val="26"/>
          <w:szCs w:val="26"/>
        </w:rPr>
      </w:pPr>
      <w:r w:rsidRPr="00AD6769">
        <w:rPr>
          <w:rFonts w:cs="Times New Roman"/>
          <w:sz w:val="26"/>
          <w:szCs w:val="26"/>
        </w:rPr>
        <w:t>b. Nguyên tắc xây d</w:t>
      </w:r>
      <w:r w:rsidRPr="00AD6769">
        <w:rPr>
          <w:rFonts w:cs="Times New Roman"/>
          <w:sz w:val="26"/>
          <w:szCs w:val="26"/>
          <w:lang w:val="vi-VN"/>
        </w:rPr>
        <w:t>ựn</w:t>
      </w:r>
      <w:r w:rsidRPr="00AD6769">
        <w:rPr>
          <w:rFonts w:cs="Times New Roman"/>
          <w:sz w:val="26"/>
          <w:szCs w:val="26"/>
        </w:rPr>
        <w:t>g công trình</w:t>
      </w:r>
    </w:p>
    <w:p w14:paraId="22A56FBF" w14:textId="77777777" w:rsidR="00151025" w:rsidRPr="00AD6769" w:rsidRDefault="00151025" w:rsidP="00151025">
      <w:pPr>
        <w:pStyle w:val="11NOIDUNG"/>
        <w:spacing w:beforeLines="60" w:before="144" w:afterLines="60" w:after="144"/>
        <w:rPr>
          <w:sz w:val="26"/>
          <w:szCs w:val="26"/>
          <w:lang w:val="it-IT"/>
        </w:rPr>
      </w:pPr>
      <w:r w:rsidRPr="00AD6769">
        <w:rPr>
          <w:sz w:val="26"/>
          <w:szCs w:val="26"/>
          <w:lang w:val="it-IT"/>
        </w:rPr>
        <w:t>Các hạng mục công trình sẽ được bố trí theo những nguyên tắc sau:</w:t>
      </w:r>
    </w:p>
    <w:p w14:paraId="3FBCBBD1" w14:textId="77777777" w:rsidR="00151025" w:rsidRPr="00AD6769" w:rsidRDefault="00151025" w:rsidP="00151025">
      <w:pPr>
        <w:pStyle w:val="11NOIDUNG"/>
        <w:spacing w:beforeLines="60" w:before="144" w:afterLines="60" w:after="144"/>
        <w:rPr>
          <w:sz w:val="26"/>
          <w:szCs w:val="26"/>
          <w:lang w:val="it-IT"/>
        </w:rPr>
      </w:pPr>
      <w:r w:rsidRPr="00AD6769">
        <w:rPr>
          <w:sz w:val="26"/>
          <w:szCs w:val="26"/>
        </w:rPr>
        <w:sym w:font="Wingdings" w:char="F0A7"/>
      </w:r>
      <w:r w:rsidRPr="00AD6769">
        <w:rPr>
          <w:sz w:val="26"/>
          <w:szCs w:val="26"/>
          <w:lang w:val="it-IT"/>
        </w:rPr>
        <w:t xml:space="preserve"> Bố trí thuận tiện cho việc phối hợp hoạt động giữa các bộ phận trong khu vực</w:t>
      </w:r>
      <w:r w:rsidRPr="00AD6769">
        <w:rPr>
          <w:sz w:val="26"/>
          <w:szCs w:val="26"/>
          <w:lang w:val="vi-VN"/>
        </w:rPr>
        <w:t xml:space="preserve"> </w:t>
      </w:r>
      <w:r w:rsidRPr="00AD6769">
        <w:rPr>
          <w:sz w:val="26"/>
          <w:szCs w:val="26"/>
          <w:lang w:val="it-IT"/>
        </w:rPr>
        <w:t>Dự án.</w:t>
      </w:r>
    </w:p>
    <w:p w14:paraId="467E1B10" w14:textId="77777777" w:rsidR="00151025" w:rsidRPr="00AD6769" w:rsidRDefault="00151025" w:rsidP="00151025">
      <w:pPr>
        <w:pStyle w:val="11NOIDUNG"/>
        <w:spacing w:beforeLines="60" w:before="144" w:afterLines="60" w:after="144"/>
        <w:rPr>
          <w:sz w:val="26"/>
          <w:szCs w:val="26"/>
          <w:lang w:val="it-IT"/>
        </w:rPr>
      </w:pPr>
      <w:r w:rsidRPr="00AD6769">
        <w:rPr>
          <w:sz w:val="26"/>
          <w:szCs w:val="26"/>
        </w:rPr>
        <w:sym w:font="Wingdings" w:char="F0A7"/>
      </w:r>
      <w:r w:rsidRPr="00AD6769">
        <w:rPr>
          <w:sz w:val="26"/>
          <w:szCs w:val="26"/>
          <w:lang w:val="it-IT"/>
        </w:rPr>
        <w:t xml:space="preserve"> Thuận tiện cho việc phát triển, mở rộng dự án sau này.</w:t>
      </w:r>
    </w:p>
    <w:p w14:paraId="6EE1225B" w14:textId="77777777" w:rsidR="00151025" w:rsidRPr="00AD6769" w:rsidRDefault="00151025" w:rsidP="00151025">
      <w:pPr>
        <w:pStyle w:val="11NOIDUNG"/>
        <w:spacing w:beforeLines="60" w:before="144" w:afterLines="60" w:after="144"/>
        <w:rPr>
          <w:sz w:val="26"/>
          <w:szCs w:val="26"/>
          <w:lang w:val="it-IT"/>
        </w:rPr>
      </w:pPr>
      <w:r w:rsidRPr="00AD6769">
        <w:rPr>
          <w:sz w:val="26"/>
          <w:szCs w:val="26"/>
        </w:rPr>
        <w:sym w:font="Wingdings" w:char="F0A7"/>
      </w:r>
      <w:r w:rsidRPr="00AD6769">
        <w:rPr>
          <w:sz w:val="26"/>
          <w:szCs w:val="26"/>
          <w:lang w:val="it-IT"/>
        </w:rPr>
        <w:t xml:space="preserve"> Tiết kiệm đất xây dựng nhưng vẫn đảm bảo sự thông thoáng giữa các khu vực</w:t>
      </w:r>
      <w:r w:rsidRPr="00AD6769">
        <w:rPr>
          <w:sz w:val="26"/>
          <w:szCs w:val="26"/>
          <w:lang w:val="vi-VN"/>
        </w:rPr>
        <w:t xml:space="preserve"> </w:t>
      </w:r>
      <w:r w:rsidRPr="00AD6769">
        <w:rPr>
          <w:sz w:val="26"/>
          <w:szCs w:val="26"/>
          <w:lang w:val="it-IT"/>
        </w:rPr>
        <w:t>chăn nuôi.</w:t>
      </w:r>
    </w:p>
    <w:p w14:paraId="4DEFEC54" w14:textId="77777777" w:rsidR="00151025" w:rsidRPr="00AD6769" w:rsidRDefault="00151025" w:rsidP="00151025">
      <w:pPr>
        <w:pStyle w:val="11NOIDUNG"/>
        <w:spacing w:beforeLines="60" w:before="144" w:afterLines="60" w:after="144"/>
        <w:rPr>
          <w:sz w:val="26"/>
          <w:szCs w:val="26"/>
          <w:lang w:val="it-IT"/>
        </w:rPr>
      </w:pPr>
      <w:r w:rsidRPr="00AD6769">
        <w:rPr>
          <w:sz w:val="26"/>
          <w:szCs w:val="26"/>
        </w:rPr>
        <w:sym w:font="Wingdings" w:char="F0A7"/>
      </w:r>
      <w:r w:rsidRPr="00AD6769">
        <w:rPr>
          <w:sz w:val="26"/>
          <w:szCs w:val="26"/>
          <w:lang w:val="it-IT"/>
        </w:rPr>
        <w:t xml:space="preserve"> Tuân thủ các quy định về quy hoạch, kiến trúc, xây dựng của địa phương và</w:t>
      </w:r>
      <w:r w:rsidRPr="00AD6769">
        <w:rPr>
          <w:sz w:val="26"/>
          <w:szCs w:val="26"/>
          <w:lang w:val="vi-VN"/>
        </w:rPr>
        <w:t xml:space="preserve"> </w:t>
      </w:r>
      <w:r w:rsidRPr="00AD6769">
        <w:rPr>
          <w:sz w:val="26"/>
          <w:szCs w:val="26"/>
          <w:lang w:val="it-IT"/>
        </w:rPr>
        <w:t>Nhà nước ban hành.</w:t>
      </w:r>
    </w:p>
    <w:p w14:paraId="084A2251" w14:textId="77777777" w:rsidR="00151025" w:rsidRPr="00AD6769" w:rsidRDefault="00151025" w:rsidP="00151025">
      <w:pPr>
        <w:pStyle w:val="11NOIDUNG"/>
        <w:spacing w:beforeLines="60" w:before="144" w:afterLines="60" w:after="144"/>
        <w:rPr>
          <w:sz w:val="26"/>
          <w:szCs w:val="26"/>
          <w:lang w:val="it-IT"/>
        </w:rPr>
      </w:pPr>
      <w:r w:rsidRPr="00AD6769">
        <w:rPr>
          <w:sz w:val="26"/>
          <w:szCs w:val="26"/>
        </w:rPr>
        <w:sym w:font="Wingdings" w:char="F0A7"/>
      </w:r>
      <w:r w:rsidRPr="00AD6769">
        <w:rPr>
          <w:sz w:val="26"/>
          <w:szCs w:val="26"/>
          <w:lang w:val="it-IT"/>
        </w:rPr>
        <w:t xml:space="preserve"> Tạo dáng vẻ kiến trúc phù h</w:t>
      </w:r>
      <w:r w:rsidRPr="00AD6769">
        <w:rPr>
          <w:sz w:val="26"/>
          <w:szCs w:val="26"/>
          <w:lang w:val="vi-VN"/>
        </w:rPr>
        <w:t>ợ</w:t>
      </w:r>
      <w:r w:rsidRPr="00AD6769">
        <w:rPr>
          <w:sz w:val="26"/>
          <w:szCs w:val="26"/>
          <w:lang w:val="it-IT"/>
        </w:rPr>
        <w:t>p với cảnh quan của khu chăn nuôi tập trung.</w:t>
      </w:r>
    </w:p>
    <w:p w14:paraId="1F134210" w14:textId="77777777" w:rsidR="00151025" w:rsidRPr="00AD6769" w:rsidRDefault="00151025" w:rsidP="00151025">
      <w:pPr>
        <w:pStyle w:val="11NOIDUNG"/>
        <w:spacing w:beforeLines="60" w:before="144" w:afterLines="60" w:after="144"/>
        <w:rPr>
          <w:sz w:val="26"/>
          <w:szCs w:val="26"/>
          <w:u w:val="single"/>
          <w:lang w:val="it-IT"/>
        </w:rPr>
      </w:pPr>
      <w:r w:rsidRPr="00AD6769">
        <w:rPr>
          <w:sz w:val="26"/>
          <w:szCs w:val="26"/>
          <w:u w:val="single"/>
          <w:lang w:val="it-IT"/>
        </w:rPr>
        <w:t>Yêu cầu kỹ thuật khi xây dựng Dự án:</w:t>
      </w:r>
    </w:p>
    <w:p w14:paraId="40DA21F9" w14:textId="77777777" w:rsidR="00151025" w:rsidRPr="00AD6769" w:rsidRDefault="00151025" w:rsidP="00151025">
      <w:pPr>
        <w:pStyle w:val="11NOIDUNG"/>
        <w:spacing w:beforeLines="60" w:before="144" w:afterLines="60" w:after="144"/>
        <w:rPr>
          <w:sz w:val="26"/>
          <w:szCs w:val="26"/>
          <w:lang w:val="vi-VN"/>
        </w:rPr>
      </w:pPr>
      <w:r w:rsidRPr="00AD6769">
        <w:rPr>
          <w:sz w:val="26"/>
          <w:szCs w:val="26"/>
          <w:lang w:val="it-IT"/>
        </w:rPr>
        <w:t>- Đối với trại heo nái, heo thịt: Chuồng trại phải cao ráo, sạch sẽ, thoáng mát.</w:t>
      </w:r>
      <w:r w:rsidRPr="00AD6769">
        <w:rPr>
          <w:sz w:val="26"/>
          <w:szCs w:val="26"/>
          <w:lang w:val="vi-VN"/>
        </w:rPr>
        <w:t xml:space="preserve"> Cách ly với môi trường xung quanh để tránh lây lan địch bệnh. Tạo điều kiện thuận lợi cho người lao động nuôi dưỡng chăm sóc đàn heo được tốt, tăng năng suất lao động đạt hiệu quả kinh tế cao.</w:t>
      </w:r>
    </w:p>
    <w:p w14:paraId="0B563636" w14:textId="77777777" w:rsidR="00151025" w:rsidRPr="00AD6769" w:rsidRDefault="00151025" w:rsidP="00151025">
      <w:pPr>
        <w:pStyle w:val="11NOIDUNG"/>
        <w:spacing w:beforeLines="60" w:before="144" w:afterLines="60" w:after="144"/>
        <w:rPr>
          <w:sz w:val="26"/>
          <w:szCs w:val="26"/>
          <w:lang w:val="vi-VN"/>
        </w:rPr>
      </w:pPr>
      <w:r w:rsidRPr="00AD6769">
        <w:rPr>
          <w:sz w:val="26"/>
          <w:szCs w:val="26"/>
          <w:lang w:val="vi-VN"/>
        </w:rPr>
        <w:t>- Đối với trại heo con: Chuồng trại phải cao ráo, sạch sẽ thoáng mát, ấm áp trong mùa Đông và thoáng mát trong mùa Hè. Hạn chế tối đa việc tắm heo và rửa chuồng, chuồng phải luôn khô ráo nhưng vẫn phải đảm bảo thoáng mát, để giảm tối đa các bệnh về hô hấp. Cách ly phần nào với môi trường xung quanh để tránh lây lan dịch bệnh. Tạo điều kiện thuận lợi cho người lao động nuôi dưỡng, chăm sóc đàn heo được tốt hơn.</w:t>
      </w:r>
    </w:p>
    <w:p w14:paraId="056A668D" w14:textId="77777777" w:rsidR="00151025" w:rsidRPr="00AD6769" w:rsidRDefault="00151025" w:rsidP="00151025">
      <w:pPr>
        <w:pStyle w:val="11NOIDUNG"/>
        <w:spacing w:beforeLines="60" w:before="144" w:afterLines="60" w:after="144"/>
        <w:rPr>
          <w:sz w:val="26"/>
          <w:szCs w:val="26"/>
          <w:lang w:val="vi-VN"/>
        </w:rPr>
      </w:pPr>
      <w:r w:rsidRPr="00AD6769">
        <w:rPr>
          <w:sz w:val="26"/>
          <w:szCs w:val="26"/>
          <w:lang w:val="vi-VN"/>
        </w:rPr>
        <w:lastRenderedPageBreak/>
        <w:t>- Đảm bảo các quy định về an toàn trong hoạt động kinh doanh, lao động và phòng cháy chữa cháy.</w:t>
      </w:r>
    </w:p>
    <w:p w14:paraId="5DECD3C9" w14:textId="77777777" w:rsidR="00151025" w:rsidRPr="00AD6769" w:rsidRDefault="00151025" w:rsidP="00151025">
      <w:pPr>
        <w:pStyle w:val="11NOIDUNG"/>
        <w:spacing w:beforeLines="60" w:before="144" w:afterLines="60" w:after="144"/>
        <w:rPr>
          <w:bCs/>
          <w:sz w:val="26"/>
          <w:szCs w:val="26"/>
          <w:lang w:val="vi-VN"/>
        </w:rPr>
      </w:pPr>
      <w:r w:rsidRPr="00AD6769">
        <w:rPr>
          <w:b/>
          <w:sz w:val="26"/>
          <w:szCs w:val="26"/>
          <w:lang w:val="vi-VN"/>
        </w:rPr>
        <w:t xml:space="preserve">-  </w:t>
      </w:r>
      <w:r w:rsidRPr="00AD6769">
        <w:rPr>
          <w:sz w:val="26"/>
          <w:szCs w:val="26"/>
          <w:lang w:val="vi-VN"/>
        </w:rPr>
        <w:t>Nền chuồng</w:t>
      </w:r>
      <w:r w:rsidRPr="00AD6769">
        <w:rPr>
          <w:bCs/>
          <w:sz w:val="26"/>
          <w:szCs w:val="26"/>
          <w:lang w:val="vi-VN"/>
        </w:rPr>
        <w:t>: Nên xây dựng nền chuồng trại nuôi heo thịt cao hơn mặt đất từ 35 đến 40cm để tránh ẩm, ngập úng. Nếu nền bê tông nên có độ dày tối thiểu 4cm để đảm bảo độ vững chắc. Diện tích chuồng heo thịt chia theo mật độ heo, tối thiểu là 0,7m</w:t>
      </w:r>
      <w:r w:rsidRPr="00AD6769">
        <w:rPr>
          <w:bCs/>
          <w:sz w:val="26"/>
          <w:szCs w:val="26"/>
          <w:vertAlign w:val="superscript"/>
          <w:lang w:val="vi-VN"/>
        </w:rPr>
        <w:t>2</w:t>
      </w:r>
      <w:r w:rsidRPr="00AD6769">
        <w:rPr>
          <w:bCs/>
          <w:sz w:val="26"/>
          <w:szCs w:val="26"/>
          <w:lang w:val="vi-VN"/>
        </w:rPr>
        <w:t xml:space="preserve">/con. Diện tích này đảm bảo heo có không gian vận động, tránh bị stress và va chạm lẫn nhau. Đối với chuồng chia ô từng con chỉ cần đảm bảo kích thước chiều dài, chiều rộng của heo giai đoạn xuất chuồng. </w:t>
      </w:r>
    </w:p>
    <w:p w14:paraId="6185B86F" w14:textId="77777777" w:rsidR="00151025" w:rsidRPr="00AD6769" w:rsidRDefault="00151025" w:rsidP="00151025">
      <w:pPr>
        <w:pStyle w:val="11NOIDUNG"/>
        <w:spacing w:beforeLines="60" w:before="144" w:afterLines="60" w:after="144"/>
        <w:rPr>
          <w:bCs/>
          <w:sz w:val="26"/>
          <w:szCs w:val="26"/>
          <w:lang w:val="vi-VN"/>
        </w:rPr>
      </w:pPr>
      <w:r w:rsidRPr="00AD6769">
        <w:rPr>
          <w:bCs/>
          <w:sz w:val="26"/>
          <w:szCs w:val="26"/>
          <w:lang w:val="vi-VN"/>
        </w:rPr>
        <w:t xml:space="preserve">- </w:t>
      </w:r>
      <w:r w:rsidRPr="00AD6769">
        <w:rPr>
          <w:sz w:val="26"/>
          <w:szCs w:val="26"/>
          <w:lang w:val="vi-VN"/>
        </w:rPr>
        <w:t>Vách chuồng</w:t>
      </w:r>
      <w:r w:rsidRPr="00AD6769">
        <w:rPr>
          <w:bCs/>
          <w:sz w:val="26"/>
          <w:szCs w:val="26"/>
          <w:lang w:val="vi-VN"/>
        </w:rPr>
        <w:t xml:space="preserve">: Thiết kế chiều cao bằng chiều cao heo giai đoạn trưởng thành và xuất chuồng. Để đảm bảo độ thông thoáng, thoát nhiệt, có thể xây bê tông 1/3 đến 2/3 vách chuồng, phần còn lại có thể dùng lưới sắt hoặc thanh sắt mau để ngăn cách các gian chuồng trại nuôi heo thịt. </w:t>
      </w:r>
    </w:p>
    <w:p w14:paraId="6201622C" w14:textId="77777777" w:rsidR="00151025" w:rsidRPr="00AD6769" w:rsidRDefault="00151025" w:rsidP="00151025">
      <w:pPr>
        <w:pStyle w:val="11NOIDUNG"/>
        <w:spacing w:beforeLines="60" w:before="144" w:afterLines="60" w:after="144"/>
        <w:rPr>
          <w:bCs/>
          <w:sz w:val="26"/>
          <w:szCs w:val="26"/>
          <w:lang w:val="vi-VN"/>
        </w:rPr>
      </w:pPr>
      <w:r w:rsidRPr="00AD6769">
        <w:rPr>
          <w:sz w:val="26"/>
          <w:szCs w:val="26"/>
          <w:lang w:val="vi-VN"/>
        </w:rPr>
        <w:t>- Lối đi lại:</w:t>
      </w:r>
      <w:r w:rsidRPr="00AD6769">
        <w:rPr>
          <w:b/>
          <w:sz w:val="26"/>
          <w:szCs w:val="26"/>
          <w:lang w:val="vi-VN"/>
        </w:rPr>
        <w:t xml:space="preserve"> </w:t>
      </w:r>
      <w:r w:rsidRPr="00AD6769">
        <w:rPr>
          <w:bCs/>
          <w:sz w:val="26"/>
          <w:szCs w:val="26"/>
          <w:lang w:val="vi-VN"/>
        </w:rPr>
        <w:t xml:space="preserve">cần đảm bảo chiều rộng từ 1m đến 2m để dễ dàng cung cấp thức ăn, đi lại vệ sinh chuồng trại, kiểm tra và quan sát heo. </w:t>
      </w:r>
    </w:p>
    <w:p w14:paraId="6A2028BE" w14:textId="77777777" w:rsidR="00151025" w:rsidRPr="00AD6769" w:rsidRDefault="00151025" w:rsidP="00151025">
      <w:pPr>
        <w:pStyle w:val="11NOIDUNG"/>
        <w:spacing w:beforeLines="60" w:before="144" w:afterLines="60" w:after="144"/>
        <w:rPr>
          <w:sz w:val="26"/>
          <w:szCs w:val="26"/>
          <w:u w:val="single"/>
          <w:lang w:val="vi-VN"/>
        </w:rPr>
      </w:pPr>
      <w:r w:rsidRPr="00AD6769">
        <w:rPr>
          <w:sz w:val="26"/>
          <w:szCs w:val="26"/>
          <w:u w:val="single"/>
          <w:lang w:val="vi-VN"/>
        </w:rPr>
        <w:t xml:space="preserve">Tiêu chuẩn kỹ thuật xây mặt bằng </w:t>
      </w:r>
    </w:p>
    <w:p w14:paraId="6EC7FD67" w14:textId="77777777" w:rsidR="00151025" w:rsidRPr="00AD6769" w:rsidRDefault="00151025" w:rsidP="00151025">
      <w:pPr>
        <w:pStyle w:val="11NOIDUNG"/>
        <w:spacing w:beforeLines="60" w:before="144" w:afterLines="60" w:after="144"/>
        <w:rPr>
          <w:sz w:val="26"/>
          <w:szCs w:val="26"/>
          <w:lang w:val="vi-VN"/>
        </w:rPr>
      </w:pPr>
      <w:r w:rsidRPr="00AD6769">
        <w:rPr>
          <w:sz w:val="26"/>
          <w:szCs w:val="26"/>
          <w:lang w:val="vi-VN"/>
        </w:rPr>
        <w:t xml:space="preserve">- Diện tích đủ cho chỗ ở, sân chơi, hệ thống máng cho heo ăn. Bố trí hài hòa, hợp lý. Diện tích đủ rộng cho đàn heo, đảm bảo mật độ đàn. Chuồng trại nuôi theo thịt nên thiết kế theo đặc điểm sinh trưởng của giống heo, máng ăn, thành chuồng thiết kế dựa vào kích thước, giai đoạn sinh trưởng của heo. </w:t>
      </w:r>
    </w:p>
    <w:p w14:paraId="09514657" w14:textId="77777777" w:rsidR="00151025" w:rsidRPr="00AD6769" w:rsidRDefault="00151025" w:rsidP="00151025">
      <w:pPr>
        <w:pStyle w:val="11NOIDUNG"/>
        <w:spacing w:beforeLines="60" w:before="144" w:afterLines="60" w:after="144"/>
        <w:rPr>
          <w:bCs/>
          <w:sz w:val="26"/>
          <w:szCs w:val="26"/>
          <w:lang w:val="vi-VN"/>
        </w:rPr>
      </w:pPr>
      <w:r w:rsidRPr="00AD6769">
        <w:rPr>
          <w:bCs/>
          <w:sz w:val="26"/>
          <w:szCs w:val="26"/>
          <w:lang w:val="vi-VN"/>
        </w:rPr>
        <w:t xml:space="preserve">- Nguyên tắc tính toán mặt bằng: Tính cho từng gian chuồng trại, từng ô cho heo, sau đó tính tổng diện tích toàn hệ thống chuồng. Tổng thể quy hoạch cần bao gồm khu chuồng nuôi heo, lối đi lại, nhà kho, nhà chứa thức ăn,… </w:t>
      </w:r>
    </w:p>
    <w:p w14:paraId="0E043D11" w14:textId="77777777" w:rsidR="00151025" w:rsidRPr="00AD6769" w:rsidRDefault="00151025" w:rsidP="00151025">
      <w:pPr>
        <w:pStyle w:val="11NOIDUNG"/>
        <w:spacing w:beforeLines="60" w:before="144" w:afterLines="60" w:after="144"/>
        <w:rPr>
          <w:bCs/>
          <w:sz w:val="26"/>
          <w:szCs w:val="26"/>
          <w:lang w:val="vi-VN"/>
        </w:rPr>
      </w:pPr>
      <w:r w:rsidRPr="00AD6769">
        <w:rPr>
          <w:bCs/>
          <w:sz w:val="26"/>
          <w:szCs w:val="26"/>
          <w:lang w:val="vi-VN"/>
        </w:rPr>
        <w:t xml:space="preserve">- Nguyên tắc thiết kế mặt bằng chuồng trại nuôi heo: Hướng chuồng đẹp nhất là hướng Đông Nam, hướng Nam là hướng thứ 2 có thể lựa chọn. Hướng chuồng đón nắng sớm và tránh nắng chiều. </w:t>
      </w:r>
    </w:p>
    <w:p w14:paraId="53A77743" w14:textId="77777777" w:rsidR="00151025" w:rsidRPr="00AD6769" w:rsidRDefault="00151025" w:rsidP="00151025">
      <w:pPr>
        <w:pStyle w:val="11NOIDUNG"/>
        <w:spacing w:beforeLines="60" w:before="144" w:afterLines="60" w:after="144"/>
        <w:rPr>
          <w:bCs/>
          <w:sz w:val="26"/>
          <w:szCs w:val="26"/>
          <w:lang w:val="vi-VN"/>
        </w:rPr>
      </w:pPr>
      <w:r w:rsidRPr="00AD6769">
        <w:rPr>
          <w:bCs/>
          <w:sz w:val="26"/>
          <w:szCs w:val="26"/>
          <w:lang w:val="vi-VN"/>
        </w:rPr>
        <w:t xml:space="preserve">- Kỹ thuật xây dựng một số kiểu chuồng phổ biến Kiểu chuồng khép kín, chia ô: Đây là kiểu chuồng trại nuôi heo thịt cách nuôi công nghiệp, khu nuôi khép kín với đầy đủ hệ thống nhà kho, bể cấp nước, chuồng chia ngăn từng con, bể chứa, bể thoát đầy đủ. Kiểu chuồng ngày cần tính toán và quy hoạch cụ thể và có thiết kế riêng tùy thuộc vào quy mô đàn, quy mô chăn nuôi. </w:t>
      </w:r>
    </w:p>
    <w:p w14:paraId="5A97271F" w14:textId="77777777" w:rsidR="00151025" w:rsidRPr="00AD6769" w:rsidRDefault="00151025" w:rsidP="00151025">
      <w:pPr>
        <w:pStyle w:val="11NOIDUNG"/>
        <w:spacing w:beforeLines="60" w:before="144" w:afterLines="60" w:after="144"/>
        <w:rPr>
          <w:bCs/>
          <w:sz w:val="26"/>
          <w:szCs w:val="26"/>
          <w:lang w:val="vi-VN"/>
        </w:rPr>
      </w:pPr>
      <w:r w:rsidRPr="00AD6769">
        <w:rPr>
          <w:bCs/>
          <w:sz w:val="26"/>
          <w:szCs w:val="26"/>
          <w:lang w:val="vi-VN"/>
        </w:rPr>
        <w:t>- Bố trí mặt bằng bao gồm các khu: Cổng vào, khu nhà trực, nhà ở cho công nhân chăm sóc, công nhân kỹ thuật, khu cấp nước, tháp nước, Khu kho thức ăn và các chế phẩm vệ sinh chuồng trại nuôi heo thịt, các dãy chuồng nuôi, hệ thống xử lý phân, nước thải, cổng phụ.</w:t>
      </w:r>
    </w:p>
    <w:p w14:paraId="14B2A1D3" w14:textId="77777777" w:rsidR="00151025" w:rsidRPr="00AD6769" w:rsidRDefault="00151025" w:rsidP="00151025">
      <w:pPr>
        <w:pStyle w:val="11NOIDUNG"/>
        <w:spacing w:beforeLines="60" w:before="144" w:afterLines="60" w:after="144"/>
        <w:rPr>
          <w:sz w:val="26"/>
          <w:szCs w:val="26"/>
          <w:lang w:val="vi-VN"/>
        </w:rPr>
        <w:sectPr w:rsidR="00151025" w:rsidRPr="00AD6769" w:rsidSect="003A5271">
          <w:headerReference w:type="default" r:id="rId17"/>
          <w:footerReference w:type="default" r:id="rId18"/>
          <w:pgSz w:w="11907" w:h="16840" w:code="9"/>
          <w:pgMar w:top="1134" w:right="1134" w:bottom="1134" w:left="1701" w:header="720" w:footer="720" w:gutter="0"/>
          <w:cols w:space="720"/>
          <w:docGrid w:linePitch="360"/>
        </w:sectPr>
      </w:pPr>
      <w:r w:rsidRPr="00AD6769">
        <w:rPr>
          <w:bCs/>
          <w:sz w:val="26"/>
          <w:szCs w:val="26"/>
          <w:lang w:val="vi-VN"/>
        </w:rPr>
        <w:t xml:space="preserve">Các hạng mục công trình dự án được bố trí phù hợp với Tổng mặt bằng quy hoạch sử dụng đất đã được phê duyệt tại Quyết định </w:t>
      </w:r>
      <w:r w:rsidRPr="00AD6769">
        <w:rPr>
          <w:sz w:val="26"/>
          <w:szCs w:val="26"/>
          <w:lang w:val="vi-VN"/>
        </w:rPr>
        <w:t>số 1990/QĐ-UBND ngày 13/6/2025 của UBND tỉnh Quảng Bình (có bản vẽ đính kèm ở phụ lục).</w:t>
      </w:r>
    </w:p>
    <w:p w14:paraId="7570C883" w14:textId="09129CD2" w:rsidR="00151025" w:rsidRPr="008826FC" w:rsidRDefault="00AF0BA3" w:rsidP="008B096F">
      <w:pPr>
        <w:pStyle w:val="Caption"/>
      </w:pPr>
      <w:bookmarkStart w:id="139" w:name="_Toc204376359"/>
      <w:r w:rsidRPr="008826FC">
        <w:lastRenderedPageBreak/>
        <w:t>H</w:t>
      </w:r>
      <w:r w:rsidR="00151025" w:rsidRPr="008826FC">
        <w:t xml:space="preserve">ình 1. </w:t>
      </w:r>
      <w:r w:rsidR="00151025" w:rsidRPr="00AD6769">
        <w:fldChar w:fldCharType="begin"/>
      </w:r>
      <w:r w:rsidR="00151025" w:rsidRPr="008826FC">
        <w:instrText xml:space="preserve"> SEQ Hình_1. \* ARABIC </w:instrText>
      </w:r>
      <w:r w:rsidR="00151025" w:rsidRPr="00AD6769">
        <w:fldChar w:fldCharType="separate"/>
      </w:r>
      <w:r w:rsidR="00B94FD6">
        <w:t>7</w:t>
      </w:r>
      <w:r w:rsidR="00151025" w:rsidRPr="00AD6769">
        <w:fldChar w:fldCharType="end"/>
      </w:r>
      <w:r w:rsidR="00151025" w:rsidRPr="00AD6769">
        <w:drawing>
          <wp:anchor distT="0" distB="0" distL="114300" distR="114300" simplePos="0" relativeHeight="251670528" behindDoc="1" locked="0" layoutInCell="1" allowOverlap="1" wp14:anchorId="02C93AF6" wp14:editId="42AB377C">
            <wp:simplePos x="0" y="0"/>
            <wp:positionH relativeFrom="margin">
              <wp:align>left</wp:align>
            </wp:positionH>
            <wp:positionV relativeFrom="paragraph">
              <wp:posOffset>77124</wp:posOffset>
            </wp:positionV>
            <wp:extent cx="8930005" cy="5177155"/>
            <wp:effectExtent l="0" t="0" r="4445" b="635"/>
            <wp:wrapTight wrapText="bothSides">
              <wp:wrapPolygon edited="0">
                <wp:start x="0" y="0"/>
                <wp:lineTo x="0" y="21539"/>
                <wp:lineTo x="21565" y="21539"/>
                <wp:lineTo x="21565" y="0"/>
                <wp:lineTo x="0" y="0"/>
              </wp:wrapPolygon>
            </wp:wrapTight>
            <wp:docPr id="1095883127"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30005" cy="5177155"/>
                    </a:xfrm>
                    <a:prstGeom prst="rect">
                      <a:avLst/>
                    </a:prstGeom>
                    <a:noFill/>
                    <a:ln>
                      <a:noFill/>
                    </a:ln>
                  </pic:spPr>
                </pic:pic>
              </a:graphicData>
            </a:graphic>
            <wp14:sizeRelH relativeFrom="page">
              <wp14:pctWidth>0</wp14:pctWidth>
            </wp14:sizeRelH>
            <wp14:sizeRelV relativeFrom="page">
              <wp14:pctHeight>0</wp14:pctHeight>
            </wp14:sizeRelV>
          </wp:anchor>
        </w:drawing>
      </w:r>
      <w:r w:rsidR="00151025" w:rsidRPr="008826FC">
        <w:t>. Tổng mặt bằng dự án</w:t>
      </w:r>
      <w:bookmarkEnd w:id="139"/>
    </w:p>
    <w:p w14:paraId="5DD7F00C" w14:textId="79CC94CC" w:rsidR="00151025" w:rsidRPr="008826FC" w:rsidRDefault="00151025">
      <w:pPr>
        <w:spacing w:after="160" w:line="259" w:lineRule="auto"/>
        <w:rPr>
          <w:b/>
          <w:sz w:val="26"/>
          <w:szCs w:val="26"/>
          <w:lang w:val="vi-VN"/>
        </w:rPr>
        <w:sectPr w:rsidR="00151025" w:rsidRPr="008826FC" w:rsidSect="00151025">
          <w:footerReference w:type="default" r:id="rId20"/>
          <w:pgSz w:w="16840" w:h="11907" w:orient="landscape" w:code="9"/>
          <w:pgMar w:top="1701" w:right="1134" w:bottom="1134" w:left="1134" w:header="720" w:footer="720" w:gutter="0"/>
          <w:cols w:space="720"/>
          <w:docGrid w:linePitch="360"/>
        </w:sectPr>
      </w:pPr>
    </w:p>
    <w:p w14:paraId="5817C68F" w14:textId="5EC7D37E" w:rsidR="00AF0BA3" w:rsidRPr="00AD6769" w:rsidRDefault="00AF0BA3" w:rsidP="00AF0BA3">
      <w:pPr>
        <w:pStyle w:val="11NOIDUNG"/>
        <w:spacing w:beforeLines="60" w:before="144" w:afterLines="60" w:after="144"/>
        <w:outlineLvl w:val="2"/>
        <w:rPr>
          <w:i/>
          <w:iCs/>
          <w:sz w:val="26"/>
          <w:szCs w:val="26"/>
          <w:lang w:val="it-IT"/>
        </w:rPr>
      </w:pPr>
      <w:bookmarkStart w:id="140" w:name="_Toc204407690"/>
      <w:r w:rsidRPr="00AD6769">
        <w:rPr>
          <w:i/>
          <w:iCs/>
          <w:sz w:val="26"/>
          <w:szCs w:val="26"/>
          <w:lang w:val="it-IT"/>
        </w:rPr>
        <w:lastRenderedPageBreak/>
        <w:t>5.5.2. Các hạng mục công trình chính</w:t>
      </w:r>
      <w:bookmarkEnd w:id="140"/>
    </w:p>
    <w:p w14:paraId="35BC58AF" w14:textId="77777777" w:rsidR="00AF0BA3" w:rsidRPr="00AD6769" w:rsidRDefault="00AF0BA3" w:rsidP="00AF0BA3">
      <w:pPr>
        <w:pStyle w:val="11NOIDUNG"/>
        <w:spacing w:beforeLines="60" w:before="144" w:afterLines="60" w:after="144"/>
        <w:rPr>
          <w:spacing w:val="-6"/>
          <w:sz w:val="26"/>
          <w:szCs w:val="26"/>
          <w:lang w:val="vi-VN"/>
        </w:rPr>
      </w:pPr>
      <w:r w:rsidRPr="00AD6769">
        <w:rPr>
          <w:spacing w:val="-6"/>
          <w:sz w:val="26"/>
          <w:szCs w:val="26"/>
          <w:lang w:val="vi-VN"/>
        </w:rPr>
        <w:t>Các hạng mục công trình chính của Trang trại đảm bảo quy mô chăn nuôi, bao gồm:</w:t>
      </w:r>
    </w:p>
    <w:p w14:paraId="15A313F5" w14:textId="77777777" w:rsidR="00AF0BA3" w:rsidRPr="00AD6769" w:rsidRDefault="00AF0BA3" w:rsidP="00AF0BA3">
      <w:pPr>
        <w:pStyle w:val="11NOIDUNG"/>
        <w:spacing w:beforeLines="60" w:before="144" w:afterLines="60" w:after="144"/>
        <w:rPr>
          <w:bCs/>
          <w:sz w:val="26"/>
          <w:szCs w:val="26"/>
          <w:lang w:val="vi-VN"/>
        </w:rPr>
      </w:pPr>
      <w:r w:rsidRPr="00AD6769">
        <w:rPr>
          <w:bCs/>
          <w:sz w:val="26"/>
          <w:szCs w:val="26"/>
          <w:lang w:val="vi-VN"/>
        </w:rPr>
        <w:t>- Khu chuồng trại chăn nuôi:</w:t>
      </w:r>
    </w:p>
    <w:p w14:paraId="2C416470" w14:textId="77777777" w:rsidR="00AF0BA3" w:rsidRPr="00AD6769" w:rsidRDefault="00AF0BA3" w:rsidP="00AF0BA3">
      <w:pPr>
        <w:pStyle w:val="11NOIDUNG"/>
        <w:spacing w:beforeLines="60" w:before="144" w:afterLines="60" w:after="144"/>
        <w:rPr>
          <w:bCs/>
          <w:sz w:val="26"/>
          <w:szCs w:val="26"/>
          <w:lang w:val="vi-VN"/>
        </w:rPr>
      </w:pPr>
      <w:r w:rsidRPr="00AD6769">
        <w:rPr>
          <w:bCs/>
          <w:sz w:val="26"/>
          <w:szCs w:val="26"/>
          <w:lang w:val="vi-VN"/>
        </w:rPr>
        <w:t>+ Ô chuồng lợn đực giống: Các ô chuồng lợn đực giống được đặt trong khu vực chuồng nuôi lợn mang thai, có 2 ô chuồng, mỗi ô chuồng kích thước dài 3m, rộng 2,3m được cấu tạo như sau: khung làm bằng thép 1inch, rào làm bằng sắt 0,7inch (mỗi thanh cách nhau 0,13m). Nền chuồng kết cấu bê tông chống thấm tốt.</w:t>
      </w:r>
    </w:p>
    <w:p w14:paraId="63B6ECA2" w14:textId="77777777" w:rsidR="00AF0BA3" w:rsidRPr="00AD6769" w:rsidRDefault="00AF0BA3" w:rsidP="00AF0BA3">
      <w:pPr>
        <w:pStyle w:val="11NOIDUNG"/>
        <w:spacing w:beforeLines="60" w:before="144" w:afterLines="60" w:after="144"/>
        <w:rPr>
          <w:bCs/>
          <w:sz w:val="26"/>
          <w:szCs w:val="26"/>
          <w:lang w:val="vi-VN"/>
        </w:rPr>
      </w:pPr>
      <w:r w:rsidRPr="00AD6769">
        <w:rPr>
          <w:bCs/>
          <w:sz w:val="26"/>
          <w:szCs w:val="26"/>
          <w:lang w:val="vi-VN"/>
        </w:rPr>
        <w:t>+ Chuồng lợn mang thai: Kích thước D x R x C = 60,2m x 15m x 4,3m. Mỗi ô chuồng rộng 0,7m, dài 2,3m. Nền bằng bê tông đục lỗ, chống thấm tốt.</w:t>
      </w:r>
    </w:p>
    <w:p w14:paraId="7BA0FBC8" w14:textId="77777777" w:rsidR="00AF0BA3" w:rsidRPr="00AD6769" w:rsidRDefault="00AF0BA3" w:rsidP="00AF0BA3">
      <w:pPr>
        <w:pStyle w:val="11NOIDUNG"/>
        <w:spacing w:beforeLines="60" w:before="144" w:afterLines="60" w:after="144"/>
        <w:rPr>
          <w:bCs/>
          <w:spacing w:val="-6"/>
          <w:sz w:val="26"/>
          <w:szCs w:val="26"/>
          <w:lang w:val="vi-VN"/>
        </w:rPr>
      </w:pPr>
      <w:r w:rsidRPr="00AD6769">
        <w:rPr>
          <w:bCs/>
          <w:spacing w:val="-6"/>
          <w:sz w:val="26"/>
          <w:szCs w:val="26"/>
          <w:lang w:val="vi-VN"/>
        </w:rPr>
        <w:t>+ Chuồng lợn đẻ: Kích thước D x R x C = 52,1m x 16m x 4,4m. Mỗi ô chuồng rộng 2,05m, dài 2,4m. Nền bằng tấm sàn nhựa. Lắp đặt hệ thống sưởi bằng đèn hồng ngoại.</w:t>
      </w:r>
    </w:p>
    <w:p w14:paraId="69E82E4D" w14:textId="77777777" w:rsidR="00AF0BA3" w:rsidRPr="00AD6769" w:rsidRDefault="00AF0BA3" w:rsidP="00AF0BA3">
      <w:pPr>
        <w:pStyle w:val="11NOIDUNG"/>
        <w:spacing w:beforeLines="60" w:before="144" w:afterLines="60" w:after="144"/>
        <w:rPr>
          <w:bCs/>
          <w:sz w:val="26"/>
          <w:szCs w:val="26"/>
          <w:lang w:val="vi-VN"/>
        </w:rPr>
      </w:pPr>
      <w:r w:rsidRPr="00AD6769">
        <w:rPr>
          <w:bCs/>
          <w:sz w:val="26"/>
          <w:szCs w:val="26"/>
          <w:lang w:val="vi-VN"/>
        </w:rPr>
        <w:t>+ Chuồng lợn cai sữa: Kích thước D x R x C = 52,2m x 16,11m x 4,4m. Mỗi ô chuồng rộng 2,4m, dài 3,3m. Nền bằng xi măng chống trơn trượt, chống thấm tốt.</w:t>
      </w:r>
    </w:p>
    <w:p w14:paraId="0B45298D" w14:textId="77777777" w:rsidR="00AF0BA3" w:rsidRPr="00AD6769" w:rsidRDefault="00AF0BA3" w:rsidP="00AF0BA3">
      <w:pPr>
        <w:pStyle w:val="11NOIDUNG"/>
        <w:spacing w:beforeLines="60" w:before="144" w:afterLines="60" w:after="144"/>
        <w:rPr>
          <w:bCs/>
          <w:sz w:val="26"/>
          <w:szCs w:val="26"/>
          <w:lang w:val="vi-VN"/>
        </w:rPr>
      </w:pPr>
      <w:r w:rsidRPr="00AD6769">
        <w:rPr>
          <w:bCs/>
          <w:sz w:val="26"/>
          <w:szCs w:val="26"/>
          <w:lang w:val="vi-VN"/>
        </w:rPr>
        <w:t>+ Chuồng nuôi lợn thịt: Kích thước D x R x C = 80,6m x 21,03m x 4,2m. Mỗi ô chuồng kích thước rộng 7,5m, dài 10,4m. Nền bằng xi măng chống trơn trượt, chống thấm tốt.</w:t>
      </w:r>
    </w:p>
    <w:p w14:paraId="7757B713" w14:textId="77777777" w:rsidR="00AF0BA3" w:rsidRPr="00AD6769" w:rsidRDefault="00AF0BA3" w:rsidP="00AF0BA3">
      <w:pPr>
        <w:pStyle w:val="11NOIDUNG"/>
        <w:spacing w:beforeLines="60" w:before="144" w:afterLines="60" w:after="144"/>
        <w:rPr>
          <w:bCs/>
          <w:sz w:val="26"/>
          <w:szCs w:val="26"/>
          <w:lang w:val="vi-VN"/>
        </w:rPr>
      </w:pPr>
      <w:r w:rsidRPr="00AD6769">
        <w:rPr>
          <w:bCs/>
          <w:sz w:val="26"/>
          <w:szCs w:val="26"/>
          <w:lang w:val="vi-VN"/>
        </w:rPr>
        <w:t>+ Ô chuồng lợn cách ly (hậu bị): Các ô chuồng lợn cách ly được đặt trong khu vực nuôi lợn thịt, có 2 ô chuồng, mỗi ô chuồng kích thước dài 3m, rộng 2,3m được cấu tạo như sau: khung làm bằng thép 1inch, rào làm bằng sắt 0,7inch (mỗi thanh cách nhau 0,13m). Nền bằng xi măng chống trơn trượt, chống thấm tốt.</w:t>
      </w:r>
    </w:p>
    <w:p w14:paraId="7B173E39" w14:textId="77777777" w:rsidR="00AF0BA3" w:rsidRPr="00AD6769" w:rsidRDefault="00AF0BA3" w:rsidP="00AF0BA3">
      <w:pPr>
        <w:pStyle w:val="11NOIDUNG"/>
        <w:spacing w:beforeLines="60" w:before="144" w:afterLines="60" w:after="144"/>
        <w:rPr>
          <w:bCs/>
          <w:sz w:val="26"/>
          <w:szCs w:val="26"/>
          <w:lang w:val="vi-VN"/>
        </w:rPr>
      </w:pPr>
      <w:r w:rsidRPr="00AD6769">
        <w:rPr>
          <w:bCs/>
          <w:sz w:val="26"/>
          <w:szCs w:val="26"/>
          <w:lang w:val="vi-VN"/>
        </w:rPr>
        <w:t>Nền, sàn các chuồng nuôi lợn được xây dựng 2 tầng. Tầng trên được làm bằng các tấm đan bê tông đục lỗ hoặc tấm sàn nhựa để lợn sinh hoạt. Tầng dưới là nền xi măng chống thấm có độc dốc từ 3-5% để thu gom nước thải và phân lợn về hệ thống xử lý nước thải tập trung, ngăn cách lợn tiếp xúc với nước thải và nước xịt rửa chuồng tránh gây bệnh và lây nhiễm cho lợn.</w:t>
      </w:r>
    </w:p>
    <w:p w14:paraId="45BB0752" w14:textId="77777777" w:rsidR="00AF0BA3" w:rsidRPr="00AD6769" w:rsidRDefault="00AF0BA3" w:rsidP="00AF0BA3">
      <w:pPr>
        <w:pStyle w:val="11NOIDUNG"/>
        <w:spacing w:beforeLines="60" w:before="144" w:afterLines="60" w:after="144"/>
        <w:rPr>
          <w:bCs/>
          <w:sz w:val="26"/>
          <w:szCs w:val="26"/>
          <w:lang w:val="vi-VN"/>
        </w:rPr>
      </w:pPr>
      <w:r w:rsidRPr="00AD6769">
        <w:rPr>
          <w:bCs/>
          <w:sz w:val="26"/>
          <w:szCs w:val="26"/>
          <w:lang w:val="vi-VN"/>
        </w:rPr>
        <w:t>- Khu xuất lợn:</w:t>
      </w:r>
    </w:p>
    <w:p w14:paraId="33149CF2" w14:textId="77777777" w:rsidR="00AF0BA3" w:rsidRPr="00AD6769" w:rsidRDefault="00AF0BA3" w:rsidP="00AF0BA3">
      <w:pPr>
        <w:pStyle w:val="11NOIDUNG"/>
        <w:spacing w:beforeLines="60" w:before="144" w:afterLines="60" w:after="144"/>
        <w:rPr>
          <w:bCs/>
          <w:sz w:val="26"/>
          <w:szCs w:val="26"/>
          <w:lang w:val="vi-VN"/>
        </w:rPr>
      </w:pPr>
      <w:r w:rsidRPr="00AD6769">
        <w:rPr>
          <w:bCs/>
          <w:sz w:val="26"/>
          <w:szCs w:val="26"/>
          <w:lang w:val="vi-VN"/>
        </w:rPr>
        <w:t>+ Chuồng chứa tạm thời: có kích thước dài 5,8m, rộng 4,65m, cao 2,6m.</w:t>
      </w:r>
    </w:p>
    <w:p w14:paraId="38D5C6AF" w14:textId="77777777" w:rsidR="00AF0BA3" w:rsidRPr="00AD6769" w:rsidRDefault="00AF0BA3" w:rsidP="00AF0BA3">
      <w:pPr>
        <w:pStyle w:val="11NOIDUNG"/>
        <w:spacing w:beforeLines="60" w:before="144" w:afterLines="60" w:after="144"/>
        <w:rPr>
          <w:bCs/>
          <w:sz w:val="26"/>
          <w:szCs w:val="26"/>
          <w:lang w:val="vi-VN"/>
        </w:rPr>
      </w:pPr>
      <w:r w:rsidRPr="00AD6769">
        <w:rPr>
          <w:bCs/>
          <w:sz w:val="26"/>
          <w:szCs w:val="26"/>
          <w:lang w:val="vi-VN"/>
        </w:rPr>
        <w:t>+ Phòng bán: có kích thước dài 5,1m rộng 3m, cao 2,6m.</w:t>
      </w:r>
    </w:p>
    <w:p w14:paraId="7C33E816" w14:textId="77777777" w:rsidR="00AF0BA3" w:rsidRPr="00AD6769" w:rsidRDefault="00AF0BA3" w:rsidP="00AF0BA3">
      <w:pPr>
        <w:pStyle w:val="11NOIDUNG"/>
        <w:spacing w:beforeLines="60" w:before="144" w:afterLines="60" w:after="144"/>
        <w:rPr>
          <w:bCs/>
          <w:sz w:val="26"/>
          <w:szCs w:val="26"/>
          <w:lang w:val="vi-VN"/>
        </w:rPr>
      </w:pPr>
      <w:r w:rsidRPr="00AD6769">
        <w:rPr>
          <w:bCs/>
          <w:sz w:val="26"/>
          <w:szCs w:val="26"/>
          <w:lang w:val="vi-VN"/>
        </w:rPr>
        <w:t>+ Đường dẫn xuất lợn: có kích thước dài 192,5m, rộng 1,25m, cao 0,8m.</w:t>
      </w:r>
    </w:p>
    <w:p w14:paraId="6E5B7CE4" w14:textId="77777777" w:rsidR="00AF0BA3" w:rsidRPr="00AD6769" w:rsidRDefault="00AF0BA3" w:rsidP="00AF0BA3">
      <w:pPr>
        <w:pStyle w:val="11NOIDUNG"/>
        <w:spacing w:beforeLines="60" w:before="144" w:afterLines="60" w:after="144"/>
        <w:rPr>
          <w:bCs/>
          <w:sz w:val="26"/>
          <w:szCs w:val="26"/>
          <w:lang w:val="vi-VN"/>
        </w:rPr>
      </w:pPr>
      <w:r w:rsidRPr="00AD6769">
        <w:rPr>
          <w:bCs/>
          <w:sz w:val="26"/>
          <w:szCs w:val="26"/>
          <w:lang w:val="vi-VN"/>
        </w:rPr>
        <w:t>Nền, sàn chuồng chứa tạm thời, đường dẫn xuất lợn cũng như các hạng mục khu xuất lợn có kết cấu bằng bê tông, chống thấm tốt.</w:t>
      </w:r>
    </w:p>
    <w:p w14:paraId="388CD26B" w14:textId="46D31C0E" w:rsidR="00AF0BA3" w:rsidRPr="008826FC" w:rsidRDefault="00AF0BA3" w:rsidP="0043405B">
      <w:pPr>
        <w:ind w:firstLine="567"/>
        <w:jc w:val="both"/>
        <w:rPr>
          <w:sz w:val="26"/>
          <w:szCs w:val="26"/>
          <w:lang w:val="pt-BR"/>
        </w:rPr>
      </w:pPr>
      <w:r w:rsidRPr="00AD6769">
        <w:rPr>
          <w:iCs/>
          <w:sz w:val="26"/>
          <w:szCs w:val="26"/>
          <w:lang w:val="nl-NL"/>
        </w:rPr>
        <w:t xml:space="preserve">- Khu trồng cây ăn quả: </w:t>
      </w:r>
      <w:r w:rsidRPr="00AD6769">
        <w:rPr>
          <w:sz w:val="26"/>
          <w:szCs w:val="26"/>
          <w:lang w:val="pt-BR"/>
        </w:rPr>
        <w:t>dự kiến cao độ san nền sẽ được chia làm hai khu vực bám theo triền địa hình, độ dốc &lt;5</w:t>
      </w:r>
      <w:r w:rsidRPr="00AD6769">
        <w:rPr>
          <w:sz w:val="26"/>
          <w:szCs w:val="26"/>
          <w:vertAlign w:val="superscript"/>
          <w:lang w:val="pt-BR"/>
        </w:rPr>
        <w:t>0</w:t>
      </w:r>
      <w:r w:rsidRPr="00AD6769">
        <w:rPr>
          <w:sz w:val="26"/>
          <w:szCs w:val="26"/>
          <w:lang w:val="pt-BR"/>
        </w:rPr>
        <w:t>. Mật độ trồng: 500 cây/ha (hàng cách hàng 5m, cây cách cây 4m).</w:t>
      </w:r>
    </w:p>
    <w:p w14:paraId="57CE9FFF" w14:textId="64CBA8E1" w:rsidR="00AF0BA3" w:rsidRPr="00AD6769" w:rsidRDefault="00AF0BA3" w:rsidP="00AF0BA3">
      <w:pPr>
        <w:pStyle w:val="11NOIDUNG"/>
        <w:spacing w:beforeLines="60" w:before="144" w:afterLines="60" w:after="144"/>
        <w:outlineLvl w:val="2"/>
        <w:rPr>
          <w:i/>
          <w:iCs/>
          <w:sz w:val="26"/>
          <w:szCs w:val="26"/>
          <w:lang w:val="it-IT"/>
        </w:rPr>
      </w:pPr>
      <w:bookmarkStart w:id="141" w:name="_Toc204407691"/>
      <w:r w:rsidRPr="00AD6769">
        <w:rPr>
          <w:i/>
          <w:iCs/>
          <w:sz w:val="26"/>
          <w:szCs w:val="26"/>
          <w:lang w:val="it-IT"/>
        </w:rPr>
        <w:t>5.5.3. Các hạng mục công trình phụ trợ</w:t>
      </w:r>
      <w:bookmarkEnd w:id="141"/>
    </w:p>
    <w:p w14:paraId="0236A565" w14:textId="77777777" w:rsidR="00AF0BA3" w:rsidRPr="00AD6769" w:rsidRDefault="00AF0BA3" w:rsidP="00AF0BA3">
      <w:pPr>
        <w:pStyle w:val="11NOIDUNG"/>
        <w:spacing w:beforeLines="60" w:before="144" w:afterLines="60" w:after="144"/>
        <w:rPr>
          <w:sz w:val="26"/>
          <w:szCs w:val="26"/>
          <w:lang w:val="vi-VN"/>
        </w:rPr>
      </w:pPr>
      <w:r w:rsidRPr="00AD6769">
        <w:rPr>
          <w:sz w:val="26"/>
          <w:szCs w:val="26"/>
          <w:lang w:val="vi-VN"/>
        </w:rPr>
        <w:lastRenderedPageBreak/>
        <w:t>- Nhà điều hành 01 tầng: kết cấu bằng khung dầm sàn BTCT M250 đá 1x2. Móng bằng đá hộc xây VXM M100 kết hợp móng trụ BTCT; tường xây gạch VXM M75. Mái lợp tôn sóng, vì kèo, xà gồ bằng thép hộp. Nền nhà lát gạch Ceramic. Cửa đi, cửa sổ bằng khung nhôm kính hoặc cửa pano gỗ kính.</w:t>
      </w:r>
    </w:p>
    <w:p w14:paraId="0573D75B" w14:textId="77777777" w:rsidR="00AF0BA3" w:rsidRPr="00AD6769" w:rsidRDefault="00AF0BA3" w:rsidP="00AF0BA3">
      <w:pPr>
        <w:pStyle w:val="11NOIDUNG"/>
        <w:spacing w:beforeLines="60" w:before="144" w:afterLines="60" w:after="144"/>
        <w:rPr>
          <w:sz w:val="26"/>
          <w:szCs w:val="26"/>
          <w:lang w:val="vi-VN"/>
        </w:rPr>
      </w:pPr>
      <w:r w:rsidRPr="00AD6769">
        <w:rPr>
          <w:sz w:val="26"/>
          <w:szCs w:val="26"/>
          <w:lang w:val="vi-VN"/>
        </w:rPr>
        <w:t>- Nhà bếp + ăn nghỉ công nhân: kết cấu bằng khung dầm sàn BTCT M250 đá 1x2. Móng bằng đá hộc xây VXM M100 kết hợp móng trụ BTCT; tường xây gạch VXM M75. Mái lợp tôn sóng, vì kèo, xà gồ bằng thép hộp. Nền nhà lát gạch Ceramic. Cửa đi, cửa sổ bằng khung nhôm kính hoặc cửa pano gỗ kính.</w:t>
      </w:r>
    </w:p>
    <w:p w14:paraId="4819725C" w14:textId="77777777" w:rsidR="00AF0BA3" w:rsidRPr="00AD6769" w:rsidRDefault="00AF0BA3" w:rsidP="00AF0BA3">
      <w:pPr>
        <w:pStyle w:val="11NOIDUNG"/>
        <w:spacing w:beforeLines="60" w:before="144" w:afterLines="60" w:after="144"/>
        <w:rPr>
          <w:sz w:val="26"/>
          <w:szCs w:val="26"/>
          <w:lang w:val="vi-VN"/>
        </w:rPr>
      </w:pPr>
      <w:r w:rsidRPr="00AD6769">
        <w:rPr>
          <w:sz w:val="26"/>
          <w:szCs w:val="26"/>
          <w:lang w:val="vi-VN"/>
        </w:rPr>
        <w:t>- Nhà sát trùng: kết cấu bằng khung dầm sàn BTCT M250 đá 1x2. Móng bằng đá hộc xây VXM M100 kết hợp móng trụ BTCT; tường xây gạch VXM M75. Mái lợp tôn sóng, vì kèo, xà gồ bằng thép hộp. Nền nhà lát gạch Ceramic. Cửa đi, cửa sổ bằng khung nhôm kính hoặc cửa pano gỗ kính.</w:t>
      </w:r>
    </w:p>
    <w:p w14:paraId="13451C04" w14:textId="77777777" w:rsidR="00AF0BA3" w:rsidRPr="00AD6769" w:rsidRDefault="00AF0BA3" w:rsidP="00AF0BA3">
      <w:pPr>
        <w:pStyle w:val="11NOIDUNG"/>
        <w:spacing w:beforeLines="60" w:before="144" w:afterLines="60" w:after="144"/>
        <w:rPr>
          <w:sz w:val="26"/>
          <w:szCs w:val="26"/>
          <w:lang w:val="vi-VN"/>
        </w:rPr>
      </w:pPr>
      <w:r w:rsidRPr="00AD6769">
        <w:rPr>
          <w:sz w:val="26"/>
          <w:szCs w:val="26"/>
          <w:lang w:val="vi-VN"/>
        </w:rPr>
        <w:t>- Nhà kho: kết cấu bằng khung dầm sàn BTCT M250 đá 1x2, móng bằng đá hộc xây VXM M100 kết hợp móng trụ BTCT; tường xây gạch VXM M75. Mái lợp tôn sóng, vì kèo sử dụng khung thép chịu lực khẩu độ lớn, xà gồ bằng thép hộp. Nền nhà lát gạch CERAMIC. Cửa đi, cửa sổ bằng thép hộp bọc tôn phẳng.</w:t>
      </w:r>
    </w:p>
    <w:p w14:paraId="5D507F85" w14:textId="77777777" w:rsidR="00AF0BA3" w:rsidRPr="00AD6769" w:rsidRDefault="00AF0BA3" w:rsidP="00AF0BA3">
      <w:pPr>
        <w:spacing w:beforeLines="60" w:before="144" w:afterLines="60" w:after="144"/>
        <w:ind w:firstLine="539"/>
        <w:jc w:val="both"/>
        <w:rPr>
          <w:sz w:val="26"/>
          <w:szCs w:val="26"/>
          <w:lang w:val="pt-BR"/>
        </w:rPr>
      </w:pPr>
      <w:r w:rsidRPr="00AD6769">
        <w:rPr>
          <w:sz w:val="26"/>
          <w:szCs w:val="26"/>
          <w:lang w:val="pt-BR"/>
        </w:rPr>
        <w:t>- Hàng rào khuôn viên: Trụ BTCT M200, KT (20x20m) cao 1,8m, khoảng cách trụ 2,5m; rào chắn bằng kẽm gai.</w:t>
      </w:r>
    </w:p>
    <w:p w14:paraId="743908C0" w14:textId="77777777" w:rsidR="00AF0BA3" w:rsidRPr="00AD6769" w:rsidRDefault="00AF0BA3" w:rsidP="00AF0BA3">
      <w:pPr>
        <w:spacing w:beforeLines="60" w:before="144" w:afterLines="60" w:after="144"/>
        <w:ind w:firstLine="539"/>
        <w:jc w:val="both"/>
        <w:rPr>
          <w:spacing w:val="-4"/>
          <w:sz w:val="26"/>
          <w:szCs w:val="26"/>
          <w:lang w:val="pt-BR"/>
        </w:rPr>
      </w:pPr>
      <w:r w:rsidRPr="00AD6769">
        <w:rPr>
          <w:spacing w:val="-4"/>
          <w:sz w:val="26"/>
          <w:szCs w:val="26"/>
          <w:lang w:val="pt-BR"/>
        </w:rPr>
        <w:t xml:space="preserve">- Hàng rào khu vực chăn nuôi: Tường rào xây bờ lô quét vôi màu, chiều cao 1,8m; </w:t>
      </w:r>
    </w:p>
    <w:p w14:paraId="4B119C1E" w14:textId="77777777" w:rsidR="00AF0BA3" w:rsidRPr="00AD6769" w:rsidRDefault="00AF0BA3" w:rsidP="00AF0BA3">
      <w:pPr>
        <w:spacing w:beforeLines="60" w:before="144" w:afterLines="60" w:after="144"/>
        <w:ind w:firstLine="539"/>
        <w:jc w:val="both"/>
        <w:rPr>
          <w:sz w:val="26"/>
          <w:szCs w:val="26"/>
          <w:lang w:val="pt-BR"/>
        </w:rPr>
      </w:pPr>
      <w:r w:rsidRPr="00AD6769">
        <w:rPr>
          <w:sz w:val="26"/>
          <w:szCs w:val="26"/>
          <w:lang w:val="pt-BR"/>
        </w:rPr>
        <w:t>- Với quy mô chăn nuôi hiện tại của trang trại lắp đặt hệ thống xử lý nước thải với công suất 88 m</w:t>
      </w:r>
      <w:r w:rsidRPr="00AD6769">
        <w:rPr>
          <w:sz w:val="26"/>
          <w:szCs w:val="26"/>
          <w:vertAlign w:val="superscript"/>
          <w:lang w:val="pt-BR"/>
        </w:rPr>
        <w:t>3</w:t>
      </w:r>
      <w:r w:rsidRPr="00AD6769">
        <w:rPr>
          <w:sz w:val="26"/>
          <w:szCs w:val="26"/>
          <w:lang w:val="pt-BR"/>
        </w:rPr>
        <w:t>/ngày đêm.</w:t>
      </w:r>
    </w:p>
    <w:p w14:paraId="7D9F1A2A" w14:textId="77777777" w:rsidR="00AF0BA3" w:rsidRPr="00AD6769" w:rsidRDefault="00AF0BA3" w:rsidP="00AF0BA3">
      <w:pPr>
        <w:spacing w:beforeLines="60" w:before="144" w:afterLines="60" w:after="144"/>
        <w:ind w:firstLine="539"/>
        <w:jc w:val="both"/>
        <w:rPr>
          <w:sz w:val="26"/>
          <w:szCs w:val="26"/>
          <w:lang w:val="pt-BR"/>
        </w:rPr>
      </w:pPr>
      <w:r w:rsidRPr="00AD6769">
        <w:rPr>
          <w:sz w:val="26"/>
          <w:szCs w:val="26"/>
          <w:lang w:val="pt-BR"/>
        </w:rPr>
        <w:t>- Bể nước ngầm: 100m</w:t>
      </w:r>
      <w:r w:rsidRPr="00AD6769">
        <w:rPr>
          <w:sz w:val="26"/>
          <w:szCs w:val="26"/>
          <w:vertAlign w:val="superscript"/>
          <w:lang w:val="pt-BR"/>
        </w:rPr>
        <w:t>3</w:t>
      </w:r>
      <w:r w:rsidRPr="00AD6769">
        <w:rPr>
          <w:sz w:val="26"/>
          <w:szCs w:val="26"/>
          <w:lang w:val="pt-BR"/>
        </w:rPr>
        <w:t>, kết cấu tường BTCT B20 (M 250) D150; đáy BTCT B20 D200; nắp bể BTCT B20 D100.</w:t>
      </w:r>
    </w:p>
    <w:p w14:paraId="5BBBB358" w14:textId="77777777" w:rsidR="00AF0BA3" w:rsidRPr="00AD6769" w:rsidRDefault="00AF0BA3" w:rsidP="00AF0BA3">
      <w:pPr>
        <w:pStyle w:val="11NOIDUNG"/>
        <w:spacing w:beforeLines="60" w:before="144" w:afterLines="60" w:after="144"/>
        <w:rPr>
          <w:bCs/>
          <w:i/>
          <w:sz w:val="26"/>
          <w:szCs w:val="26"/>
          <w:lang w:val="pt-BR"/>
        </w:rPr>
      </w:pPr>
      <w:r w:rsidRPr="00AD6769">
        <w:rPr>
          <w:bCs/>
          <w:i/>
          <w:sz w:val="26"/>
          <w:szCs w:val="26"/>
          <w:lang w:val="vi-VN"/>
        </w:rPr>
        <w:t>* Hệ thống cấp điện</w:t>
      </w:r>
      <w:r w:rsidRPr="00AD6769">
        <w:rPr>
          <w:bCs/>
          <w:i/>
          <w:sz w:val="26"/>
          <w:szCs w:val="26"/>
          <w:lang w:val="pt-BR"/>
        </w:rPr>
        <w:t xml:space="preserve"> chiếu sáng, trạm biến áp:</w:t>
      </w:r>
    </w:p>
    <w:p w14:paraId="4ADC1AFF" w14:textId="77777777" w:rsidR="00AF0BA3" w:rsidRPr="00CE04C6" w:rsidRDefault="00AF0BA3" w:rsidP="00AF0BA3">
      <w:pPr>
        <w:pStyle w:val="11NOIDUNG"/>
        <w:spacing w:beforeLines="60" w:before="144" w:afterLines="60" w:after="144"/>
        <w:rPr>
          <w:spacing w:val="-2"/>
          <w:sz w:val="26"/>
          <w:szCs w:val="26"/>
          <w:lang w:val="nl-NL"/>
        </w:rPr>
      </w:pPr>
      <w:r w:rsidRPr="00CE04C6">
        <w:rPr>
          <w:spacing w:val="-2"/>
          <w:sz w:val="26"/>
          <w:szCs w:val="26"/>
          <w:lang w:val="pt-BR"/>
        </w:rPr>
        <w:t>+ Chủ dự án sẽ hợp đồng với Công ty điện lực Quảng Trị để thực hiện đấu nối nguồn lưới điện từ khu vực dân sinh vào khu vực dự án. Chủ dự án đầu tư x</w:t>
      </w:r>
      <w:r w:rsidRPr="00CE04C6">
        <w:rPr>
          <w:spacing w:val="-2"/>
          <w:sz w:val="26"/>
          <w:szCs w:val="26"/>
          <w:lang w:val="nl-NL"/>
        </w:rPr>
        <w:t>ây dựng mới Trạm biến áp Công suất 160KVA</w:t>
      </w:r>
      <w:r w:rsidRPr="00CE04C6">
        <w:rPr>
          <w:spacing w:val="-2"/>
          <w:sz w:val="26"/>
          <w:szCs w:val="26"/>
          <w:lang w:val="pt-BR"/>
        </w:rPr>
        <w:t xml:space="preserve"> riêng cho Dự án.</w:t>
      </w:r>
      <w:r w:rsidRPr="00CE04C6">
        <w:rPr>
          <w:spacing w:val="-2"/>
          <w:sz w:val="26"/>
          <w:szCs w:val="26"/>
          <w:lang w:val="nl-NL"/>
        </w:rPr>
        <w:t xml:space="preserve"> Xây dựng hệ thống đường dây đi nổi 0,4kV dọc theo các trục đường nội bộ để cấp điện cho các khối nhà điều hành và khu sản xuất.</w:t>
      </w:r>
    </w:p>
    <w:p w14:paraId="79049548" w14:textId="77777777" w:rsidR="00AF0BA3" w:rsidRPr="00AD6769" w:rsidRDefault="00AF0BA3" w:rsidP="00AF0BA3">
      <w:pPr>
        <w:pStyle w:val="11NOIDUNG"/>
        <w:spacing w:beforeLines="60" w:before="144" w:afterLines="60" w:after="144"/>
        <w:rPr>
          <w:sz w:val="26"/>
          <w:szCs w:val="26"/>
          <w:lang w:val="nl-NL"/>
        </w:rPr>
      </w:pPr>
      <w:r w:rsidRPr="00AD6769">
        <w:rPr>
          <w:sz w:val="26"/>
          <w:szCs w:val="26"/>
          <w:lang w:val="nl-NL"/>
        </w:rPr>
        <w:t>+ Điện chiếu sáng: Chiếu sáng tại trang trại loại đèn pha Halozen công suất 220V/250W. Nguồn điện chiếu sáng được lấy từ trạm biến áp. Chiếu sáng trong nhà dùng loại đèn Nêông công suất 220V/40W. Còn chiếu sáng toàn bộ khu vực trang trại dùng đèn huỳnh quang cao áp 250W - 220V lắp trên cột thép hoặc trên tường nhà, cao Hc= 10m.</w:t>
      </w:r>
    </w:p>
    <w:p w14:paraId="3FDFD388" w14:textId="77777777" w:rsidR="00AF0BA3" w:rsidRPr="00AD6769" w:rsidRDefault="00AF0BA3" w:rsidP="00AF0BA3">
      <w:pPr>
        <w:pStyle w:val="5MUC5"/>
        <w:spacing w:beforeLines="60" w:before="144" w:afterLines="60" w:after="144"/>
        <w:rPr>
          <w:rFonts w:cs="Times New Roman"/>
          <w:sz w:val="26"/>
          <w:szCs w:val="26"/>
        </w:rPr>
      </w:pPr>
      <w:r w:rsidRPr="00AD6769">
        <w:rPr>
          <w:rFonts w:cs="Times New Roman"/>
          <w:sz w:val="26"/>
          <w:szCs w:val="26"/>
        </w:rPr>
        <w:t>* Hệ thống cấp nước.</w:t>
      </w:r>
    </w:p>
    <w:p w14:paraId="08C2E34C" w14:textId="77777777" w:rsidR="00AF0BA3" w:rsidRPr="00AD6769" w:rsidRDefault="00AF0BA3" w:rsidP="00AF0BA3">
      <w:pPr>
        <w:pStyle w:val="11NOIDUNG"/>
        <w:spacing w:beforeLines="60" w:before="144" w:afterLines="60" w:after="144"/>
        <w:rPr>
          <w:sz w:val="26"/>
          <w:szCs w:val="26"/>
          <w:lang w:val="nl-NL"/>
        </w:rPr>
      </w:pPr>
      <w:r w:rsidRPr="00AD6769">
        <w:rPr>
          <w:sz w:val="26"/>
          <w:szCs w:val="26"/>
          <w:lang w:val="nl-NL"/>
        </w:rPr>
        <w:t>Hiện tại khu vực dự án chưa có hệ thống cấp nước sạch. Chủ dự án sẽ đầu tư khoan 02 giếng khoan với công suất mỗi giếng 60m</w:t>
      </w:r>
      <w:r w:rsidRPr="00AD6769">
        <w:rPr>
          <w:sz w:val="26"/>
          <w:szCs w:val="26"/>
          <w:vertAlign w:val="superscript"/>
          <w:lang w:val="nl-NL"/>
        </w:rPr>
        <w:t>3</w:t>
      </w:r>
      <w:r w:rsidRPr="00AD6769">
        <w:rPr>
          <w:sz w:val="26"/>
          <w:szCs w:val="26"/>
          <w:lang w:val="nl-NL"/>
        </w:rPr>
        <w:t>/ngày để phục vụ cho hoạt động của toàn trang trại.</w:t>
      </w:r>
    </w:p>
    <w:p w14:paraId="37969AC0" w14:textId="77777777" w:rsidR="00AF0BA3" w:rsidRPr="00CE04C6" w:rsidRDefault="00AF0BA3" w:rsidP="00AF0BA3">
      <w:pPr>
        <w:pStyle w:val="11NOIDUNG"/>
        <w:spacing w:beforeLines="60" w:before="144" w:afterLines="60" w:after="144"/>
        <w:rPr>
          <w:spacing w:val="-2"/>
          <w:sz w:val="26"/>
          <w:szCs w:val="26"/>
          <w:lang w:val="nl-NL"/>
        </w:rPr>
      </w:pPr>
      <w:r w:rsidRPr="00CE04C6">
        <w:rPr>
          <w:spacing w:val="-2"/>
          <w:sz w:val="26"/>
          <w:szCs w:val="26"/>
          <w:lang w:val="nl-NL"/>
        </w:rPr>
        <w:lastRenderedPageBreak/>
        <w:t xml:space="preserve">Khu vực dự án không nằm trong vùng hạn chế khai thác nước dưới đất theo quy định </w:t>
      </w:r>
      <w:r w:rsidRPr="00CE04C6">
        <w:rPr>
          <w:i/>
          <w:spacing w:val="-2"/>
          <w:sz w:val="26"/>
          <w:szCs w:val="26"/>
          <w:lang w:val="nl-NL"/>
        </w:rPr>
        <w:t>(Theo Quyết định số 5242/QĐ-UBND ngày 31/12/2021 của UBND tỉnh Quảng Bình về phê duyệt danh mục, bản đồ khoanh vùng hạn chế và vùng phải đăng ký khai thác nước dưới đất trên địa bàn tỉnh Quảng Bình).</w:t>
      </w:r>
      <w:r w:rsidRPr="00CE04C6">
        <w:rPr>
          <w:spacing w:val="-2"/>
          <w:sz w:val="26"/>
          <w:szCs w:val="26"/>
          <w:lang w:val="nl-NL"/>
        </w:rPr>
        <w:t xml:space="preserve"> Sau khi trang trại đi vào hoạt động sẽ tiến hành thực hiện việc lập hồ sơ xin cấp phép khai thác, sử dụng nước dưới đất theo quy định tại Nghị định số 02/2023/NĐ-CP ngày 01/2/2023 của Chính phủ quy định chi tiết Luật Tài nguyên nước trình cấp có thẩm quyền xem xét, thẩm định và phê duyệt cấp phép.</w:t>
      </w:r>
    </w:p>
    <w:p w14:paraId="633CCD78" w14:textId="44FE9160" w:rsidR="00AF0BA3" w:rsidRPr="00AD6769" w:rsidRDefault="00AF0BA3" w:rsidP="00AF0BA3">
      <w:pPr>
        <w:pStyle w:val="11NOIDUNG"/>
        <w:spacing w:beforeLines="60" w:before="144" w:afterLines="60" w:after="144"/>
        <w:rPr>
          <w:sz w:val="26"/>
          <w:szCs w:val="26"/>
          <w:lang w:val="nl-NL"/>
        </w:rPr>
      </w:pPr>
      <w:r w:rsidRPr="00AD6769">
        <w:rPr>
          <w:sz w:val="26"/>
          <w:szCs w:val="26"/>
          <w:lang w:val="nl-NL"/>
        </w:rPr>
        <w:t>- Với nước cấp cho heo uống: Để đảm bảo chất lượng nước cấp cho heo uống, chủ dự án sẽ lắp đặt hệ thống xử lý nước cấp công suất khoảng 5m3/h để đảm bảo khả năng cấp nước cho toàn bộ nước uống của heo.</w:t>
      </w:r>
    </w:p>
    <w:p w14:paraId="5372C744" w14:textId="62DCB44E" w:rsidR="00AF0BA3" w:rsidRPr="008826FC" w:rsidRDefault="00AF0BA3" w:rsidP="00AF0BA3">
      <w:pPr>
        <w:pStyle w:val="Heading3"/>
        <w:ind w:firstLine="567"/>
        <w:jc w:val="both"/>
        <w:rPr>
          <w:rFonts w:ascii="Times New Roman" w:hAnsi="Times New Roman" w:cs="Times New Roman"/>
          <w:b/>
          <w:bCs/>
          <w:i/>
          <w:iCs/>
          <w:color w:val="auto"/>
          <w:sz w:val="26"/>
          <w:szCs w:val="26"/>
          <w:lang w:val="nl-NL"/>
        </w:rPr>
      </w:pPr>
      <w:bookmarkStart w:id="142" w:name="_Toc204407692"/>
      <w:r w:rsidRPr="008826FC">
        <w:rPr>
          <w:rFonts w:ascii="Times New Roman" w:hAnsi="Times New Roman" w:cs="Times New Roman"/>
          <w:b/>
          <w:bCs/>
          <w:i/>
          <w:iCs/>
          <w:color w:val="auto"/>
          <w:sz w:val="26"/>
          <w:szCs w:val="26"/>
          <w:lang w:val="nl-NL"/>
        </w:rPr>
        <w:t>5.6. Tiến độ thực hiện dự án</w:t>
      </w:r>
      <w:bookmarkEnd w:id="142"/>
    </w:p>
    <w:p w14:paraId="4C825981" w14:textId="7A8B4ACE" w:rsidR="00AF0BA3" w:rsidRPr="00CE04C6" w:rsidRDefault="00CE04C6" w:rsidP="00AF0BA3">
      <w:pPr>
        <w:pStyle w:val="11NOIDUNG"/>
        <w:spacing w:beforeLines="60" w:before="144" w:afterLines="60" w:after="144"/>
        <w:rPr>
          <w:spacing w:val="-2"/>
          <w:sz w:val="26"/>
          <w:szCs w:val="26"/>
          <w:lang w:val="pl-PL"/>
        </w:rPr>
      </w:pPr>
      <w:r>
        <w:rPr>
          <w:rFonts w:eastAsia="DengXian"/>
          <w:spacing w:val="-2"/>
          <w:sz w:val="26"/>
          <w:szCs w:val="26"/>
          <w:lang w:val="pl-PL" w:eastAsia="zh-CN"/>
        </w:rPr>
        <w:t>-</w:t>
      </w:r>
      <w:r w:rsidR="00AF0BA3" w:rsidRPr="00CE04C6">
        <w:rPr>
          <w:rFonts w:eastAsia="DengXian"/>
          <w:spacing w:val="-2"/>
          <w:sz w:val="26"/>
          <w:szCs w:val="26"/>
          <w:lang w:val="pl-PL" w:eastAsia="zh-CN"/>
        </w:rPr>
        <w:t xml:space="preserve"> </w:t>
      </w:r>
      <w:r w:rsidR="00AF0BA3" w:rsidRPr="00CE04C6">
        <w:rPr>
          <w:spacing w:val="-2"/>
          <w:sz w:val="26"/>
          <w:szCs w:val="26"/>
          <w:lang w:val="pl-PL"/>
        </w:rPr>
        <w:t>Quý I/2025- Quý III/2025: Hoàn thành các thủ tục đầu tư: Phê duyệt chủ trương đầu tư; phê duyệt báo cáo đánh giá tác động môi trường và chuyển đổi mục đích sử dụng đất”.</w:t>
      </w:r>
    </w:p>
    <w:p w14:paraId="3FB085CD" w14:textId="2709FD4A" w:rsidR="00AF0BA3" w:rsidRPr="00AD6769" w:rsidRDefault="00AF0BA3" w:rsidP="00AF0BA3">
      <w:pPr>
        <w:pStyle w:val="11NOIDUNG"/>
        <w:spacing w:beforeLines="60" w:before="144" w:afterLines="60" w:after="144"/>
        <w:rPr>
          <w:sz w:val="26"/>
          <w:szCs w:val="26"/>
          <w:lang w:val="pl-PL"/>
        </w:rPr>
      </w:pPr>
      <w:r w:rsidRPr="00AD6769">
        <w:rPr>
          <w:sz w:val="26"/>
          <w:szCs w:val="26"/>
          <w:lang w:val="pl-PL"/>
        </w:rPr>
        <w:t>+ Quý IV/2025: Hoàn thành công tác lập và trình phê duyệt Dự án đầu tư, hồ sơ thiết kế kỹ thuật thi công, Lựa chọn Nhà thầu xây dựng &amp; lắp đặt thiết bị, rà phá bom mìn, cấp phép xây dựng, và khởi công xây dựng các công trình.</w:t>
      </w:r>
    </w:p>
    <w:p w14:paraId="7209DE70" w14:textId="6736FCDA" w:rsidR="00AF0BA3" w:rsidRPr="00AD6769" w:rsidRDefault="00AF0BA3" w:rsidP="00AF0BA3">
      <w:pPr>
        <w:pStyle w:val="11NOIDUNG"/>
        <w:spacing w:beforeLines="60" w:before="144" w:afterLines="60" w:after="144"/>
        <w:rPr>
          <w:sz w:val="26"/>
          <w:szCs w:val="26"/>
          <w:lang w:val="pl-PL"/>
        </w:rPr>
      </w:pPr>
      <w:r w:rsidRPr="00AD6769">
        <w:rPr>
          <w:sz w:val="26"/>
          <w:szCs w:val="26"/>
          <w:lang w:val="pl-PL"/>
        </w:rPr>
        <w:t xml:space="preserve">+ Quý I/2026 - Quý </w:t>
      </w:r>
      <w:r w:rsidR="00AA080A">
        <w:rPr>
          <w:sz w:val="26"/>
          <w:szCs w:val="26"/>
          <w:lang w:val="pl-PL"/>
        </w:rPr>
        <w:t>II</w:t>
      </w:r>
      <w:r w:rsidRPr="00AD6769">
        <w:rPr>
          <w:sz w:val="26"/>
          <w:szCs w:val="26"/>
          <w:lang w:val="pl-PL"/>
        </w:rPr>
        <w:t>/202</w:t>
      </w:r>
      <w:r w:rsidR="00CE04C6">
        <w:rPr>
          <w:sz w:val="26"/>
          <w:szCs w:val="26"/>
          <w:lang w:val="pl-PL"/>
        </w:rPr>
        <w:t>6</w:t>
      </w:r>
      <w:r w:rsidRPr="00AD6769">
        <w:rPr>
          <w:sz w:val="26"/>
          <w:szCs w:val="26"/>
          <w:lang w:val="pl-PL"/>
        </w:rPr>
        <w:t>: Xây dựng các hạng mục công trình: Nhà điều hành, nhà ở công nhân, hệ thống chuồng trại, hạ tầng kỹ thuật, hệ thống phụ trợ khác. Hoàn thành lắp đặt thiết bị, vận hành thử nghiệm.</w:t>
      </w:r>
    </w:p>
    <w:p w14:paraId="7FA76E23" w14:textId="43ED48F3" w:rsidR="00AF0BA3" w:rsidRPr="00AD6769" w:rsidRDefault="00AF0BA3" w:rsidP="00AF0BA3">
      <w:pPr>
        <w:pStyle w:val="11NOIDUNG"/>
        <w:spacing w:beforeLines="60" w:before="144" w:afterLines="60" w:after="144"/>
        <w:rPr>
          <w:spacing w:val="1"/>
          <w:sz w:val="26"/>
          <w:szCs w:val="26"/>
          <w:lang w:val="pl-PL"/>
        </w:rPr>
      </w:pPr>
      <w:r w:rsidRPr="00AD6769">
        <w:rPr>
          <w:sz w:val="26"/>
          <w:szCs w:val="26"/>
          <w:lang w:val="pl-PL"/>
        </w:rPr>
        <w:t>+ Quý I</w:t>
      </w:r>
      <w:r w:rsidR="00AA080A">
        <w:rPr>
          <w:sz w:val="26"/>
          <w:szCs w:val="26"/>
          <w:lang w:val="pl-PL"/>
        </w:rPr>
        <w:t>II</w:t>
      </w:r>
      <w:r w:rsidRPr="00AD6769">
        <w:rPr>
          <w:sz w:val="26"/>
          <w:szCs w:val="26"/>
          <w:lang w:val="pl-PL"/>
        </w:rPr>
        <w:t>/202</w:t>
      </w:r>
      <w:r w:rsidR="00AA080A">
        <w:rPr>
          <w:sz w:val="26"/>
          <w:szCs w:val="26"/>
          <w:lang w:val="pl-PL"/>
        </w:rPr>
        <w:t>6</w:t>
      </w:r>
      <w:r w:rsidRPr="00AD6769">
        <w:rPr>
          <w:sz w:val="26"/>
          <w:szCs w:val="26"/>
          <w:lang w:val="pl-PL"/>
        </w:rPr>
        <w:t>: Nghiệm thu, hoàn thành đưa vào sử dụng</w:t>
      </w:r>
      <w:r w:rsidRPr="00AD6769">
        <w:rPr>
          <w:spacing w:val="1"/>
          <w:sz w:val="26"/>
          <w:szCs w:val="26"/>
          <w:lang w:val="pl-PL"/>
        </w:rPr>
        <w:t>.</w:t>
      </w:r>
    </w:p>
    <w:p w14:paraId="7B2DDD44" w14:textId="46689438" w:rsidR="00AF0BA3" w:rsidRPr="008826FC" w:rsidRDefault="00AF0BA3" w:rsidP="00AF0BA3">
      <w:pPr>
        <w:pStyle w:val="Heading3"/>
        <w:ind w:firstLine="567"/>
        <w:jc w:val="both"/>
        <w:rPr>
          <w:rFonts w:ascii="Times New Roman" w:hAnsi="Times New Roman" w:cs="Times New Roman"/>
          <w:b/>
          <w:bCs/>
          <w:i/>
          <w:iCs/>
          <w:color w:val="auto"/>
          <w:sz w:val="26"/>
          <w:szCs w:val="26"/>
          <w:lang w:val="pl-PL"/>
        </w:rPr>
      </w:pPr>
      <w:bookmarkStart w:id="143" w:name="_Toc204407693"/>
      <w:r w:rsidRPr="008826FC">
        <w:rPr>
          <w:rFonts w:ascii="Times New Roman" w:hAnsi="Times New Roman" w:cs="Times New Roman"/>
          <w:b/>
          <w:bCs/>
          <w:i/>
          <w:iCs/>
          <w:color w:val="auto"/>
          <w:sz w:val="26"/>
          <w:szCs w:val="26"/>
          <w:lang w:val="pl-PL"/>
        </w:rPr>
        <w:t>5.7. Nguồn vốn thực hiện dự án</w:t>
      </w:r>
      <w:bookmarkEnd w:id="143"/>
    </w:p>
    <w:p w14:paraId="3B999033" w14:textId="77777777" w:rsidR="00AF0BA3" w:rsidRPr="00AD6769" w:rsidRDefault="00AF0BA3" w:rsidP="00AF0BA3">
      <w:pPr>
        <w:pStyle w:val="5NOIDUNG"/>
        <w:spacing w:beforeLines="60" w:before="144" w:afterLines="60" w:after="144"/>
        <w:rPr>
          <w:rFonts w:cs="Times New Roman"/>
          <w:sz w:val="26"/>
          <w:szCs w:val="26"/>
          <w:lang w:val="it-IT"/>
        </w:rPr>
      </w:pPr>
      <w:r w:rsidRPr="00AD6769">
        <w:rPr>
          <w:rFonts w:cs="Times New Roman"/>
          <w:sz w:val="26"/>
          <w:szCs w:val="26"/>
          <w:lang w:val="it-IT"/>
        </w:rPr>
        <w:t>- Tổng vốn đầu tư thực hiện dự án là 34.356.032.000 đồng.</w:t>
      </w:r>
    </w:p>
    <w:p w14:paraId="0D3DC3A8" w14:textId="171B93AF" w:rsidR="00AF0BA3" w:rsidRPr="00AD6769" w:rsidRDefault="00AF0BA3" w:rsidP="00AF0BA3">
      <w:pPr>
        <w:pStyle w:val="11NOIDUNG"/>
        <w:spacing w:beforeLines="60" w:before="144" w:afterLines="60" w:after="144"/>
        <w:rPr>
          <w:sz w:val="26"/>
          <w:szCs w:val="26"/>
          <w:lang w:val="it-IT"/>
        </w:rPr>
      </w:pPr>
      <w:r w:rsidRPr="00AD6769">
        <w:rPr>
          <w:sz w:val="26"/>
          <w:szCs w:val="26"/>
          <w:lang w:val="it-IT"/>
        </w:rPr>
        <w:t>Chi phí cho các hạng mục bảo vệ môi trường như hệ thống xử lý nước thải chăn nuôi, hệ thống xử lý khí thải, mùi hôi; hệ thống thoát nước mưa, hệ thống bể tự hoại; hệ thống thu gom, ép, sơ chế phân... nằm trong chi phí xây dựng cơ bản</w:t>
      </w:r>
      <w:r w:rsidR="00104FEA" w:rsidRPr="00AD6769">
        <w:rPr>
          <w:sz w:val="26"/>
          <w:szCs w:val="26"/>
          <w:lang w:val="it-IT"/>
        </w:rPr>
        <w:t>.</w:t>
      </w:r>
    </w:p>
    <w:p w14:paraId="4EAFCCC1" w14:textId="5CAFFF1A" w:rsidR="00AF0BA3" w:rsidRPr="008826FC" w:rsidRDefault="00AF0BA3" w:rsidP="00104FEA">
      <w:pPr>
        <w:pStyle w:val="Heading3"/>
        <w:ind w:firstLine="567"/>
        <w:jc w:val="both"/>
        <w:rPr>
          <w:rFonts w:ascii="Times New Roman" w:hAnsi="Times New Roman" w:cs="Times New Roman"/>
          <w:b/>
          <w:bCs/>
          <w:i/>
          <w:iCs/>
          <w:color w:val="auto"/>
          <w:sz w:val="26"/>
          <w:szCs w:val="26"/>
          <w:lang w:val="it-IT"/>
        </w:rPr>
      </w:pPr>
      <w:bookmarkStart w:id="144" w:name="_Toc204407694"/>
      <w:r w:rsidRPr="008826FC">
        <w:rPr>
          <w:rFonts w:ascii="Times New Roman" w:hAnsi="Times New Roman" w:cs="Times New Roman"/>
          <w:b/>
          <w:bCs/>
          <w:i/>
          <w:iCs/>
          <w:color w:val="auto"/>
          <w:sz w:val="26"/>
          <w:szCs w:val="26"/>
          <w:lang w:val="it-IT"/>
        </w:rPr>
        <w:t>5.8. Tổ chức quản lý và thực hiện dự án</w:t>
      </w:r>
      <w:bookmarkEnd w:id="144"/>
    </w:p>
    <w:p w14:paraId="45909823" w14:textId="77777777" w:rsidR="00104FEA" w:rsidRPr="00C247D0" w:rsidRDefault="00104FEA" w:rsidP="00104FEA">
      <w:pPr>
        <w:pStyle w:val="5NOIDUNG"/>
        <w:spacing w:beforeLines="60" w:before="144" w:afterLines="60" w:after="144"/>
        <w:rPr>
          <w:rFonts w:cs="Times New Roman"/>
          <w:spacing w:val="-8"/>
          <w:sz w:val="26"/>
          <w:szCs w:val="26"/>
          <w:lang w:val="it-IT"/>
        </w:rPr>
      </w:pPr>
      <w:r w:rsidRPr="00C247D0">
        <w:rPr>
          <w:rFonts w:cs="Times New Roman"/>
          <w:spacing w:val="-8"/>
          <w:sz w:val="26"/>
          <w:szCs w:val="26"/>
          <w:lang w:val="it-IT"/>
        </w:rPr>
        <w:t>- Cơ quan ra quyết định đầu tư và Chủ đầu tư: Công ty TNHH Nông nghiệp An Phát QB.</w:t>
      </w:r>
    </w:p>
    <w:p w14:paraId="5729563F" w14:textId="77777777" w:rsidR="00104FEA" w:rsidRPr="00AD6769" w:rsidRDefault="00104FEA" w:rsidP="00104FEA">
      <w:pPr>
        <w:pStyle w:val="5NOIDUNG"/>
        <w:spacing w:beforeLines="60" w:before="144" w:afterLines="60" w:after="144"/>
        <w:rPr>
          <w:rFonts w:cs="Times New Roman"/>
          <w:sz w:val="26"/>
          <w:szCs w:val="26"/>
          <w:lang w:val="nb-NO"/>
        </w:rPr>
      </w:pPr>
      <w:r w:rsidRPr="00AD6769">
        <w:rPr>
          <w:rFonts w:cs="Times New Roman"/>
          <w:sz w:val="26"/>
          <w:szCs w:val="26"/>
          <w:lang w:val="nb-NO"/>
        </w:rPr>
        <w:t>- Hình thức quản lý Dự án: Chủ đầu tư trực tiếp quản lý và điều hành.</w:t>
      </w:r>
    </w:p>
    <w:p w14:paraId="67DE9F6D" w14:textId="51AB5A13" w:rsidR="00104FEA" w:rsidRPr="00AD6769" w:rsidRDefault="00104FEA" w:rsidP="00104FEA">
      <w:pPr>
        <w:pStyle w:val="5NOIDUNG"/>
        <w:spacing w:beforeLines="60" w:before="144" w:afterLines="60" w:after="144"/>
        <w:rPr>
          <w:rFonts w:cs="Times New Roman"/>
          <w:i/>
          <w:sz w:val="26"/>
          <w:szCs w:val="26"/>
          <w:lang w:val="nb-NO"/>
        </w:rPr>
      </w:pPr>
      <w:r w:rsidRPr="00AD6769">
        <w:rPr>
          <w:rFonts w:cs="Times New Roman"/>
          <w:i/>
          <w:sz w:val="26"/>
          <w:szCs w:val="26"/>
          <w:lang w:val="nb-NO"/>
        </w:rPr>
        <w:t>- Giai đoạn thi công Dự án:</w:t>
      </w:r>
    </w:p>
    <w:p w14:paraId="6297120E" w14:textId="77777777" w:rsidR="00104FEA" w:rsidRPr="00AD6769" w:rsidRDefault="00104FEA" w:rsidP="00104FEA">
      <w:pPr>
        <w:pStyle w:val="5NOIDUNG"/>
        <w:spacing w:beforeLines="60" w:before="144" w:afterLines="60" w:after="144"/>
        <w:rPr>
          <w:rFonts w:cs="Times New Roman"/>
          <w:sz w:val="26"/>
          <w:szCs w:val="26"/>
          <w:lang w:val="nb-NO"/>
        </w:rPr>
      </w:pPr>
      <w:r w:rsidRPr="00AD6769">
        <w:rPr>
          <w:rFonts w:cs="Times New Roman"/>
          <w:i/>
          <w:sz w:val="26"/>
          <w:szCs w:val="26"/>
          <w:lang w:val="nb-NO"/>
        </w:rPr>
        <w:t>+</w:t>
      </w:r>
      <w:r w:rsidRPr="00AD6769">
        <w:rPr>
          <w:rFonts w:cs="Times New Roman"/>
          <w:sz w:val="26"/>
          <w:szCs w:val="26"/>
          <w:lang w:val="nb-NO"/>
        </w:rPr>
        <w:t xml:space="preserve"> Số lượng cán bộ, công nhân trực tiếp thi công tại công trường khoảng 30 người. Người lao động sẽ dựng lán trại để ăn ở, sinh hoạt tại khu vực Dự án.  </w:t>
      </w:r>
    </w:p>
    <w:p w14:paraId="589C8DC8" w14:textId="77777777" w:rsidR="00104FEA" w:rsidRPr="00AD6769" w:rsidRDefault="00104FEA" w:rsidP="00104FEA">
      <w:pPr>
        <w:pStyle w:val="5NOIDUNG"/>
        <w:spacing w:beforeLines="60" w:before="144" w:afterLines="60" w:after="144"/>
        <w:rPr>
          <w:rFonts w:cs="Times New Roman"/>
          <w:sz w:val="26"/>
          <w:szCs w:val="26"/>
          <w:lang w:val="nb-NO"/>
        </w:rPr>
      </w:pPr>
      <w:r w:rsidRPr="00AD6769">
        <w:rPr>
          <w:rFonts w:cs="Times New Roman"/>
          <w:sz w:val="26"/>
          <w:szCs w:val="26"/>
          <w:lang w:val="nb-NO"/>
        </w:rPr>
        <w:t>+ Chủ dự án lựa chọn đơn vị quản lý để trực tiếp giám sát các nhà thầu.</w:t>
      </w:r>
    </w:p>
    <w:p w14:paraId="08F824AD" w14:textId="77777777" w:rsidR="00104FEA" w:rsidRPr="00AD6769" w:rsidRDefault="00104FEA" w:rsidP="00104FEA">
      <w:pPr>
        <w:pStyle w:val="5NOIDUNG"/>
        <w:spacing w:beforeLines="60" w:before="144" w:afterLines="60" w:after="144"/>
        <w:rPr>
          <w:rFonts w:cs="Times New Roman"/>
          <w:sz w:val="26"/>
          <w:szCs w:val="26"/>
          <w:lang w:val="nb-NO"/>
        </w:rPr>
      </w:pPr>
      <w:r w:rsidRPr="00AD6769">
        <w:rPr>
          <w:rFonts w:cs="Times New Roman"/>
          <w:sz w:val="26"/>
          <w:szCs w:val="26"/>
          <w:lang w:val="nb-NO"/>
        </w:rPr>
        <w:t>+ Chủ dự án trực tiếp thực hiện nghiệm thu công trình với các nhà thầu.</w:t>
      </w:r>
    </w:p>
    <w:p w14:paraId="32A3AD5B" w14:textId="63F418E3" w:rsidR="00104FEA" w:rsidRPr="00AD6769" w:rsidRDefault="00104FEA" w:rsidP="00104FEA">
      <w:pPr>
        <w:pStyle w:val="5NOIDUNG"/>
        <w:spacing w:beforeLines="60" w:before="144" w:afterLines="60" w:after="144"/>
        <w:rPr>
          <w:rFonts w:cs="Times New Roman"/>
          <w:i/>
          <w:sz w:val="26"/>
          <w:szCs w:val="26"/>
          <w:lang w:val="nb-NO"/>
        </w:rPr>
      </w:pPr>
      <w:r w:rsidRPr="00AD6769">
        <w:rPr>
          <w:rFonts w:cs="Times New Roman"/>
          <w:sz w:val="26"/>
          <w:szCs w:val="26"/>
          <w:lang w:val="nb-NO"/>
        </w:rPr>
        <w:t>-</w:t>
      </w:r>
      <w:r w:rsidRPr="00AD6769">
        <w:rPr>
          <w:rFonts w:cs="Times New Roman"/>
          <w:i/>
          <w:sz w:val="26"/>
          <w:szCs w:val="26"/>
          <w:lang w:val="nb-NO"/>
        </w:rPr>
        <w:t xml:space="preserve"> Giai đoạn vận hành Dự án:</w:t>
      </w:r>
    </w:p>
    <w:p w14:paraId="4C3E51DA" w14:textId="77777777" w:rsidR="00104FEA" w:rsidRPr="00AD6769" w:rsidRDefault="00104FEA" w:rsidP="00104FEA">
      <w:pPr>
        <w:pStyle w:val="11NOIDUNG"/>
        <w:spacing w:beforeLines="60" w:before="144" w:afterLines="60" w:after="144"/>
        <w:rPr>
          <w:sz w:val="26"/>
          <w:szCs w:val="26"/>
          <w:lang w:val="nb-NO"/>
        </w:rPr>
      </w:pPr>
      <w:bookmarkStart w:id="145" w:name="_Toc387418760"/>
      <w:bookmarkStart w:id="146" w:name="_Toc394182254"/>
      <w:bookmarkStart w:id="147" w:name="_Toc416895230"/>
      <w:r w:rsidRPr="00AD6769">
        <w:rPr>
          <w:sz w:val="26"/>
          <w:szCs w:val="26"/>
          <w:lang w:val="af-ZA"/>
        </w:rPr>
        <w:lastRenderedPageBreak/>
        <w:t xml:space="preserve">Tổng số lao động làm việc tại Trang trại là 30 người, gồm: </w:t>
      </w:r>
      <w:r w:rsidRPr="00AD6769">
        <w:rPr>
          <w:sz w:val="26"/>
          <w:szCs w:val="26"/>
          <w:lang w:val="nb-NO"/>
        </w:rPr>
        <w:t>Trại trưởng; kỹ sư chăn nuôi; nhân viên văn phòng; nhân viên kỹ thuật phòng thí nghiệm; nhân viên vệ sinh, nội trợ, kỹ sư môi trường (vận hành hệ thống xử lý nước thải, công nhân vận hành hệ thống xử lý nước thải; nhân viên lái xe; nhân viên bảo vệ; công nhận bộ phận chăn nuôi heo bố, mẹ giống; công nhân bộ phận chăn nuôi heo thương phẩm.</w:t>
      </w:r>
    </w:p>
    <w:p w14:paraId="0DD6F137" w14:textId="77777777" w:rsidR="00104FEA" w:rsidRPr="00AD6769" w:rsidRDefault="00104FEA" w:rsidP="00104FEA">
      <w:pPr>
        <w:pStyle w:val="11NOIDUNG"/>
        <w:spacing w:beforeLines="60" w:before="144" w:afterLines="60" w:after="144"/>
        <w:rPr>
          <w:sz w:val="26"/>
          <w:szCs w:val="26"/>
          <w:lang w:val="af-ZA"/>
        </w:rPr>
      </w:pPr>
      <w:r w:rsidRPr="00AD6769">
        <w:rPr>
          <w:noProof/>
          <w:sz w:val="26"/>
          <w:szCs w:val="26"/>
          <w:lang w:val="en-US"/>
        </w:rPr>
        <mc:AlternateContent>
          <mc:Choice Requires="wpg">
            <w:drawing>
              <wp:anchor distT="0" distB="0" distL="114300" distR="114300" simplePos="0" relativeHeight="251672576" behindDoc="0" locked="0" layoutInCell="1" allowOverlap="1" wp14:anchorId="2E93B44F" wp14:editId="3D7C59DB">
                <wp:simplePos x="0" y="0"/>
                <wp:positionH relativeFrom="column">
                  <wp:posOffset>243916</wp:posOffset>
                </wp:positionH>
                <wp:positionV relativeFrom="paragraph">
                  <wp:posOffset>159080</wp:posOffset>
                </wp:positionV>
                <wp:extent cx="5591175" cy="1851025"/>
                <wp:effectExtent l="0" t="0" r="28575" b="15875"/>
                <wp:wrapNone/>
                <wp:docPr id="70702" name="Group 8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1851025"/>
                          <a:chOff x="1939" y="13632"/>
                          <a:chExt cx="8805" cy="2915"/>
                        </a:xfrm>
                      </wpg:grpSpPr>
                      <wps:wsp>
                        <wps:cNvPr id="70703" name="Rectangle 332"/>
                        <wps:cNvSpPr>
                          <a:spLocks noChangeArrowheads="1"/>
                        </wps:cNvSpPr>
                        <wps:spPr bwMode="auto">
                          <a:xfrm>
                            <a:off x="5069" y="13632"/>
                            <a:ext cx="2275" cy="540"/>
                          </a:xfrm>
                          <a:prstGeom prst="rect">
                            <a:avLst/>
                          </a:prstGeom>
                          <a:solidFill>
                            <a:srgbClr val="FFFFFF"/>
                          </a:solidFill>
                          <a:ln w="9525">
                            <a:solidFill>
                              <a:srgbClr val="000000"/>
                            </a:solidFill>
                            <a:miter lim="800000"/>
                            <a:headEnd/>
                            <a:tailEnd/>
                          </a:ln>
                        </wps:spPr>
                        <wps:txbx>
                          <w:txbxContent>
                            <w:p w14:paraId="1E949B61" w14:textId="77777777" w:rsidR="00104FEA" w:rsidRPr="00602FA4" w:rsidRDefault="00104FEA" w:rsidP="00104FEA">
                              <w:pPr>
                                <w:rPr>
                                  <w:sz w:val="26"/>
                                  <w:szCs w:val="26"/>
                                </w:rPr>
                              </w:pPr>
                              <w:r w:rsidRPr="00602FA4">
                                <w:rPr>
                                  <w:sz w:val="26"/>
                                  <w:szCs w:val="26"/>
                                </w:rPr>
                                <w:t>Quản lý Trang trại</w:t>
                              </w:r>
                            </w:p>
                          </w:txbxContent>
                        </wps:txbx>
                        <wps:bodyPr rot="0" vert="horz" wrap="square" lIns="91440" tIns="45720" rIns="91440" bIns="45720" anchor="t" anchorCtr="0" upright="1">
                          <a:noAutofit/>
                        </wps:bodyPr>
                      </wps:wsp>
                      <wps:wsp>
                        <wps:cNvPr id="70704" name="Rectangle 333"/>
                        <wps:cNvSpPr>
                          <a:spLocks noChangeArrowheads="1"/>
                        </wps:cNvSpPr>
                        <wps:spPr bwMode="auto">
                          <a:xfrm>
                            <a:off x="1939" y="14871"/>
                            <a:ext cx="1870" cy="902"/>
                          </a:xfrm>
                          <a:prstGeom prst="rect">
                            <a:avLst/>
                          </a:prstGeom>
                          <a:solidFill>
                            <a:srgbClr val="FFFFFF"/>
                          </a:solidFill>
                          <a:ln w="9525">
                            <a:solidFill>
                              <a:srgbClr val="000000"/>
                            </a:solidFill>
                            <a:miter lim="800000"/>
                            <a:headEnd/>
                            <a:tailEnd/>
                          </a:ln>
                        </wps:spPr>
                        <wps:txbx>
                          <w:txbxContent>
                            <w:p w14:paraId="4619AC02" w14:textId="77777777" w:rsidR="00104FEA" w:rsidRPr="008A36E6" w:rsidRDefault="00104FEA" w:rsidP="00104FEA">
                              <w:r>
                                <w:t>Bộ phận H</w:t>
                              </w:r>
                              <w:r w:rsidRPr="008A36E6">
                                <w:t>ành chính - kế toán</w:t>
                              </w:r>
                            </w:p>
                          </w:txbxContent>
                        </wps:txbx>
                        <wps:bodyPr rot="0" vert="horz" wrap="square" lIns="91440" tIns="45720" rIns="91440" bIns="45720" anchor="t" anchorCtr="0" upright="1">
                          <a:noAutofit/>
                        </wps:bodyPr>
                      </wps:wsp>
                      <wps:wsp>
                        <wps:cNvPr id="70705" name="Rectangle 334"/>
                        <wps:cNvSpPr>
                          <a:spLocks noChangeArrowheads="1"/>
                        </wps:cNvSpPr>
                        <wps:spPr bwMode="auto">
                          <a:xfrm>
                            <a:off x="6979" y="14871"/>
                            <a:ext cx="1945" cy="827"/>
                          </a:xfrm>
                          <a:prstGeom prst="rect">
                            <a:avLst/>
                          </a:prstGeom>
                          <a:solidFill>
                            <a:srgbClr val="FFFFFF"/>
                          </a:solidFill>
                          <a:ln w="9525">
                            <a:solidFill>
                              <a:srgbClr val="000000"/>
                            </a:solidFill>
                            <a:miter lim="800000"/>
                            <a:headEnd/>
                            <a:tailEnd/>
                          </a:ln>
                        </wps:spPr>
                        <wps:txbx>
                          <w:txbxContent>
                            <w:p w14:paraId="61E8A569" w14:textId="77777777" w:rsidR="00104FEA" w:rsidRPr="008A36E6" w:rsidRDefault="00104FEA" w:rsidP="00104FEA">
                              <w:r>
                                <w:t>Đ</w:t>
                              </w:r>
                              <w:r w:rsidRPr="008A36E6">
                                <w:t>ội dinh dưỡng và thú y</w:t>
                              </w:r>
                            </w:p>
                          </w:txbxContent>
                        </wps:txbx>
                        <wps:bodyPr rot="0" vert="horz" wrap="square" lIns="91440" tIns="45720" rIns="91440" bIns="45720" anchor="t" anchorCtr="0" upright="1">
                          <a:noAutofit/>
                        </wps:bodyPr>
                      </wps:wsp>
                      <wps:wsp>
                        <wps:cNvPr id="70706" name="Rectangle 335"/>
                        <wps:cNvSpPr>
                          <a:spLocks noChangeArrowheads="1"/>
                        </wps:cNvSpPr>
                        <wps:spPr bwMode="auto">
                          <a:xfrm>
                            <a:off x="9144" y="14871"/>
                            <a:ext cx="1600" cy="1676"/>
                          </a:xfrm>
                          <a:prstGeom prst="rect">
                            <a:avLst/>
                          </a:prstGeom>
                          <a:solidFill>
                            <a:srgbClr val="FFFFFF"/>
                          </a:solidFill>
                          <a:ln w="9525">
                            <a:solidFill>
                              <a:srgbClr val="000000"/>
                            </a:solidFill>
                            <a:miter lim="800000"/>
                            <a:headEnd/>
                            <a:tailEnd/>
                          </a:ln>
                        </wps:spPr>
                        <wps:txbx>
                          <w:txbxContent>
                            <w:p w14:paraId="351EA16F" w14:textId="77777777" w:rsidR="00104FEA" w:rsidRPr="008A36E6" w:rsidRDefault="00104FEA" w:rsidP="00104FEA">
                              <w:r>
                                <w:t>Đ</w:t>
                              </w:r>
                              <w:r w:rsidRPr="008A36E6">
                                <w:t>ội vệ sinh môi trường</w:t>
                              </w:r>
                              <w:r>
                                <w:t xml:space="preserve"> - vận hành hệ thống xử lý nước thải</w:t>
                              </w:r>
                            </w:p>
                          </w:txbxContent>
                        </wps:txbx>
                        <wps:bodyPr rot="0" vert="horz" wrap="square" lIns="91440" tIns="45720" rIns="91440" bIns="45720" anchor="t" anchorCtr="0" upright="1">
                          <a:noAutofit/>
                        </wps:bodyPr>
                      </wps:wsp>
                      <wps:wsp>
                        <wps:cNvPr id="70707" name="Rectangle 336"/>
                        <wps:cNvSpPr>
                          <a:spLocks noChangeArrowheads="1"/>
                        </wps:cNvSpPr>
                        <wps:spPr bwMode="auto">
                          <a:xfrm>
                            <a:off x="4459" y="14871"/>
                            <a:ext cx="1820" cy="827"/>
                          </a:xfrm>
                          <a:prstGeom prst="rect">
                            <a:avLst/>
                          </a:prstGeom>
                          <a:solidFill>
                            <a:srgbClr val="FFFFFF"/>
                          </a:solidFill>
                          <a:ln w="9525">
                            <a:solidFill>
                              <a:srgbClr val="000000"/>
                            </a:solidFill>
                            <a:miter lim="800000"/>
                            <a:headEnd/>
                            <a:tailEnd/>
                          </a:ln>
                        </wps:spPr>
                        <wps:txbx>
                          <w:txbxContent>
                            <w:p w14:paraId="7323F590" w14:textId="77777777" w:rsidR="00104FEA" w:rsidRPr="008A36E6" w:rsidRDefault="00104FEA" w:rsidP="00104FEA">
                              <w:r>
                                <w:t>Đ</w:t>
                              </w:r>
                              <w:r w:rsidRPr="008A36E6">
                                <w:t>ội chăn nuôi</w:t>
                              </w:r>
                            </w:p>
                          </w:txbxContent>
                        </wps:txbx>
                        <wps:bodyPr rot="0" vert="horz" wrap="square" lIns="91440" tIns="45720" rIns="91440" bIns="45720" anchor="t" anchorCtr="0" upright="1">
                          <a:noAutofit/>
                        </wps:bodyPr>
                      </wps:wsp>
                      <wps:wsp>
                        <wps:cNvPr id="70708" name="Line 337"/>
                        <wps:cNvCnPr/>
                        <wps:spPr bwMode="auto">
                          <a:xfrm>
                            <a:off x="6204" y="14172"/>
                            <a:ext cx="0" cy="2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709" name="Line 338"/>
                        <wps:cNvCnPr/>
                        <wps:spPr bwMode="auto">
                          <a:xfrm>
                            <a:off x="2639" y="14493"/>
                            <a:ext cx="7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710" name="Line 339"/>
                        <wps:cNvCnPr/>
                        <wps:spPr bwMode="auto">
                          <a:xfrm>
                            <a:off x="2639" y="1449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711" name="Line 340"/>
                        <wps:cNvCnPr/>
                        <wps:spPr bwMode="auto">
                          <a:xfrm>
                            <a:off x="5069" y="1449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712" name="Line 341"/>
                        <wps:cNvCnPr/>
                        <wps:spPr bwMode="auto">
                          <a:xfrm>
                            <a:off x="8099" y="1449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713" name="Line 342"/>
                        <wps:cNvCnPr/>
                        <wps:spPr bwMode="auto">
                          <a:xfrm>
                            <a:off x="9919" y="14493"/>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93B44F" id="Group 898" o:spid="_x0000_s1029" style="position:absolute;left:0;text-align:left;margin-left:19.2pt;margin-top:12.55pt;width:440.25pt;height:145.75pt;z-index:251672576" coordorigin="1939,13632" coordsize="8805,2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">
                <v:rect id="Rectangle 332" o:spid="_x0000_s1030" style="position:absolute;left:5069;top:13632;width:227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">
                  <v:textbox>
                    <w:txbxContent>
                      <w:p w14:paraId="1E949B61" w14:textId="77777777" w:rsidR="00104FEA" w:rsidRPr="00602FA4" w:rsidRDefault="00104FEA" w:rsidP="00104FEA">
                        <w:pPr>
                          <w:rPr>
                            <w:sz w:val="26"/>
                            <w:szCs w:val="26"/>
                          </w:rPr>
                        </w:pPr>
                        <w:r w:rsidRPr="00602FA4">
                          <w:rPr>
                            <w:sz w:val="26"/>
                            <w:szCs w:val="26"/>
                          </w:rPr>
                          <w:t>Quản lý Trang trại</w:t>
                        </w:r>
                      </w:p>
                    </w:txbxContent>
                  </v:textbox>
                </v:rect>
                <v:rect id="Rectangle 333" o:spid="_x0000_s1031" style="position:absolute;left:1939;top:14871;width:1870;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">
                  <v:textbox>
                    <w:txbxContent>
                      <w:p w14:paraId="4619AC02" w14:textId="77777777" w:rsidR="00104FEA" w:rsidRPr="008A36E6" w:rsidRDefault="00104FEA" w:rsidP="00104FEA">
                        <w:r>
                          <w:t>Bộ phận H</w:t>
                        </w:r>
                        <w:r w:rsidRPr="008A36E6">
                          <w:t>ành chính - kế toán</w:t>
                        </w:r>
                      </w:p>
                    </w:txbxContent>
                  </v:textbox>
                </v:rect>
                <v:rect id="Rectangle 334" o:spid="_x0000_s1032" style="position:absolute;left:6979;top:14871;width:1945;height: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">
                  <v:textbox>
                    <w:txbxContent>
                      <w:p w14:paraId="61E8A569" w14:textId="77777777" w:rsidR="00104FEA" w:rsidRPr="008A36E6" w:rsidRDefault="00104FEA" w:rsidP="00104FEA">
                        <w:r>
                          <w:t>Đ</w:t>
                        </w:r>
                        <w:r w:rsidRPr="008A36E6">
                          <w:t>ội dinh dưỡng và thú y</w:t>
                        </w:r>
                      </w:p>
                    </w:txbxContent>
                  </v:textbox>
                </v:rect>
                <v:rect id="Rectangle 335" o:spid="_x0000_s1033" style="position:absolute;left:9144;top:14871;width:1600;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">
                  <v:textbox>
                    <w:txbxContent>
                      <w:p w14:paraId="351EA16F" w14:textId="77777777" w:rsidR="00104FEA" w:rsidRPr="008A36E6" w:rsidRDefault="00104FEA" w:rsidP="00104FEA">
                        <w:r>
                          <w:t>Đ</w:t>
                        </w:r>
                        <w:r w:rsidRPr="008A36E6">
                          <w:t>ội vệ sinh môi trường</w:t>
                        </w:r>
                        <w:r>
                          <w:t xml:space="preserve"> - vận hành hệ thống xử lý nước thải</w:t>
                        </w:r>
                      </w:p>
                    </w:txbxContent>
                  </v:textbox>
                </v:rect>
                <v:rect id="Rectangle 336" o:spid="_x0000_s1034" style="position:absolute;left:4459;top:14871;width:1820;height: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">
                  <v:textbox>
                    <w:txbxContent>
                      <w:p w14:paraId="7323F590" w14:textId="77777777" w:rsidR="00104FEA" w:rsidRPr="008A36E6" w:rsidRDefault="00104FEA" w:rsidP="00104FEA">
                        <w:r>
                          <w:t>Đ</w:t>
                        </w:r>
                        <w:r w:rsidRPr="008A36E6">
                          <w:t>ội chăn nuôi</w:t>
                        </w:r>
                      </w:p>
                    </w:txbxContent>
                  </v:textbox>
                </v:rect>
                <v:line id="Line 337" o:spid="_x0000_s1035" style="position:absolute;visibility:visible;mso-wrap-style:square" from="6204,14172" to="6204,1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">
                  <v:stroke endarrow="block"/>
                </v:line>
                <v:line id="Line 338" o:spid="_x0000_s1036" style="position:absolute;visibility:visible;mso-wrap-style:square" from="2639,14493" to="9919,14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"/>
                <v:line id="Line 339" o:spid="_x0000_s1037" style="position:absolute;visibility:visible;mso-wrap-style:square" from="2639,14493" to="2639,14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">
                  <v:stroke endarrow="block"/>
                </v:line>
                <v:line id="Line 340" o:spid="_x0000_s1038" style="position:absolute;visibility:visible;mso-wrap-style:square" from="5069,14493" to="5069,14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">
                  <v:stroke endarrow="block"/>
                </v:line>
                <v:line id="Line 341" o:spid="_x0000_s1039" style="position:absolute;visibility:visible;mso-wrap-style:square" from="8099,14493" to="8099,14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">
                  <v:stroke endarrow="block"/>
                </v:line>
                <v:line id="Line 342" o:spid="_x0000_s1040" style="position:absolute;visibility:visible;mso-wrap-style:square" from="9919,14493" to="9919,14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">
                  <v:stroke endarrow="block"/>
                </v:line>
              </v:group>
            </w:pict>
          </mc:Fallback>
        </mc:AlternateContent>
      </w:r>
    </w:p>
    <w:bookmarkEnd w:id="145"/>
    <w:bookmarkEnd w:id="146"/>
    <w:bookmarkEnd w:id="147"/>
    <w:p w14:paraId="09F0765E" w14:textId="77777777" w:rsidR="00104FEA" w:rsidRPr="00AD6769" w:rsidRDefault="00104FEA" w:rsidP="00104FEA">
      <w:pPr>
        <w:pStyle w:val="BodyText"/>
        <w:spacing w:beforeLines="60" w:before="144" w:afterLines="60" w:after="144"/>
        <w:ind w:firstLine="539"/>
        <w:jc w:val="both"/>
        <w:rPr>
          <w:rFonts w:cs="Times New Roman"/>
          <w:sz w:val="26"/>
          <w:szCs w:val="26"/>
          <w:lang w:val="nb-NO"/>
        </w:rPr>
      </w:pPr>
    </w:p>
    <w:p w14:paraId="68F9AE24" w14:textId="77777777" w:rsidR="00104FEA" w:rsidRPr="00AD6769" w:rsidRDefault="00104FEA" w:rsidP="00104FEA">
      <w:pPr>
        <w:pStyle w:val="BodyText"/>
        <w:spacing w:beforeLines="60" w:before="144" w:afterLines="60" w:after="144"/>
        <w:ind w:firstLine="539"/>
        <w:jc w:val="both"/>
        <w:rPr>
          <w:rFonts w:cs="Times New Roman"/>
          <w:sz w:val="26"/>
          <w:szCs w:val="26"/>
          <w:lang w:val="nb-NO"/>
        </w:rPr>
      </w:pPr>
    </w:p>
    <w:p w14:paraId="4D9A8B8C" w14:textId="77777777" w:rsidR="00104FEA" w:rsidRPr="00AD6769" w:rsidRDefault="00104FEA" w:rsidP="00104FEA">
      <w:pPr>
        <w:pStyle w:val="BodyText"/>
        <w:spacing w:beforeLines="60" w:before="144" w:afterLines="60" w:after="144"/>
        <w:ind w:firstLine="539"/>
        <w:jc w:val="both"/>
        <w:rPr>
          <w:rFonts w:cs="Times New Roman"/>
          <w:sz w:val="26"/>
          <w:szCs w:val="26"/>
          <w:lang w:val="nb-NO"/>
        </w:rPr>
      </w:pPr>
    </w:p>
    <w:p w14:paraId="3CE845FD" w14:textId="77777777" w:rsidR="00104FEA" w:rsidRPr="00AD6769" w:rsidRDefault="00104FEA" w:rsidP="00104FEA">
      <w:pPr>
        <w:pStyle w:val="BodyText"/>
        <w:spacing w:beforeLines="60" w:before="144" w:afterLines="60" w:after="144"/>
        <w:ind w:firstLine="539"/>
        <w:jc w:val="both"/>
        <w:rPr>
          <w:rFonts w:cs="Times New Roman"/>
          <w:sz w:val="26"/>
          <w:szCs w:val="26"/>
          <w:lang w:val="nb-NO"/>
        </w:rPr>
      </w:pPr>
    </w:p>
    <w:p w14:paraId="35D1C35E" w14:textId="77777777" w:rsidR="00104FEA" w:rsidRPr="00AD6769" w:rsidRDefault="00104FEA" w:rsidP="00104FEA">
      <w:pPr>
        <w:pStyle w:val="6HINH"/>
        <w:spacing w:beforeLines="60" w:before="144" w:afterLines="60" w:after="144"/>
        <w:rPr>
          <w:rFonts w:cs="Times New Roman"/>
          <w:szCs w:val="26"/>
          <w:lang w:val="nb-NO"/>
        </w:rPr>
      </w:pPr>
      <w:bookmarkStart w:id="148" w:name="_Toc325069733"/>
      <w:bookmarkStart w:id="149" w:name="_Toc108447078"/>
    </w:p>
    <w:p w14:paraId="4B40B96D" w14:textId="77777777" w:rsidR="00104FEA" w:rsidRPr="00AD6769" w:rsidRDefault="00104FEA" w:rsidP="00104FEA">
      <w:pPr>
        <w:pStyle w:val="6HINH"/>
        <w:spacing w:beforeLines="60" w:before="144" w:afterLines="60" w:after="144"/>
        <w:rPr>
          <w:rFonts w:cs="Times New Roman"/>
          <w:szCs w:val="26"/>
          <w:lang w:val="nb-NO"/>
        </w:rPr>
      </w:pPr>
    </w:p>
    <w:p w14:paraId="04CC7AD1" w14:textId="78ED95B0" w:rsidR="00AF0BA3" w:rsidRPr="00AD6769" w:rsidRDefault="00104FEA" w:rsidP="00104FEA">
      <w:pPr>
        <w:pStyle w:val="11NOIDUNG"/>
        <w:spacing w:beforeLines="60" w:before="144" w:afterLines="60" w:after="144"/>
        <w:jc w:val="center"/>
        <w:rPr>
          <w:b/>
          <w:bCs/>
          <w:sz w:val="26"/>
          <w:szCs w:val="26"/>
          <w:lang w:val="pl-PL"/>
        </w:rPr>
      </w:pPr>
      <w:bookmarkStart w:id="150" w:name="_Toc164174519"/>
      <w:bookmarkStart w:id="151" w:name="_Toc202779517"/>
      <w:bookmarkStart w:id="152" w:name="_Toc204376360"/>
      <w:r w:rsidRPr="008826FC">
        <w:rPr>
          <w:b/>
          <w:bCs/>
          <w:sz w:val="26"/>
          <w:szCs w:val="26"/>
          <w:lang w:val="nb-NO"/>
        </w:rPr>
        <w:t xml:space="preserve">Hình 1. </w:t>
      </w:r>
      <w:r w:rsidRPr="00AD6769">
        <w:rPr>
          <w:b/>
          <w:bCs/>
          <w:sz w:val="26"/>
          <w:szCs w:val="26"/>
        </w:rPr>
        <w:fldChar w:fldCharType="begin"/>
      </w:r>
      <w:r w:rsidRPr="008826FC">
        <w:rPr>
          <w:b/>
          <w:bCs/>
          <w:sz w:val="26"/>
          <w:szCs w:val="26"/>
          <w:lang w:val="nb-NO"/>
        </w:rPr>
        <w:instrText xml:space="preserve"> SEQ Hình_1. \* ARABIC </w:instrText>
      </w:r>
      <w:r w:rsidRPr="00AD6769">
        <w:rPr>
          <w:b/>
          <w:bCs/>
          <w:sz w:val="26"/>
          <w:szCs w:val="26"/>
        </w:rPr>
        <w:fldChar w:fldCharType="separate"/>
      </w:r>
      <w:r w:rsidR="00B94FD6">
        <w:rPr>
          <w:b/>
          <w:bCs/>
          <w:noProof/>
          <w:sz w:val="26"/>
          <w:szCs w:val="26"/>
          <w:lang w:val="nb-NO"/>
        </w:rPr>
        <w:t>8</w:t>
      </w:r>
      <w:r w:rsidRPr="00AD6769">
        <w:rPr>
          <w:b/>
          <w:bCs/>
          <w:sz w:val="26"/>
          <w:szCs w:val="26"/>
        </w:rPr>
        <w:fldChar w:fldCharType="end"/>
      </w:r>
      <w:r w:rsidRPr="008826FC">
        <w:rPr>
          <w:b/>
          <w:bCs/>
          <w:sz w:val="26"/>
          <w:szCs w:val="26"/>
          <w:lang w:val="nb-NO"/>
        </w:rPr>
        <w:t xml:space="preserve">. Sơ đồ tổ chức nhân sự của </w:t>
      </w:r>
      <w:r w:rsidRPr="00AD6769">
        <w:rPr>
          <w:b/>
          <w:bCs/>
          <w:sz w:val="26"/>
          <w:szCs w:val="26"/>
          <w:lang w:val="nb-NO"/>
        </w:rPr>
        <w:t>D</w:t>
      </w:r>
      <w:r w:rsidRPr="008826FC">
        <w:rPr>
          <w:b/>
          <w:bCs/>
          <w:sz w:val="26"/>
          <w:szCs w:val="26"/>
          <w:lang w:val="nb-NO"/>
        </w:rPr>
        <w:t>ự án</w:t>
      </w:r>
      <w:bookmarkEnd w:id="148"/>
      <w:bookmarkEnd w:id="149"/>
      <w:bookmarkEnd w:id="150"/>
      <w:bookmarkEnd w:id="151"/>
      <w:bookmarkEnd w:id="152"/>
    </w:p>
    <w:p w14:paraId="4988F2AC" w14:textId="77777777" w:rsidR="00AF0BA3" w:rsidRPr="00AD6769" w:rsidRDefault="00AF0BA3" w:rsidP="00AF0BA3">
      <w:pPr>
        <w:pStyle w:val="11NOIDUNG"/>
        <w:spacing w:beforeLines="60" w:before="144" w:afterLines="60" w:after="144"/>
        <w:rPr>
          <w:sz w:val="26"/>
          <w:szCs w:val="26"/>
          <w:lang w:val="nl-NL"/>
        </w:rPr>
      </w:pPr>
      <w:r w:rsidRPr="00AD6769">
        <w:rPr>
          <w:sz w:val="26"/>
          <w:szCs w:val="26"/>
          <w:lang w:val="nl-NL"/>
        </w:rPr>
        <w:br w:type="page"/>
      </w:r>
    </w:p>
    <w:p w14:paraId="5EF3EDA4" w14:textId="134DE9A8" w:rsidR="0001707F" w:rsidRPr="008826FC" w:rsidRDefault="001B7A70" w:rsidP="001B7A70">
      <w:pPr>
        <w:pStyle w:val="Heading1"/>
        <w:spacing w:before="60" w:after="60" w:line="312" w:lineRule="auto"/>
        <w:jc w:val="center"/>
        <w:rPr>
          <w:rFonts w:ascii="Times New Roman" w:hAnsi="Times New Roman" w:cs="Times New Roman"/>
          <w:b/>
          <w:color w:val="auto"/>
          <w:sz w:val="26"/>
          <w:szCs w:val="26"/>
          <w:lang w:val="nl-NL"/>
        </w:rPr>
      </w:pPr>
      <w:bookmarkStart w:id="153" w:name="_Toc204407695"/>
      <w:r w:rsidRPr="008826FC">
        <w:rPr>
          <w:rFonts w:ascii="Times New Roman" w:hAnsi="Times New Roman" w:cs="Times New Roman"/>
          <w:b/>
          <w:color w:val="auto"/>
          <w:sz w:val="26"/>
          <w:szCs w:val="26"/>
          <w:lang w:val="nl-NL"/>
        </w:rPr>
        <w:lastRenderedPageBreak/>
        <w:t xml:space="preserve">CHƯƠNG II. </w:t>
      </w:r>
      <w:r w:rsidR="0001707F" w:rsidRPr="008826FC">
        <w:rPr>
          <w:rFonts w:ascii="Times New Roman" w:hAnsi="Times New Roman" w:cs="Times New Roman"/>
          <w:b/>
          <w:color w:val="auto"/>
          <w:sz w:val="26"/>
          <w:szCs w:val="26"/>
          <w:lang w:val="nl-NL"/>
        </w:rPr>
        <w:t>SỰ PHÙ HỢP CỦA DỰ ÁN ĐẦU TƯ VỚI QUY HOẠCH, KHẢ NĂNG CHỊU TẢI CỦA MÔI TRƯỜNG</w:t>
      </w:r>
      <w:bookmarkEnd w:id="153"/>
    </w:p>
    <w:p w14:paraId="7C8CA69A" w14:textId="54995425" w:rsidR="0001707F" w:rsidRPr="008826FC" w:rsidRDefault="0001707F" w:rsidP="00104FEA">
      <w:pPr>
        <w:pStyle w:val="Heading2"/>
        <w:ind w:firstLine="284"/>
        <w:jc w:val="both"/>
        <w:rPr>
          <w:rFonts w:ascii="Times New Roman" w:hAnsi="Times New Roman" w:cs="Times New Roman"/>
          <w:b/>
          <w:bCs/>
          <w:color w:val="auto"/>
          <w:sz w:val="26"/>
          <w:szCs w:val="26"/>
          <w:lang w:val="nl-NL"/>
        </w:rPr>
      </w:pPr>
      <w:bookmarkStart w:id="154" w:name="_Toc204407696"/>
      <w:r w:rsidRPr="008826FC">
        <w:rPr>
          <w:rFonts w:ascii="Times New Roman" w:hAnsi="Times New Roman" w:cs="Times New Roman"/>
          <w:b/>
          <w:bCs/>
          <w:color w:val="auto"/>
          <w:sz w:val="26"/>
          <w:szCs w:val="26"/>
          <w:lang w:val="nl-NL"/>
        </w:rPr>
        <w:t>1. Sự phù hợp của dự án đầu tư với quy hoạch bảo vệ môi trường quốc gia, quy hoạch tỉnh, phân vùng môi trường:</w:t>
      </w:r>
      <w:bookmarkEnd w:id="154"/>
    </w:p>
    <w:p w14:paraId="5E9EBB1B" w14:textId="0086B69F" w:rsidR="00104FEA" w:rsidRPr="00AD6769" w:rsidRDefault="00104FEA" w:rsidP="00104FEA">
      <w:pPr>
        <w:pStyle w:val="11NOIDUNG"/>
        <w:spacing w:beforeLines="60" w:before="144" w:afterLines="60" w:after="144"/>
        <w:ind w:firstLine="540"/>
        <w:rPr>
          <w:sz w:val="26"/>
          <w:szCs w:val="26"/>
          <w:lang w:val="vi-VN"/>
        </w:rPr>
      </w:pPr>
      <w:r w:rsidRPr="008826FC">
        <w:rPr>
          <w:sz w:val="26"/>
          <w:szCs w:val="26"/>
          <w:lang w:val="nl-NL"/>
        </w:rPr>
        <w:t>Dự án p</w:t>
      </w:r>
      <w:r w:rsidRPr="00AD6769">
        <w:rPr>
          <w:sz w:val="26"/>
          <w:szCs w:val="26"/>
          <w:lang w:val="vi-VN"/>
        </w:rPr>
        <w:t>hù hợp với mục tiêu của Quyết định số 1520/QĐ-TTg ngày 06/10/2020 của Thủ tướng Chính phủ về Chiến lược phát triển chăn nuôi giai đoạn 2021-2030, tầm nhìn đến 2045 gồm: Công nghiệp hóa, hiện đại hóa, phát triển bền vững và nâng cao sức cạnh tranh của ngành chăn nuôi. Đến năm 2030, sản xuất chăn nuôi nước ta thuộc nhóm các quốc gia tiên tiến trong khu vực. Phát huy tiềm năng, lợi thế của các vùng sinh thái để phát triển chăn nuôi toàn diện, hiệu quả, bền vững và thích ứng với biến đổi khí hậu gắn với phát triển các chuỗi giá trị, nâng cao giá trị gia tăng, bảo đảm an toàn sinh học, dịch bệnh, môi trường và an toàn thực phẩm, đối xử nhân đạo với vật nuôi, đáp ứng nhu cầu thị trường trong nước và tăng cường xuất khẩu, tạo việc làm, tăng thu nhập cho người dân. Phát triển ngành chăn nuôi theo hướng công nghiệp hóa, hiện đại hóa, đồng thời đẩy mạnh chăn nuôi hữu cơ, chăn nuôi truyền thống theo hướng sản xuất hàng hóa chất lượng cao, an toàn. Tăng cường nghiên cứu khoa học, thích nghi và ứng dụng có chọn lọc các thành tựu khoa học và công nghệ của thế giới, chú trọng ứng dụng công nghệ của cuộc cách mạng công nghiệp lần thứ tư nhằm nâng cao sức cạnh tranh ngành chăn nuôi. Đẩy mạnh việc xã hội hóa các hoạt động trong chăn nuôi, phát triển chăn nuôi phù hợp với kinh tế thị trường và hội nhập quốc tế, tạo môi trường kinh doanh bình đẳng để mọi thành phần kinh tế tham gia đầu tư phát triển.</w:t>
      </w:r>
    </w:p>
    <w:p w14:paraId="0A7CEB6E" w14:textId="77777777" w:rsidR="00104FEA" w:rsidRPr="00AD6769" w:rsidRDefault="00104FEA" w:rsidP="00104FEA">
      <w:pPr>
        <w:pStyle w:val="11NOIDUNG"/>
        <w:spacing w:beforeLines="60" w:before="144" w:afterLines="60" w:after="144"/>
        <w:ind w:firstLine="540"/>
        <w:rPr>
          <w:spacing w:val="-2"/>
          <w:sz w:val="26"/>
          <w:szCs w:val="26"/>
          <w:lang w:val="vi-VN"/>
        </w:rPr>
      </w:pPr>
      <w:r w:rsidRPr="00AD6769">
        <w:rPr>
          <w:spacing w:val="-2"/>
          <w:sz w:val="26"/>
          <w:szCs w:val="26"/>
          <w:lang w:val="vi-VN"/>
        </w:rPr>
        <w:t xml:space="preserve">Dự án phù hợp với Chiến lược phát triển chăn nuôi tỉnh Quảng Bình giai đoạn 2021-2030, tầm nhìn 2045 theo Quyết định số 3852/QĐ-UBND ngày 26/11/2021 của UBND tỉnh Quảng Bình. Theo đó, mục tiêu chung là Phát triển chăn nuôi theo hình thức trang trại, phương thức công nghiệp. Áp dụng các quy trình công nghiệp hiện đại, chăn nuôi hữu cơ, an toàn sinh học, đảm bảo an toàn dịch bệnh, thân thiện với môi trường, thích ứng với biến đổi khí hậu; Đối xử nhân đạo với vật nuôi; Nâng cao năng suất, chất lượng và sức cạnh tranh của ngành chăn nuôi; đảm bảo an toàn thực phẩm cho người tiêu dùng; phấn đấu đến năm 2030 sản xuất chăn nuôi tỉnh ta thuộc nhóm các tỉnh có ngành chăn nuôi phát triển. Định hướng phát triển chăn nuôi đến năm 2030 theo hướng phát triển đàn heo ở quy mô hợp lý, đáp ứng nhu cầu thị trường. </w:t>
      </w:r>
    </w:p>
    <w:p w14:paraId="75608EA9" w14:textId="77777777" w:rsidR="00104FEA" w:rsidRPr="00AD6769" w:rsidRDefault="00104FEA" w:rsidP="00104FEA">
      <w:pPr>
        <w:pStyle w:val="5NOIDUNG"/>
        <w:spacing w:beforeLines="60" w:before="144" w:afterLines="60" w:after="144"/>
        <w:rPr>
          <w:rFonts w:cs="Times New Roman"/>
          <w:sz w:val="26"/>
          <w:szCs w:val="26"/>
          <w:lang w:val="vi-VN"/>
        </w:rPr>
      </w:pPr>
      <w:r w:rsidRPr="00AD6769">
        <w:rPr>
          <w:rFonts w:cs="Times New Roman"/>
          <w:sz w:val="26"/>
          <w:szCs w:val="26"/>
          <w:lang w:val="vi-VN"/>
        </w:rPr>
        <w:t xml:space="preserve">Dự án phù hợp với </w:t>
      </w:r>
      <w:r w:rsidRPr="00AD6769">
        <w:rPr>
          <w:rFonts w:cs="Times New Roman"/>
          <w:iCs/>
          <w:sz w:val="26"/>
          <w:szCs w:val="26"/>
          <w:lang w:val="vi-VN"/>
        </w:rPr>
        <w:t>Quy hoạch tỉnh Quảng Bình</w:t>
      </w:r>
      <w:r w:rsidRPr="00AD6769">
        <w:rPr>
          <w:rFonts w:cs="Times New Roman"/>
          <w:sz w:val="26"/>
          <w:szCs w:val="26"/>
          <w:lang w:val="vi-VN"/>
        </w:rPr>
        <w:t xml:space="preserve"> thời kỳ 2021 - 2030, tầm nhìn đến năm 2050 đã được Thủ tướng Chính phủ phê duyệt tại Quyết định số 377/2023/QĐ-TTg ngày 12/4/2023. Theo đó, xây dựng nền nông nghiệp theo hướng hiện đại, bền vững, sản xuất hàng hóa, tập trung có năng suất, chất lượng, hiệu quả và sức cạnh tranh trên cơ sở phát triển nông nghiệp công nghệ cao, nông nghiệp thông minh, nông nghiệp sạch thích ứng với biến đổi khí hậu. Trong đó, tỷ trọng chăn nuôi chiếm 55 - 60% giá trị sản xuất nông nghiệp. </w:t>
      </w:r>
    </w:p>
    <w:p w14:paraId="144DCFF9" w14:textId="77777777" w:rsidR="00104FEA" w:rsidRPr="00AD6769" w:rsidRDefault="00104FEA" w:rsidP="00104FEA">
      <w:pPr>
        <w:pStyle w:val="11NOIDUNG"/>
        <w:spacing w:beforeLines="60" w:before="144" w:afterLines="60" w:after="144"/>
        <w:rPr>
          <w:sz w:val="26"/>
          <w:szCs w:val="26"/>
          <w:lang w:val="pt-BR"/>
        </w:rPr>
      </w:pPr>
      <w:r w:rsidRPr="00AD6769">
        <w:rPr>
          <w:sz w:val="26"/>
          <w:szCs w:val="26"/>
          <w:lang w:val="pt-BR"/>
        </w:rPr>
        <w:t xml:space="preserve">Khu vực thực hiện dự án không có công trình quốc phòng, đất quốc phòng, đất quy hoạch ưu tiên cho nhiệm vụ quốc phòng theo Quyết định số 2412/QĐ-TTg ngày </w:t>
      </w:r>
      <w:r w:rsidRPr="00AD6769">
        <w:rPr>
          <w:sz w:val="26"/>
          <w:szCs w:val="26"/>
          <w:lang w:val="pt-BR"/>
        </w:rPr>
        <w:lastRenderedPageBreak/>
        <w:t>19/12/2011 của Thủ tướng chính phủ. Nên không ảnh hưởng lớn đến thế trận trong khu vực phòng thủ của tỉnh.</w:t>
      </w:r>
    </w:p>
    <w:p w14:paraId="08305090" w14:textId="77777777" w:rsidR="00104FEA" w:rsidRPr="00AD6769" w:rsidRDefault="00104FEA" w:rsidP="00104FEA">
      <w:pPr>
        <w:pStyle w:val="11NOIDUNG"/>
        <w:spacing w:beforeLines="60" w:before="144" w:afterLines="60" w:after="144"/>
        <w:rPr>
          <w:sz w:val="26"/>
          <w:szCs w:val="26"/>
          <w:lang w:val="pt-BR"/>
        </w:rPr>
      </w:pPr>
      <w:r w:rsidRPr="00AD6769">
        <w:rPr>
          <w:sz w:val="26"/>
          <w:szCs w:val="26"/>
          <w:lang w:val="pt-BR"/>
        </w:rPr>
        <w:t>Vị trí khu vực đảm bảo khoảng cách đến khu dân cư ≥ 400m, riêng chuồng nuôi đảm bảo khoảng cách &gt;500m; Trường học, bệnh viện, chợ, nguồn cung cấp nước sinh hoạt (≥500m) đáp ứng quy định khoảng cách an toàn trong chăn nuôi trang trại theo Thông tư 23/2019/TT-BNNPTNT ngày 30/11/2019 của Bộ Nông nghiệp và Phát triển nông thôn về việc hướng dẫn một số điều của Luật Chăn nuôi về hoạt động chăn nuôi.</w:t>
      </w:r>
    </w:p>
    <w:p w14:paraId="408F5444" w14:textId="77777777" w:rsidR="00104FEA" w:rsidRPr="00AD6769" w:rsidRDefault="00104FEA" w:rsidP="00104FEA">
      <w:pPr>
        <w:pStyle w:val="11NOIDUNG"/>
        <w:spacing w:beforeLines="60" w:before="144" w:afterLines="60" w:after="144"/>
        <w:rPr>
          <w:sz w:val="26"/>
          <w:szCs w:val="26"/>
          <w:lang w:val="pt-BR"/>
        </w:rPr>
      </w:pPr>
      <w:r w:rsidRPr="00AD6769">
        <w:rPr>
          <w:sz w:val="26"/>
          <w:szCs w:val="26"/>
          <w:lang w:val="pt-BR"/>
        </w:rPr>
        <w:t xml:space="preserve">- Khu vực dự án không nằm trong vùng hạn chế khai thác nước dưới đất theo quy định </w:t>
      </w:r>
      <w:r w:rsidRPr="00AD6769">
        <w:rPr>
          <w:i/>
          <w:sz w:val="26"/>
          <w:szCs w:val="26"/>
          <w:lang w:val="pt-BR"/>
        </w:rPr>
        <w:t>(Theo Quyết định số 5242/QĐ-UBND ngày 31/12/2021 của UBND tỉnh Quảng Bình về phê duyệt danh mục, bản đồ khoanh vùng hạn chế và vùng phải đăng ký khai thác nước dưới đất trên địa bàn tỉnh Quảng Bình).</w:t>
      </w:r>
      <w:r w:rsidRPr="00AD6769">
        <w:rPr>
          <w:sz w:val="26"/>
          <w:szCs w:val="26"/>
          <w:lang w:val="pt-BR"/>
        </w:rPr>
        <w:t xml:space="preserve"> Tuy nhiên, sau khi trang trại đi vào hoạt động sẽ tiến hành thực hiện việc lập hồ sơ xin cấp phép khai thác, sử dụng nước dưới đất theo quy định tại Nghị định số 02/2023/NĐ-CP ngày 01/2/2023 của Chính phủ quy định chi tiết Luật Tài nguyên nước trình cấp có thẩm quyền xem xét, thẩm định và phê duyệt cấp phép.</w:t>
      </w:r>
    </w:p>
    <w:p w14:paraId="55A09822" w14:textId="77777777" w:rsidR="00104FEA" w:rsidRPr="00AD6769" w:rsidRDefault="00104FEA" w:rsidP="00104FEA">
      <w:pPr>
        <w:pStyle w:val="11NOIDUNG"/>
        <w:spacing w:beforeLines="60" w:before="144" w:afterLines="60" w:after="144"/>
        <w:ind w:firstLine="540"/>
        <w:rPr>
          <w:sz w:val="26"/>
          <w:szCs w:val="26"/>
          <w:lang w:val="vi-VN"/>
        </w:rPr>
      </w:pPr>
      <w:r w:rsidRPr="00AD6769">
        <w:rPr>
          <w:sz w:val="26"/>
          <w:szCs w:val="26"/>
          <w:lang w:val="pt-BR"/>
        </w:rPr>
        <w:t xml:space="preserve">- Khu vực dự án chưa có hệ thống thu gom nước mưa và nước thải. Đồng thời, khu vực cũng chưa có quy hoạch về hệ thống thoát nước mưa và thoát nước thải. Hiện tại nước mưa tại khu vực dự án chủ yếu thoát theo hướng địa hình về vùng trũng thấp. Nước thải tại các hộ gia đình được xử lý qua bể tự hoại rồi tự thấm xuống đất. Do đó, trong quá trình thi công và hoạt động của trang trại. Chủ dự án sẽ đầu tư hệ thống thu gom nước mưa riêng biệt với nước thải, đảm bảo quy chuẩn trước khi thải ra môi trường. </w:t>
      </w:r>
    </w:p>
    <w:p w14:paraId="0C013704" w14:textId="18F7B272" w:rsidR="00104FEA" w:rsidRPr="00AD6769" w:rsidRDefault="00104FEA" w:rsidP="00104FEA">
      <w:pPr>
        <w:pStyle w:val="11NOIDUNG"/>
        <w:spacing w:beforeLines="60" w:before="144" w:afterLines="60" w:after="144"/>
        <w:ind w:firstLine="540"/>
        <w:rPr>
          <w:sz w:val="26"/>
          <w:szCs w:val="26"/>
          <w:lang w:val="pt-BR"/>
        </w:rPr>
      </w:pPr>
      <w:r w:rsidRPr="00AD6769">
        <w:rPr>
          <w:sz w:val="26"/>
          <w:szCs w:val="26"/>
          <w:lang w:val="pt-BR"/>
        </w:rPr>
        <w:t>Với quy mô của dự án thì khi đi vào hoạt động sẽ đáp ứng nhu cầu thực phẩm ngày càng tăng cao của thị trường, việc triển khai Dự án phù hợp với chiến lược và quy hoạch phát triển ngành Nông nghiệp của cả nước nói chung và của tỉnh Quảng Trị nói riêng.</w:t>
      </w:r>
    </w:p>
    <w:p w14:paraId="498D26BB" w14:textId="6C81DECE" w:rsidR="0001707F" w:rsidRPr="008826FC" w:rsidRDefault="0001707F" w:rsidP="00FE3D60">
      <w:pPr>
        <w:pStyle w:val="Heading2"/>
        <w:ind w:firstLine="284"/>
        <w:jc w:val="both"/>
        <w:rPr>
          <w:rFonts w:ascii="Times New Roman" w:hAnsi="Times New Roman" w:cs="Times New Roman"/>
          <w:b/>
          <w:bCs/>
          <w:color w:val="auto"/>
          <w:sz w:val="26"/>
          <w:szCs w:val="26"/>
          <w:lang w:val="pt-BR"/>
        </w:rPr>
      </w:pPr>
      <w:bookmarkStart w:id="155" w:name="_Toc204407697"/>
      <w:r w:rsidRPr="008826FC">
        <w:rPr>
          <w:rFonts w:ascii="Times New Roman" w:hAnsi="Times New Roman" w:cs="Times New Roman"/>
          <w:b/>
          <w:bCs/>
          <w:color w:val="auto"/>
          <w:sz w:val="26"/>
          <w:szCs w:val="26"/>
          <w:lang w:val="pt-BR"/>
        </w:rPr>
        <w:t>2. Sự phù hợp của dự án đầu tư đối với khả năng chịu tải của môi trường</w:t>
      </w:r>
      <w:r w:rsidR="00104FEA" w:rsidRPr="008826FC">
        <w:rPr>
          <w:rFonts w:ascii="Times New Roman" w:hAnsi="Times New Roman" w:cs="Times New Roman"/>
          <w:b/>
          <w:bCs/>
          <w:color w:val="auto"/>
          <w:sz w:val="26"/>
          <w:szCs w:val="26"/>
          <w:lang w:val="pt-BR"/>
        </w:rPr>
        <w:t>:</w:t>
      </w:r>
      <w:bookmarkEnd w:id="155"/>
    </w:p>
    <w:p w14:paraId="6E53E472" w14:textId="77777777" w:rsidR="00104FEA" w:rsidRPr="00AD6769" w:rsidRDefault="00104FEA" w:rsidP="00104FEA">
      <w:pPr>
        <w:spacing w:line="312" w:lineRule="auto"/>
        <w:ind w:firstLine="567"/>
        <w:jc w:val="both"/>
        <w:rPr>
          <w:b/>
          <w:bCs/>
          <w:sz w:val="26"/>
          <w:szCs w:val="26"/>
          <w:lang w:val="it-IT"/>
        </w:rPr>
      </w:pPr>
      <w:bookmarkStart w:id="156" w:name="_Toc439694801"/>
      <w:r w:rsidRPr="00AD6769">
        <w:rPr>
          <w:b/>
          <w:bCs/>
          <w:sz w:val="26"/>
          <w:szCs w:val="26"/>
          <w:lang w:val="it-IT"/>
        </w:rPr>
        <w:t>a. Môi trường nước</w:t>
      </w:r>
    </w:p>
    <w:p w14:paraId="20748F4C" w14:textId="77777777" w:rsidR="00396BD2" w:rsidRPr="00AD6769" w:rsidRDefault="00396BD2" w:rsidP="00104FEA">
      <w:pPr>
        <w:spacing w:line="312" w:lineRule="auto"/>
        <w:ind w:firstLine="567"/>
        <w:jc w:val="both"/>
        <w:rPr>
          <w:bCs/>
          <w:sz w:val="26"/>
          <w:szCs w:val="26"/>
          <w:lang w:val="it-IT"/>
        </w:rPr>
      </w:pPr>
      <w:r w:rsidRPr="00AD6769">
        <w:rPr>
          <w:bCs/>
          <w:sz w:val="26"/>
          <w:szCs w:val="26"/>
          <w:lang w:val="it-IT"/>
        </w:rPr>
        <w:t xml:space="preserve">Dự án khi đi vào hoạt động sẽ phát sinh nước thải sinh hoạt và nước thải chăn nuôi (sản xuất). </w:t>
      </w:r>
    </w:p>
    <w:p w14:paraId="6BB058E5" w14:textId="2067A1C5" w:rsidR="00396BD2" w:rsidRPr="00AD6769" w:rsidRDefault="00396BD2" w:rsidP="00104FEA">
      <w:pPr>
        <w:spacing w:line="312" w:lineRule="auto"/>
        <w:ind w:firstLine="567"/>
        <w:jc w:val="both"/>
        <w:rPr>
          <w:bCs/>
          <w:sz w:val="26"/>
          <w:szCs w:val="26"/>
          <w:lang w:val="it-IT"/>
        </w:rPr>
      </w:pPr>
      <w:r w:rsidRPr="00AD6769">
        <w:rPr>
          <w:bCs/>
          <w:sz w:val="26"/>
          <w:szCs w:val="26"/>
          <w:lang w:val="it-IT"/>
        </w:rPr>
        <w:t>+ Lượng nước thải sinh hoạt phát sinh từ 30 cán bộ, công nhân viên dự kiến khoảng 3m</w:t>
      </w:r>
      <w:r w:rsidRPr="00AD6769">
        <w:rPr>
          <w:bCs/>
          <w:sz w:val="26"/>
          <w:szCs w:val="26"/>
          <w:vertAlign w:val="superscript"/>
          <w:lang w:val="it-IT"/>
        </w:rPr>
        <w:t>3</w:t>
      </w:r>
      <w:r w:rsidRPr="00AD6769">
        <w:rPr>
          <w:bCs/>
          <w:sz w:val="26"/>
          <w:szCs w:val="26"/>
          <w:lang w:val="it-IT"/>
        </w:rPr>
        <w:t>/ngày.đêm sẽ được xử lý sơ bộ qua bể tự hoại ba ngăn sau đó dẫn về hệ thống xử lý nước thải tập trung để xử lý chung với nước thải chăn nuôi.</w:t>
      </w:r>
    </w:p>
    <w:p w14:paraId="53EA92B6" w14:textId="75D521E9" w:rsidR="00396BD2" w:rsidRPr="00AD6769" w:rsidRDefault="00396BD2" w:rsidP="00104FEA">
      <w:pPr>
        <w:spacing w:line="312" w:lineRule="auto"/>
        <w:ind w:firstLine="567"/>
        <w:jc w:val="both"/>
        <w:rPr>
          <w:bCs/>
          <w:sz w:val="26"/>
          <w:szCs w:val="26"/>
          <w:lang w:val="it-IT"/>
        </w:rPr>
      </w:pPr>
      <w:r w:rsidRPr="00AD6769">
        <w:rPr>
          <w:bCs/>
          <w:sz w:val="26"/>
          <w:szCs w:val="26"/>
          <w:lang w:val="it-IT"/>
        </w:rPr>
        <w:t>+ Lượng nước thải chăn nuôi của dự án trong quá trình hoạt động khoảng 73,35m</w:t>
      </w:r>
      <w:r w:rsidRPr="00AD6769">
        <w:rPr>
          <w:bCs/>
          <w:sz w:val="26"/>
          <w:szCs w:val="26"/>
          <w:vertAlign w:val="superscript"/>
          <w:lang w:val="it-IT"/>
        </w:rPr>
        <w:t>3</w:t>
      </w:r>
      <w:r w:rsidRPr="00AD6769">
        <w:rPr>
          <w:bCs/>
          <w:sz w:val="26"/>
          <w:szCs w:val="26"/>
          <w:lang w:val="it-IT"/>
        </w:rPr>
        <w:t>/ngày.đêm. Lượng nước này được thu gom bằng các mương dẫn về hố thu gom để tách phân rồi dẫn về hầm biogas. Nước thải sau khi qua hầm biogas được dẫn về hệ thống XLNT tập trung công suất 88m</w:t>
      </w:r>
      <w:r w:rsidRPr="00AD6769">
        <w:rPr>
          <w:bCs/>
          <w:sz w:val="26"/>
          <w:szCs w:val="26"/>
          <w:vertAlign w:val="superscript"/>
          <w:lang w:val="it-IT"/>
        </w:rPr>
        <w:t>3</w:t>
      </w:r>
      <w:r w:rsidRPr="00AD6769">
        <w:rPr>
          <w:bCs/>
          <w:sz w:val="26"/>
          <w:szCs w:val="26"/>
          <w:lang w:val="it-IT"/>
        </w:rPr>
        <w:t>/ngày.đêm</w:t>
      </w:r>
    </w:p>
    <w:p w14:paraId="15DB35BD" w14:textId="4B009BE0" w:rsidR="00104FEA" w:rsidRPr="00C247D0" w:rsidRDefault="00FE3D60" w:rsidP="00FE3D60">
      <w:pPr>
        <w:spacing w:line="312" w:lineRule="auto"/>
        <w:ind w:firstLine="567"/>
        <w:jc w:val="both"/>
        <w:rPr>
          <w:bCs/>
          <w:spacing w:val="-2"/>
          <w:sz w:val="26"/>
          <w:szCs w:val="26"/>
          <w:lang w:val="it-IT"/>
        </w:rPr>
      </w:pPr>
      <w:r w:rsidRPr="00C247D0">
        <w:rPr>
          <w:bCs/>
          <w:spacing w:val="-2"/>
          <w:sz w:val="26"/>
          <w:szCs w:val="26"/>
          <w:lang w:val="it-IT"/>
        </w:rPr>
        <w:t xml:space="preserve">Chủ dự án đầu tư hệ thống xử lý nước thải chăn nuôi bằng hầm biogas và hệ thống xử lý nước thải tập trung sử dụng công nghệ sinh học để xử lý toàn bộ lượng nước thải </w:t>
      </w:r>
      <w:r w:rsidRPr="00C247D0">
        <w:rPr>
          <w:bCs/>
          <w:spacing w:val="-2"/>
          <w:sz w:val="26"/>
          <w:szCs w:val="26"/>
          <w:lang w:val="it-IT"/>
        </w:rPr>
        <w:lastRenderedPageBreak/>
        <w:t>phát sinh từ dự án. Nước thải sau xử lý đảm bảo QCVN 62-MT:2016/BTNMT, cột B với hệ số K</w:t>
      </w:r>
      <w:r w:rsidRPr="00C247D0">
        <w:rPr>
          <w:bCs/>
          <w:spacing w:val="-2"/>
          <w:sz w:val="26"/>
          <w:szCs w:val="26"/>
          <w:vertAlign w:val="subscript"/>
          <w:lang w:val="it-IT"/>
        </w:rPr>
        <w:t>q</w:t>
      </w:r>
      <w:r w:rsidRPr="00C247D0">
        <w:rPr>
          <w:bCs/>
          <w:spacing w:val="-2"/>
          <w:sz w:val="26"/>
          <w:szCs w:val="26"/>
          <w:lang w:val="it-IT"/>
        </w:rPr>
        <w:t xml:space="preserve"> = 0,9, K</w:t>
      </w:r>
      <w:r w:rsidRPr="00C247D0">
        <w:rPr>
          <w:bCs/>
          <w:spacing w:val="-2"/>
          <w:sz w:val="26"/>
          <w:szCs w:val="26"/>
          <w:vertAlign w:val="subscript"/>
          <w:lang w:val="it-IT"/>
        </w:rPr>
        <w:t>f</w:t>
      </w:r>
      <w:r w:rsidRPr="00C247D0">
        <w:rPr>
          <w:bCs/>
          <w:spacing w:val="-2"/>
          <w:sz w:val="26"/>
          <w:szCs w:val="26"/>
          <w:lang w:val="it-IT"/>
        </w:rPr>
        <w:t xml:space="preserve"> = 1,2 một phần được tái sử dụng cho tưới cây trồng của dự án, phần còn lại được xả ra khe nước tự nhiên ở phía Tây của Dự án sau đó chảy về khu vực trũng thấp, không xả trực tiếp vào nguồn nước do đó đảm bảo khả năng chịu tải của môi trường.</w:t>
      </w:r>
    </w:p>
    <w:p w14:paraId="15A93EAC" w14:textId="77777777" w:rsidR="00104FEA" w:rsidRPr="00AD6769" w:rsidRDefault="00104FEA" w:rsidP="00104FEA">
      <w:pPr>
        <w:spacing w:line="312" w:lineRule="auto"/>
        <w:ind w:firstLine="720"/>
        <w:jc w:val="both"/>
        <w:rPr>
          <w:b/>
          <w:bCs/>
          <w:sz w:val="26"/>
          <w:szCs w:val="26"/>
          <w:lang w:val="vi-VN"/>
        </w:rPr>
      </w:pPr>
      <w:r w:rsidRPr="00AD6769">
        <w:rPr>
          <w:b/>
          <w:bCs/>
          <w:sz w:val="26"/>
          <w:szCs w:val="26"/>
          <w:lang w:val="vi-VN"/>
        </w:rPr>
        <w:t>b. Môi trường không khí</w:t>
      </w:r>
    </w:p>
    <w:bookmarkEnd w:id="156"/>
    <w:p w14:paraId="4713B797" w14:textId="43BA8B68" w:rsidR="0001707F" w:rsidRPr="008826FC" w:rsidRDefault="00FE3D60" w:rsidP="00FE3D60">
      <w:pPr>
        <w:tabs>
          <w:tab w:val="left" w:pos="0"/>
          <w:tab w:val="left" w:pos="993"/>
        </w:tabs>
        <w:spacing w:line="312" w:lineRule="auto"/>
        <w:ind w:firstLine="720"/>
        <w:jc w:val="both"/>
        <w:rPr>
          <w:bCs/>
          <w:sz w:val="26"/>
          <w:szCs w:val="26"/>
          <w:lang w:val="it-IT"/>
        </w:rPr>
      </w:pPr>
      <w:r w:rsidRPr="00AD6769">
        <w:rPr>
          <w:sz w:val="26"/>
          <w:szCs w:val="26"/>
          <w:lang w:val="it-IT"/>
        </w:rPr>
        <w:t>Quá trình hoạt động của dự án phát sinh các loại bụi, khí thải từ khu vực sân đường, nội bộ, mùi hôi từ khu vực chuồng trại, khí thải từ hầm biogas</w:t>
      </w:r>
      <w:r w:rsidRPr="008826FC">
        <w:rPr>
          <w:bCs/>
          <w:sz w:val="26"/>
          <w:szCs w:val="26"/>
          <w:lang w:val="it-IT"/>
        </w:rPr>
        <w:t>. Chủ dự án áp dụng những biện pháp giảm thiểu ô nhiễm tương ứng, đặc biệt khí thải từ hầm biogas sẽ được tận dụng làm khí đốt, các loại khí thải thứ cấp phát sinh đều được xử lý đảm bảo các quy chuẩn hiện hành. Do đó hoạt động của dự án sẽ ko gây ảnh hưởng đến khả năng chịu tải của môi trường không khí khu vực thực hiện dự án.</w:t>
      </w:r>
    </w:p>
    <w:p w14:paraId="1E555B04" w14:textId="77777777" w:rsidR="0001707F" w:rsidRPr="008826FC" w:rsidRDefault="0001707F" w:rsidP="0001707F">
      <w:pPr>
        <w:jc w:val="center"/>
        <w:rPr>
          <w:b/>
          <w:sz w:val="26"/>
          <w:szCs w:val="26"/>
          <w:lang w:val="it-IT"/>
        </w:rPr>
      </w:pPr>
    </w:p>
    <w:p w14:paraId="48AA1431" w14:textId="77777777" w:rsidR="00FE3D60" w:rsidRPr="008826FC" w:rsidRDefault="00FE3D60">
      <w:pPr>
        <w:spacing w:after="160" w:line="259" w:lineRule="auto"/>
        <w:rPr>
          <w:rFonts w:eastAsiaTheme="majorEastAsia"/>
          <w:b/>
          <w:kern w:val="2"/>
          <w:sz w:val="26"/>
          <w:szCs w:val="26"/>
          <w:lang w:val="it-IT"/>
          <w14:ligatures w14:val="standardContextual"/>
        </w:rPr>
      </w:pPr>
      <w:r w:rsidRPr="008826FC">
        <w:rPr>
          <w:b/>
          <w:sz w:val="26"/>
          <w:szCs w:val="26"/>
          <w:lang w:val="it-IT"/>
        </w:rPr>
        <w:br w:type="page"/>
      </w:r>
    </w:p>
    <w:p w14:paraId="0D197A0E" w14:textId="331D093A" w:rsidR="0001707F" w:rsidRPr="008826FC" w:rsidRDefault="001B7A70" w:rsidP="001B7A70">
      <w:pPr>
        <w:pStyle w:val="Heading1"/>
        <w:spacing w:before="60" w:after="60" w:line="312" w:lineRule="auto"/>
        <w:jc w:val="center"/>
        <w:rPr>
          <w:rFonts w:ascii="Times New Roman" w:hAnsi="Times New Roman" w:cs="Times New Roman"/>
          <w:b/>
          <w:color w:val="auto"/>
          <w:sz w:val="26"/>
          <w:szCs w:val="26"/>
          <w:lang w:val="it-IT"/>
        </w:rPr>
      </w:pPr>
      <w:bookmarkStart w:id="157" w:name="_Toc204407698"/>
      <w:r w:rsidRPr="008826FC">
        <w:rPr>
          <w:rFonts w:ascii="Times New Roman" w:hAnsi="Times New Roman" w:cs="Times New Roman"/>
          <w:b/>
          <w:color w:val="auto"/>
          <w:sz w:val="26"/>
          <w:szCs w:val="26"/>
          <w:lang w:val="it-IT"/>
        </w:rPr>
        <w:lastRenderedPageBreak/>
        <w:t xml:space="preserve">CHƯƠNG </w:t>
      </w:r>
      <w:r w:rsidR="0001707F" w:rsidRPr="008826FC">
        <w:rPr>
          <w:rFonts w:ascii="Times New Roman" w:hAnsi="Times New Roman" w:cs="Times New Roman"/>
          <w:b/>
          <w:color w:val="auto"/>
          <w:sz w:val="26"/>
          <w:szCs w:val="26"/>
          <w:lang w:val="it-IT"/>
        </w:rPr>
        <w:t>III</w:t>
      </w:r>
      <w:r w:rsidRPr="008826FC">
        <w:rPr>
          <w:rFonts w:ascii="Times New Roman" w:hAnsi="Times New Roman" w:cs="Times New Roman"/>
          <w:b/>
          <w:color w:val="auto"/>
          <w:sz w:val="26"/>
          <w:szCs w:val="26"/>
          <w:lang w:val="it-IT"/>
        </w:rPr>
        <w:t xml:space="preserve">. </w:t>
      </w:r>
      <w:r w:rsidR="0001707F" w:rsidRPr="008826FC">
        <w:rPr>
          <w:rFonts w:ascii="Times New Roman" w:hAnsi="Times New Roman" w:cs="Times New Roman"/>
          <w:b/>
          <w:color w:val="auto"/>
          <w:sz w:val="26"/>
          <w:szCs w:val="26"/>
          <w:lang w:val="it-IT"/>
        </w:rPr>
        <w:t>ĐÁNH GIÁ HIỆN TRẠNG MÔI TRƯỜNG NƠI THỰC HIỆN DỰ ÁN ĐẦU TƯ</w:t>
      </w:r>
      <w:bookmarkEnd w:id="157"/>
    </w:p>
    <w:p w14:paraId="43330593" w14:textId="7BF7CA36" w:rsidR="0001707F" w:rsidRPr="008826FC" w:rsidRDefault="0001707F" w:rsidP="00B96A61">
      <w:pPr>
        <w:pStyle w:val="Heading2"/>
        <w:ind w:firstLine="284"/>
        <w:jc w:val="both"/>
        <w:rPr>
          <w:rFonts w:ascii="Times New Roman" w:hAnsi="Times New Roman" w:cs="Times New Roman"/>
          <w:b/>
          <w:bCs/>
          <w:color w:val="auto"/>
          <w:sz w:val="26"/>
          <w:szCs w:val="26"/>
          <w:lang w:val="it-IT"/>
        </w:rPr>
      </w:pPr>
      <w:bookmarkStart w:id="158" w:name="_Toc204407699"/>
      <w:r w:rsidRPr="008826FC">
        <w:rPr>
          <w:rFonts w:ascii="Times New Roman" w:hAnsi="Times New Roman" w:cs="Times New Roman"/>
          <w:b/>
          <w:bCs/>
          <w:color w:val="auto"/>
          <w:sz w:val="26"/>
          <w:szCs w:val="26"/>
          <w:lang w:val="it-IT"/>
        </w:rPr>
        <w:t>1. Dữ liệu về hiện trạng môi trường và tài nguyên sinh vật: Tổng hợp dữ liệu về hiện trạng môi trường và tài nguyên sinh vật khu vực thực hiện dự án:</w:t>
      </w:r>
      <w:bookmarkEnd w:id="158"/>
    </w:p>
    <w:p w14:paraId="1769B577" w14:textId="77777777" w:rsidR="0001707F" w:rsidRPr="008826FC" w:rsidRDefault="0001707F" w:rsidP="00B96A61">
      <w:pPr>
        <w:pStyle w:val="Heading3"/>
        <w:ind w:firstLine="567"/>
        <w:jc w:val="both"/>
        <w:rPr>
          <w:rFonts w:ascii="Times New Roman" w:hAnsi="Times New Roman" w:cs="Times New Roman"/>
          <w:b/>
          <w:bCs/>
          <w:i/>
          <w:iCs/>
          <w:color w:val="auto"/>
          <w:sz w:val="26"/>
          <w:szCs w:val="26"/>
          <w:lang w:val="it-IT"/>
        </w:rPr>
      </w:pPr>
      <w:bookmarkStart w:id="159" w:name="_Toc204407700"/>
      <w:r w:rsidRPr="008826FC">
        <w:rPr>
          <w:rFonts w:ascii="Times New Roman" w:hAnsi="Times New Roman" w:cs="Times New Roman"/>
          <w:b/>
          <w:bCs/>
          <w:i/>
          <w:iCs/>
          <w:color w:val="auto"/>
          <w:sz w:val="26"/>
          <w:szCs w:val="26"/>
          <w:lang w:val="it-IT"/>
        </w:rPr>
        <w:t>1.1. Thành phần môi trường có khả năng chịu tác động trực tiếp bởi dự án:</w:t>
      </w:r>
      <w:bookmarkEnd w:id="159"/>
    </w:p>
    <w:p w14:paraId="4D6360A2" w14:textId="2D1D31EB" w:rsidR="0001707F" w:rsidRPr="00AD6769" w:rsidRDefault="00B96A61" w:rsidP="007063A2">
      <w:pPr>
        <w:pStyle w:val="11NOIDUNG"/>
        <w:spacing w:beforeLines="60" w:before="144" w:afterLines="60" w:after="144"/>
        <w:outlineLvl w:val="2"/>
        <w:rPr>
          <w:i/>
          <w:iCs/>
          <w:sz w:val="26"/>
          <w:szCs w:val="26"/>
          <w:lang w:val="it-IT"/>
        </w:rPr>
      </w:pPr>
      <w:bookmarkStart w:id="160" w:name="_Toc204407701"/>
      <w:r w:rsidRPr="00AD6769">
        <w:rPr>
          <w:i/>
          <w:iCs/>
          <w:sz w:val="26"/>
          <w:szCs w:val="26"/>
          <w:lang w:val="it-IT"/>
        </w:rPr>
        <w:t>1.1.1.</w:t>
      </w:r>
      <w:r w:rsidR="0001707F" w:rsidRPr="00AD6769">
        <w:rPr>
          <w:i/>
          <w:iCs/>
          <w:sz w:val="26"/>
          <w:szCs w:val="26"/>
          <w:lang w:val="it-IT"/>
        </w:rPr>
        <w:t xml:space="preserve"> Các thành phần môi trường có khả năng chịu tác động trực tiếp bởi dự án</w:t>
      </w:r>
      <w:bookmarkEnd w:id="160"/>
    </w:p>
    <w:p w14:paraId="3460160B" w14:textId="0FA69756" w:rsidR="005A4A4D" w:rsidRPr="00AD6769" w:rsidRDefault="005A4A4D" w:rsidP="005A4A4D">
      <w:pPr>
        <w:pStyle w:val="11NOIDUNG"/>
        <w:spacing w:beforeLines="60" w:before="144" w:afterLines="60" w:after="144"/>
        <w:rPr>
          <w:b/>
          <w:bCs/>
          <w:sz w:val="26"/>
          <w:szCs w:val="26"/>
          <w:lang w:val="pt-BR"/>
        </w:rPr>
      </w:pPr>
      <w:r w:rsidRPr="00AD6769">
        <w:rPr>
          <w:b/>
          <w:bCs/>
          <w:sz w:val="26"/>
          <w:szCs w:val="26"/>
          <w:lang w:val="pt-BR"/>
        </w:rPr>
        <w:t>a. Môi trường nước mặt, nước ngầm</w:t>
      </w:r>
    </w:p>
    <w:p w14:paraId="32BFB1D5" w14:textId="75E2A2CA" w:rsidR="005A4A4D" w:rsidRPr="00AD6769" w:rsidRDefault="005A4A4D" w:rsidP="005A4A4D">
      <w:pPr>
        <w:pStyle w:val="11NOIDUNG"/>
        <w:spacing w:beforeLines="60" w:before="144" w:afterLines="60" w:after="144"/>
        <w:rPr>
          <w:sz w:val="26"/>
          <w:szCs w:val="26"/>
          <w:lang w:val="pt-BR"/>
        </w:rPr>
      </w:pPr>
      <w:r w:rsidRPr="00AD6769">
        <w:rPr>
          <w:sz w:val="26"/>
          <w:szCs w:val="26"/>
          <w:lang w:val="pt-BR"/>
        </w:rPr>
        <w:t>Hoạt động của dự án phát sinh nước thải sinh hoạt, nước thải chăn nuôi và nước mưa chảy tràn cuốn trôi đất, cát, chất bẩn bề mặt do đó có khả năng ảnh hưởng đến chất lượng nguồn nước mặt, nước ngầm trong khu vực dự án.</w:t>
      </w:r>
      <w:r w:rsidR="00EF2869" w:rsidRPr="00AD6769">
        <w:rPr>
          <w:sz w:val="26"/>
          <w:szCs w:val="26"/>
          <w:lang w:val="pt-BR"/>
        </w:rPr>
        <w:t xml:space="preserve"> </w:t>
      </w:r>
    </w:p>
    <w:p w14:paraId="70D61E57" w14:textId="4A93D074" w:rsidR="00EF2869" w:rsidRPr="00AD6769" w:rsidRDefault="00EF2869" w:rsidP="005A4A4D">
      <w:pPr>
        <w:pStyle w:val="11NOIDUNG"/>
        <w:spacing w:beforeLines="60" w:before="144" w:afterLines="60" w:after="144"/>
        <w:rPr>
          <w:sz w:val="26"/>
          <w:szCs w:val="26"/>
          <w:lang w:val="pt-BR"/>
        </w:rPr>
      </w:pPr>
      <w:r w:rsidRPr="00AD6769">
        <w:rPr>
          <w:sz w:val="26"/>
          <w:szCs w:val="26"/>
          <w:lang w:val="pt-BR"/>
        </w:rPr>
        <w:t>Nước thải từ trại chăn nuôi heo khi chưa qua hệ thống xử lý có nồng độ các chất ô nhiễm rất cao. Các thông số liên quan như chất hữu cơ, chất rắn lơ lửng và các vi sinh vật đều vượt quá giới hạn cho phép tại cột B của QCVN 62-MT:2016/BTNMT.</w:t>
      </w:r>
    </w:p>
    <w:p w14:paraId="746FE012" w14:textId="04138BEF" w:rsidR="005A4A4D" w:rsidRPr="00AD6769" w:rsidRDefault="005A4A4D" w:rsidP="005A4A4D">
      <w:pPr>
        <w:pStyle w:val="11NOIDUNG"/>
        <w:spacing w:beforeLines="60" w:before="144" w:afterLines="60" w:after="144"/>
        <w:rPr>
          <w:b/>
          <w:bCs/>
          <w:sz w:val="26"/>
          <w:szCs w:val="26"/>
          <w:lang w:val="pt-BR"/>
        </w:rPr>
      </w:pPr>
      <w:r w:rsidRPr="00AD6769">
        <w:rPr>
          <w:b/>
          <w:bCs/>
          <w:sz w:val="26"/>
          <w:szCs w:val="26"/>
          <w:lang w:val="pt-BR"/>
        </w:rPr>
        <w:t>b. Môi trường đất</w:t>
      </w:r>
    </w:p>
    <w:p w14:paraId="078378EA" w14:textId="327DC8D9" w:rsidR="005A4A4D" w:rsidRPr="00AD6769" w:rsidRDefault="005A4A4D" w:rsidP="005A4A4D">
      <w:pPr>
        <w:pStyle w:val="11NOIDUNG"/>
        <w:spacing w:beforeLines="60" w:before="144" w:afterLines="60" w:after="144"/>
        <w:rPr>
          <w:sz w:val="26"/>
          <w:szCs w:val="26"/>
          <w:lang w:val="pt-BR"/>
        </w:rPr>
      </w:pPr>
      <w:r w:rsidRPr="00AD6769">
        <w:rPr>
          <w:sz w:val="26"/>
          <w:szCs w:val="26"/>
          <w:lang w:val="pt-BR"/>
        </w:rPr>
        <w:t>Hoạt động của dự án phát sinh các loại chất thải rắn sinh hoạt (bao bì đựng thức ăn, phân thải, ...), nước thải, chất thải nguy hại nếu không được quản lý chặt chẽ sẽ gây ảnh hưởng đến chất lượng môi trường đất khu vực thực hiện dự án.</w:t>
      </w:r>
    </w:p>
    <w:p w14:paraId="6EA6D5AC" w14:textId="4916824B" w:rsidR="005A4A4D" w:rsidRPr="00AD6769" w:rsidRDefault="005A4A4D" w:rsidP="005A4A4D">
      <w:pPr>
        <w:pStyle w:val="11NOIDUNG"/>
        <w:spacing w:beforeLines="60" w:before="144" w:afterLines="60" w:after="144"/>
        <w:rPr>
          <w:b/>
          <w:bCs/>
          <w:sz w:val="26"/>
          <w:szCs w:val="26"/>
          <w:lang w:val="pt-BR"/>
        </w:rPr>
      </w:pPr>
      <w:r w:rsidRPr="00AD6769">
        <w:rPr>
          <w:b/>
          <w:bCs/>
          <w:sz w:val="26"/>
          <w:szCs w:val="26"/>
          <w:lang w:val="pt-BR"/>
        </w:rPr>
        <w:t>c. Môi trường không khí</w:t>
      </w:r>
    </w:p>
    <w:p w14:paraId="076A2D71" w14:textId="63D0CD32" w:rsidR="005A4A4D" w:rsidRPr="00AD6769" w:rsidRDefault="005A4A4D" w:rsidP="005A4A4D">
      <w:pPr>
        <w:pStyle w:val="11NOIDUNG"/>
        <w:spacing w:beforeLines="60" w:before="144" w:afterLines="60" w:after="144"/>
        <w:rPr>
          <w:sz w:val="26"/>
          <w:szCs w:val="26"/>
          <w:lang w:val="pt-BR"/>
        </w:rPr>
      </w:pPr>
      <w:r w:rsidRPr="00AD6769">
        <w:rPr>
          <w:sz w:val="26"/>
          <w:szCs w:val="26"/>
          <w:lang w:val="pt-BR"/>
        </w:rPr>
        <w:t>Hoạt động vận chuyển nguyên vật liệu, sản phẩm, ... và đặc biệt mùi hôi từ quá trình chăn nuôi</w:t>
      </w:r>
      <w:r w:rsidR="00EF2869" w:rsidRPr="00AD6769">
        <w:rPr>
          <w:sz w:val="26"/>
          <w:szCs w:val="26"/>
          <w:lang w:val="pt-BR"/>
        </w:rPr>
        <w:t xml:space="preserve"> (từ thức ăn cho heo, phân hủy nước thải chứa phân heo tại khu vực chuồng nuôi, hệ thống mương dẫn nước thải, hệ thống xử lý nước thải, hoạt động vận chuyển xuất bán heo, phun thuốc khử trùng, ...).</w:t>
      </w:r>
    </w:p>
    <w:p w14:paraId="7520479A" w14:textId="52DB7358" w:rsidR="00EF2869" w:rsidRPr="00AD6769" w:rsidRDefault="00EF2869" w:rsidP="00EF2869">
      <w:pPr>
        <w:pStyle w:val="11NOIDUNG"/>
        <w:spacing w:beforeLines="60" w:before="144" w:afterLines="60" w:after="144"/>
        <w:rPr>
          <w:sz w:val="26"/>
          <w:szCs w:val="26"/>
          <w:lang w:val="pt-BR"/>
        </w:rPr>
      </w:pPr>
      <w:r w:rsidRPr="00AD6769">
        <w:rPr>
          <w:sz w:val="26"/>
          <w:szCs w:val="26"/>
          <w:lang w:val="pt-BR"/>
        </w:rPr>
        <w:t>Tải lượng, nồng độ, mức độ phát tán các loại khí có mùi này phụ thuộc vào số lượng và hình thức hoạt động của các vi sinh vật trong các điều kiện khác nhau, thời gian tiếp xúc với không khí, quy mô, công nghệ chăn nuôi và biện pháp xử lý, địa hình, hướng gió. Các vi sinh vật này chịu ảnh hưởng bởi độ ẩm, nhiệt độ, pH, nồng độ oxy và các thông số môi trường khác. Khi nhiệt độ tăng cao, hoạt động của các vi sinh vật tăng lên do đó vào những ngày trời nóng mùi phát sinh cao hơn mức bình thường. Tuy nhiên, khi nhiệt độ giảm xuống thì hoạt động của các vi sinh vật giảm đi nên trong mùa đông lượng mùi sẽ phát sinh ít hơn so với bình thường.</w:t>
      </w:r>
    </w:p>
    <w:p w14:paraId="787F0ED9" w14:textId="468508C8" w:rsidR="0001707F" w:rsidRPr="00AD6769" w:rsidRDefault="00376E4F" w:rsidP="00376E4F">
      <w:pPr>
        <w:pStyle w:val="11NOIDUNG"/>
        <w:spacing w:beforeLines="60" w:before="144" w:afterLines="60" w:after="144"/>
        <w:outlineLvl w:val="2"/>
        <w:rPr>
          <w:i/>
          <w:iCs/>
          <w:sz w:val="26"/>
          <w:szCs w:val="26"/>
          <w:lang w:val="it-IT"/>
        </w:rPr>
      </w:pPr>
      <w:bookmarkStart w:id="161" w:name="_Toc204407702"/>
      <w:r w:rsidRPr="00AD6769">
        <w:rPr>
          <w:i/>
          <w:iCs/>
          <w:sz w:val="26"/>
          <w:szCs w:val="26"/>
          <w:lang w:val="it-IT"/>
        </w:rPr>
        <w:t>1.1.2.</w:t>
      </w:r>
      <w:r w:rsidR="0001707F" w:rsidRPr="00AD6769">
        <w:rPr>
          <w:i/>
          <w:iCs/>
          <w:sz w:val="26"/>
          <w:szCs w:val="26"/>
          <w:lang w:val="it-IT"/>
        </w:rPr>
        <w:t xml:space="preserve"> Chất lượng của các thành phần môi trường có khả năng chịu tác động trực tiếp bởi dự án</w:t>
      </w:r>
      <w:bookmarkEnd w:id="161"/>
    </w:p>
    <w:p w14:paraId="6091BEB0" w14:textId="56659933" w:rsidR="00376E4F" w:rsidRPr="008826FC" w:rsidRDefault="00EF2869" w:rsidP="00376E4F">
      <w:pPr>
        <w:widowControl w:val="0"/>
        <w:spacing w:before="240"/>
        <w:ind w:firstLine="567"/>
        <w:jc w:val="both"/>
        <w:rPr>
          <w:sz w:val="26"/>
          <w:szCs w:val="26"/>
          <w:lang w:val="it-IT"/>
        </w:rPr>
      </w:pPr>
      <w:r w:rsidRPr="008826FC">
        <w:rPr>
          <w:sz w:val="26"/>
          <w:szCs w:val="26"/>
          <w:lang w:val="it-IT"/>
        </w:rPr>
        <w:t>Hiện tại khu vực thực hiện dự án là rừng trồng, ít dân cư sinh sống, chưa có dấu hi</w:t>
      </w:r>
      <w:r w:rsidR="00C247D0" w:rsidRPr="008826FC">
        <w:rPr>
          <w:sz w:val="26"/>
          <w:szCs w:val="26"/>
          <w:lang w:val="it-IT"/>
        </w:rPr>
        <w:t>ệ</w:t>
      </w:r>
      <w:r w:rsidRPr="008826FC">
        <w:rPr>
          <w:sz w:val="26"/>
          <w:szCs w:val="26"/>
          <w:lang w:val="it-IT"/>
        </w:rPr>
        <w:t>u ô nhiễm các thành phần môi trường.</w:t>
      </w:r>
    </w:p>
    <w:p w14:paraId="3D699F88" w14:textId="66EBF907" w:rsidR="0001707F" w:rsidRPr="00AD6769" w:rsidRDefault="002D6CFE" w:rsidP="002D6CFE">
      <w:pPr>
        <w:pStyle w:val="11NOIDUNG"/>
        <w:spacing w:beforeLines="60" w:before="144" w:afterLines="60" w:after="144"/>
        <w:outlineLvl w:val="2"/>
        <w:rPr>
          <w:i/>
          <w:iCs/>
          <w:sz w:val="26"/>
          <w:szCs w:val="26"/>
          <w:lang w:val="it-IT"/>
        </w:rPr>
      </w:pPr>
      <w:bookmarkStart w:id="162" w:name="_Toc204407703"/>
      <w:r w:rsidRPr="00AD6769">
        <w:rPr>
          <w:i/>
          <w:iCs/>
          <w:sz w:val="26"/>
          <w:szCs w:val="26"/>
          <w:lang w:val="it-IT"/>
        </w:rPr>
        <w:t xml:space="preserve">1.1.3. </w:t>
      </w:r>
      <w:r w:rsidR="0001707F" w:rsidRPr="00AD6769">
        <w:rPr>
          <w:i/>
          <w:iCs/>
          <w:sz w:val="26"/>
          <w:szCs w:val="26"/>
          <w:lang w:val="it-IT"/>
        </w:rPr>
        <w:t xml:space="preserve"> Số liệu, thông tin về đa dạng sinh học có thể bị tác động bởi dự án.</w:t>
      </w:r>
      <w:bookmarkEnd w:id="162"/>
    </w:p>
    <w:p w14:paraId="41AE45CD" w14:textId="7E4DA889" w:rsidR="002D6CFE" w:rsidRPr="00AD6769" w:rsidRDefault="002D6CFE" w:rsidP="002D6CFE">
      <w:pPr>
        <w:pStyle w:val="11NOIDUNG"/>
        <w:spacing w:beforeLines="60" w:before="144" w:afterLines="60" w:after="144"/>
        <w:rPr>
          <w:sz w:val="26"/>
          <w:szCs w:val="26"/>
          <w:lang w:val="vi-VN"/>
        </w:rPr>
      </w:pPr>
      <w:r w:rsidRPr="00AD6769">
        <w:rPr>
          <w:sz w:val="26"/>
          <w:szCs w:val="26"/>
          <w:lang w:val="pt-BR"/>
        </w:rPr>
        <w:lastRenderedPageBreak/>
        <w:t>Hiện tại chưa có nghiên cứu liên quan đến hiện trạng tài nguyên sinh vật tại khu vực dự án. Theo kết quả khảo sát người dân trong vùng cho thấ</w:t>
      </w:r>
      <w:r w:rsidR="00C247D0">
        <w:rPr>
          <w:sz w:val="26"/>
          <w:szCs w:val="26"/>
          <w:lang w:val="pt-BR"/>
        </w:rPr>
        <w:t>y</w:t>
      </w:r>
      <w:r w:rsidRPr="00AD6769">
        <w:rPr>
          <w:sz w:val="26"/>
          <w:szCs w:val="26"/>
          <w:lang w:val="pt-BR"/>
        </w:rPr>
        <w:t xml:space="preserve"> khu vực dự án và xung quanh khu vực dự án </w:t>
      </w:r>
      <w:r w:rsidRPr="00AD6769">
        <w:rPr>
          <w:sz w:val="26"/>
          <w:szCs w:val="26"/>
          <w:lang w:val="vi-VN"/>
        </w:rPr>
        <w:t xml:space="preserve">không có các thành phần loài quý hiếm nằm trong </w:t>
      </w:r>
      <w:r w:rsidRPr="00AD6769">
        <w:rPr>
          <w:sz w:val="26"/>
          <w:szCs w:val="26"/>
          <w:lang w:val="pt-BR"/>
        </w:rPr>
        <w:t>s</w:t>
      </w:r>
      <w:r w:rsidRPr="00AD6769">
        <w:rPr>
          <w:sz w:val="26"/>
          <w:szCs w:val="26"/>
          <w:lang w:val="vi-VN"/>
        </w:rPr>
        <w:t xml:space="preserve">ách </w:t>
      </w:r>
      <w:r w:rsidRPr="00AD6769">
        <w:rPr>
          <w:sz w:val="26"/>
          <w:szCs w:val="26"/>
          <w:lang w:val="pt-BR"/>
        </w:rPr>
        <w:t>Đ</w:t>
      </w:r>
      <w:r w:rsidRPr="00AD6769">
        <w:rPr>
          <w:sz w:val="26"/>
          <w:szCs w:val="26"/>
          <w:lang w:val="vi-VN"/>
        </w:rPr>
        <w:t xml:space="preserve">ỏ cần được bảo vệ. </w:t>
      </w:r>
    </w:p>
    <w:p w14:paraId="5121C54A" w14:textId="1360C449" w:rsidR="002D6CFE" w:rsidRPr="00C247D0" w:rsidRDefault="002D6CFE" w:rsidP="002D6CFE">
      <w:pPr>
        <w:pStyle w:val="11NOIDUNG"/>
        <w:spacing w:beforeLines="60" w:before="144" w:afterLines="60" w:after="144"/>
        <w:rPr>
          <w:spacing w:val="-2"/>
          <w:sz w:val="26"/>
          <w:szCs w:val="26"/>
          <w:lang w:val="pt-BR"/>
        </w:rPr>
      </w:pPr>
      <w:r w:rsidRPr="00C247D0">
        <w:rPr>
          <w:spacing w:val="-2"/>
          <w:sz w:val="26"/>
          <w:szCs w:val="26"/>
          <w:lang w:val="pt-BR"/>
        </w:rPr>
        <w:t>Hệ sinh thái tự nhiên và tài nguyên sinh vật ở đây chịu tác động mạnh bởi các hoạt động KT-XH của nhân dân trong vùng và các hoạt động tự nhiên khác. Qua khảo sát thực tế ở hiện trường và tham vấn ý kiến cộng đồng cũng như tham khảo một số nguồn tài liệu cho thấy: Hệ sinh thái ở đây không phong phú và chủ yếu bị tác động bởi các hoạt động của con người. Trong khu vực dự án chủ yếu là  một số cây bụi, cây keo lá tràm.</w:t>
      </w:r>
    </w:p>
    <w:p w14:paraId="1819F242" w14:textId="77777777" w:rsidR="0001707F" w:rsidRPr="008826FC" w:rsidRDefault="0001707F" w:rsidP="002D6CFE">
      <w:pPr>
        <w:pStyle w:val="Heading3"/>
        <w:ind w:firstLine="567"/>
        <w:jc w:val="both"/>
        <w:rPr>
          <w:rFonts w:ascii="Times New Roman" w:hAnsi="Times New Roman" w:cs="Times New Roman"/>
          <w:b/>
          <w:bCs/>
          <w:i/>
          <w:iCs/>
          <w:color w:val="auto"/>
          <w:sz w:val="26"/>
          <w:szCs w:val="26"/>
          <w:lang w:val="pt-BR"/>
        </w:rPr>
      </w:pPr>
      <w:bookmarkStart w:id="163" w:name="_Toc204407704"/>
      <w:r w:rsidRPr="008826FC">
        <w:rPr>
          <w:rFonts w:ascii="Times New Roman" w:hAnsi="Times New Roman" w:cs="Times New Roman"/>
          <w:b/>
          <w:bCs/>
          <w:i/>
          <w:iCs/>
          <w:color w:val="auto"/>
          <w:sz w:val="26"/>
          <w:szCs w:val="26"/>
          <w:lang w:val="pt-BR"/>
        </w:rPr>
        <w:t>1.2. Các đối tượng nhạy cảm về môi trường bị tác động của dự án:</w:t>
      </w:r>
      <w:bookmarkEnd w:id="163"/>
    </w:p>
    <w:p w14:paraId="72F080D4" w14:textId="3E23194F" w:rsidR="0001707F" w:rsidRPr="00AD6769" w:rsidRDefault="002D6CFE" w:rsidP="002D6CFE">
      <w:pPr>
        <w:pStyle w:val="11NOIDUNG"/>
        <w:spacing w:beforeLines="60" w:before="144" w:afterLines="60" w:after="144"/>
        <w:rPr>
          <w:sz w:val="26"/>
          <w:szCs w:val="26"/>
          <w:lang w:val="pt-BR"/>
        </w:rPr>
      </w:pPr>
      <w:r w:rsidRPr="00AD6769">
        <w:rPr>
          <w:sz w:val="26"/>
          <w:szCs w:val="26"/>
          <w:lang w:val="pt-BR"/>
        </w:rPr>
        <w:t>Dự án không có yếu tố nhạy cảm về môi trường theo quy định tại khoản 4 Điều 25 Nghị định số 08/2022/NĐ-CP ngày 10 tháng 01 năm 2022 của Chính phủ về việc quy định chi tiết một số điều của Luật Bảo vệ môi trường được sửa đổi tại Nghị định 05/2025/NĐ-CP ngày 06/01/2025 của Chính phủ về việc Sửa đổi bổ sung một số điều Nghị định số 08/2022/NĐ-CP ngày 10/01/2022 của Chính phủ Quy định chi tiết một số điều của Luật bảo vệ môi trường.</w:t>
      </w:r>
    </w:p>
    <w:p w14:paraId="0F8B4A64" w14:textId="77777777" w:rsidR="0001707F" w:rsidRPr="008826FC" w:rsidRDefault="0001707F" w:rsidP="002D6CFE">
      <w:pPr>
        <w:pStyle w:val="Heading2"/>
        <w:ind w:firstLine="284"/>
        <w:jc w:val="both"/>
        <w:rPr>
          <w:rFonts w:ascii="Times New Roman" w:hAnsi="Times New Roman" w:cs="Times New Roman"/>
          <w:b/>
          <w:bCs/>
          <w:color w:val="auto"/>
          <w:sz w:val="26"/>
          <w:szCs w:val="26"/>
          <w:lang w:val="pt-BR"/>
        </w:rPr>
      </w:pPr>
      <w:bookmarkStart w:id="164" w:name="_Toc204407705"/>
      <w:r w:rsidRPr="008826FC">
        <w:rPr>
          <w:rFonts w:ascii="Times New Roman" w:hAnsi="Times New Roman" w:cs="Times New Roman"/>
          <w:b/>
          <w:bCs/>
          <w:color w:val="auto"/>
          <w:sz w:val="26"/>
          <w:szCs w:val="26"/>
          <w:lang w:val="pt-BR"/>
        </w:rPr>
        <w:t>2. Mô tả về môi trường tiếp nhận nước thải của dự án:</w:t>
      </w:r>
      <w:bookmarkEnd w:id="164"/>
    </w:p>
    <w:p w14:paraId="612709E4" w14:textId="04479752" w:rsidR="00C87995" w:rsidRPr="008826FC" w:rsidRDefault="00C87995" w:rsidP="00C87995">
      <w:pPr>
        <w:pStyle w:val="11NOIDUNG"/>
        <w:spacing w:beforeLines="60" w:before="144" w:afterLines="60" w:after="144"/>
        <w:rPr>
          <w:sz w:val="26"/>
          <w:szCs w:val="26"/>
          <w:lang w:val="pt-BR"/>
        </w:rPr>
      </w:pPr>
      <w:r w:rsidRPr="008826FC">
        <w:rPr>
          <w:sz w:val="26"/>
          <w:szCs w:val="26"/>
          <w:lang w:val="pt-BR"/>
        </w:rPr>
        <w:t>Sau khi xử lý nước thải đạt QCVN 62-MT:2016/BTNMT, cột B, Kq = 0,9; Kf = 1,2 một phần được tái sử dụng cho tưới cây trồng trong khuôn viên dự án, phần còn lại được xả ra môi trường. Nguồn tiếp nhận nước thải của dự án là khe nước tự nhiên ở phía Tây của dự án sau đó chảy về khu vực trũng thấp, khe nước này chỉ thoát nước mặt, không phục vụ cho mục đích cấp nước sinh hoạt. Tọa độ vị trí xả thải X = 1 898 848,88; Y = 582 846,08.</w:t>
      </w:r>
    </w:p>
    <w:p w14:paraId="15CF68F8" w14:textId="782E822A" w:rsidR="00C87995" w:rsidRPr="008826FC" w:rsidRDefault="00C87995" w:rsidP="00C87995">
      <w:pPr>
        <w:pStyle w:val="11NOIDUNG"/>
        <w:spacing w:beforeLines="60" w:before="144" w:afterLines="60" w:after="144"/>
        <w:rPr>
          <w:sz w:val="26"/>
          <w:szCs w:val="26"/>
          <w:lang w:val="pt-BR"/>
        </w:rPr>
      </w:pPr>
      <w:r w:rsidRPr="008826FC">
        <w:rPr>
          <w:sz w:val="26"/>
          <w:szCs w:val="26"/>
          <w:lang w:val="pt-BR"/>
        </w:rPr>
        <w:t>Một số đặc điểm khu vực xung quanh nguồn tiếp nhận nước thải của dự án như sau:</w:t>
      </w:r>
    </w:p>
    <w:p w14:paraId="6DB19E17" w14:textId="263BDA00" w:rsidR="0001707F" w:rsidRPr="008826FC" w:rsidRDefault="0001707F" w:rsidP="002D6CFE">
      <w:pPr>
        <w:pStyle w:val="Heading3"/>
        <w:ind w:firstLine="567"/>
        <w:jc w:val="both"/>
        <w:rPr>
          <w:rFonts w:ascii="Times New Roman" w:hAnsi="Times New Roman" w:cs="Times New Roman"/>
          <w:b/>
          <w:bCs/>
          <w:i/>
          <w:iCs/>
          <w:color w:val="auto"/>
          <w:sz w:val="26"/>
          <w:szCs w:val="26"/>
          <w:lang w:val="pt-BR"/>
        </w:rPr>
      </w:pPr>
      <w:bookmarkStart w:id="165" w:name="_Toc204407706"/>
      <w:r w:rsidRPr="008826FC">
        <w:rPr>
          <w:rFonts w:ascii="Times New Roman" w:hAnsi="Times New Roman" w:cs="Times New Roman"/>
          <w:b/>
          <w:bCs/>
          <w:i/>
          <w:iCs/>
          <w:color w:val="auto"/>
          <w:sz w:val="26"/>
          <w:szCs w:val="26"/>
          <w:lang w:val="pt-BR"/>
        </w:rPr>
        <w:t>2.1. Mô tả đặc điểm tự nhiên khu vực nguồn nước tiếp nhận nước thải:</w:t>
      </w:r>
      <w:bookmarkEnd w:id="165"/>
      <w:r w:rsidRPr="008826FC">
        <w:rPr>
          <w:rFonts w:ascii="Times New Roman" w:hAnsi="Times New Roman" w:cs="Times New Roman"/>
          <w:b/>
          <w:bCs/>
          <w:i/>
          <w:iCs/>
          <w:color w:val="auto"/>
          <w:sz w:val="26"/>
          <w:szCs w:val="26"/>
          <w:lang w:val="pt-BR"/>
        </w:rPr>
        <w:t xml:space="preserve"> </w:t>
      </w:r>
    </w:p>
    <w:p w14:paraId="2E46EFD7" w14:textId="77777777" w:rsidR="005A4A4D" w:rsidRPr="00AD6769" w:rsidRDefault="005A4A4D" w:rsidP="005A4A4D">
      <w:pPr>
        <w:pStyle w:val="4MUC4"/>
        <w:spacing w:beforeLines="60" w:before="144" w:afterLines="60" w:after="144"/>
        <w:rPr>
          <w:rFonts w:cs="Times New Roman"/>
          <w:iCs/>
          <w:sz w:val="26"/>
          <w:szCs w:val="26"/>
          <w:lang w:val="vi-VN"/>
        </w:rPr>
      </w:pPr>
      <w:r w:rsidRPr="00AD6769">
        <w:rPr>
          <w:rFonts w:cs="Times New Roman"/>
          <w:iCs/>
          <w:sz w:val="26"/>
          <w:szCs w:val="26"/>
          <w:lang w:val="vi-VN"/>
        </w:rPr>
        <w:t>a. Đặc điểm địa hình:</w:t>
      </w:r>
      <w:bookmarkStart w:id="166" w:name="_Toc223206064"/>
      <w:bookmarkStart w:id="167" w:name="_Toc278959504"/>
      <w:bookmarkStart w:id="168" w:name="_Toc297703965"/>
      <w:bookmarkStart w:id="169" w:name="_Toc298742547"/>
      <w:bookmarkStart w:id="170" w:name="_Toc300902668"/>
      <w:bookmarkStart w:id="171" w:name="_Toc313015939"/>
      <w:bookmarkStart w:id="172" w:name="_Toc313016377"/>
      <w:bookmarkStart w:id="173" w:name="_Toc313523827"/>
      <w:bookmarkStart w:id="174" w:name="_Toc313600498"/>
      <w:bookmarkStart w:id="175" w:name="_Toc409166963"/>
      <w:bookmarkStart w:id="176" w:name="_Toc278959519"/>
    </w:p>
    <w:bookmarkEnd w:id="166"/>
    <w:bookmarkEnd w:id="167"/>
    <w:bookmarkEnd w:id="168"/>
    <w:bookmarkEnd w:id="169"/>
    <w:bookmarkEnd w:id="170"/>
    <w:bookmarkEnd w:id="171"/>
    <w:bookmarkEnd w:id="172"/>
    <w:bookmarkEnd w:id="173"/>
    <w:bookmarkEnd w:id="174"/>
    <w:bookmarkEnd w:id="175"/>
    <w:bookmarkEnd w:id="176"/>
    <w:p w14:paraId="726BDC1A" w14:textId="77777777" w:rsidR="005A4A4D" w:rsidRPr="00AD6769" w:rsidRDefault="005A4A4D" w:rsidP="005A4A4D">
      <w:pPr>
        <w:pStyle w:val="5NOIDUNG"/>
        <w:spacing w:beforeLines="60" w:before="144" w:afterLines="60" w:after="144"/>
        <w:rPr>
          <w:rFonts w:cs="Times New Roman"/>
          <w:sz w:val="26"/>
          <w:szCs w:val="26"/>
          <w:lang w:val="fi-FI"/>
        </w:rPr>
      </w:pPr>
      <w:r w:rsidRPr="00AD6769">
        <w:rPr>
          <w:rFonts w:cs="Times New Roman"/>
          <w:sz w:val="26"/>
          <w:szCs w:val="26"/>
          <w:lang w:val="fi-FI"/>
        </w:rPr>
        <w:t xml:space="preserve">Khu vực Dự án có địa hình trung du, đồi núi, độ cao không đồng đều: </w:t>
      </w:r>
      <w:r w:rsidRPr="00AD6769">
        <w:rPr>
          <w:rFonts w:cs="Times New Roman"/>
          <w:sz w:val="26"/>
          <w:szCs w:val="26"/>
          <w:lang w:val="vi-VN"/>
        </w:rPr>
        <w:t xml:space="preserve">Cao độ khu vực thấp dần theo hướng Đông Bắc, trung bình từ 10,0-21,9m, </w:t>
      </w:r>
      <w:r w:rsidRPr="00AD6769">
        <w:rPr>
          <w:rFonts w:cs="Times New Roman"/>
          <w:sz w:val="26"/>
          <w:szCs w:val="26"/>
          <w:lang w:val="pt-BR"/>
        </w:rPr>
        <w:t>xen kẽ có một số vị trí thấp trũng cục bộ, khe suối chảy theo triền địa hình</w:t>
      </w:r>
      <w:r w:rsidRPr="00AD6769">
        <w:rPr>
          <w:rFonts w:cs="Times New Roman"/>
          <w:sz w:val="26"/>
          <w:szCs w:val="26"/>
          <w:lang w:val="fi-FI"/>
        </w:rPr>
        <w:t xml:space="preserve">. </w:t>
      </w:r>
    </w:p>
    <w:p w14:paraId="2EE7B8D9" w14:textId="77777777" w:rsidR="005A4A4D" w:rsidRPr="00AD6769" w:rsidRDefault="005A4A4D" w:rsidP="005A4A4D">
      <w:pPr>
        <w:pStyle w:val="11NOIDUNG"/>
        <w:spacing w:beforeLines="60" w:before="144" w:afterLines="60" w:after="144"/>
        <w:rPr>
          <w:sz w:val="26"/>
          <w:szCs w:val="26"/>
          <w:lang w:val="fi-FI"/>
        </w:rPr>
      </w:pPr>
      <w:r w:rsidRPr="00AD6769">
        <w:rPr>
          <w:sz w:val="26"/>
          <w:szCs w:val="26"/>
          <w:lang w:val="fi-FI"/>
        </w:rPr>
        <w:t xml:space="preserve">Địa hình Dự án sau san nền theo hướng từ Nam ra Bắc, cao độ trung bình từ +12,0m (phía Nam) đến + 10,8m (phía Bắc). Tính toán cân bằng đào đắp dư thừa khối lượng đất khoảng </w:t>
      </w:r>
      <w:r w:rsidRPr="00AD6769">
        <w:rPr>
          <w:sz w:val="26"/>
          <w:szCs w:val="26"/>
          <w:lang w:val="pt-BR"/>
        </w:rPr>
        <w:t>142.156,43</w:t>
      </w:r>
      <w:r w:rsidRPr="00AD6769">
        <w:rPr>
          <w:sz w:val="26"/>
          <w:szCs w:val="26"/>
          <w:lang w:val="fi-FI"/>
        </w:rPr>
        <w:t>m</w:t>
      </w:r>
      <w:r w:rsidRPr="00AD6769">
        <w:rPr>
          <w:sz w:val="26"/>
          <w:szCs w:val="26"/>
          <w:vertAlign w:val="superscript"/>
          <w:lang w:val="fi-FI"/>
        </w:rPr>
        <w:t>3</w:t>
      </w:r>
      <w:r w:rsidRPr="00AD6769">
        <w:rPr>
          <w:sz w:val="26"/>
          <w:szCs w:val="26"/>
          <w:lang w:val="fi-FI"/>
        </w:rPr>
        <w:t>. Hiện nay, Công ty đang tiến hành các thủ tục để xây dựng phương án sử dụng khối lượng đất dư thừa để san lấp các công trình trên địa bàn huyện và vùng lân cận. Công ty cam kết thực hiện các quy định pháp luật về xây dựng, tài nguyên môi trường, các quy định khác có liên quan; thực hiện các nghĩa vụ tài chính (tiền cấp quyền, thuế tài nguyên, phí bảo vệ môi trường...).</w:t>
      </w:r>
    </w:p>
    <w:p w14:paraId="0AAB29C9" w14:textId="77777777" w:rsidR="005A4A4D" w:rsidRPr="00AD6769" w:rsidRDefault="005A4A4D" w:rsidP="005A4A4D">
      <w:pPr>
        <w:pStyle w:val="4MUC4"/>
        <w:spacing w:beforeLines="60" w:before="144" w:afterLines="60" w:after="144"/>
        <w:rPr>
          <w:rFonts w:cs="Times New Roman"/>
          <w:sz w:val="26"/>
          <w:szCs w:val="26"/>
          <w:lang w:val="fi-FI"/>
        </w:rPr>
      </w:pPr>
      <w:r w:rsidRPr="00AD6769">
        <w:rPr>
          <w:rFonts w:cs="Times New Roman"/>
          <w:iCs/>
          <w:sz w:val="26"/>
          <w:szCs w:val="26"/>
          <w:lang w:val="vi-VN"/>
        </w:rPr>
        <w:t xml:space="preserve">b. </w:t>
      </w:r>
      <w:r w:rsidRPr="00AD6769">
        <w:rPr>
          <w:rFonts w:cs="Times New Roman"/>
          <w:sz w:val="26"/>
          <w:szCs w:val="26"/>
          <w:lang w:val="fi-FI"/>
        </w:rPr>
        <w:t>Đặc điểm địa chất</w:t>
      </w:r>
    </w:p>
    <w:p w14:paraId="636ECC66" w14:textId="77777777" w:rsidR="005A4A4D" w:rsidRPr="00AD6769" w:rsidRDefault="005A4A4D" w:rsidP="005A4A4D">
      <w:pPr>
        <w:pStyle w:val="11NOIDUNG"/>
        <w:spacing w:beforeLines="60" w:before="144" w:afterLines="60" w:after="144"/>
        <w:rPr>
          <w:sz w:val="26"/>
          <w:szCs w:val="26"/>
          <w:lang w:val="it-IT"/>
        </w:rPr>
      </w:pPr>
      <w:r w:rsidRPr="00AD6769">
        <w:rPr>
          <w:sz w:val="26"/>
          <w:szCs w:val="26"/>
          <w:lang w:val="it-IT"/>
        </w:rPr>
        <w:lastRenderedPageBreak/>
        <w:t>Địa chất khu vực xây dựng công trình nhìn chung tương đối thuận lợi cho việc xây dựng dự án với đặc điểm địa chất công trình với đặc điểm như sau:</w:t>
      </w:r>
    </w:p>
    <w:p w14:paraId="2CA450BA" w14:textId="77777777" w:rsidR="005A4A4D" w:rsidRPr="00AD6769" w:rsidRDefault="005A4A4D" w:rsidP="005A4A4D">
      <w:pPr>
        <w:pStyle w:val="11NOIDUNG"/>
        <w:spacing w:beforeLines="60" w:before="144" w:afterLines="60" w:after="144"/>
        <w:rPr>
          <w:sz w:val="26"/>
          <w:szCs w:val="26"/>
          <w:lang w:val="it-IT"/>
        </w:rPr>
      </w:pPr>
      <w:bookmarkStart w:id="177" w:name="_Toc31608946"/>
      <w:r w:rsidRPr="00AD6769">
        <w:rPr>
          <w:sz w:val="26"/>
          <w:szCs w:val="26"/>
          <w:lang w:val="it-IT"/>
        </w:rPr>
        <w:t>Khu vực được tạo thành từ sản phẩm phong hóa của trầm tích lục nguyên hệ tầng Đại Giang (S2</w:t>
      </w:r>
      <w:r w:rsidRPr="00AD6769">
        <w:rPr>
          <w:sz w:val="26"/>
          <w:szCs w:val="26"/>
          <w:lang w:val="it-IT"/>
        </w:rPr>
        <w:softHyphen/>
        <w:t>đg1) có phân bố bao trùm toàn bộ khu vực dự án bao gồm: Cuội kết lót đáy, sạn kết cát kết xen bột kết màu xám lục, xám vàng, phần trên bị phong hóa tại chỗ khá triệt để và bị laterít hóa.</w:t>
      </w:r>
      <w:bookmarkEnd w:id="177"/>
    </w:p>
    <w:p w14:paraId="36B9CA16" w14:textId="77777777" w:rsidR="005A4A4D" w:rsidRPr="00AD6769" w:rsidRDefault="005A4A4D" w:rsidP="005A4A4D">
      <w:pPr>
        <w:pStyle w:val="11NOIDUNG"/>
        <w:spacing w:beforeLines="60" w:before="144" w:afterLines="60" w:after="144"/>
        <w:rPr>
          <w:sz w:val="26"/>
          <w:szCs w:val="26"/>
          <w:lang w:val="it-IT"/>
        </w:rPr>
      </w:pPr>
      <w:bookmarkStart w:id="178" w:name="_Toc31608947"/>
      <w:r w:rsidRPr="00AD6769">
        <w:rPr>
          <w:sz w:val="26"/>
          <w:szCs w:val="26"/>
          <w:lang w:val="it-IT"/>
        </w:rPr>
        <w:t>Lớp đất đầu: Sản phẩm phong hóa, dập vỡ bị laterit hóa của đá cát kết, bột kết, sét bột kết, chiều dày từ 3m đến 5m.</w:t>
      </w:r>
      <w:bookmarkEnd w:id="178"/>
    </w:p>
    <w:p w14:paraId="108A71A8" w14:textId="77777777" w:rsidR="005A4A4D" w:rsidRPr="00AD6769" w:rsidRDefault="005A4A4D" w:rsidP="005A4A4D">
      <w:pPr>
        <w:pStyle w:val="11NOIDUNG"/>
        <w:spacing w:beforeLines="60" w:before="144" w:afterLines="60" w:after="144"/>
        <w:rPr>
          <w:sz w:val="26"/>
          <w:szCs w:val="26"/>
          <w:lang w:val="it-IT"/>
        </w:rPr>
      </w:pPr>
      <w:bookmarkStart w:id="179" w:name="_Toc31608948"/>
      <w:r w:rsidRPr="00AD6769">
        <w:rPr>
          <w:sz w:val="26"/>
          <w:szCs w:val="26"/>
          <w:lang w:val="it-IT"/>
        </w:rPr>
        <w:t>Lớp 2: Đới phong hóa chưa triệt để của đá cát kết, bột kết, sét bột kết, chiều dày từ 2m đến 3m.</w:t>
      </w:r>
      <w:bookmarkEnd w:id="179"/>
    </w:p>
    <w:p w14:paraId="2A36EE55" w14:textId="77777777" w:rsidR="005A4A4D" w:rsidRPr="00AD6769" w:rsidRDefault="005A4A4D" w:rsidP="005A4A4D">
      <w:pPr>
        <w:pStyle w:val="11NOIDUNG"/>
        <w:spacing w:beforeLines="60" w:before="144" w:afterLines="60" w:after="144"/>
        <w:rPr>
          <w:sz w:val="26"/>
          <w:szCs w:val="26"/>
          <w:lang w:val="it-IT"/>
        </w:rPr>
      </w:pPr>
      <w:r w:rsidRPr="00AD6769">
        <w:rPr>
          <w:sz w:val="26"/>
          <w:szCs w:val="26"/>
          <w:lang w:val="it-IT"/>
        </w:rPr>
        <w:t>Lớp 3: Hệ tầng Đại Giang, cát kết, bột kết, sét bột kết màu xám lục, xám nâu.</w:t>
      </w:r>
    </w:p>
    <w:p w14:paraId="1862047B" w14:textId="77777777" w:rsidR="005A4A4D" w:rsidRPr="00AD6769" w:rsidRDefault="005A4A4D" w:rsidP="005A4A4D">
      <w:pPr>
        <w:pStyle w:val="11NOIDUNG"/>
        <w:spacing w:beforeLines="60" w:before="144" w:afterLines="60" w:after="144"/>
        <w:rPr>
          <w:sz w:val="26"/>
          <w:szCs w:val="26"/>
          <w:lang w:val="it-IT"/>
        </w:rPr>
      </w:pPr>
      <w:r w:rsidRPr="00AD6769">
        <w:rPr>
          <w:sz w:val="26"/>
          <w:szCs w:val="26"/>
          <w:lang w:val="it-IT"/>
        </w:rPr>
        <w:t>Với đặc điểm địa chất khu vực như trên cho thấy kết cấu địa chất tương đối ổn định, thuận lợi cho hoạt động thi công các hạng mục dự án. Đặc biệt là các hạng mục có hoạt động đào sâu như hầm Biogas, hồ sinh học…. Với đặc điểm địa chất như đã mô tả thì khối lượng đất dư thừa đảm bảo cung cấp để san lấp mặt bằng cho các công trình trên địa bàn và khu vực.</w:t>
      </w:r>
    </w:p>
    <w:p w14:paraId="03528EBF" w14:textId="77777777" w:rsidR="005A4A4D" w:rsidRPr="00AD6769" w:rsidRDefault="005A4A4D" w:rsidP="005A4A4D">
      <w:pPr>
        <w:pStyle w:val="4MUC4"/>
        <w:spacing w:beforeLines="60" w:before="144" w:afterLines="60" w:after="144"/>
        <w:rPr>
          <w:rFonts w:cs="Times New Roman"/>
          <w:sz w:val="26"/>
          <w:szCs w:val="26"/>
          <w:lang w:val="pt-BR"/>
        </w:rPr>
      </w:pPr>
      <w:r w:rsidRPr="00AD6769">
        <w:rPr>
          <w:rFonts w:cs="Times New Roman"/>
          <w:sz w:val="26"/>
          <w:szCs w:val="26"/>
          <w:lang w:val="pt-BR"/>
        </w:rPr>
        <w:t>c. Đặc điểm khí hậu</w:t>
      </w:r>
    </w:p>
    <w:p w14:paraId="113AE15F" w14:textId="77777777" w:rsidR="005A4A4D" w:rsidRPr="00AD6769" w:rsidRDefault="005A4A4D" w:rsidP="005A4A4D">
      <w:pPr>
        <w:pStyle w:val="7NOIDUNG"/>
        <w:spacing w:beforeLines="60" w:before="144" w:afterLines="60" w:after="144"/>
        <w:rPr>
          <w:color w:val="auto"/>
          <w:sz w:val="26"/>
          <w:szCs w:val="26"/>
          <w:lang w:val="vi-VN"/>
        </w:rPr>
      </w:pPr>
      <w:r w:rsidRPr="00AD6769">
        <w:rPr>
          <w:color w:val="auto"/>
          <w:sz w:val="26"/>
          <w:szCs w:val="26"/>
          <w:lang w:val="pt-BR"/>
        </w:rPr>
        <w:t>Đặc</w:t>
      </w:r>
      <w:bookmarkStart w:id="180" w:name="_Toc268609899"/>
      <w:bookmarkStart w:id="181" w:name="_Toc268700704"/>
      <w:bookmarkStart w:id="182" w:name="_Toc268700989"/>
      <w:bookmarkStart w:id="183" w:name="_Toc268701328"/>
      <w:bookmarkStart w:id="184" w:name="_Toc269976394"/>
      <w:bookmarkStart w:id="185" w:name="_Toc274299903"/>
      <w:bookmarkStart w:id="186" w:name="_Toc275261921"/>
      <w:bookmarkStart w:id="187" w:name="_Toc276990291"/>
      <w:r w:rsidRPr="00AD6769">
        <w:rPr>
          <w:color w:val="auto"/>
          <w:sz w:val="26"/>
          <w:szCs w:val="26"/>
          <w:lang w:val="vi-VN"/>
        </w:rPr>
        <w:t xml:space="preserve"> </w:t>
      </w:r>
      <w:r w:rsidRPr="00AD6769">
        <w:rPr>
          <w:color w:val="auto"/>
          <w:sz w:val="26"/>
          <w:szCs w:val="26"/>
          <w:lang w:val="pt-BR"/>
        </w:rPr>
        <w:t xml:space="preserve">điểm tỉnh Quảng Trị </w:t>
      </w:r>
      <w:r w:rsidRPr="00AD6769">
        <w:rPr>
          <w:color w:val="auto"/>
          <w:sz w:val="26"/>
          <w:szCs w:val="26"/>
          <w:lang w:val="vi-VN"/>
        </w:rPr>
        <w:t xml:space="preserve">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14:paraId="1AE4C4E5" w14:textId="77777777" w:rsidR="005A4A4D" w:rsidRPr="00AD6769" w:rsidRDefault="005A4A4D" w:rsidP="005A4A4D">
      <w:pPr>
        <w:pStyle w:val="7NOIDUNG"/>
        <w:spacing w:beforeLines="60" w:before="144" w:afterLines="60" w:after="144"/>
        <w:rPr>
          <w:color w:val="auto"/>
          <w:sz w:val="26"/>
          <w:szCs w:val="26"/>
          <w:lang w:val="vi-VN"/>
        </w:rPr>
      </w:pPr>
      <w:r w:rsidRPr="00AD6769">
        <w:rPr>
          <w:b/>
          <w:color w:val="auto"/>
          <w:sz w:val="26"/>
          <w:szCs w:val="26"/>
          <w:lang w:val="vi-VN"/>
        </w:rPr>
        <w:t>1)</w:t>
      </w:r>
      <w:r w:rsidRPr="00AD6769">
        <w:rPr>
          <w:color w:val="auto"/>
          <w:sz w:val="26"/>
          <w:szCs w:val="26"/>
          <w:lang w:val="vi-VN"/>
        </w:rPr>
        <w:t xml:space="preserve"> </w:t>
      </w:r>
      <w:r w:rsidRPr="00AD6769">
        <w:rPr>
          <w:b/>
          <w:color w:val="auto"/>
          <w:sz w:val="26"/>
          <w:szCs w:val="26"/>
          <w:lang w:val="vi-VN"/>
        </w:rPr>
        <w:t>Mùa khô:</w:t>
      </w:r>
      <w:r w:rsidRPr="00AD6769">
        <w:rPr>
          <w:color w:val="auto"/>
          <w:sz w:val="26"/>
          <w:szCs w:val="26"/>
          <w:lang w:val="vi-VN"/>
        </w:rPr>
        <w:t xml:space="preserve"> Từ tháng 4 đến tháng 8, trùng với mùa gió Tây Nam khô nóng, lượng bốc hơi lớn nên thường xuyên gây hạn hán, cát bay, cát chảy lấp sông Nhật Lệ và khu dân cư. Nhiệt độ trung bình năm từ 24</w:t>
      </w:r>
      <w:r w:rsidRPr="00AD6769">
        <w:rPr>
          <w:color w:val="auto"/>
          <w:sz w:val="26"/>
          <w:szCs w:val="26"/>
          <w:vertAlign w:val="superscript"/>
          <w:lang w:val="vi-VN"/>
        </w:rPr>
        <w:t>o</w:t>
      </w:r>
      <w:r w:rsidRPr="00AD6769">
        <w:rPr>
          <w:color w:val="auto"/>
          <w:sz w:val="26"/>
          <w:szCs w:val="26"/>
          <w:lang w:val="vi-VN"/>
        </w:rPr>
        <w:t>C - 25</w:t>
      </w:r>
      <w:r w:rsidRPr="00AD6769">
        <w:rPr>
          <w:color w:val="auto"/>
          <w:sz w:val="26"/>
          <w:szCs w:val="26"/>
          <w:vertAlign w:val="superscript"/>
          <w:lang w:val="vi-VN"/>
        </w:rPr>
        <w:t>o</w:t>
      </w:r>
      <w:r w:rsidRPr="00AD6769">
        <w:rPr>
          <w:color w:val="auto"/>
          <w:sz w:val="26"/>
          <w:szCs w:val="26"/>
          <w:lang w:val="vi-VN"/>
        </w:rPr>
        <w:t>C. Mùa nóng kéo dài từ tháng 4 đến tháng 10 hàng năm với nhiệt độ trung bình trên 27</w:t>
      </w:r>
      <w:r w:rsidRPr="00AD6769">
        <w:rPr>
          <w:color w:val="auto"/>
          <w:sz w:val="26"/>
          <w:szCs w:val="26"/>
          <w:vertAlign w:val="superscript"/>
          <w:lang w:val="vi-VN"/>
        </w:rPr>
        <w:t>o</w:t>
      </w:r>
      <w:r w:rsidRPr="00AD6769">
        <w:rPr>
          <w:color w:val="auto"/>
          <w:sz w:val="26"/>
          <w:szCs w:val="26"/>
          <w:lang w:val="vi-VN"/>
        </w:rPr>
        <w:t>C, mùa lạnh bắt đầu từ tháng 11 đến tháng 3 năm sau với nhiệt độ trung bình 21</w:t>
      </w:r>
      <w:r w:rsidRPr="00AD6769">
        <w:rPr>
          <w:color w:val="auto"/>
          <w:sz w:val="26"/>
          <w:szCs w:val="26"/>
          <w:vertAlign w:val="superscript"/>
          <w:lang w:val="vi-VN"/>
        </w:rPr>
        <w:t>o</w:t>
      </w:r>
      <w:r w:rsidRPr="00AD6769">
        <w:rPr>
          <w:color w:val="auto"/>
          <w:sz w:val="26"/>
          <w:szCs w:val="26"/>
          <w:lang w:val="vi-VN"/>
        </w:rPr>
        <w:t>C. Tổng nhiệt độ hàng năm khoảng 8.600 - 8.700</w:t>
      </w:r>
      <w:r w:rsidRPr="00AD6769">
        <w:rPr>
          <w:color w:val="auto"/>
          <w:sz w:val="26"/>
          <w:szCs w:val="26"/>
          <w:vertAlign w:val="superscript"/>
          <w:lang w:val="vi-VN"/>
        </w:rPr>
        <w:t>o</w:t>
      </w:r>
      <w:r w:rsidRPr="00AD6769">
        <w:rPr>
          <w:color w:val="auto"/>
          <w:sz w:val="26"/>
          <w:szCs w:val="26"/>
          <w:lang w:val="vi-VN"/>
        </w:rPr>
        <w:t xml:space="preserve">C, số giờ nắng trung bình hàng năm khoảng 1.700 - 1.800 giờ/năm. </w:t>
      </w:r>
    </w:p>
    <w:p w14:paraId="55624554" w14:textId="77777777" w:rsidR="005A4A4D" w:rsidRPr="00AD6769" w:rsidRDefault="005A4A4D" w:rsidP="005A4A4D">
      <w:pPr>
        <w:pStyle w:val="7NOIDUNG"/>
        <w:spacing w:beforeLines="60" w:before="144" w:afterLines="60" w:after="144"/>
        <w:rPr>
          <w:color w:val="auto"/>
          <w:sz w:val="26"/>
          <w:szCs w:val="26"/>
          <w:lang w:val="vi-VN"/>
        </w:rPr>
      </w:pPr>
      <w:r w:rsidRPr="00AD6769">
        <w:rPr>
          <w:b/>
          <w:color w:val="auto"/>
          <w:sz w:val="26"/>
          <w:szCs w:val="26"/>
          <w:lang w:val="vi-VN"/>
        </w:rPr>
        <w:t>2)</w:t>
      </w:r>
      <w:r w:rsidRPr="00AD6769">
        <w:rPr>
          <w:color w:val="auto"/>
          <w:sz w:val="26"/>
          <w:szCs w:val="26"/>
          <w:lang w:val="vi-VN"/>
        </w:rPr>
        <w:t xml:space="preserve"> </w:t>
      </w:r>
      <w:r w:rsidRPr="00AD6769">
        <w:rPr>
          <w:b/>
          <w:color w:val="auto"/>
          <w:sz w:val="26"/>
          <w:szCs w:val="26"/>
          <w:lang w:val="vi-VN"/>
        </w:rPr>
        <w:t>Mùa mưa:</w:t>
      </w:r>
      <w:r w:rsidRPr="00AD6769">
        <w:rPr>
          <w:color w:val="auto"/>
          <w:sz w:val="26"/>
          <w:szCs w:val="26"/>
          <w:lang w:val="vi-VN"/>
        </w:rPr>
        <w:t xml:space="preserve"> Từ tháng 9 đến tháng 3 năm sau, chiếm 80% tổng lượng mưa cả năm nên thường gây lũ lụt trên diện rộng, lượng mưa trung bình nhiều năm là 2.100 -</w:t>
      </w:r>
      <w:r w:rsidRPr="00AD6769">
        <w:rPr>
          <w:b/>
          <w:color w:val="auto"/>
          <w:sz w:val="26"/>
          <w:szCs w:val="26"/>
          <w:lang w:val="vi-VN"/>
        </w:rPr>
        <w:t xml:space="preserve"> </w:t>
      </w:r>
      <w:r w:rsidRPr="00AD6769">
        <w:rPr>
          <w:color w:val="auto"/>
          <w:sz w:val="26"/>
          <w:szCs w:val="26"/>
          <w:lang w:val="vi-VN"/>
        </w:rPr>
        <w:t xml:space="preserve">2.200mm, số ngày mưa trung bình là 152 ngày/năm. </w:t>
      </w:r>
    </w:p>
    <w:p w14:paraId="360A93F0" w14:textId="77777777" w:rsidR="005A4A4D" w:rsidRPr="00AD6769" w:rsidRDefault="005A4A4D" w:rsidP="005A4A4D">
      <w:pPr>
        <w:pStyle w:val="7NOIDUNG"/>
        <w:spacing w:beforeLines="60" w:before="144" w:afterLines="60" w:after="144"/>
        <w:rPr>
          <w:color w:val="auto"/>
          <w:sz w:val="26"/>
          <w:szCs w:val="26"/>
          <w:lang w:val="vi-VN"/>
        </w:rPr>
      </w:pPr>
      <w:r w:rsidRPr="00AD6769">
        <w:rPr>
          <w:color w:val="auto"/>
          <w:sz w:val="26"/>
          <w:szCs w:val="26"/>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14:paraId="4EDA31A8" w14:textId="77777777" w:rsidR="005A4A4D" w:rsidRPr="00AD6769" w:rsidRDefault="005A4A4D" w:rsidP="005A4A4D">
      <w:pPr>
        <w:pStyle w:val="7NOIDUNG"/>
        <w:spacing w:beforeLines="60" w:before="144" w:afterLines="60" w:after="144"/>
        <w:rPr>
          <w:color w:val="auto"/>
          <w:sz w:val="26"/>
          <w:szCs w:val="26"/>
          <w:lang w:val="vi-VN"/>
        </w:rPr>
      </w:pPr>
      <w:r w:rsidRPr="00AD6769">
        <w:rPr>
          <w:color w:val="auto"/>
          <w:sz w:val="26"/>
          <w:szCs w:val="26"/>
          <w:lang w:val="vi-VN"/>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14:paraId="23AFE136" w14:textId="538300A9" w:rsidR="005A4A4D" w:rsidRPr="00AD6769" w:rsidRDefault="005A4A4D" w:rsidP="008B096F">
      <w:pPr>
        <w:pStyle w:val="Caption"/>
      </w:pPr>
      <w:bookmarkStart w:id="188" w:name="_Toc67043930"/>
      <w:bookmarkStart w:id="189" w:name="_Toc145032329"/>
      <w:bookmarkStart w:id="190" w:name="_Toc164174446"/>
      <w:bookmarkStart w:id="191" w:name="_Toc202788669"/>
      <w:bookmarkStart w:id="192" w:name="_Toc204376278"/>
      <w:r w:rsidRPr="008826FC">
        <w:lastRenderedPageBreak/>
        <w:t xml:space="preserve">Bảng 3. </w:t>
      </w:r>
      <w:r w:rsidRPr="00AD6769">
        <w:fldChar w:fldCharType="begin"/>
      </w:r>
      <w:r w:rsidRPr="008826FC">
        <w:instrText xml:space="preserve"> SEQ Bảng_3. \* ARABIC </w:instrText>
      </w:r>
      <w:r w:rsidRPr="00AD6769">
        <w:fldChar w:fldCharType="separate"/>
      </w:r>
      <w:r w:rsidR="00B94FD6">
        <w:t>1</w:t>
      </w:r>
      <w:r w:rsidRPr="00AD6769">
        <w:fldChar w:fldCharType="end"/>
      </w:r>
      <w:r w:rsidRPr="008826FC">
        <w:t xml:space="preserve">. </w:t>
      </w:r>
      <w:r w:rsidRPr="00AD6769">
        <w:t>Nhiệt độ không khí trung bình tại trạm quan trắc</w:t>
      </w:r>
      <w:bookmarkEnd w:id="188"/>
      <w:bookmarkEnd w:id="189"/>
      <w:bookmarkEnd w:id="190"/>
      <w:bookmarkEnd w:id="191"/>
      <w:bookmarkEnd w:id="192"/>
    </w:p>
    <w:p w14:paraId="2D5F8CAA" w14:textId="77777777" w:rsidR="005A4A4D" w:rsidRPr="00AD6769" w:rsidRDefault="005A4A4D" w:rsidP="005A4A4D">
      <w:pPr>
        <w:pStyle w:val="7NGUON"/>
        <w:spacing w:beforeLines="60" w:before="144" w:afterLines="60" w:after="144"/>
        <w:rPr>
          <w:sz w:val="26"/>
          <w:szCs w:val="26"/>
        </w:rPr>
      </w:pPr>
      <w:r w:rsidRPr="00AD6769">
        <w:rPr>
          <w:sz w:val="26"/>
          <w:szCs w:val="26"/>
        </w:rPr>
        <w:t>Đơn vị tính: </w:t>
      </w:r>
      <w:r w:rsidRPr="00AD6769">
        <w:rPr>
          <w:sz w:val="26"/>
          <w:szCs w:val="26"/>
          <w:vertAlign w:val="superscript"/>
        </w:rPr>
        <w:t>O</w:t>
      </w:r>
      <w:r w:rsidRPr="00AD6769">
        <w:rPr>
          <w:sz w:val="26"/>
          <w:szCs w:val="26"/>
        </w:rPr>
        <w:t>C</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110"/>
        <w:gridCol w:w="992"/>
        <w:gridCol w:w="992"/>
        <w:gridCol w:w="992"/>
        <w:gridCol w:w="992"/>
        <w:gridCol w:w="992"/>
        <w:gridCol w:w="992"/>
      </w:tblGrid>
      <w:tr w:rsidR="00AD6769" w:rsidRPr="00AD6769" w14:paraId="06B4C714" w14:textId="77777777" w:rsidTr="000C7DC7">
        <w:trPr>
          <w:trHeight w:val="20"/>
          <w:tblHeader/>
          <w:jc w:val="center"/>
        </w:trPr>
        <w:tc>
          <w:tcPr>
            <w:tcW w:w="0" w:type="auto"/>
            <w:vMerge w:val="restart"/>
            <w:shd w:val="clear" w:color="auto" w:fill="auto"/>
            <w:vAlign w:val="center"/>
            <w:hideMark/>
          </w:tcPr>
          <w:p w14:paraId="45A42A80"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 Bình quân năm</w:t>
            </w:r>
          </w:p>
        </w:tc>
        <w:tc>
          <w:tcPr>
            <w:tcW w:w="0" w:type="auto"/>
            <w:shd w:val="clear" w:color="auto" w:fill="auto"/>
            <w:vAlign w:val="center"/>
            <w:hideMark/>
          </w:tcPr>
          <w:p w14:paraId="45FF5B0C"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2017</w:t>
            </w:r>
          </w:p>
        </w:tc>
        <w:tc>
          <w:tcPr>
            <w:tcW w:w="0" w:type="auto"/>
            <w:shd w:val="clear" w:color="auto" w:fill="auto"/>
            <w:vAlign w:val="center"/>
            <w:hideMark/>
          </w:tcPr>
          <w:p w14:paraId="7054C06F"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2018</w:t>
            </w:r>
          </w:p>
        </w:tc>
        <w:tc>
          <w:tcPr>
            <w:tcW w:w="0" w:type="auto"/>
            <w:shd w:val="clear" w:color="auto" w:fill="auto"/>
            <w:vAlign w:val="center"/>
            <w:hideMark/>
          </w:tcPr>
          <w:p w14:paraId="7E6763CC"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2019</w:t>
            </w:r>
          </w:p>
        </w:tc>
        <w:tc>
          <w:tcPr>
            <w:tcW w:w="0" w:type="auto"/>
            <w:shd w:val="clear" w:color="auto" w:fill="auto"/>
            <w:vAlign w:val="center"/>
            <w:hideMark/>
          </w:tcPr>
          <w:p w14:paraId="5F6C8484"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2020</w:t>
            </w:r>
          </w:p>
        </w:tc>
        <w:tc>
          <w:tcPr>
            <w:tcW w:w="0" w:type="auto"/>
            <w:shd w:val="clear" w:color="auto" w:fill="auto"/>
            <w:vAlign w:val="center"/>
            <w:hideMark/>
          </w:tcPr>
          <w:p w14:paraId="61249C16"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2021</w:t>
            </w:r>
          </w:p>
        </w:tc>
        <w:tc>
          <w:tcPr>
            <w:tcW w:w="0" w:type="auto"/>
            <w:shd w:val="clear" w:color="auto" w:fill="auto"/>
            <w:vAlign w:val="center"/>
            <w:hideMark/>
          </w:tcPr>
          <w:p w14:paraId="5484D38E"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2022</w:t>
            </w:r>
          </w:p>
        </w:tc>
      </w:tr>
      <w:tr w:rsidR="00AD6769" w:rsidRPr="00AD6769" w14:paraId="66774F5A" w14:textId="77777777" w:rsidTr="000C7DC7">
        <w:trPr>
          <w:trHeight w:val="20"/>
          <w:tblHeader/>
          <w:jc w:val="center"/>
        </w:trPr>
        <w:tc>
          <w:tcPr>
            <w:tcW w:w="0" w:type="auto"/>
            <w:vMerge/>
            <w:shd w:val="clear" w:color="auto" w:fill="FFFFFF"/>
            <w:vAlign w:val="center"/>
            <w:hideMark/>
          </w:tcPr>
          <w:p w14:paraId="60461199" w14:textId="77777777" w:rsidR="005A4A4D" w:rsidRPr="00AD6769" w:rsidRDefault="005A4A4D" w:rsidP="000C7DC7">
            <w:pPr>
              <w:pStyle w:val="NDBANG"/>
              <w:spacing w:beforeLines="60" w:before="144" w:afterLines="60" w:after="144"/>
              <w:rPr>
                <w:rFonts w:cs="Times New Roman"/>
                <w:b/>
                <w:szCs w:val="26"/>
              </w:rPr>
            </w:pPr>
          </w:p>
        </w:tc>
        <w:tc>
          <w:tcPr>
            <w:tcW w:w="0" w:type="auto"/>
            <w:shd w:val="clear" w:color="auto" w:fill="FFFFFF"/>
            <w:vAlign w:val="center"/>
            <w:hideMark/>
          </w:tcPr>
          <w:p w14:paraId="7B1DF16C"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25,3</w:t>
            </w:r>
          </w:p>
        </w:tc>
        <w:tc>
          <w:tcPr>
            <w:tcW w:w="0" w:type="auto"/>
            <w:shd w:val="clear" w:color="auto" w:fill="FFFFFF"/>
            <w:vAlign w:val="center"/>
            <w:hideMark/>
          </w:tcPr>
          <w:p w14:paraId="46C3AA14"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25,1</w:t>
            </w:r>
          </w:p>
        </w:tc>
        <w:tc>
          <w:tcPr>
            <w:tcW w:w="0" w:type="auto"/>
            <w:shd w:val="clear" w:color="auto" w:fill="FFFFFF"/>
            <w:vAlign w:val="center"/>
            <w:hideMark/>
          </w:tcPr>
          <w:p w14:paraId="5B60A631"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25,0</w:t>
            </w:r>
          </w:p>
        </w:tc>
        <w:tc>
          <w:tcPr>
            <w:tcW w:w="0" w:type="auto"/>
            <w:shd w:val="clear" w:color="auto" w:fill="FFFFFF"/>
            <w:vAlign w:val="center"/>
            <w:hideMark/>
          </w:tcPr>
          <w:p w14:paraId="25D49958"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25,0</w:t>
            </w:r>
          </w:p>
        </w:tc>
        <w:tc>
          <w:tcPr>
            <w:tcW w:w="0" w:type="auto"/>
            <w:shd w:val="clear" w:color="auto" w:fill="FFFFFF"/>
            <w:vAlign w:val="center"/>
            <w:hideMark/>
          </w:tcPr>
          <w:p w14:paraId="680B7BE4"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26,0</w:t>
            </w:r>
          </w:p>
        </w:tc>
        <w:tc>
          <w:tcPr>
            <w:tcW w:w="0" w:type="auto"/>
            <w:shd w:val="clear" w:color="auto" w:fill="FFFFFF"/>
            <w:vAlign w:val="center"/>
            <w:hideMark/>
          </w:tcPr>
          <w:p w14:paraId="1B9CB924"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24,9</w:t>
            </w:r>
          </w:p>
        </w:tc>
      </w:tr>
      <w:tr w:rsidR="00AD6769" w:rsidRPr="00AD6769" w14:paraId="7CE23614" w14:textId="77777777" w:rsidTr="000C7DC7">
        <w:trPr>
          <w:trHeight w:val="15"/>
          <w:jc w:val="center"/>
        </w:trPr>
        <w:tc>
          <w:tcPr>
            <w:tcW w:w="0" w:type="auto"/>
            <w:shd w:val="clear" w:color="auto" w:fill="FFFFFF"/>
            <w:vAlign w:val="center"/>
            <w:hideMark/>
          </w:tcPr>
          <w:p w14:paraId="0A2C0F2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w:t>
            </w:r>
          </w:p>
        </w:tc>
        <w:tc>
          <w:tcPr>
            <w:tcW w:w="0" w:type="auto"/>
            <w:shd w:val="clear" w:color="auto" w:fill="FFFFFF"/>
            <w:vAlign w:val="center"/>
            <w:hideMark/>
          </w:tcPr>
          <w:p w14:paraId="574E34B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19,9</w:t>
            </w:r>
          </w:p>
        </w:tc>
        <w:tc>
          <w:tcPr>
            <w:tcW w:w="0" w:type="auto"/>
            <w:shd w:val="clear" w:color="auto" w:fill="FFFFFF"/>
            <w:vAlign w:val="center"/>
            <w:hideMark/>
          </w:tcPr>
          <w:p w14:paraId="6E4A343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17,8</w:t>
            </w:r>
          </w:p>
        </w:tc>
        <w:tc>
          <w:tcPr>
            <w:tcW w:w="0" w:type="auto"/>
            <w:shd w:val="clear" w:color="auto" w:fill="FFFFFF"/>
            <w:vAlign w:val="center"/>
            <w:hideMark/>
          </w:tcPr>
          <w:p w14:paraId="2FC2F27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18,5</w:t>
            </w:r>
          </w:p>
        </w:tc>
        <w:tc>
          <w:tcPr>
            <w:tcW w:w="0" w:type="auto"/>
            <w:shd w:val="clear" w:color="auto" w:fill="FFFFFF"/>
            <w:vAlign w:val="center"/>
            <w:hideMark/>
          </w:tcPr>
          <w:p w14:paraId="64DD4F4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17,7</w:t>
            </w:r>
          </w:p>
        </w:tc>
        <w:tc>
          <w:tcPr>
            <w:tcW w:w="0" w:type="auto"/>
            <w:shd w:val="clear" w:color="auto" w:fill="FFFFFF"/>
            <w:vAlign w:val="center"/>
            <w:hideMark/>
          </w:tcPr>
          <w:p w14:paraId="1937DEB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18,7</w:t>
            </w:r>
          </w:p>
        </w:tc>
        <w:tc>
          <w:tcPr>
            <w:tcW w:w="0" w:type="auto"/>
            <w:shd w:val="clear" w:color="auto" w:fill="FFFFFF"/>
            <w:vAlign w:val="center"/>
            <w:hideMark/>
          </w:tcPr>
          <w:p w14:paraId="0F66FC1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19,4</w:t>
            </w:r>
          </w:p>
        </w:tc>
      </w:tr>
      <w:tr w:rsidR="00AD6769" w:rsidRPr="00AD6769" w14:paraId="77A56CDA" w14:textId="77777777" w:rsidTr="000C7DC7">
        <w:trPr>
          <w:trHeight w:val="23"/>
          <w:jc w:val="center"/>
        </w:trPr>
        <w:tc>
          <w:tcPr>
            <w:tcW w:w="0" w:type="auto"/>
            <w:shd w:val="clear" w:color="auto" w:fill="FFFFFF"/>
            <w:vAlign w:val="center"/>
            <w:hideMark/>
          </w:tcPr>
          <w:p w14:paraId="0D4185C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2</w:t>
            </w:r>
          </w:p>
        </w:tc>
        <w:tc>
          <w:tcPr>
            <w:tcW w:w="0" w:type="auto"/>
            <w:shd w:val="clear" w:color="auto" w:fill="FFFFFF"/>
            <w:vAlign w:val="center"/>
            <w:hideMark/>
          </w:tcPr>
          <w:p w14:paraId="25B67F3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22,0</w:t>
            </w:r>
          </w:p>
        </w:tc>
        <w:tc>
          <w:tcPr>
            <w:tcW w:w="0" w:type="auto"/>
            <w:shd w:val="clear" w:color="auto" w:fill="FFFFFF"/>
            <w:vAlign w:val="center"/>
            <w:hideMark/>
          </w:tcPr>
          <w:p w14:paraId="653AF28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18,5</w:t>
            </w:r>
          </w:p>
        </w:tc>
        <w:tc>
          <w:tcPr>
            <w:tcW w:w="0" w:type="auto"/>
            <w:shd w:val="clear" w:color="auto" w:fill="FFFFFF"/>
            <w:vAlign w:val="center"/>
            <w:hideMark/>
          </w:tcPr>
          <w:p w14:paraId="217678C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21,7</w:t>
            </w:r>
          </w:p>
        </w:tc>
        <w:tc>
          <w:tcPr>
            <w:tcW w:w="0" w:type="auto"/>
            <w:shd w:val="clear" w:color="auto" w:fill="FFFFFF"/>
            <w:vAlign w:val="center"/>
            <w:hideMark/>
          </w:tcPr>
          <w:p w14:paraId="59039D4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19,2</w:t>
            </w:r>
          </w:p>
        </w:tc>
        <w:tc>
          <w:tcPr>
            <w:tcW w:w="0" w:type="auto"/>
            <w:shd w:val="clear" w:color="auto" w:fill="FFFFFF"/>
            <w:vAlign w:val="center"/>
            <w:hideMark/>
          </w:tcPr>
          <w:p w14:paraId="7AB51E07"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20,7</w:t>
            </w:r>
          </w:p>
        </w:tc>
        <w:tc>
          <w:tcPr>
            <w:tcW w:w="0" w:type="auto"/>
            <w:shd w:val="clear" w:color="auto" w:fill="FFFFFF"/>
            <w:vAlign w:val="center"/>
            <w:hideMark/>
          </w:tcPr>
          <w:p w14:paraId="114DFB1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17,0</w:t>
            </w:r>
          </w:p>
        </w:tc>
      </w:tr>
      <w:tr w:rsidR="00AD6769" w:rsidRPr="00AD6769" w14:paraId="20F8187C" w14:textId="77777777" w:rsidTr="000C7DC7">
        <w:trPr>
          <w:jc w:val="center"/>
        </w:trPr>
        <w:tc>
          <w:tcPr>
            <w:tcW w:w="0" w:type="auto"/>
            <w:shd w:val="clear" w:color="auto" w:fill="FFFFFF"/>
            <w:vAlign w:val="center"/>
            <w:hideMark/>
          </w:tcPr>
          <w:p w14:paraId="204DD17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3</w:t>
            </w:r>
          </w:p>
        </w:tc>
        <w:tc>
          <w:tcPr>
            <w:tcW w:w="0" w:type="auto"/>
            <w:shd w:val="clear" w:color="auto" w:fill="FFFFFF"/>
            <w:vAlign w:val="center"/>
            <w:hideMark/>
          </w:tcPr>
          <w:p w14:paraId="6468CBC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22,0</w:t>
            </w:r>
          </w:p>
        </w:tc>
        <w:tc>
          <w:tcPr>
            <w:tcW w:w="0" w:type="auto"/>
            <w:shd w:val="clear" w:color="auto" w:fill="FFFFFF"/>
            <w:vAlign w:val="center"/>
            <w:hideMark/>
          </w:tcPr>
          <w:p w14:paraId="235E17B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21,4</w:t>
            </w:r>
          </w:p>
        </w:tc>
        <w:tc>
          <w:tcPr>
            <w:tcW w:w="0" w:type="auto"/>
            <w:shd w:val="clear" w:color="auto" w:fill="FFFFFF"/>
            <w:vAlign w:val="center"/>
            <w:hideMark/>
          </w:tcPr>
          <w:p w14:paraId="6BC178F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23,9</w:t>
            </w:r>
          </w:p>
        </w:tc>
        <w:tc>
          <w:tcPr>
            <w:tcW w:w="0" w:type="auto"/>
            <w:shd w:val="clear" w:color="auto" w:fill="FFFFFF"/>
            <w:vAlign w:val="center"/>
            <w:hideMark/>
          </w:tcPr>
          <w:p w14:paraId="784A644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21,7</w:t>
            </w:r>
          </w:p>
        </w:tc>
        <w:tc>
          <w:tcPr>
            <w:tcW w:w="0" w:type="auto"/>
            <w:shd w:val="clear" w:color="auto" w:fill="FFFFFF"/>
            <w:vAlign w:val="center"/>
            <w:hideMark/>
          </w:tcPr>
          <w:p w14:paraId="58F5319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24,2</w:t>
            </w:r>
          </w:p>
        </w:tc>
        <w:tc>
          <w:tcPr>
            <w:tcW w:w="0" w:type="auto"/>
            <w:shd w:val="clear" w:color="auto" w:fill="FFFFFF"/>
            <w:vAlign w:val="center"/>
            <w:hideMark/>
          </w:tcPr>
          <w:p w14:paraId="517C19D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20,8</w:t>
            </w:r>
          </w:p>
        </w:tc>
      </w:tr>
      <w:tr w:rsidR="00AD6769" w:rsidRPr="00AD6769" w14:paraId="051033A5" w14:textId="77777777" w:rsidTr="000C7DC7">
        <w:trPr>
          <w:trHeight w:val="36"/>
          <w:jc w:val="center"/>
        </w:trPr>
        <w:tc>
          <w:tcPr>
            <w:tcW w:w="0" w:type="auto"/>
            <w:shd w:val="clear" w:color="auto" w:fill="FFFFFF"/>
            <w:vAlign w:val="center"/>
            <w:hideMark/>
          </w:tcPr>
          <w:p w14:paraId="68D01C8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4</w:t>
            </w:r>
          </w:p>
        </w:tc>
        <w:tc>
          <w:tcPr>
            <w:tcW w:w="0" w:type="auto"/>
            <w:shd w:val="clear" w:color="auto" w:fill="FFFFFF"/>
            <w:vAlign w:val="center"/>
            <w:hideMark/>
          </w:tcPr>
          <w:p w14:paraId="12E3F5F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25,3</w:t>
            </w:r>
          </w:p>
        </w:tc>
        <w:tc>
          <w:tcPr>
            <w:tcW w:w="0" w:type="auto"/>
            <w:shd w:val="clear" w:color="auto" w:fill="FFFFFF"/>
            <w:vAlign w:val="center"/>
            <w:hideMark/>
          </w:tcPr>
          <w:p w14:paraId="4E60973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26,3</w:t>
            </w:r>
          </w:p>
        </w:tc>
        <w:tc>
          <w:tcPr>
            <w:tcW w:w="0" w:type="auto"/>
            <w:shd w:val="clear" w:color="auto" w:fill="FFFFFF"/>
            <w:vAlign w:val="center"/>
            <w:hideMark/>
          </w:tcPr>
          <w:p w14:paraId="6A951A0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25,9</w:t>
            </w:r>
          </w:p>
        </w:tc>
        <w:tc>
          <w:tcPr>
            <w:tcW w:w="0" w:type="auto"/>
            <w:shd w:val="clear" w:color="auto" w:fill="FFFFFF"/>
            <w:vAlign w:val="center"/>
            <w:hideMark/>
          </w:tcPr>
          <w:p w14:paraId="75154A1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26,0</w:t>
            </w:r>
          </w:p>
        </w:tc>
        <w:tc>
          <w:tcPr>
            <w:tcW w:w="0" w:type="auto"/>
            <w:shd w:val="clear" w:color="auto" w:fill="FFFFFF"/>
            <w:vAlign w:val="center"/>
            <w:hideMark/>
          </w:tcPr>
          <w:p w14:paraId="4CC8981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25,6</w:t>
            </w:r>
          </w:p>
        </w:tc>
        <w:tc>
          <w:tcPr>
            <w:tcW w:w="0" w:type="auto"/>
            <w:shd w:val="clear" w:color="auto" w:fill="FFFFFF"/>
            <w:vAlign w:val="center"/>
            <w:hideMark/>
          </w:tcPr>
          <w:p w14:paraId="467EAF1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26,0</w:t>
            </w:r>
          </w:p>
        </w:tc>
      </w:tr>
      <w:tr w:rsidR="00AD6769" w:rsidRPr="00AD6769" w14:paraId="72C548B0" w14:textId="77777777" w:rsidTr="000C7DC7">
        <w:trPr>
          <w:jc w:val="center"/>
        </w:trPr>
        <w:tc>
          <w:tcPr>
            <w:tcW w:w="0" w:type="auto"/>
            <w:shd w:val="clear" w:color="auto" w:fill="FFFFFF"/>
            <w:vAlign w:val="center"/>
            <w:hideMark/>
          </w:tcPr>
          <w:p w14:paraId="5999E11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5</w:t>
            </w:r>
          </w:p>
        </w:tc>
        <w:tc>
          <w:tcPr>
            <w:tcW w:w="0" w:type="auto"/>
            <w:shd w:val="clear" w:color="auto" w:fill="FFFFFF"/>
            <w:vAlign w:val="center"/>
            <w:hideMark/>
          </w:tcPr>
          <w:p w14:paraId="7F5CDFE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29,7</w:t>
            </w:r>
          </w:p>
        </w:tc>
        <w:tc>
          <w:tcPr>
            <w:tcW w:w="0" w:type="auto"/>
            <w:shd w:val="clear" w:color="auto" w:fill="FFFFFF"/>
            <w:vAlign w:val="center"/>
            <w:hideMark/>
          </w:tcPr>
          <w:p w14:paraId="2906BC1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29,2</w:t>
            </w:r>
          </w:p>
        </w:tc>
        <w:tc>
          <w:tcPr>
            <w:tcW w:w="0" w:type="auto"/>
            <w:shd w:val="clear" w:color="auto" w:fill="FFFFFF"/>
            <w:vAlign w:val="center"/>
            <w:hideMark/>
          </w:tcPr>
          <w:p w14:paraId="026AC57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29,5</w:t>
            </w:r>
          </w:p>
        </w:tc>
        <w:tc>
          <w:tcPr>
            <w:tcW w:w="0" w:type="auto"/>
            <w:shd w:val="clear" w:color="auto" w:fill="FFFFFF"/>
            <w:vAlign w:val="center"/>
            <w:hideMark/>
          </w:tcPr>
          <w:p w14:paraId="5525B9B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30,0</w:t>
            </w:r>
          </w:p>
        </w:tc>
        <w:tc>
          <w:tcPr>
            <w:tcW w:w="0" w:type="auto"/>
            <w:shd w:val="clear" w:color="auto" w:fill="FFFFFF"/>
            <w:vAlign w:val="center"/>
            <w:hideMark/>
          </w:tcPr>
          <w:p w14:paraId="2352CC1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31,5</w:t>
            </w:r>
          </w:p>
        </w:tc>
        <w:tc>
          <w:tcPr>
            <w:tcW w:w="0" w:type="auto"/>
            <w:shd w:val="clear" w:color="auto" w:fill="FFFFFF"/>
            <w:vAlign w:val="center"/>
            <w:hideMark/>
          </w:tcPr>
          <w:p w14:paraId="3A6C960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28,4</w:t>
            </w:r>
          </w:p>
        </w:tc>
      </w:tr>
      <w:tr w:rsidR="00AD6769" w:rsidRPr="00AD6769" w14:paraId="091A7833" w14:textId="77777777" w:rsidTr="000C7DC7">
        <w:trPr>
          <w:jc w:val="center"/>
        </w:trPr>
        <w:tc>
          <w:tcPr>
            <w:tcW w:w="0" w:type="auto"/>
            <w:shd w:val="clear" w:color="auto" w:fill="FFFFFF"/>
            <w:vAlign w:val="center"/>
            <w:hideMark/>
          </w:tcPr>
          <w:p w14:paraId="15826B3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6</w:t>
            </w:r>
          </w:p>
        </w:tc>
        <w:tc>
          <w:tcPr>
            <w:tcW w:w="0" w:type="auto"/>
            <w:shd w:val="clear" w:color="auto" w:fill="FFFFFF"/>
            <w:vAlign w:val="center"/>
            <w:hideMark/>
          </w:tcPr>
          <w:p w14:paraId="475810B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30,9</w:t>
            </w:r>
          </w:p>
        </w:tc>
        <w:tc>
          <w:tcPr>
            <w:tcW w:w="0" w:type="auto"/>
            <w:shd w:val="clear" w:color="auto" w:fill="FFFFFF"/>
            <w:vAlign w:val="center"/>
            <w:hideMark/>
          </w:tcPr>
          <w:p w14:paraId="18873B3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30,1</w:t>
            </w:r>
          </w:p>
        </w:tc>
        <w:tc>
          <w:tcPr>
            <w:tcW w:w="0" w:type="auto"/>
            <w:shd w:val="clear" w:color="auto" w:fill="FFFFFF"/>
            <w:vAlign w:val="center"/>
            <w:hideMark/>
          </w:tcPr>
          <w:p w14:paraId="16F77FE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29,3</w:t>
            </w:r>
          </w:p>
        </w:tc>
        <w:tc>
          <w:tcPr>
            <w:tcW w:w="0" w:type="auto"/>
            <w:shd w:val="clear" w:color="auto" w:fill="FFFFFF"/>
            <w:vAlign w:val="center"/>
            <w:hideMark/>
          </w:tcPr>
          <w:p w14:paraId="2FF383D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30,6</w:t>
            </w:r>
          </w:p>
        </w:tc>
        <w:tc>
          <w:tcPr>
            <w:tcW w:w="0" w:type="auto"/>
            <w:shd w:val="clear" w:color="auto" w:fill="FFFFFF"/>
            <w:vAlign w:val="center"/>
            <w:hideMark/>
          </w:tcPr>
          <w:p w14:paraId="2C1663D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30,9</w:t>
            </w:r>
          </w:p>
        </w:tc>
        <w:tc>
          <w:tcPr>
            <w:tcW w:w="0" w:type="auto"/>
            <w:shd w:val="clear" w:color="auto" w:fill="FFFFFF"/>
            <w:vAlign w:val="center"/>
            <w:hideMark/>
          </w:tcPr>
          <w:p w14:paraId="72001B0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30,6</w:t>
            </w:r>
          </w:p>
        </w:tc>
      </w:tr>
      <w:tr w:rsidR="00AD6769" w:rsidRPr="00AD6769" w14:paraId="7FE01655" w14:textId="77777777" w:rsidTr="000C7DC7">
        <w:trPr>
          <w:jc w:val="center"/>
        </w:trPr>
        <w:tc>
          <w:tcPr>
            <w:tcW w:w="0" w:type="auto"/>
            <w:shd w:val="clear" w:color="auto" w:fill="FFFFFF"/>
            <w:vAlign w:val="center"/>
            <w:hideMark/>
          </w:tcPr>
          <w:p w14:paraId="5781F21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7</w:t>
            </w:r>
          </w:p>
        </w:tc>
        <w:tc>
          <w:tcPr>
            <w:tcW w:w="0" w:type="auto"/>
            <w:shd w:val="clear" w:color="auto" w:fill="FFFFFF"/>
            <w:vAlign w:val="center"/>
            <w:hideMark/>
          </w:tcPr>
          <w:p w14:paraId="2F31A46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30,2</w:t>
            </w:r>
          </w:p>
        </w:tc>
        <w:tc>
          <w:tcPr>
            <w:tcW w:w="0" w:type="auto"/>
            <w:shd w:val="clear" w:color="auto" w:fill="FFFFFF"/>
            <w:vAlign w:val="center"/>
            <w:hideMark/>
          </w:tcPr>
          <w:p w14:paraId="1E7D4F9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29,7</w:t>
            </w:r>
          </w:p>
        </w:tc>
        <w:tc>
          <w:tcPr>
            <w:tcW w:w="0" w:type="auto"/>
            <w:shd w:val="clear" w:color="auto" w:fill="FFFFFF"/>
            <w:vAlign w:val="center"/>
            <w:hideMark/>
          </w:tcPr>
          <w:p w14:paraId="4863794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28,9</w:t>
            </w:r>
          </w:p>
        </w:tc>
        <w:tc>
          <w:tcPr>
            <w:tcW w:w="0" w:type="auto"/>
            <w:shd w:val="clear" w:color="auto" w:fill="FFFFFF"/>
            <w:vAlign w:val="center"/>
            <w:hideMark/>
          </w:tcPr>
          <w:p w14:paraId="2B3134D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29,7</w:t>
            </w:r>
          </w:p>
        </w:tc>
        <w:tc>
          <w:tcPr>
            <w:tcW w:w="0" w:type="auto"/>
            <w:shd w:val="clear" w:color="auto" w:fill="FFFFFF"/>
            <w:vAlign w:val="center"/>
            <w:hideMark/>
          </w:tcPr>
          <w:p w14:paraId="19C5335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29,1</w:t>
            </w:r>
          </w:p>
        </w:tc>
        <w:tc>
          <w:tcPr>
            <w:tcW w:w="0" w:type="auto"/>
            <w:shd w:val="clear" w:color="auto" w:fill="FFFFFF"/>
            <w:vAlign w:val="center"/>
            <w:hideMark/>
          </w:tcPr>
          <w:p w14:paraId="3D4E4CA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30,1</w:t>
            </w:r>
          </w:p>
        </w:tc>
      </w:tr>
      <w:tr w:rsidR="00AD6769" w:rsidRPr="00AD6769" w14:paraId="4DEB6147" w14:textId="77777777" w:rsidTr="000C7DC7">
        <w:trPr>
          <w:jc w:val="center"/>
        </w:trPr>
        <w:tc>
          <w:tcPr>
            <w:tcW w:w="0" w:type="auto"/>
            <w:shd w:val="clear" w:color="auto" w:fill="FFFFFF"/>
            <w:vAlign w:val="center"/>
            <w:hideMark/>
          </w:tcPr>
          <w:p w14:paraId="52C5AF6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8</w:t>
            </w:r>
          </w:p>
        </w:tc>
        <w:tc>
          <w:tcPr>
            <w:tcW w:w="0" w:type="auto"/>
            <w:shd w:val="clear" w:color="auto" w:fill="FFFFFF"/>
            <w:vAlign w:val="center"/>
            <w:hideMark/>
          </w:tcPr>
          <w:p w14:paraId="04E67A8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27,8</w:t>
            </w:r>
          </w:p>
        </w:tc>
        <w:tc>
          <w:tcPr>
            <w:tcW w:w="0" w:type="auto"/>
            <w:shd w:val="clear" w:color="auto" w:fill="FFFFFF"/>
            <w:vAlign w:val="center"/>
            <w:hideMark/>
          </w:tcPr>
          <w:p w14:paraId="18F84A4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29,2</w:t>
            </w:r>
          </w:p>
        </w:tc>
        <w:tc>
          <w:tcPr>
            <w:tcW w:w="0" w:type="auto"/>
            <w:shd w:val="clear" w:color="auto" w:fill="FFFFFF"/>
            <w:vAlign w:val="center"/>
            <w:hideMark/>
          </w:tcPr>
          <w:p w14:paraId="0846D54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29,0</w:t>
            </w:r>
          </w:p>
        </w:tc>
        <w:tc>
          <w:tcPr>
            <w:tcW w:w="0" w:type="auto"/>
            <w:shd w:val="clear" w:color="auto" w:fill="FFFFFF"/>
            <w:vAlign w:val="center"/>
            <w:hideMark/>
          </w:tcPr>
          <w:p w14:paraId="2070907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29,3</w:t>
            </w:r>
          </w:p>
        </w:tc>
        <w:tc>
          <w:tcPr>
            <w:tcW w:w="0" w:type="auto"/>
            <w:shd w:val="clear" w:color="auto" w:fill="FFFFFF"/>
            <w:vAlign w:val="center"/>
            <w:hideMark/>
          </w:tcPr>
          <w:p w14:paraId="1963A56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29,6</w:t>
            </w:r>
          </w:p>
        </w:tc>
        <w:tc>
          <w:tcPr>
            <w:tcW w:w="0" w:type="auto"/>
            <w:shd w:val="clear" w:color="auto" w:fill="FFFFFF"/>
            <w:vAlign w:val="center"/>
            <w:hideMark/>
          </w:tcPr>
          <w:p w14:paraId="1ECD881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29,3</w:t>
            </w:r>
          </w:p>
        </w:tc>
      </w:tr>
      <w:tr w:rsidR="00AD6769" w:rsidRPr="00AD6769" w14:paraId="0053D8DC" w14:textId="77777777" w:rsidTr="000C7DC7">
        <w:trPr>
          <w:trHeight w:val="15"/>
          <w:jc w:val="center"/>
        </w:trPr>
        <w:tc>
          <w:tcPr>
            <w:tcW w:w="0" w:type="auto"/>
            <w:shd w:val="clear" w:color="auto" w:fill="FFFFFF"/>
            <w:vAlign w:val="center"/>
            <w:hideMark/>
          </w:tcPr>
          <w:p w14:paraId="59FFC91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9</w:t>
            </w:r>
          </w:p>
        </w:tc>
        <w:tc>
          <w:tcPr>
            <w:tcW w:w="0" w:type="auto"/>
            <w:shd w:val="clear" w:color="auto" w:fill="FFFFFF"/>
            <w:vAlign w:val="center"/>
            <w:hideMark/>
          </w:tcPr>
          <w:p w14:paraId="44D2719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28,2</w:t>
            </w:r>
          </w:p>
        </w:tc>
        <w:tc>
          <w:tcPr>
            <w:tcW w:w="0" w:type="auto"/>
            <w:shd w:val="clear" w:color="auto" w:fill="FFFFFF"/>
            <w:vAlign w:val="center"/>
            <w:hideMark/>
          </w:tcPr>
          <w:p w14:paraId="585B84F7"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26,8</w:t>
            </w:r>
          </w:p>
        </w:tc>
        <w:tc>
          <w:tcPr>
            <w:tcW w:w="0" w:type="auto"/>
            <w:shd w:val="clear" w:color="auto" w:fill="FFFFFF"/>
            <w:vAlign w:val="center"/>
            <w:hideMark/>
          </w:tcPr>
          <w:p w14:paraId="4A08E7E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27,0</w:t>
            </w:r>
          </w:p>
        </w:tc>
        <w:tc>
          <w:tcPr>
            <w:tcW w:w="0" w:type="auto"/>
            <w:shd w:val="clear" w:color="auto" w:fill="FFFFFF"/>
            <w:vAlign w:val="center"/>
            <w:hideMark/>
          </w:tcPr>
          <w:p w14:paraId="52B5392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27,9</w:t>
            </w:r>
          </w:p>
        </w:tc>
        <w:tc>
          <w:tcPr>
            <w:tcW w:w="0" w:type="auto"/>
            <w:shd w:val="clear" w:color="auto" w:fill="FFFFFF"/>
            <w:vAlign w:val="center"/>
            <w:hideMark/>
          </w:tcPr>
          <w:p w14:paraId="0D5F25E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28,8</w:t>
            </w:r>
          </w:p>
        </w:tc>
        <w:tc>
          <w:tcPr>
            <w:tcW w:w="0" w:type="auto"/>
            <w:shd w:val="clear" w:color="auto" w:fill="FFFFFF"/>
            <w:vAlign w:val="center"/>
            <w:hideMark/>
          </w:tcPr>
          <w:p w14:paraId="163EBFE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27,8</w:t>
            </w:r>
          </w:p>
        </w:tc>
      </w:tr>
      <w:tr w:rsidR="00AD6769" w:rsidRPr="00AD6769" w14:paraId="03168259" w14:textId="77777777" w:rsidTr="000C7DC7">
        <w:trPr>
          <w:jc w:val="center"/>
        </w:trPr>
        <w:tc>
          <w:tcPr>
            <w:tcW w:w="0" w:type="auto"/>
            <w:shd w:val="clear" w:color="auto" w:fill="FFFFFF"/>
            <w:vAlign w:val="center"/>
            <w:hideMark/>
          </w:tcPr>
          <w:p w14:paraId="2BB3134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10</w:t>
            </w:r>
          </w:p>
        </w:tc>
        <w:tc>
          <w:tcPr>
            <w:tcW w:w="0" w:type="auto"/>
            <w:shd w:val="clear" w:color="auto" w:fill="FFFFFF"/>
            <w:vAlign w:val="center"/>
            <w:hideMark/>
          </w:tcPr>
          <w:p w14:paraId="0FF7CD8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24,1</w:t>
            </w:r>
          </w:p>
        </w:tc>
        <w:tc>
          <w:tcPr>
            <w:tcW w:w="0" w:type="auto"/>
            <w:shd w:val="clear" w:color="auto" w:fill="FFFFFF"/>
            <w:vAlign w:val="center"/>
            <w:hideMark/>
          </w:tcPr>
          <w:p w14:paraId="3094C5D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25,6</w:t>
            </w:r>
          </w:p>
        </w:tc>
        <w:tc>
          <w:tcPr>
            <w:tcW w:w="0" w:type="auto"/>
            <w:shd w:val="clear" w:color="auto" w:fill="FFFFFF"/>
            <w:vAlign w:val="center"/>
            <w:hideMark/>
          </w:tcPr>
          <w:p w14:paraId="5677282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24,6</w:t>
            </w:r>
          </w:p>
        </w:tc>
        <w:tc>
          <w:tcPr>
            <w:tcW w:w="0" w:type="auto"/>
            <w:shd w:val="clear" w:color="auto" w:fill="FFFFFF"/>
            <w:vAlign w:val="center"/>
            <w:hideMark/>
          </w:tcPr>
          <w:p w14:paraId="344CC9A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25,2</w:t>
            </w:r>
          </w:p>
        </w:tc>
        <w:tc>
          <w:tcPr>
            <w:tcW w:w="0" w:type="auto"/>
            <w:shd w:val="clear" w:color="auto" w:fill="FFFFFF"/>
            <w:vAlign w:val="center"/>
            <w:hideMark/>
          </w:tcPr>
          <w:p w14:paraId="00E0987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25,8</w:t>
            </w:r>
          </w:p>
        </w:tc>
        <w:tc>
          <w:tcPr>
            <w:tcW w:w="0" w:type="auto"/>
            <w:shd w:val="clear" w:color="auto" w:fill="FFFFFF"/>
            <w:vAlign w:val="center"/>
            <w:hideMark/>
          </w:tcPr>
          <w:p w14:paraId="434682D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26,2</w:t>
            </w:r>
          </w:p>
        </w:tc>
      </w:tr>
      <w:tr w:rsidR="00AD6769" w:rsidRPr="00AD6769" w14:paraId="2ABAFE5B" w14:textId="77777777" w:rsidTr="000C7DC7">
        <w:trPr>
          <w:jc w:val="center"/>
        </w:trPr>
        <w:tc>
          <w:tcPr>
            <w:tcW w:w="0" w:type="auto"/>
            <w:shd w:val="clear" w:color="auto" w:fill="FFFFFF"/>
            <w:vAlign w:val="center"/>
            <w:hideMark/>
          </w:tcPr>
          <w:p w14:paraId="1193422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11</w:t>
            </w:r>
          </w:p>
        </w:tc>
        <w:tc>
          <w:tcPr>
            <w:tcW w:w="0" w:type="auto"/>
            <w:shd w:val="clear" w:color="auto" w:fill="FFFFFF"/>
            <w:vAlign w:val="center"/>
            <w:hideMark/>
          </w:tcPr>
          <w:p w14:paraId="595DF0B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22,2</w:t>
            </w:r>
          </w:p>
        </w:tc>
        <w:tc>
          <w:tcPr>
            <w:tcW w:w="0" w:type="auto"/>
            <w:shd w:val="clear" w:color="auto" w:fill="FFFFFF"/>
            <w:vAlign w:val="center"/>
            <w:hideMark/>
          </w:tcPr>
          <w:p w14:paraId="03E89AD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24,8</w:t>
            </w:r>
          </w:p>
        </w:tc>
        <w:tc>
          <w:tcPr>
            <w:tcW w:w="0" w:type="auto"/>
            <w:shd w:val="clear" w:color="auto" w:fill="FFFFFF"/>
            <w:vAlign w:val="center"/>
            <w:hideMark/>
          </w:tcPr>
          <w:p w14:paraId="0D87DA7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23,0</w:t>
            </w:r>
          </w:p>
        </w:tc>
        <w:tc>
          <w:tcPr>
            <w:tcW w:w="0" w:type="auto"/>
            <w:shd w:val="clear" w:color="auto" w:fill="FFFFFF"/>
            <w:vAlign w:val="center"/>
            <w:hideMark/>
          </w:tcPr>
          <w:p w14:paraId="2FD56E0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23,9</w:t>
            </w:r>
          </w:p>
        </w:tc>
        <w:tc>
          <w:tcPr>
            <w:tcW w:w="0" w:type="auto"/>
            <w:shd w:val="clear" w:color="auto" w:fill="FFFFFF"/>
            <w:vAlign w:val="center"/>
            <w:hideMark/>
          </w:tcPr>
          <w:p w14:paraId="29EA2DF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25,5</w:t>
            </w:r>
          </w:p>
        </w:tc>
        <w:tc>
          <w:tcPr>
            <w:tcW w:w="0" w:type="auto"/>
            <w:shd w:val="clear" w:color="auto" w:fill="FFFFFF"/>
            <w:vAlign w:val="center"/>
            <w:hideMark/>
          </w:tcPr>
          <w:p w14:paraId="17F19A5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23,3</w:t>
            </w:r>
          </w:p>
        </w:tc>
      </w:tr>
      <w:tr w:rsidR="00AD6769" w:rsidRPr="00AD6769" w14:paraId="7AF54DAC" w14:textId="77777777" w:rsidTr="000C7DC7">
        <w:trPr>
          <w:jc w:val="center"/>
        </w:trPr>
        <w:tc>
          <w:tcPr>
            <w:tcW w:w="0" w:type="auto"/>
            <w:shd w:val="clear" w:color="auto" w:fill="FFFFFF"/>
            <w:vAlign w:val="center"/>
            <w:hideMark/>
          </w:tcPr>
          <w:p w14:paraId="62BCC17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12</w:t>
            </w:r>
          </w:p>
        </w:tc>
        <w:tc>
          <w:tcPr>
            <w:tcW w:w="0" w:type="auto"/>
            <w:shd w:val="clear" w:color="auto" w:fill="FFFFFF"/>
            <w:vAlign w:val="center"/>
            <w:hideMark/>
          </w:tcPr>
          <w:p w14:paraId="7E5725A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20,5</w:t>
            </w:r>
          </w:p>
        </w:tc>
        <w:tc>
          <w:tcPr>
            <w:tcW w:w="0" w:type="auto"/>
            <w:shd w:val="clear" w:color="auto" w:fill="FFFFFF"/>
            <w:vAlign w:val="center"/>
            <w:hideMark/>
          </w:tcPr>
          <w:p w14:paraId="704D858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21,5</w:t>
            </w:r>
          </w:p>
        </w:tc>
        <w:tc>
          <w:tcPr>
            <w:tcW w:w="0" w:type="auto"/>
            <w:shd w:val="clear" w:color="auto" w:fill="FFFFFF"/>
            <w:vAlign w:val="center"/>
            <w:hideMark/>
          </w:tcPr>
          <w:p w14:paraId="6908C66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18,1</w:t>
            </w:r>
          </w:p>
        </w:tc>
        <w:tc>
          <w:tcPr>
            <w:tcW w:w="0" w:type="auto"/>
            <w:shd w:val="clear" w:color="auto" w:fill="FFFFFF"/>
            <w:vAlign w:val="center"/>
            <w:hideMark/>
          </w:tcPr>
          <w:p w14:paraId="10AFBA4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18,3</w:t>
            </w:r>
          </w:p>
        </w:tc>
        <w:tc>
          <w:tcPr>
            <w:tcW w:w="0" w:type="auto"/>
            <w:shd w:val="clear" w:color="auto" w:fill="FFFFFF"/>
            <w:vAlign w:val="center"/>
            <w:hideMark/>
          </w:tcPr>
          <w:p w14:paraId="408A085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21,2</w:t>
            </w:r>
          </w:p>
        </w:tc>
        <w:tc>
          <w:tcPr>
            <w:tcW w:w="0" w:type="auto"/>
            <w:shd w:val="clear" w:color="auto" w:fill="FFFFFF"/>
            <w:vAlign w:val="center"/>
            <w:hideMark/>
          </w:tcPr>
          <w:p w14:paraId="0A6FB81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20,3</w:t>
            </w:r>
          </w:p>
        </w:tc>
      </w:tr>
    </w:tbl>
    <w:p w14:paraId="2FB1B619" w14:textId="4EA404E8" w:rsidR="005A4A4D" w:rsidRPr="00AD6769" w:rsidRDefault="005A4A4D" w:rsidP="005A4A4D">
      <w:pPr>
        <w:pStyle w:val="ngun"/>
        <w:spacing w:beforeLines="60" w:before="144" w:afterLines="60" w:after="144"/>
        <w:rPr>
          <w:rFonts w:cs="Times New Roman"/>
          <w:sz w:val="26"/>
        </w:rPr>
      </w:pPr>
      <w:r w:rsidRPr="00AD6769">
        <w:rPr>
          <w:rFonts w:cs="Times New Roman"/>
          <w:sz w:val="26"/>
          <w:lang w:val="vi-VN"/>
        </w:rPr>
        <w:t xml:space="preserve">Nguồn: Niên giám thống kê tỉnh Quảng </w:t>
      </w:r>
      <w:r w:rsidRPr="00AD6769">
        <w:rPr>
          <w:rFonts w:cs="Times New Roman"/>
          <w:sz w:val="26"/>
        </w:rPr>
        <w:t>Bình</w:t>
      </w:r>
      <w:r w:rsidRPr="00AD6769">
        <w:rPr>
          <w:rFonts w:cs="Times New Roman"/>
          <w:sz w:val="26"/>
          <w:lang w:val="vi-VN"/>
        </w:rPr>
        <w:t xml:space="preserve"> 20</w:t>
      </w:r>
      <w:r w:rsidRPr="00AD6769">
        <w:rPr>
          <w:rFonts w:cs="Times New Roman"/>
          <w:sz w:val="26"/>
        </w:rPr>
        <w:t>2</w:t>
      </w:r>
      <w:r w:rsidR="00AD6769">
        <w:rPr>
          <w:rFonts w:cs="Times New Roman"/>
          <w:sz w:val="26"/>
        </w:rPr>
        <w:t>2</w:t>
      </w:r>
    </w:p>
    <w:p w14:paraId="4FA3A53D" w14:textId="77777777" w:rsidR="005A4A4D" w:rsidRPr="00AD6769" w:rsidRDefault="005A4A4D" w:rsidP="005A4A4D">
      <w:pPr>
        <w:pStyle w:val="ACAP4"/>
        <w:spacing w:beforeLines="60" w:before="144" w:afterLines="60" w:after="144"/>
        <w:rPr>
          <w:rFonts w:cs="Times New Roman"/>
          <w:sz w:val="26"/>
          <w:szCs w:val="26"/>
        </w:rPr>
      </w:pPr>
      <w:r w:rsidRPr="00AD6769">
        <w:rPr>
          <w:rFonts w:cs="Times New Roman"/>
          <w:sz w:val="26"/>
          <w:szCs w:val="26"/>
          <w:lang w:val="vi-VN"/>
        </w:rPr>
        <w:t>Chế độ mưa</w:t>
      </w:r>
    </w:p>
    <w:p w14:paraId="5406EBED" w14:textId="396AA266" w:rsidR="005A4A4D" w:rsidRPr="00C247D0" w:rsidRDefault="005A4A4D" w:rsidP="005A4A4D">
      <w:pPr>
        <w:pStyle w:val="7NOIDUNG"/>
        <w:spacing w:beforeLines="60" w:before="144" w:afterLines="60" w:after="144"/>
        <w:rPr>
          <w:color w:val="auto"/>
          <w:spacing w:val="-8"/>
          <w:sz w:val="26"/>
          <w:szCs w:val="26"/>
          <w:lang w:val="vi-VN"/>
        </w:rPr>
      </w:pPr>
      <w:r w:rsidRPr="00C247D0">
        <w:rPr>
          <w:color w:val="auto"/>
          <w:spacing w:val="-8"/>
          <w:sz w:val="26"/>
          <w:szCs w:val="26"/>
        </w:rPr>
        <w:t>T</w:t>
      </w:r>
      <w:r w:rsidRPr="00C247D0">
        <w:rPr>
          <w:color w:val="auto"/>
          <w:spacing w:val="-8"/>
          <w:sz w:val="26"/>
          <w:szCs w:val="26"/>
          <w:lang w:val="vi-VN"/>
        </w:rPr>
        <w:t xml:space="preserve">heo </w:t>
      </w:r>
      <w:r w:rsidRPr="00C247D0">
        <w:rPr>
          <w:color w:val="auto"/>
          <w:spacing w:val="-8"/>
          <w:sz w:val="26"/>
          <w:szCs w:val="26"/>
        </w:rPr>
        <w:t>N</w:t>
      </w:r>
      <w:r w:rsidRPr="00C247D0">
        <w:rPr>
          <w:color w:val="auto"/>
          <w:spacing w:val="-8"/>
          <w:sz w:val="26"/>
          <w:szCs w:val="26"/>
          <w:lang w:val="vi-VN"/>
        </w:rPr>
        <w:t xml:space="preserve">iên giám thống kê </w:t>
      </w:r>
      <w:r w:rsidRPr="00C247D0">
        <w:rPr>
          <w:color w:val="auto"/>
          <w:spacing w:val="-8"/>
          <w:sz w:val="26"/>
          <w:szCs w:val="26"/>
        </w:rPr>
        <w:t xml:space="preserve">tỉnh Quảng Bình năm </w:t>
      </w:r>
      <w:r w:rsidRPr="00C247D0">
        <w:rPr>
          <w:color w:val="auto"/>
          <w:spacing w:val="-8"/>
          <w:sz w:val="26"/>
          <w:szCs w:val="26"/>
          <w:lang w:val="vi-VN"/>
        </w:rPr>
        <w:t>20</w:t>
      </w:r>
      <w:r w:rsidRPr="00C247D0">
        <w:rPr>
          <w:color w:val="auto"/>
          <w:spacing w:val="-8"/>
          <w:sz w:val="26"/>
          <w:szCs w:val="26"/>
        </w:rPr>
        <w:t>22, l</w:t>
      </w:r>
      <w:r w:rsidRPr="00C247D0">
        <w:rPr>
          <w:color w:val="auto"/>
          <w:spacing w:val="-8"/>
          <w:sz w:val="26"/>
          <w:szCs w:val="26"/>
          <w:lang w:val="vi-VN"/>
        </w:rPr>
        <w:t xml:space="preserve">ượng mưa hàng năm qua các năm như sau: Năm </w:t>
      </w:r>
      <w:r w:rsidRPr="00C247D0">
        <w:rPr>
          <w:color w:val="auto"/>
          <w:spacing w:val="-8"/>
          <w:sz w:val="26"/>
          <w:szCs w:val="26"/>
        </w:rPr>
        <w:t>(</w:t>
      </w:r>
      <w:r w:rsidRPr="00C247D0">
        <w:rPr>
          <w:color w:val="auto"/>
          <w:spacing w:val="-8"/>
          <w:sz w:val="26"/>
          <w:szCs w:val="26"/>
          <w:lang w:val="vi-VN"/>
        </w:rPr>
        <w:t>201</w:t>
      </w:r>
      <w:r w:rsidRPr="00C247D0">
        <w:rPr>
          <w:color w:val="auto"/>
          <w:spacing w:val="-8"/>
          <w:sz w:val="26"/>
          <w:szCs w:val="26"/>
        </w:rPr>
        <w:t>7)</w:t>
      </w:r>
      <w:r w:rsidRPr="00C247D0">
        <w:rPr>
          <w:color w:val="auto"/>
          <w:spacing w:val="-8"/>
          <w:sz w:val="26"/>
          <w:szCs w:val="26"/>
          <w:lang w:val="vi-VN"/>
        </w:rPr>
        <w:t xml:space="preserve"> là</w:t>
      </w:r>
      <w:r w:rsidRPr="00C247D0">
        <w:rPr>
          <w:color w:val="auto"/>
          <w:spacing w:val="-8"/>
          <w:sz w:val="26"/>
          <w:szCs w:val="26"/>
        </w:rPr>
        <w:t>:</w:t>
      </w:r>
      <w:r w:rsidRPr="00C247D0">
        <w:rPr>
          <w:color w:val="auto"/>
          <w:spacing w:val="-8"/>
          <w:sz w:val="26"/>
          <w:szCs w:val="26"/>
          <w:lang w:val="vi-VN"/>
        </w:rPr>
        <w:t xml:space="preserve"> </w:t>
      </w:r>
      <w:r w:rsidRPr="00C247D0">
        <w:rPr>
          <w:noProof/>
          <w:color w:val="auto"/>
          <w:spacing w:val="-8"/>
          <w:sz w:val="26"/>
          <w:szCs w:val="26"/>
        </w:rPr>
        <w:t>2.908</w:t>
      </w:r>
      <w:r w:rsidRPr="00C247D0">
        <w:rPr>
          <w:noProof/>
          <w:color w:val="auto"/>
          <w:spacing w:val="-8"/>
          <w:sz w:val="26"/>
          <w:szCs w:val="26"/>
          <w:lang w:val="vi-VN"/>
        </w:rPr>
        <w:t xml:space="preserve">mm; </w:t>
      </w:r>
      <w:r w:rsidRPr="00C247D0">
        <w:rPr>
          <w:color w:val="auto"/>
          <w:spacing w:val="-8"/>
          <w:sz w:val="26"/>
          <w:szCs w:val="26"/>
          <w:lang w:val="vi-VN"/>
        </w:rPr>
        <w:t xml:space="preserve">năm </w:t>
      </w:r>
      <w:r w:rsidRPr="00C247D0">
        <w:rPr>
          <w:color w:val="auto"/>
          <w:spacing w:val="-8"/>
          <w:sz w:val="26"/>
          <w:szCs w:val="26"/>
        </w:rPr>
        <w:t>(</w:t>
      </w:r>
      <w:r w:rsidRPr="00C247D0">
        <w:rPr>
          <w:color w:val="auto"/>
          <w:spacing w:val="-8"/>
          <w:sz w:val="26"/>
          <w:szCs w:val="26"/>
          <w:lang w:val="vi-VN"/>
        </w:rPr>
        <w:t>201</w:t>
      </w:r>
      <w:r w:rsidRPr="00C247D0">
        <w:rPr>
          <w:color w:val="auto"/>
          <w:spacing w:val="-8"/>
          <w:sz w:val="26"/>
          <w:szCs w:val="26"/>
        </w:rPr>
        <w:t>8)</w:t>
      </w:r>
      <w:r w:rsidRPr="00C247D0">
        <w:rPr>
          <w:color w:val="auto"/>
          <w:spacing w:val="-8"/>
          <w:sz w:val="26"/>
          <w:szCs w:val="26"/>
          <w:lang w:val="vi-VN"/>
        </w:rPr>
        <w:t xml:space="preserve"> là</w:t>
      </w:r>
      <w:r w:rsidRPr="00C247D0">
        <w:rPr>
          <w:color w:val="auto"/>
          <w:spacing w:val="-8"/>
          <w:sz w:val="26"/>
          <w:szCs w:val="26"/>
        </w:rPr>
        <w:t>:</w:t>
      </w:r>
      <w:r w:rsidRPr="00C247D0">
        <w:rPr>
          <w:color w:val="auto"/>
          <w:spacing w:val="-8"/>
          <w:sz w:val="26"/>
          <w:szCs w:val="26"/>
          <w:lang w:val="vi-VN"/>
        </w:rPr>
        <w:t xml:space="preserve"> </w:t>
      </w:r>
      <w:r w:rsidRPr="00C247D0">
        <w:rPr>
          <w:noProof/>
          <w:color w:val="auto"/>
          <w:spacing w:val="-8"/>
          <w:sz w:val="26"/>
          <w:szCs w:val="26"/>
        </w:rPr>
        <w:t>1.744</w:t>
      </w:r>
      <w:r w:rsidRPr="00C247D0">
        <w:rPr>
          <w:color w:val="auto"/>
          <w:spacing w:val="-8"/>
          <w:sz w:val="26"/>
          <w:szCs w:val="26"/>
          <w:lang w:val="vi-VN"/>
        </w:rPr>
        <w:t xml:space="preserve">mm; năm </w:t>
      </w:r>
      <w:r w:rsidRPr="00C247D0">
        <w:rPr>
          <w:color w:val="auto"/>
          <w:spacing w:val="-8"/>
          <w:sz w:val="26"/>
          <w:szCs w:val="26"/>
        </w:rPr>
        <w:t>(</w:t>
      </w:r>
      <w:r w:rsidRPr="00C247D0">
        <w:rPr>
          <w:color w:val="auto"/>
          <w:spacing w:val="-8"/>
          <w:sz w:val="26"/>
          <w:szCs w:val="26"/>
          <w:lang w:val="vi-VN"/>
        </w:rPr>
        <w:t>201</w:t>
      </w:r>
      <w:r w:rsidRPr="00C247D0">
        <w:rPr>
          <w:color w:val="auto"/>
          <w:spacing w:val="-8"/>
          <w:sz w:val="26"/>
          <w:szCs w:val="26"/>
        </w:rPr>
        <w:t>9)</w:t>
      </w:r>
      <w:r w:rsidRPr="00C247D0">
        <w:rPr>
          <w:color w:val="auto"/>
          <w:spacing w:val="-8"/>
          <w:sz w:val="26"/>
          <w:szCs w:val="26"/>
          <w:lang w:val="vi-VN"/>
        </w:rPr>
        <w:t xml:space="preserve"> là</w:t>
      </w:r>
      <w:r w:rsidRPr="00C247D0">
        <w:rPr>
          <w:color w:val="auto"/>
          <w:spacing w:val="-8"/>
          <w:sz w:val="26"/>
          <w:szCs w:val="26"/>
        </w:rPr>
        <w:t xml:space="preserve">: </w:t>
      </w:r>
      <w:r w:rsidRPr="00C247D0">
        <w:rPr>
          <w:noProof/>
          <w:color w:val="auto"/>
          <w:spacing w:val="-8"/>
          <w:sz w:val="26"/>
          <w:szCs w:val="26"/>
        </w:rPr>
        <w:t>2.407</w:t>
      </w:r>
      <w:r w:rsidRPr="00C247D0">
        <w:rPr>
          <w:color w:val="auto"/>
          <w:spacing w:val="-8"/>
          <w:sz w:val="26"/>
          <w:szCs w:val="26"/>
          <w:lang w:val="vi-VN"/>
        </w:rPr>
        <w:t xml:space="preserve">mm, năm </w:t>
      </w:r>
      <w:r w:rsidRPr="00C247D0">
        <w:rPr>
          <w:color w:val="auto"/>
          <w:spacing w:val="-8"/>
          <w:sz w:val="26"/>
          <w:szCs w:val="26"/>
        </w:rPr>
        <w:t>(</w:t>
      </w:r>
      <w:r w:rsidRPr="00C247D0">
        <w:rPr>
          <w:color w:val="auto"/>
          <w:spacing w:val="-8"/>
          <w:sz w:val="26"/>
          <w:szCs w:val="26"/>
          <w:lang w:val="vi-VN"/>
        </w:rPr>
        <w:t>20</w:t>
      </w:r>
      <w:r w:rsidRPr="00C247D0">
        <w:rPr>
          <w:color w:val="auto"/>
          <w:spacing w:val="-8"/>
          <w:sz w:val="26"/>
          <w:szCs w:val="26"/>
        </w:rPr>
        <w:t>20)</w:t>
      </w:r>
      <w:r w:rsidRPr="00C247D0">
        <w:rPr>
          <w:color w:val="auto"/>
          <w:spacing w:val="-8"/>
          <w:sz w:val="26"/>
          <w:szCs w:val="26"/>
          <w:lang w:val="vi-VN"/>
        </w:rPr>
        <w:t xml:space="preserve"> là</w:t>
      </w:r>
      <w:r w:rsidRPr="00C247D0">
        <w:rPr>
          <w:color w:val="auto"/>
          <w:spacing w:val="-8"/>
          <w:sz w:val="26"/>
          <w:szCs w:val="26"/>
        </w:rPr>
        <w:t>:</w:t>
      </w:r>
      <w:r w:rsidRPr="00C247D0">
        <w:rPr>
          <w:color w:val="auto"/>
          <w:spacing w:val="-8"/>
          <w:sz w:val="26"/>
          <w:szCs w:val="26"/>
          <w:lang w:val="vi-VN"/>
        </w:rPr>
        <w:t xml:space="preserve"> </w:t>
      </w:r>
      <w:r w:rsidRPr="00C247D0">
        <w:rPr>
          <w:noProof/>
          <w:color w:val="auto"/>
          <w:spacing w:val="-8"/>
          <w:sz w:val="26"/>
          <w:szCs w:val="26"/>
        </w:rPr>
        <w:t>1.490</w:t>
      </w:r>
      <w:r w:rsidRPr="00C247D0">
        <w:rPr>
          <w:color w:val="auto"/>
          <w:spacing w:val="-8"/>
          <w:sz w:val="26"/>
          <w:szCs w:val="26"/>
          <w:lang w:val="vi-VN"/>
        </w:rPr>
        <w:t>mm</w:t>
      </w:r>
      <w:r w:rsidRPr="00C247D0">
        <w:rPr>
          <w:color w:val="auto"/>
          <w:spacing w:val="-8"/>
          <w:sz w:val="26"/>
          <w:szCs w:val="26"/>
        </w:rPr>
        <w:t xml:space="preserve">, </w:t>
      </w:r>
      <w:r w:rsidRPr="00C247D0">
        <w:rPr>
          <w:color w:val="auto"/>
          <w:spacing w:val="-8"/>
          <w:sz w:val="26"/>
          <w:szCs w:val="26"/>
          <w:lang w:val="vi-VN"/>
        </w:rPr>
        <w:t xml:space="preserve">năm </w:t>
      </w:r>
      <w:r w:rsidRPr="00C247D0">
        <w:rPr>
          <w:color w:val="auto"/>
          <w:spacing w:val="-8"/>
          <w:sz w:val="26"/>
          <w:szCs w:val="26"/>
        </w:rPr>
        <w:t>(</w:t>
      </w:r>
      <w:r w:rsidRPr="00C247D0">
        <w:rPr>
          <w:color w:val="auto"/>
          <w:spacing w:val="-8"/>
          <w:sz w:val="26"/>
          <w:szCs w:val="26"/>
          <w:lang w:val="vi-VN"/>
        </w:rPr>
        <w:t>20</w:t>
      </w:r>
      <w:r w:rsidRPr="00C247D0">
        <w:rPr>
          <w:color w:val="auto"/>
          <w:spacing w:val="-8"/>
          <w:sz w:val="26"/>
          <w:szCs w:val="26"/>
        </w:rPr>
        <w:t>21)</w:t>
      </w:r>
      <w:r w:rsidRPr="00C247D0">
        <w:rPr>
          <w:color w:val="auto"/>
          <w:spacing w:val="-8"/>
          <w:sz w:val="26"/>
          <w:szCs w:val="26"/>
          <w:lang w:val="vi-VN"/>
        </w:rPr>
        <w:t xml:space="preserve"> là</w:t>
      </w:r>
      <w:r w:rsidRPr="00C247D0">
        <w:rPr>
          <w:color w:val="auto"/>
          <w:spacing w:val="-8"/>
          <w:sz w:val="26"/>
          <w:szCs w:val="26"/>
        </w:rPr>
        <w:t>:</w:t>
      </w:r>
      <w:r w:rsidRPr="00C247D0">
        <w:rPr>
          <w:color w:val="auto"/>
          <w:spacing w:val="-8"/>
          <w:sz w:val="26"/>
          <w:szCs w:val="26"/>
          <w:lang w:val="vi-VN"/>
        </w:rPr>
        <w:t xml:space="preserve"> </w:t>
      </w:r>
      <w:r w:rsidRPr="00C247D0">
        <w:rPr>
          <w:noProof/>
          <w:color w:val="auto"/>
          <w:spacing w:val="-8"/>
          <w:sz w:val="26"/>
          <w:szCs w:val="26"/>
        </w:rPr>
        <w:t>1.613</w:t>
      </w:r>
      <w:r w:rsidRPr="00C247D0">
        <w:rPr>
          <w:color w:val="auto"/>
          <w:spacing w:val="-8"/>
          <w:sz w:val="26"/>
          <w:szCs w:val="26"/>
          <w:lang w:val="vi-VN"/>
        </w:rPr>
        <w:t>mm</w:t>
      </w:r>
      <w:r w:rsidRPr="00C247D0">
        <w:rPr>
          <w:color w:val="auto"/>
          <w:spacing w:val="-8"/>
          <w:sz w:val="26"/>
          <w:szCs w:val="26"/>
        </w:rPr>
        <w:t>, năm (2022) là: 3.137 mm</w:t>
      </w:r>
      <w:r w:rsidRPr="00C247D0">
        <w:rPr>
          <w:color w:val="auto"/>
          <w:spacing w:val="-8"/>
          <w:sz w:val="26"/>
          <w:szCs w:val="26"/>
          <w:lang w:val="vi-VN"/>
        </w:rPr>
        <w:t>. Do đặc điểm của địa hình nên lượng mưa phân bố không đều ở các nơi trong tỉnh và cũng không đều ở các tháng trong năm, thường tập trung vào mùa mưa (tháng 8 đến tháng 11) và chiếm phần lớn lượng mưa cả năm. Chi tiết lượng mưa thể hiện ở (</w:t>
      </w:r>
      <w:r w:rsidRPr="00C247D0">
        <w:rPr>
          <w:i/>
          <w:color w:val="auto"/>
          <w:spacing w:val="-8"/>
          <w:sz w:val="26"/>
          <w:szCs w:val="26"/>
          <w:lang w:val="vi-VN"/>
        </w:rPr>
        <w:t xml:space="preserve">Bảng </w:t>
      </w:r>
      <w:r w:rsidR="00AD6769" w:rsidRPr="008826FC">
        <w:rPr>
          <w:i/>
          <w:color w:val="auto"/>
          <w:spacing w:val="-8"/>
          <w:sz w:val="26"/>
          <w:szCs w:val="26"/>
          <w:lang w:val="vi-VN"/>
        </w:rPr>
        <w:t>3</w:t>
      </w:r>
      <w:r w:rsidRPr="00C247D0">
        <w:rPr>
          <w:i/>
          <w:color w:val="auto"/>
          <w:spacing w:val="-8"/>
          <w:sz w:val="26"/>
          <w:szCs w:val="26"/>
          <w:lang w:val="vi-VN"/>
        </w:rPr>
        <w:t>.2</w:t>
      </w:r>
      <w:r w:rsidRPr="00C247D0">
        <w:rPr>
          <w:color w:val="auto"/>
          <w:spacing w:val="-8"/>
          <w:sz w:val="26"/>
          <w:szCs w:val="26"/>
          <w:lang w:val="vi-VN"/>
        </w:rPr>
        <w:t>).</w:t>
      </w:r>
    </w:p>
    <w:p w14:paraId="2895C9FA" w14:textId="3AF075D0" w:rsidR="005A4A4D" w:rsidRPr="00AD6769" w:rsidRDefault="005A4A4D" w:rsidP="008B096F">
      <w:pPr>
        <w:pStyle w:val="Caption"/>
      </w:pPr>
      <w:bookmarkStart w:id="193" w:name="_Toc67043931"/>
      <w:bookmarkStart w:id="194" w:name="_Toc145032330"/>
      <w:bookmarkStart w:id="195" w:name="_Toc164174447"/>
      <w:bookmarkStart w:id="196" w:name="_Toc202788670"/>
      <w:bookmarkStart w:id="197" w:name="_Toc204376279"/>
      <w:r w:rsidRPr="008826FC">
        <w:lastRenderedPageBreak/>
        <w:t xml:space="preserve">Bảng 3. </w:t>
      </w:r>
      <w:r w:rsidRPr="00AD6769">
        <w:fldChar w:fldCharType="begin"/>
      </w:r>
      <w:r w:rsidRPr="008826FC">
        <w:instrText xml:space="preserve"> SEQ Bảng_3. \* ARABIC </w:instrText>
      </w:r>
      <w:r w:rsidRPr="00AD6769">
        <w:fldChar w:fldCharType="separate"/>
      </w:r>
      <w:r w:rsidR="00B94FD6">
        <w:t>2</w:t>
      </w:r>
      <w:r w:rsidRPr="00AD6769">
        <w:fldChar w:fldCharType="end"/>
      </w:r>
      <w:r w:rsidRPr="008826FC">
        <w:t xml:space="preserve">. </w:t>
      </w:r>
      <w:r w:rsidRPr="00AD6769">
        <w:t>Lượng mưa tại trạm quan trắc</w:t>
      </w:r>
      <w:bookmarkEnd w:id="193"/>
      <w:bookmarkEnd w:id="194"/>
      <w:bookmarkEnd w:id="195"/>
      <w:bookmarkEnd w:id="196"/>
      <w:bookmarkEnd w:id="197"/>
    </w:p>
    <w:p w14:paraId="15723E5C" w14:textId="77777777" w:rsidR="005A4A4D" w:rsidRPr="00AD6769" w:rsidRDefault="005A4A4D" w:rsidP="005A4A4D">
      <w:pPr>
        <w:pStyle w:val="ngun"/>
        <w:spacing w:beforeLines="60" w:before="144" w:afterLines="60" w:after="144"/>
        <w:rPr>
          <w:rFonts w:cs="Times New Roman"/>
          <w:sz w:val="26"/>
        </w:rPr>
      </w:pPr>
      <w:r w:rsidRPr="00AD6769">
        <w:rPr>
          <w:rFonts w:cs="Times New Roman"/>
          <w:sz w:val="26"/>
        </w:rPr>
        <w:t>Đơn vị tính: mm</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1784"/>
        <w:gridCol w:w="1431"/>
        <w:gridCol w:w="1104"/>
        <w:gridCol w:w="1104"/>
        <w:gridCol w:w="1104"/>
        <w:gridCol w:w="1104"/>
        <w:gridCol w:w="1431"/>
      </w:tblGrid>
      <w:tr w:rsidR="00AD6769" w:rsidRPr="00AD6769" w14:paraId="77657A79" w14:textId="77777777" w:rsidTr="000C7DC7">
        <w:trPr>
          <w:tblHeader/>
          <w:jc w:val="center"/>
        </w:trPr>
        <w:tc>
          <w:tcPr>
            <w:tcW w:w="0" w:type="auto"/>
            <w:vMerge w:val="restart"/>
            <w:shd w:val="clear" w:color="auto" w:fill="auto"/>
            <w:vAlign w:val="center"/>
            <w:hideMark/>
          </w:tcPr>
          <w:p w14:paraId="5ACF0E49"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 Cả năm</w:t>
            </w:r>
          </w:p>
        </w:tc>
        <w:tc>
          <w:tcPr>
            <w:tcW w:w="0" w:type="auto"/>
            <w:shd w:val="clear" w:color="auto" w:fill="auto"/>
            <w:vAlign w:val="center"/>
            <w:hideMark/>
          </w:tcPr>
          <w:p w14:paraId="5463EF91"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2017</w:t>
            </w:r>
          </w:p>
        </w:tc>
        <w:tc>
          <w:tcPr>
            <w:tcW w:w="0" w:type="auto"/>
            <w:shd w:val="clear" w:color="auto" w:fill="auto"/>
            <w:vAlign w:val="center"/>
            <w:hideMark/>
          </w:tcPr>
          <w:p w14:paraId="18EA80D8"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2018</w:t>
            </w:r>
          </w:p>
        </w:tc>
        <w:tc>
          <w:tcPr>
            <w:tcW w:w="0" w:type="auto"/>
            <w:shd w:val="clear" w:color="auto" w:fill="auto"/>
            <w:vAlign w:val="center"/>
            <w:hideMark/>
          </w:tcPr>
          <w:p w14:paraId="775D98E9"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2019</w:t>
            </w:r>
          </w:p>
        </w:tc>
        <w:tc>
          <w:tcPr>
            <w:tcW w:w="0" w:type="auto"/>
            <w:shd w:val="clear" w:color="auto" w:fill="auto"/>
            <w:vAlign w:val="center"/>
            <w:hideMark/>
          </w:tcPr>
          <w:p w14:paraId="5CC0168F"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2020</w:t>
            </w:r>
          </w:p>
        </w:tc>
        <w:tc>
          <w:tcPr>
            <w:tcW w:w="0" w:type="auto"/>
            <w:shd w:val="clear" w:color="auto" w:fill="auto"/>
            <w:vAlign w:val="center"/>
            <w:hideMark/>
          </w:tcPr>
          <w:p w14:paraId="502E45CA"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2021</w:t>
            </w:r>
          </w:p>
        </w:tc>
        <w:tc>
          <w:tcPr>
            <w:tcW w:w="0" w:type="auto"/>
            <w:shd w:val="clear" w:color="auto" w:fill="auto"/>
            <w:vAlign w:val="center"/>
            <w:hideMark/>
          </w:tcPr>
          <w:p w14:paraId="1A38280F"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2022</w:t>
            </w:r>
          </w:p>
        </w:tc>
      </w:tr>
      <w:tr w:rsidR="00AD6769" w:rsidRPr="00AD6769" w14:paraId="01CF8890" w14:textId="77777777" w:rsidTr="000C7DC7">
        <w:trPr>
          <w:tblHeader/>
          <w:jc w:val="center"/>
        </w:trPr>
        <w:tc>
          <w:tcPr>
            <w:tcW w:w="0" w:type="auto"/>
            <w:vMerge/>
            <w:shd w:val="clear" w:color="auto" w:fill="FFFFFF"/>
            <w:vAlign w:val="center"/>
            <w:hideMark/>
          </w:tcPr>
          <w:p w14:paraId="0B18688D" w14:textId="77777777" w:rsidR="005A4A4D" w:rsidRPr="00AD6769" w:rsidRDefault="005A4A4D" w:rsidP="000C7DC7">
            <w:pPr>
              <w:pStyle w:val="NDBANG"/>
              <w:spacing w:beforeLines="60" w:before="144" w:afterLines="60" w:after="144"/>
              <w:rPr>
                <w:rFonts w:cs="Times New Roman"/>
                <w:b/>
                <w:szCs w:val="26"/>
              </w:rPr>
            </w:pPr>
          </w:p>
        </w:tc>
        <w:tc>
          <w:tcPr>
            <w:tcW w:w="0" w:type="auto"/>
            <w:shd w:val="clear" w:color="auto" w:fill="FFFFFF"/>
            <w:vAlign w:val="center"/>
            <w:hideMark/>
          </w:tcPr>
          <w:p w14:paraId="426F8E9D"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2.908</w:t>
            </w:r>
          </w:p>
        </w:tc>
        <w:tc>
          <w:tcPr>
            <w:tcW w:w="0" w:type="auto"/>
            <w:shd w:val="clear" w:color="auto" w:fill="FFFFFF"/>
            <w:vAlign w:val="center"/>
            <w:hideMark/>
          </w:tcPr>
          <w:p w14:paraId="4CBEE903"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1.744</w:t>
            </w:r>
          </w:p>
        </w:tc>
        <w:tc>
          <w:tcPr>
            <w:tcW w:w="0" w:type="auto"/>
            <w:shd w:val="clear" w:color="auto" w:fill="FFFFFF"/>
            <w:vAlign w:val="center"/>
            <w:hideMark/>
          </w:tcPr>
          <w:p w14:paraId="52FDF8F9"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2.407</w:t>
            </w:r>
          </w:p>
        </w:tc>
        <w:tc>
          <w:tcPr>
            <w:tcW w:w="0" w:type="auto"/>
            <w:shd w:val="clear" w:color="auto" w:fill="FFFFFF"/>
            <w:vAlign w:val="center"/>
            <w:hideMark/>
          </w:tcPr>
          <w:p w14:paraId="74453CF9"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1.490</w:t>
            </w:r>
          </w:p>
        </w:tc>
        <w:tc>
          <w:tcPr>
            <w:tcW w:w="0" w:type="auto"/>
            <w:shd w:val="clear" w:color="auto" w:fill="FFFFFF"/>
            <w:vAlign w:val="center"/>
            <w:hideMark/>
          </w:tcPr>
          <w:p w14:paraId="1F411877"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1.613</w:t>
            </w:r>
          </w:p>
        </w:tc>
        <w:tc>
          <w:tcPr>
            <w:tcW w:w="0" w:type="auto"/>
            <w:shd w:val="clear" w:color="auto" w:fill="FFFFFF"/>
            <w:vAlign w:val="center"/>
            <w:hideMark/>
          </w:tcPr>
          <w:p w14:paraId="1F545863"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3.137</w:t>
            </w:r>
          </w:p>
        </w:tc>
      </w:tr>
      <w:tr w:rsidR="00AD6769" w:rsidRPr="00AD6769" w14:paraId="33270790" w14:textId="77777777" w:rsidTr="000C7DC7">
        <w:trPr>
          <w:jc w:val="center"/>
        </w:trPr>
        <w:tc>
          <w:tcPr>
            <w:tcW w:w="0" w:type="auto"/>
            <w:shd w:val="clear" w:color="auto" w:fill="FFFFFF"/>
            <w:vAlign w:val="center"/>
            <w:hideMark/>
          </w:tcPr>
          <w:p w14:paraId="11B6B17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w:t>
            </w:r>
          </w:p>
        </w:tc>
        <w:tc>
          <w:tcPr>
            <w:tcW w:w="0" w:type="auto"/>
            <w:shd w:val="clear" w:color="auto" w:fill="FFFFFF"/>
            <w:vAlign w:val="center"/>
            <w:hideMark/>
          </w:tcPr>
          <w:p w14:paraId="28C1E737"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65,5</w:t>
            </w:r>
          </w:p>
        </w:tc>
        <w:tc>
          <w:tcPr>
            <w:tcW w:w="0" w:type="auto"/>
            <w:shd w:val="clear" w:color="auto" w:fill="FFFFFF"/>
            <w:vAlign w:val="center"/>
            <w:hideMark/>
          </w:tcPr>
          <w:p w14:paraId="31CFE51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38,3</w:t>
            </w:r>
          </w:p>
        </w:tc>
        <w:tc>
          <w:tcPr>
            <w:tcW w:w="0" w:type="auto"/>
            <w:shd w:val="clear" w:color="auto" w:fill="FFFFFF"/>
            <w:vAlign w:val="center"/>
            <w:hideMark/>
          </w:tcPr>
          <w:p w14:paraId="0F93D74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29,9</w:t>
            </w:r>
          </w:p>
        </w:tc>
        <w:tc>
          <w:tcPr>
            <w:tcW w:w="0" w:type="auto"/>
            <w:shd w:val="clear" w:color="auto" w:fill="FFFFFF"/>
            <w:vAlign w:val="center"/>
            <w:hideMark/>
          </w:tcPr>
          <w:p w14:paraId="35B7972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20,4</w:t>
            </w:r>
          </w:p>
        </w:tc>
        <w:tc>
          <w:tcPr>
            <w:tcW w:w="0" w:type="auto"/>
            <w:shd w:val="clear" w:color="auto" w:fill="FFFFFF"/>
            <w:vAlign w:val="center"/>
            <w:hideMark/>
          </w:tcPr>
          <w:p w14:paraId="5F2EF93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83,5</w:t>
            </w:r>
          </w:p>
        </w:tc>
        <w:tc>
          <w:tcPr>
            <w:tcW w:w="0" w:type="auto"/>
            <w:shd w:val="clear" w:color="auto" w:fill="FFFFFF"/>
            <w:vAlign w:val="center"/>
            <w:hideMark/>
          </w:tcPr>
          <w:p w14:paraId="281B1CA7"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65,4</w:t>
            </w:r>
          </w:p>
        </w:tc>
      </w:tr>
      <w:tr w:rsidR="00AD6769" w:rsidRPr="00AD6769" w14:paraId="23CC566F" w14:textId="77777777" w:rsidTr="000C7DC7">
        <w:trPr>
          <w:jc w:val="center"/>
        </w:trPr>
        <w:tc>
          <w:tcPr>
            <w:tcW w:w="0" w:type="auto"/>
            <w:shd w:val="clear" w:color="auto" w:fill="FFFFFF"/>
            <w:vAlign w:val="center"/>
            <w:hideMark/>
          </w:tcPr>
          <w:p w14:paraId="7B59F16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2</w:t>
            </w:r>
          </w:p>
        </w:tc>
        <w:tc>
          <w:tcPr>
            <w:tcW w:w="0" w:type="auto"/>
            <w:shd w:val="clear" w:color="auto" w:fill="FFFFFF"/>
            <w:vAlign w:val="center"/>
            <w:hideMark/>
          </w:tcPr>
          <w:p w14:paraId="44900C2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9,4</w:t>
            </w:r>
          </w:p>
        </w:tc>
        <w:tc>
          <w:tcPr>
            <w:tcW w:w="0" w:type="auto"/>
            <w:shd w:val="clear" w:color="auto" w:fill="FFFFFF"/>
            <w:vAlign w:val="center"/>
            <w:hideMark/>
          </w:tcPr>
          <w:p w14:paraId="652F5CD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11,0</w:t>
            </w:r>
          </w:p>
        </w:tc>
        <w:tc>
          <w:tcPr>
            <w:tcW w:w="0" w:type="auto"/>
            <w:shd w:val="clear" w:color="auto" w:fill="FFFFFF"/>
            <w:vAlign w:val="center"/>
            <w:hideMark/>
          </w:tcPr>
          <w:p w14:paraId="65092C5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28,3</w:t>
            </w:r>
          </w:p>
        </w:tc>
        <w:tc>
          <w:tcPr>
            <w:tcW w:w="0" w:type="auto"/>
            <w:shd w:val="clear" w:color="auto" w:fill="FFFFFF"/>
            <w:vAlign w:val="center"/>
            <w:hideMark/>
          </w:tcPr>
          <w:p w14:paraId="2BF72B6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21,0</w:t>
            </w:r>
          </w:p>
        </w:tc>
        <w:tc>
          <w:tcPr>
            <w:tcW w:w="0" w:type="auto"/>
            <w:shd w:val="clear" w:color="auto" w:fill="FFFFFF"/>
            <w:vAlign w:val="center"/>
            <w:hideMark/>
          </w:tcPr>
          <w:p w14:paraId="4449A6F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39,9</w:t>
            </w:r>
          </w:p>
        </w:tc>
        <w:tc>
          <w:tcPr>
            <w:tcW w:w="0" w:type="auto"/>
            <w:shd w:val="clear" w:color="auto" w:fill="FFFFFF"/>
            <w:vAlign w:val="center"/>
            <w:hideMark/>
          </w:tcPr>
          <w:p w14:paraId="5896948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16,0</w:t>
            </w:r>
          </w:p>
        </w:tc>
      </w:tr>
      <w:tr w:rsidR="00AD6769" w:rsidRPr="00AD6769" w14:paraId="55DC9E00" w14:textId="77777777" w:rsidTr="000C7DC7">
        <w:trPr>
          <w:jc w:val="center"/>
        </w:trPr>
        <w:tc>
          <w:tcPr>
            <w:tcW w:w="0" w:type="auto"/>
            <w:shd w:val="clear" w:color="auto" w:fill="FFFFFF"/>
            <w:vAlign w:val="center"/>
            <w:hideMark/>
          </w:tcPr>
          <w:p w14:paraId="711CA8E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3</w:t>
            </w:r>
          </w:p>
        </w:tc>
        <w:tc>
          <w:tcPr>
            <w:tcW w:w="0" w:type="auto"/>
            <w:shd w:val="clear" w:color="auto" w:fill="FFFFFF"/>
            <w:vAlign w:val="center"/>
            <w:hideMark/>
          </w:tcPr>
          <w:p w14:paraId="73898CA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12,8</w:t>
            </w:r>
          </w:p>
        </w:tc>
        <w:tc>
          <w:tcPr>
            <w:tcW w:w="0" w:type="auto"/>
            <w:shd w:val="clear" w:color="auto" w:fill="FFFFFF"/>
            <w:vAlign w:val="center"/>
            <w:hideMark/>
          </w:tcPr>
          <w:p w14:paraId="7EE696F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17,5</w:t>
            </w:r>
          </w:p>
        </w:tc>
        <w:tc>
          <w:tcPr>
            <w:tcW w:w="0" w:type="auto"/>
            <w:shd w:val="clear" w:color="auto" w:fill="FFFFFF"/>
            <w:vAlign w:val="center"/>
            <w:hideMark/>
          </w:tcPr>
          <w:p w14:paraId="6F3B9FD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53,4</w:t>
            </w:r>
          </w:p>
        </w:tc>
        <w:tc>
          <w:tcPr>
            <w:tcW w:w="0" w:type="auto"/>
            <w:shd w:val="clear" w:color="auto" w:fill="FFFFFF"/>
            <w:vAlign w:val="center"/>
            <w:hideMark/>
          </w:tcPr>
          <w:p w14:paraId="5D70921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16,8</w:t>
            </w:r>
          </w:p>
        </w:tc>
        <w:tc>
          <w:tcPr>
            <w:tcW w:w="0" w:type="auto"/>
            <w:shd w:val="clear" w:color="auto" w:fill="FFFFFF"/>
            <w:vAlign w:val="center"/>
            <w:hideMark/>
          </w:tcPr>
          <w:p w14:paraId="42A0533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32,0</w:t>
            </w:r>
          </w:p>
        </w:tc>
        <w:tc>
          <w:tcPr>
            <w:tcW w:w="0" w:type="auto"/>
            <w:shd w:val="clear" w:color="auto" w:fill="FFFFFF"/>
            <w:vAlign w:val="center"/>
            <w:hideMark/>
          </w:tcPr>
          <w:p w14:paraId="1BA64CC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19,6</w:t>
            </w:r>
          </w:p>
        </w:tc>
      </w:tr>
      <w:tr w:rsidR="00AD6769" w:rsidRPr="00AD6769" w14:paraId="0F6BD653" w14:textId="77777777" w:rsidTr="000C7DC7">
        <w:trPr>
          <w:jc w:val="center"/>
        </w:trPr>
        <w:tc>
          <w:tcPr>
            <w:tcW w:w="0" w:type="auto"/>
            <w:shd w:val="clear" w:color="auto" w:fill="FFFFFF"/>
            <w:vAlign w:val="center"/>
            <w:hideMark/>
          </w:tcPr>
          <w:p w14:paraId="0BA63DD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4</w:t>
            </w:r>
          </w:p>
        </w:tc>
        <w:tc>
          <w:tcPr>
            <w:tcW w:w="0" w:type="auto"/>
            <w:shd w:val="clear" w:color="auto" w:fill="FFFFFF"/>
            <w:vAlign w:val="center"/>
            <w:hideMark/>
          </w:tcPr>
          <w:p w14:paraId="039E504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70,2</w:t>
            </w:r>
          </w:p>
        </w:tc>
        <w:tc>
          <w:tcPr>
            <w:tcW w:w="0" w:type="auto"/>
            <w:shd w:val="clear" w:color="auto" w:fill="FFFFFF"/>
            <w:vAlign w:val="center"/>
            <w:hideMark/>
          </w:tcPr>
          <w:p w14:paraId="6B7A3CA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82,2</w:t>
            </w:r>
          </w:p>
        </w:tc>
        <w:tc>
          <w:tcPr>
            <w:tcW w:w="0" w:type="auto"/>
            <w:shd w:val="clear" w:color="auto" w:fill="FFFFFF"/>
            <w:vAlign w:val="center"/>
            <w:hideMark/>
          </w:tcPr>
          <w:p w14:paraId="4B74FD5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31,9</w:t>
            </w:r>
          </w:p>
        </w:tc>
        <w:tc>
          <w:tcPr>
            <w:tcW w:w="0" w:type="auto"/>
            <w:shd w:val="clear" w:color="auto" w:fill="FFFFFF"/>
            <w:vAlign w:val="center"/>
            <w:hideMark/>
          </w:tcPr>
          <w:p w14:paraId="6227375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42,0</w:t>
            </w:r>
          </w:p>
        </w:tc>
        <w:tc>
          <w:tcPr>
            <w:tcW w:w="0" w:type="auto"/>
            <w:shd w:val="clear" w:color="auto" w:fill="FFFFFF"/>
            <w:vAlign w:val="center"/>
            <w:hideMark/>
          </w:tcPr>
          <w:p w14:paraId="1582C47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206,0</w:t>
            </w:r>
          </w:p>
        </w:tc>
        <w:tc>
          <w:tcPr>
            <w:tcW w:w="0" w:type="auto"/>
            <w:shd w:val="clear" w:color="auto" w:fill="FFFFFF"/>
            <w:vAlign w:val="center"/>
            <w:hideMark/>
          </w:tcPr>
          <w:p w14:paraId="54B719F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75,7</w:t>
            </w:r>
          </w:p>
        </w:tc>
      </w:tr>
      <w:tr w:rsidR="00AD6769" w:rsidRPr="00AD6769" w14:paraId="578D1889" w14:textId="77777777" w:rsidTr="000C7DC7">
        <w:trPr>
          <w:jc w:val="center"/>
        </w:trPr>
        <w:tc>
          <w:tcPr>
            <w:tcW w:w="0" w:type="auto"/>
            <w:shd w:val="clear" w:color="auto" w:fill="FFFFFF"/>
            <w:vAlign w:val="center"/>
            <w:hideMark/>
          </w:tcPr>
          <w:p w14:paraId="3709ED7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5</w:t>
            </w:r>
          </w:p>
        </w:tc>
        <w:tc>
          <w:tcPr>
            <w:tcW w:w="0" w:type="auto"/>
            <w:shd w:val="clear" w:color="auto" w:fill="FFFFFF"/>
            <w:vAlign w:val="center"/>
            <w:hideMark/>
          </w:tcPr>
          <w:p w14:paraId="12E7DAB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43,5</w:t>
            </w:r>
          </w:p>
        </w:tc>
        <w:tc>
          <w:tcPr>
            <w:tcW w:w="0" w:type="auto"/>
            <w:shd w:val="clear" w:color="auto" w:fill="FFFFFF"/>
            <w:vAlign w:val="center"/>
            <w:hideMark/>
          </w:tcPr>
          <w:p w14:paraId="63BEEC0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154,7</w:t>
            </w:r>
          </w:p>
        </w:tc>
        <w:tc>
          <w:tcPr>
            <w:tcW w:w="0" w:type="auto"/>
            <w:shd w:val="clear" w:color="auto" w:fill="FFFFFF"/>
            <w:vAlign w:val="center"/>
            <w:hideMark/>
          </w:tcPr>
          <w:p w14:paraId="2E70EBC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96,2</w:t>
            </w:r>
          </w:p>
        </w:tc>
        <w:tc>
          <w:tcPr>
            <w:tcW w:w="0" w:type="auto"/>
            <w:shd w:val="clear" w:color="auto" w:fill="FFFFFF"/>
            <w:vAlign w:val="center"/>
            <w:hideMark/>
          </w:tcPr>
          <w:p w14:paraId="3D12367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50,8</w:t>
            </w:r>
          </w:p>
        </w:tc>
        <w:tc>
          <w:tcPr>
            <w:tcW w:w="0" w:type="auto"/>
            <w:shd w:val="clear" w:color="auto" w:fill="FFFFFF"/>
            <w:vAlign w:val="center"/>
            <w:hideMark/>
          </w:tcPr>
          <w:p w14:paraId="7EBF5E4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9,2</w:t>
            </w:r>
          </w:p>
        </w:tc>
        <w:tc>
          <w:tcPr>
            <w:tcW w:w="0" w:type="auto"/>
            <w:shd w:val="clear" w:color="auto" w:fill="FFFFFF"/>
            <w:vAlign w:val="center"/>
            <w:hideMark/>
          </w:tcPr>
          <w:p w14:paraId="0E90796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110,9</w:t>
            </w:r>
          </w:p>
        </w:tc>
      </w:tr>
      <w:tr w:rsidR="00AD6769" w:rsidRPr="00AD6769" w14:paraId="7407A839" w14:textId="77777777" w:rsidTr="000C7DC7">
        <w:trPr>
          <w:jc w:val="center"/>
        </w:trPr>
        <w:tc>
          <w:tcPr>
            <w:tcW w:w="0" w:type="auto"/>
            <w:shd w:val="clear" w:color="auto" w:fill="FFFFFF"/>
            <w:vAlign w:val="center"/>
            <w:hideMark/>
          </w:tcPr>
          <w:p w14:paraId="5AF3369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6</w:t>
            </w:r>
          </w:p>
        </w:tc>
        <w:tc>
          <w:tcPr>
            <w:tcW w:w="0" w:type="auto"/>
            <w:shd w:val="clear" w:color="auto" w:fill="FFFFFF"/>
            <w:vAlign w:val="center"/>
            <w:hideMark/>
          </w:tcPr>
          <w:p w14:paraId="3F82B54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99,1</w:t>
            </w:r>
          </w:p>
        </w:tc>
        <w:tc>
          <w:tcPr>
            <w:tcW w:w="0" w:type="auto"/>
            <w:shd w:val="clear" w:color="auto" w:fill="FFFFFF"/>
            <w:vAlign w:val="center"/>
            <w:hideMark/>
          </w:tcPr>
          <w:p w14:paraId="1471E80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82,6</w:t>
            </w:r>
          </w:p>
        </w:tc>
        <w:tc>
          <w:tcPr>
            <w:tcW w:w="0" w:type="auto"/>
            <w:shd w:val="clear" w:color="auto" w:fill="FFFFFF"/>
            <w:vAlign w:val="center"/>
            <w:hideMark/>
          </w:tcPr>
          <w:p w14:paraId="70DFDA1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94,8</w:t>
            </w:r>
          </w:p>
        </w:tc>
        <w:tc>
          <w:tcPr>
            <w:tcW w:w="0" w:type="auto"/>
            <w:shd w:val="clear" w:color="auto" w:fill="FFFFFF"/>
            <w:vAlign w:val="center"/>
            <w:hideMark/>
          </w:tcPr>
          <w:p w14:paraId="56BF8ED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105,5</w:t>
            </w:r>
          </w:p>
        </w:tc>
        <w:tc>
          <w:tcPr>
            <w:tcW w:w="0" w:type="auto"/>
            <w:shd w:val="clear" w:color="auto" w:fill="FFFFFF"/>
            <w:vAlign w:val="center"/>
            <w:hideMark/>
          </w:tcPr>
          <w:p w14:paraId="0DD85F5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73,2</w:t>
            </w:r>
          </w:p>
        </w:tc>
        <w:tc>
          <w:tcPr>
            <w:tcW w:w="0" w:type="auto"/>
            <w:shd w:val="clear" w:color="auto" w:fill="FFFFFF"/>
            <w:vAlign w:val="center"/>
            <w:hideMark/>
          </w:tcPr>
          <w:p w14:paraId="40CF83F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121,9</w:t>
            </w:r>
          </w:p>
        </w:tc>
      </w:tr>
      <w:tr w:rsidR="00AD6769" w:rsidRPr="00AD6769" w14:paraId="52815255" w14:textId="77777777" w:rsidTr="000C7DC7">
        <w:trPr>
          <w:jc w:val="center"/>
        </w:trPr>
        <w:tc>
          <w:tcPr>
            <w:tcW w:w="0" w:type="auto"/>
            <w:shd w:val="clear" w:color="auto" w:fill="FFFFFF"/>
            <w:vAlign w:val="center"/>
            <w:hideMark/>
          </w:tcPr>
          <w:p w14:paraId="64CD83B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7</w:t>
            </w:r>
          </w:p>
        </w:tc>
        <w:tc>
          <w:tcPr>
            <w:tcW w:w="0" w:type="auto"/>
            <w:shd w:val="clear" w:color="auto" w:fill="FFFFFF"/>
            <w:vAlign w:val="center"/>
            <w:hideMark/>
          </w:tcPr>
          <w:p w14:paraId="3B42409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308,8</w:t>
            </w:r>
          </w:p>
        </w:tc>
        <w:tc>
          <w:tcPr>
            <w:tcW w:w="0" w:type="auto"/>
            <w:shd w:val="clear" w:color="auto" w:fill="FFFFFF"/>
            <w:vAlign w:val="center"/>
            <w:hideMark/>
          </w:tcPr>
          <w:p w14:paraId="77B3F30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123,2</w:t>
            </w:r>
          </w:p>
        </w:tc>
        <w:tc>
          <w:tcPr>
            <w:tcW w:w="0" w:type="auto"/>
            <w:shd w:val="clear" w:color="auto" w:fill="FFFFFF"/>
            <w:vAlign w:val="center"/>
            <w:hideMark/>
          </w:tcPr>
          <w:p w14:paraId="4D7E88F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144,5</w:t>
            </w:r>
          </w:p>
        </w:tc>
        <w:tc>
          <w:tcPr>
            <w:tcW w:w="0" w:type="auto"/>
            <w:shd w:val="clear" w:color="auto" w:fill="FFFFFF"/>
            <w:vAlign w:val="center"/>
            <w:hideMark/>
          </w:tcPr>
          <w:p w14:paraId="0A5A361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113,9</w:t>
            </w:r>
          </w:p>
        </w:tc>
        <w:tc>
          <w:tcPr>
            <w:tcW w:w="0" w:type="auto"/>
            <w:shd w:val="clear" w:color="auto" w:fill="FFFFFF"/>
            <w:vAlign w:val="center"/>
            <w:hideMark/>
          </w:tcPr>
          <w:p w14:paraId="41D9E49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88,3</w:t>
            </w:r>
          </w:p>
        </w:tc>
        <w:tc>
          <w:tcPr>
            <w:tcW w:w="0" w:type="auto"/>
            <w:shd w:val="clear" w:color="auto" w:fill="FFFFFF"/>
            <w:vAlign w:val="center"/>
            <w:hideMark/>
          </w:tcPr>
          <w:p w14:paraId="5F22BB8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30,5</w:t>
            </w:r>
          </w:p>
        </w:tc>
      </w:tr>
      <w:tr w:rsidR="00AD6769" w:rsidRPr="00AD6769" w14:paraId="07F6BBE3" w14:textId="77777777" w:rsidTr="000C7DC7">
        <w:trPr>
          <w:jc w:val="center"/>
        </w:trPr>
        <w:tc>
          <w:tcPr>
            <w:tcW w:w="0" w:type="auto"/>
            <w:shd w:val="clear" w:color="auto" w:fill="FFFFFF"/>
            <w:vAlign w:val="center"/>
            <w:hideMark/>
          </w:tcPr>
          <w:p w14:paraId="46405F5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8</w:t>
            </w:r>
          </w:p>
        </w:tc>
        <w:tc>
          <w:tcPr>
            <w:tcW w:w="0" w:type="auto"/>
            <w:shd w:val="clear" w:color="auto" w:fill="FFFFFF"/>
            <w:vAlign w:val="center"/>
            <w:hideMark/>
          </w:tcPr>
          <w:p w14:paraId="2E9786D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470,8</w:t>
            </w:r>
          </w:p>
        </w:tc>
        <w:tc>
          <w:tcPr>
            <w:tcW w:w="0" w:type="auto"/>
            <w:shd w:val="clear" w:color="auto" w:fill="FFFFFF"/>
            <w:vAlign w:val="center"/>
            <w:hideMark/>
          </w:tcPr>
          <w:p w14:paraId="061CE35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145,2</w:t>
            </w:r>
          </w:p>
        </w:tc>
        <w:tc>
          <w:tcPr>
            <w:tcW w:w="0" w:type="auto"/>
            <w:shd w:val="clear" w:color="auto" w:fill="FFFFFF"/>
            <w:vAlign w:val="center"/>
            <w:hideMark/>
          </w:tcPr>
          <w:p w14:paraId="1D493B8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77,9</w:t>
            </w:r>
          </w:p>
        </w:tc>
        <w:tc>
          <w:tcPr>
            <w:tcW w:w="0" w:type="auto"/>
            <w:shd w:val="clear" w:color="auto" w:fill="FFFFFF"/>
            <w:vAlign w:val="center"/>
            <w:hideMark/>
          </w:tcPr>
          <w:p w14:paraId="1D7E2847"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130,2</w:t>
            </w:r>
          </w:p>
        </w:tc>
        <w:tc>
          <w:tcPr>
            <w:tcW w:w="0" w:type="auto"/>
            <w:shd w:val="clear" w:color="auto" w:fill="FFFFFF"/>
            <w:vAlign w:val="center"/>
            <w:hideMark/>
          </w:tcPr>
          <w:p w14:paraId="0BDBEB0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36,2</w:t>
            </w:r>
          </w:p>
        </w:tc>
        <w:tc>
          <w:tcPr>
            <w:tcW w:w="0" w:type="auto"/>
            <w:shd w:val="clear" w:color="auto" w:fill="FFFFFF"/>
            <w:vAlign w:val="center"/>
            <w:hideMark/>
          </w:tcPr>
          <w:p w14:paraId="0ED4777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151,2</w:t>
            </w:r>
          </w:p>
        </w:tc>
      </w:tr>
      <w:tr w:rsidR="00AD6769" w:rsidRPr="00AD6769" w14:paraId="5214FD66" w14:textId="77777777" w:rsidTr="000C7DC7">
        <w:trPr>
          <w:jc w:val="center"/>
        </w:trPr>
        <w:tc>
          <w:tcPr>
            <w:tcW w:w="0" w:type="auto"/>
            <w:shd w:val="clear" w:color="auto" w:fill="FFFFFF"/>
            <w:vAlign w:val="center"/>
            <w:hideMark/>
          </w:tcPr>
          <w:p w14:paraId="1F92AFC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9</w:t>
            </w:r>
          </w:p>
        </w:tc>
        <w:tc>
          <w:tcPr>
            <w:tcW w:w="0" w:type="auto"/>
            <w:shd w:val="clear" w:color="auto" w:fill="FFFFFF"/>
            <w:vAlign w:val="center"/>
            <w:hideMark/>
          </w:tcPr>
          <w:p w14:paraId="596E6DF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112,5</w:t>
            </w:r>
          </w:p>
        </w:tc>
        <w:tc>
          <w:tcPr>
            <w:tcW w:w="0" w:type="auto"/>
            <w:shd w:val="clear" w:color="auto" w:fill="FFFFFF"/>
            <w:vAlign w:val="center"/>
            <w:hideMark/>
          </w:tcPr>
          <w:p w14:paraId="7C7D5C3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547,0</w:t>
            </w:r>
          </w:p>
        </w:tc>
        <w:tc>
          <w:tcPr>
            <w:tcW w:w="0" w:type="auto"/>
            <w:shd w:val="clear" w:color="auto" w:fill="FFFFFF"/>
            <w:vAlign w:val="center"/>
            <w:hideMark/>
          </w:tcPr>
          <w:p w14:paraId="7046BE3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947,7</w:t>
            </w:r>
          </w:p>
        </w:tc>
        <w:tc>
          <w:tcPr>
            <w:tcW w:w="0" w:type="auto"/>
            <w:shd w:val="clear" w:color="auto" w:fill="FFFFFF"/>
            <w:vAlign w:val="center"/>
            <w:hideMark/>
          </w:tcPr>
          <w:p w14:paraId="64FCD62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162,2</w:t>
            </w:r>
          </w:p>
        </w:tc>
        <w:tc>
          <w:tcPr>
            <w:tcW w:w="0" w:type="auto"/>
            <w:shd w:val="clear" w:color="auto" w:fill="FFFFFF"/>
            <w:vAlign w:val="center"/>
            <w:hideMark/>
          </w:tcPr>
          <w:p w14:paraId="52B014E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567,4</w:t>
            </w:r>
          </w:p>
        </w:tc>
        <w:tc>
          <w:tcPr>
            <w:tcW w:w="0" w:type="auto"/>
            <w:shd w:val="clear" w:color="auto" w:fill="FFFFFF"/>
            <w:vAlign w:val="center"/>
            <w:hideMark/>
          </w:tcPr>
          <w:p w14:paraId="481E6BA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570,8</w:t>
            </w:r>
          </w:p>
        </w:tc>
      </w:tr>
      <w:tr w:rsidR="00AD6769" w:rsidRPr="00AD6769" w14:paraId="7C9C5A2F" w14:textId="77777777" w:rsidTr="000C7DC7">
        <w:trPr>
          <w:jc w:val="center"/>
        </w:trPr>
        <w:tc>
          <w:tcPr>
            <w:tcW w:w="0" w:type="auto"/>
            <w:shd w:val="clear" w:color="auto" w:fill="FFFFFF"/>
            <w:vAlign w:val="center"/>
            <w:hideMark/>
          </w:tcPr>
          <w:p w14:paraId="0A4A051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10</w:t>
            </w:r>
          </w:p>
        </w:tc>
        <w:tc>
          <w:tcPr>
            <w:tcW w:w="0" w:type="auto"/>
            <w:shd w:val="clear" w:color="auto" w:fill="FFFFFF"/>
            <w:vAlign w:val="center"/>
            <w:hideMark/>
          </w:tcPr>
          <w:p w14:paraId="54B18DA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1.578,5</w:t>
            </w:r>
          </w:p>
        </w:tc>
        <w:tc>
          <w:tcPr>
            <w:tcW w:w="0" w:type="auto"/>
            <w:shd w:val="clear" w:color="auto" w:fill="FFFFFF"/>
            <w:vAlign w:val="center"/>
            <w:hideMark/>
          </w:tcPr>
          <w:p w14:paraId="3A9350A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281,9</w:t>
            </w:r>
          </w:p>
        </w:tc>
        <w:tc>
          <w:tcPr>
            <w:tcW w:w="0" w:type="auto"/>
            <w:shd w:val="clear" w:color="auto" w:fill="FFFFFF"/>
            <w:vAlign w:val="center"/>
            <w:hideMark/>
          </w:tcPr>
          <w:p w14:paraId="4088DC9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688,9</w:t>
            </w:r>
          </w:p>
        </w:tc>
        <w:tc>
          <w:tcPr>
            <w:tcW w:w="0" w:type="auto"/>
            <w:shd w:val="clear" w:color="auto" w:fill="FFFFFF"/>
            <w:vAlign w:val="center"/>
            <w:hideMark/>
          </w:tcPr>
          <w:p w14:paraId="5D84991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509,0</w:t>
            </w:r>
          </w:p>
        </w:tc>
        <w:tc>
          <w:tcPr>
            <w:tcW w:w="0" w:type="auto"/>
            <w:shd w:val="clear" w:color="auto" w:fill="FFFFFF"/>
            <w:vAlign w:val="center"/>
            <w:hideMark/>
          </w:tcPr>
          <w:p w14:paraId="42F15B8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75,5</w:t>
            </w:r>
          </w:p>
        </w:tc>
        <w:tc>
          <w:tcPr>
            <w:tcW w:w="0" w:type="auto"/>
            <w:shd w:val="clear" w:color="auto" w:fill="FFFFFF"/>
            <w:vAlign w:val="center"/>
            <w:hideMark/>
          </w:tcPr>
          <w:p w14:paraId="4050F38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1.291,8</w:t>
            </w:r>
          </w:p>
        </w:tc>
      </w:tr>
      <w:tr w:rsidR="00AD6769" w:rsidRPr="00AD6769" w14:paraId="3076F264" w14:textId="77777777" w:rsidTr="000C7DC7">
        <w:trPr>
          <w:jc w:val="center"/>
        </w:trPr>
        <w:tc>
          <w:tcPr>
            <w:tcW w:w="0" w:type="auto"/>
            <w:shd w:val="clear" w:color="auto" w:fill="FFFFFF"/>
            <w:vAlign w:val="center"/>
            <w:hideMark/>
          </w:tcPr>
          <w:p w14:paraId="153CC7D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11</w:t>
            </w:r>
          </w:p>
        </w:tc>
        <w:tc>
          <w:tcPr>
            <w:tcW w:w="0" w:type="auto"/>
            <w:shd w:val="clear" w:color="auto" w:fill="FFFFFF"/>
            <w:vAlign w:val="center"/>
            <w:hideMark/>
          </w:tcPr>
          <w:p w14:paraId="57CB6C3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67,2</w:t>
            </w:r>
          </w:p>
        </w:tc>
        <w:tc>
          <w:tcPr>
            <w:tcW w:w="0" w:type="auto"/>
            <w:shd w:val="clear" w:color="auto" w:fill="FFFFFF"/>
            <w:vAlign w:val="center"/>
            <w:hideMark/>
          </w:tcPr>
          <w:p w14:paraId="3203E73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156,8</w:t>
            </w:r>
          </w:p>
        </w:tc>
        <w:tc>
          <w:tcPr>
            <w:tcW w:w="0" w:type="auto"/>
            <w:shd w:val="clear" w:color="auto" w:fill="FFFFFF"/>
            <w:vAlign w:val="center"/>
            <w:hideMark/>
          </w:tcPr>
          <w:p w14:paraId="5AC9929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152,4</w:t>
            </w:r>
          </w:p>
        </w:tc>
        <w:tc>
          <w:tcPr>
            <w:tcW w:w="0" w:type="auto"/>
            <w:shd w:val="clear" w:color="auto" w:fill="FFFFFF"/>
            <w:vAlign w:val="center"/>
            <w:hideMark/>
          </w:tcPr>
          <w:p w14:paraId="020905B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191,1</w:t>
            </w:r>
          </w:p>
        </w:tc>
        <w:tc>
          <w:tcPr>
            <w:tcW w:w="0" w:type="auto"/>
            <w:shd w:val="clear" w:color="auto" w:fill="FFFFFF"/>
            <w:vAlign w:val="center"/>
            <w:hideMark/>
          </w:tcPr>
          <w:p w14:paraId="2F2C2D8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323,1</w:t>
            </w:r>
          </w:p>
        </w:tc>
        <w:tc>
          <w:tcPr>
            <w:tcW w:w="0" w:type="auto"/>
            <w:shd w:val="clear" w:color="auto" w:fill="FFFFFF"/>
            <w:vAlign w:val="center"/>
            <w:hideMark/>
          </w:tcPr>
          <w:p w14:paraId="4CDC09F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551,8</w:t>
            </w:r>
          </w:p>
        </w:tc>
      </w:tr>
      <w:tr w:rsidR="00AD6769" w:rsidRPr="00AD6769" w14:paraId="6416905C" w14:textId="77777777" w:rsidTr="000C7DC7">
        <w:trPr>
          <w:jc w:val="center"/>
        </w:trPr>
        <w:tc>
          <w:tcPr>
            <w:tcW w:w="0" w:type="auto"/>
            <w:shd w:val="clear" w:color="auto" w:fill="FFFFFF"/>
            <w:vAlign w:val="center"/>
            <w:hideMark/>
          </w:tcPr>
          <w:p w14:paraId="5E3DBFD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12</w:t>
            </w:r>
          </w:p>
        </w:tc>
        <w:tc>
          <w:tcPr>
            <w:tcW w:w="0" w:type="auto"/>
            <w:shd w:val="clear" w:color="auto" w:fill="FFFFFF"/>
            <w:vAlign w:val="center"/>
            <w:hideMark/>
          </w:tcPr>
          <w:p w14:paraId="01F683D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69,8</w:t>
            </w:r>
          </w:p>
        </w:tc>
        <w:tc>
          <w:tcPr>
            <w:tcW w:w="0" w:type="auto"/>
            <w:shd w:val="clear" w:color="auto" w:fill="FFFFFF"/>
            <w:vAlign w:val="center"/>
            <w:hideMark/>
          </w:tcPr>
          <w:p w14:paraId="692B861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103,7</w:t>
            </w:r>
          </w:p>
        </w:tc>
        <w:tc>
          <w:tcPr>
            <w:tcW w:w="0" w:type="auto"/>
            <w:shd w:val="clear" w:color="auto" w:fill="FFFFFF"/>
            <w:vAlign w:val="center"/>
            <w:hideMark/>
          </w:tcPr>
          <w:p w14:paraId="45C353A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61,4</w:t>
            </w:r>
          </w:p>
        </w:tc>
        <w:tc>
          <w:tcPr>
            <w:tcW w:w="0" w:type="auto"/>
            <w:shd w:val="clear" w:color="auto" w:fill="FFFFFF"/>
            <w:vAlign w:val="center"/>
            <w:hideMark/>
          </w:tcPr>
          <w:p w14:paraId="716C385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127,3</w:t>
            </w:r>
          </w:p>
        </w:tc>
        <w:tc>
          <w:tcPr>
            <w:tcW w:w="0" w:type="auto"/>
            <w:shd w:val="clear" w:color="auto" w:fill="FFFFFF"/>
            <w:vAlign w:val="center"/>
            <w:hideMark/>
          </w:tcPr>
          <w:p w14:paraId="5FB9DD7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79,0</w:t>
            </w:r>
          </w:p>
        </w:tc>
        <w:tc>
          <w:tcPr>
            <w:tcW w:w="0" w:type="auto"/>
            <w:shd w:val="clear" w:color="auto" w:fill="FFFFFF"/>
            <w:vAlign w:val="center"/>
            <w:hideMark/>
          </w:tcPr>
          <w:p w14:paraId="7872B85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130,9</w:t>
            </w:r>
          </w:p>
        </w:tc>
      </w:tr>
    </w:tbl>
    <w:p w14:paraId="50AD0073" w14:textId="5CEC33AF" w:rsidR="005A4A4D" w:rsidRPr="00AD6769" w:rsidRDefault="005A4A4D" w:rsidP="005A4A4D">
      <w:pPr>
        <w:pStyle w:val="ngun"/>
        <w:spacing w:beforeLines="60" w:before="144" w:afterLines="60" w:after="144"/>
        <w:rPr>
          <w:rFonts w:cs="Times New Roman"/>
          <w:b/>
          <w:sz w:val="26"/>
        </w:rPr>
      </w:pPr>
      <w:r w:rsidRPr="00AD6769">
        <w:rPr>
          <w:rFonts w:cs="Times New Roman"/>
          <w:sz w:val="26"/>
          <w:lang w:val="vi-VN"/>
        </w:rPr>
        <w:t xml:space="preserve">Nguồn: Niên giám </w:t>
      </w:r>
      <w:r w:rsidRPr="00AD6769">
        <w:rPr>
          <w:rFonts w:cs="Times New Roman"/>
          <w:sz w:val="26"/>
        </w:rPr>
        <w:t>thống</w:t>
      </w:r>
      <w:r w:rsidRPr="00AD6769">
        <w:rPr>
          <w:rFonts w:cs="Times New Roman"/>
          <w:sz w:val="26"/>
          <w:lang w:val="vi-VN"/>
        </w:rPr>
        <w:t xml:space="preserve"> kê tỉnh Quảng Bình 20</w:t>
      </w:r>
      <w:r w:rsidRPr="00AD6769">
        <w:rPr>
          <w:rFonts w:cs="Times New Roman"/>
          <w:sz w:val="26"/>
        </w:rPr>
        <w:t>2</w:t>
      </w:r>
      <w:r w:rsidR="00AD6769">
        <w:rPr>
          <w:rFonts w:cs="Times New Roman"/>
          <w:sz w:val="26"/>
        </w:rPr>
        <w:t>2</w:t>
      </w:r>
    </w:p>
    <w:p w14:paraId="17F70C41" w14:textId="16F1AD7A" w:rsidR="005A4A4D" w:rsidRPr="00AD6769" w:rsidRDefault="005A4A4D" w:rsidP="008B096F">
      <w:pPr>
        <w:pStyle w:val="Caption"/>
      </w:pPr>
      <w:bookmarkStart w:id="198" w:name="_Toc67043932"/>
      <w:bookmarkStart w:id="199" w:name="_Toc145032331"/>
      <w:bookmarkStart w:id="200" w:name="_Toc164174448"/>
      <w:bookmarkStart w:id="201" w:name="_Toc202788671"/>
      <w:bookmarkStart w:id="202" w:name="_Toc204376280"/>
      <w:r w:rsidRPr="00AD6769">
        <w:t xml:space="preserve">Bảng 3. </w:t>
      </w:r>
      <w:r w:rsidRPr="00AD6769">
        <w:fldChar w:fldCharType="begin"/>
      </w:r>
      <w:r w:rsidRPr="00AD6769">
        <w:instrText xml:space="preserve"> SEQ Bảng_3. \* ARABIC </w:instrText>
      </w:r>
      <w:r w:rsidRPr="00AD6769">
        <w:fldChar w:fldCharType="separate"/>
      </w:r>
      <w:r w:rsidR="00B94FD6">
        <w:t>3</w:t>
      </w:r>
      <w:r w:rsidRPr="00AD6769">
        <w:fldChar w:fldCharType="end"/>
      </w:r>
      <w:r w:rsidRPr="00AD6769">
        <w:t>. Số giờ nắng tại trạm quan trắc</w:t>
      </w:r>
      <w:bookmarkEnd w:id="198"/>
      <w:bookmarkEnd w:id="199"/>
      <w:bookmarkEnd w:id="200"/>
      <w:bookmarkEnd w:id="201"/>
      <w:bookmarkEnd w:id="202"/>
    </w:p>
    <w:p w14:paraId="7B9DD03C" w14:textId="77777777" w:rsidR="005A4A4D" w:rsidRPr="00AD6769" w:rsidRDefault="005A4A4D" w:rsidP="005A4A4D">
      <w:pPr>
        <w:pStyle w:val="7NGUON"/>
        <w:spacing w:beforeLines="60" w:before="144" w:afterLines="60" w:after="144"/>
        <w:rPr>
          <w:sz w:val="26"/>
          <w:szCs w:val="26"/>
        </w:rPr>
      </w:pPr>
      <w:r w:rsidRPr="00AD6769">
        <w:rPr>
          <w:sz w:val="26"/>
          <w:szCs w:val="26"/>
        </w:rPr>
        <w:t>Đơn vị tính: Giờ</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1922"/>
        <w:gridCol w:w="1190"/>
        <w:gridCol w:w="1190"/>
        <w:gridCol w:w="1190"/>
        <w:gridCol w:w="1190"/>
        <w:gridCol w:w="1190"/>
        <w:gridCol w:w="1190"/>
      </w:tblGrid>
      <w:tr w:rsidR="00AD6769" w:rsidRPr="00AD6769" w14:paraId="28571015" w14:textId="77777777" w:rsidTr="000C7DC7">
        <w:trPr>
          <w:tblHeader/>
          <w:jc w:val="center"/>
        </w:trPr>
        <w:tc>
          <w:tcPr>
            <w:tcW w:w="0" w:type="auto"/>
            <w:vMerge w:val="restart"/>
            <w:shd w:val="clear" w:color="auto" w:fill="auto"/>
            <w:vAlign w:val="center"/>
            <w:hideMark/>
          </w:tcPr>
          <w:p w14:paraId="704A7798" w14:textId="77777777" w:rsidR="005A4A4D" w:rsidRPr="00AD6769" w:rsidRDefault="005A4A4D" w:rsidP="000C7DC7">
            <w:pPr>
              <w:pStyle w:val="NDBANG"/>
              <w:spacing w:beforeLines="60" w:before="144" w:afterLines="60" w:after="144"/>
              <w:rPr>
                <w:rFonts w:cs="Times New Roman"/>
                <w:szCs w:val="26"/>
              </w:rPr>
            </w:pPr>
          </w:p>
          <w:p w14:paraId="73DAEE5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b/>
                <w:bCs/>
                <w:szCs w:val="26"/>
              </w:rPr>
              <w:t>Cả năm</w:t>
            </w:r>
          </w:p>
        </w:tc>
        <w:tc>
          <w:tcPr>
            <w:tcW w:w="0" w:type="auto"/>
            <w:shd w:val="clear" w:color="auto" w:fill="auto"/>
            <w:vAlign w:val="center"/>
            <w:hideMark/>
          </w:tcPr>
          <w:p w14:paraId="30F65DA4"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2017</w:t>
            </w:r>
          </w:p>
        </w:tc>
        <w:tc>
          <w:tcPr>
            <w:tcW w:w="0" w:type="auto"/>
            <w:shd w:val="clear" w:color="auto" w:fill="auto"/>
            <w:vAlign w:val="center"/>
            <w:hideMark/>
          </w:tcPr>
          <w:p w14:paraId="767334EA"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2018</w:t>
            </w:r>
          </w:p>
        </w:tc>
        <w:tc>
          <w:tcPr>
            <w:tcW w:w="0" w:type="auto"/>
            <w:shd w:val="clear" w:color="auto" w:fill="auto"/>
            <w:vAlign w:val="center"/>
            <w:hideMark/>
          </w:tcPr>
          <w:p w14:paraId="3CC1FB21"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2019</w:t>
            </w:r>
          </w:p>
        </w:tc>
        <w:tc>
          <w:tcPr>
            <w:tcW w:w="0" w:type="auto"/>
            <w:shd w:val="clear" w:color="auto" w:fill="auto"/>
            <w:vAlign w:val="center"/>
            <w:hideMark/>
          </w:tcPr>
          <w:p w14:paraId="78CC0038"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2020</w:t>
            </w:r>
          </w:p>
        </w:tc>
        <w:tc>
          <w:tcPr>
            <w:tcW w:w="0" w:type="auto"/>
            <w:shd w:val="clear" w:color="auto" w:fill="auto"/>
            <w:vAlign w:val="center"/>
            <w:hideMark/>
          </w:tcPr>
          <w:p w14:paraId="45315F60"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2021</w:t>
            </w:r>
          </w:p>
        </w:tc>
        <w:tc>
          <w:tcPr>
            <w:tcW w:w="0" w:type="auto"/>
            <w:shd w:val="clear" w:color="auto" w:fill="auto"/>
            <w:vAlign w:val="center"/>
            <w:hideMark/>
          </w:tcPr>
          <w:p w14:paraId="1224C99C"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2022</w:t>
            </w:r>
          </w:p>
        </w:tc>
      </w:tr>
      <w:tr w:rsidR="00AD6769" w:rsidRPr="00AD6769" w14:paraId="1E5707CA" w14:textId="77777777" w:rsidTr="000C7DC7">
        <w:trPr>
          <w:tblHeader/>
          <w:jc w:val="center"/>
        </w:trPr>
        <w:tc>
          <w:tcPr>
            <w:tcW w:w="0" w:type="auto"/>
            <w:vMerge/>
            <w:shd w:val="clear" w:color="auto" w:fill="FFFFFF"/>
            <w:vAlign w:val="center"/>
            <w:hideMark/>
          </w:tcPr>
          <w:p w14:paraId="2F10C820" w14:textId="77777777" w:rsidR="005A4A4D" w:rsidRPr="00AD6769" w:rsidRDefault="005A4A4D" w:rsidP="000C7DC7">
            <w:pPr>
              <w:pStyle w:val="NDBANG"/>
              <w:spacing w:beforeLines="60" w:before="144" w:afterLines="60" w:after="144"/>
              <w:rPr>
                <w:rFonts w:cs="Times New Roman"/>
                <w:szCs w:val="26"/>
              </w:rPr>
            </w:pPr>
          </w:p>
        </w:tc>
        <w:tc>
          <w:tcPr>
            <w:tcW w:w="0" w:type="auto"/>
            <w:shd w:val="clear" w:color="auto" w:fill="FFFFFF"/>
            <w:vAlign w:val="center"/>
          </w:tcPr>
          <w:p w14:paraId="31DA4CF1"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1.639</w:t>
            </w:r>
          </w:p>
        </w:tc>
        <w:tc>
          <w:tcPr>
            <w:tcW w:w="0" w:type="auto"/>
            <w:shd w:val="clear" w:color="auto" w:fill="FFFFFF"/>
            <w:vAlign w:val="center"/>
          </w:tcPr>
          <w:p w14:paraId="1EC680CF"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1.588</w:t>
            </w:r>
          </w:p>
        </w:tc>
        <w:tc>
          <w:tcPr>
            <w:tcW w:w="0" w:type="auto"/>
            <w:shd w:val="clear" w:color="auto" w:fill="FFFFFF"/>
            <w:vAlign w:val="center"/>
          </w:tcPr>
          <w:p w14:paraId="40485513"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1.491</w:t>
            </w:r>
          </w:p>
        </w:tc>
        <w:tc>
          <w:tcPr>
            <w:tcW w:w="0" w:type="auto"/>
            <w:shd w:val="clear" w:color="auto" w:fill="FFFFFF"/>
            <w:vAlign w:val="center"/>
          </w:tcPr>
          <w:p w14:paraId="31F48582"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1.654</w:t>
            </w:r>
          </w:p>
        </w:tc>
        <w:tc>
          <w:tcPr>
            <w:tcW w:w="0" w:type="auto"/>
            <w:shd w:val="clear" w:color="auto" w:fill="FFFFFF"/>
            <w:vAlign w:val="center"/>
          </w:tcPr>
          <w:p w14:paraId="0CB28A45"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2.005</w:t>
            </w:r>
          </w:p>
        </w:tc>
        <w:tc>
          <w:tcPr>
            <w:tcW w:w="0" w:type="auto"/>
            <w:shd w:val="clear" w:color="auto" w:fill="FFFFFF"/>
            <w:vAlign w:val="center"/>
          </w:tcPr>
          <w:p w14:paraId="386F3BD4"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1.661</w:t>
            </w:r>
          </w:p>
        </w:tc>
      </w:tr>
      <w:tr w:rsidR="00AD6769" w:rsidRPr="00AD6769" w14:paraId="17398D89" w14:textId="77777777" w:rsidTr="000C7DC7">
        <w:trPr>
          <w:trHeight w:val="15"/>
          <w:jc w:val="center"/>
        </w:trPr>
        <w:tc>
          <w:tcPr>
            <w:tcW w:w="0" w:type="auto"/>
            <w:shd w:val="clear" w:color="auto" w:fill="FFFFFF"/>
            <w:vAlign w:val="center"/>
            <w:hideMark/>
          </w:tcPr>
          <w:p w14:paraId="0BD286B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w:t>
            </w:r>
          </w:p>
        </w:tc>
        <w:tc>
          <w:tcPr>
            <w:tcW w:w="0" w:type="auto"/>
            <w:shd w:val="clear" w:color="auto" w:fill="FFFFFF"/>
            <w:vAlign w:val="center"/>
          </w:tcPr>
          <w:p w14:paraId="26869BA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58,8</w:t>
            </w:r>
          </w:p>
        </w:tc>
        <w:tc>
          <w:tcPr>
            <w:tcW w:w="0" w:type="auto"/>
            <w:shd w:val="clear" w:color="auto" w:fill="FFFFFF"/>
            <w:vAlign w:val="center"/>
          </w:tcPr>
          <w:p w14:paraId="150F387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10</w:t>
            </w:r>
          </w:p>
        </w:tc>
        <w:tc>
          <w:tcPr>
            <w:tcW w:w="0" w:type="auto"/>
            <w:shd w:val="clear" w:color="auto" w:fill="FFFFFF"/>
            <w:vAlign w:val="center"/>
          </w:tcPr>
          <w:p w14:paraId="03F5969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51</w:t>
            </w:r>
          </w:p>
        </w:tc>
        <w:tc>
          <w:tcPr>
            <w:tcW w:w="0" w:type="auto"/>
            <w:shd w:val="clear" w:color="auto" w:fill="FFFFFF"/>
            <w:vAlign w:val="center"/>
          </w:tcPr>
          <w:p w14:paraId="7F9F715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96</w:t>
            </w:r>
          </w:p>
        </w:tc>
        <w:tc>
          <w:tcPr>
            <w:tcW w:w="0" w:type="auto"/>
            <w:shd w:val="clear" w:color="auto" w:fill="FFFFFF"/>
            <w:vAlign w:val="center"/>
          </w:tcPr>
          <w:p w14:paraId="22CB862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130</w:t>
            </w:r>
          </w:p>
        </w:tc>
        <w:tc>
          <w:tcPr>
            <w:tcW w:w="0" w:type="auto"/>
            <w:shd w:val="clear" w:color="auto" w:fill="FFFFFF"/>
            <w:vAlign w:val="center"/>
          </w:tcPr>
          <w:p w14:paraId="74E52E9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46</w:t>
            </w:r>
          </w:p>
        </w:tc>
      </w:tr>
      <w:tr w:rsidR="00AD6769" w:rsidRPr="00AD6769" w14:paraId="45B61DBA" w14:textId="77777777" w:rsidTr="000C7DC7">
        <w:trPr>
          <w:jc w:val="center"/>
        </w:trPr>
        <w:tc>
          <w:tcPr>
            <w:tcW w:w="0" w:type="auto"/>
            <w:shd w:val="clear" w:color="auto" w:fill="FFFFFF"/>
            <w:vAlign w:val="center"/>
            <w:hideMark/>
          </w:tcPr>
          <w:p w14:paraId="15F76E4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2</w:t>
            </w:r>
          </w:p>
        </w:tc>
        <w:tc>
          <w:tcPr>
            <w:tcW w:w="0" w:type="auto"/>
            <w:shd w:val="clear" w:color="auto" w:fill="FFFFFF"/>
            <w:vAlign w:val="center"/>
          </w:tcPr>
          <w:p w14:paraId="504D70E7"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89,9</w:t>
            </w:r>
          </w:p>
        </w:tc>
        <w:tc>
          <w:tcPr>
            <w:tcW w:w="0" w:type="auto"/>
            <w:shd w:val="clear" w:color="auto" w:fill="FFFFFF"/>
            <w:vAlign w:val="center"/>
          </w:tcPr>
          <w:p w14:paraId="45F13E1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61</w:t>
            </w:r>
          </w:p>
        </w:tc>
        <w:tc>
          <w:tcPr>
            <w:tcW w:w="0" w:type="auto"/>
            <w:shd w:val="clear" w:color="auto" w:fill="FFFFFF"/>
            <w:vAlign w:val="center"/>
          </w:tcPr>
          <w:p w14:paraId="52E7A89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68</w:t>
            </w:r>
          </w:p>
        </w:tc>
        <w:tc>
          <w:tcPr>
            <w:tcW w:w="0" w:type="auto"/>
            <w:shd w:val="clear" w:color="auto" w:fill="FFFFFF"/>
            <w:vAlign w:val="center"/>
          </w:tcPr>
          <w:p w14:paraId="1C3C419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61</w:t>
            </w:r>
          </w:p>
        </w:tc>
        <w:tc>
          <w:tcPr>
            <w:tcW w:w="0" w:type="auto"/>
            <w:shd w:val="clear" w:color="auto" w:fill="FFFFFF"/>
            <w:vAlign w:val="center"/>
          </w:tcPr>
          <w:p w14:paraId="4EADEED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64</w:t>
            </w:r>
          </w:p>
        </w:tc>
        <w:tc>
          <w:tcPr>
            <w:tcW w:w="0" w:type="auto"/>
            <w:shd w:val="clear" w:color="auto" w:fill="FFFFFF"/>
            <w:vAlign w:val="center"/>
          </w:tcPr>
          <w:p w14:paraId="01AF860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83</w:t>
            </w:r>
          </w:p>
        </w:tc>
      </w:tr>
      <w:tr w:rsidR="00AD6769" w:rsidRPr="00AD6769" w14:paraId="41F3DBE1" w14:textId="77777777" w:rsidTr="000C7DC7">
        <w:trPr>
          <w:jc w:val="center"/>
        </w:trPr>
        <w:tc>
          <w:tcPr>
            <w:tcW w:w="0" w:type="auto"/>
            <w:shd w:val="clear" w:color="auto" w:fill="FFFFFF"/>
            <w:vAlign w:val="center"/>
            <w:hideMark/>
          </w:tcPr>
          <w:p w14:paraId="769F383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3</w:t>
            </w:r>
          </w:p>
        </w:tc>
        <w:tc>
          <w:tcPr>
            <w:tcW w:w="0" w:type="auto"/>
            <w:shd w:val="clear" w:color="auto" w:fill="FFFFFF"/>
            <w:vAlign w:val="center"/>
          </w:tcPr>
          <w:p w14:paraId="553CB06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120,6</w:t>
            </w:r>
          </w:p>
        </w:tc>
        <w:tc>
          <w:tcPr>
            <w:tcW w:w="0" w:type="auto"/>
            <w:shd w:val="clear" w:color="auto" w:fill="FFFFFF"/>
            <w:vAlign w:val="center"/>
          </w:tcPr>
          <w:p w14:paraId="14486D8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82</w:t>
            </w:r>
          </w:p>
        </w:tc>
        <w:tc>
          <w:tcPr>
            <w:tcW w:w="0" w:type="auto"/>
            <w:shd w:val="clear" w:color="auto" w:fill="FFFFFF"/>
            <w:vAlign w:val="center"/>
          </w:tcPr>
          <w:p w14:paraId="399FD06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121</w:t>
            </w:r>
          </w:p>
        </w:tc>
        <w:tc>
          <w:tcPr>
            <w:tcW w:w="0" w:type="auto"/>
            <w:shd w:val="clear" w:color="auto" w:fill="FFFFFF"/>
            <w:vAlign w:val="center"/>
          </w:tcPr>
          <w:p w14:paraId="4309F36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78</w:t>
            </w:r>
          </w:p>
        </w:tc>
        <w:tc>
          <w:tcPr>
            <w:tcW w:w="0" w:type="auto"/>
            <w:shd w:val="clear" w:color="auto" w:fill="FFFFFF"/>
            <w:vAlign w:val="center"/>
          </w:tcPr>
          <w:p w14:paraId="6FCA976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100</w:t>
            </w:r>
          </w:p>
        </w:tc>
        <w:tc>
          <w:tcPr>
            <w:tcW w:w="0" w:type="auto"/>
            <w:shd w:val="clear" w:color="auto" w:fill="FFFFFF"/>
            <w:vAlign w:val="center"/>
          </w:tcPr>
          <w:p w14:paraId="4A1FD32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82</w:t>
            </w:r>
          </w:p>
        </w:tc>
      </w:tr>
      <w:tr w:rsidR="00AD6769" w:rsidRPr="00AD6769" w14:paraId="58CBAC83" w14:textId="77777777" w:rsidTr="000C7DC7">
        <w:trPr>
          <w:jc w:val="center"/>
        </w:trPr>
        <w:tc>
          <w:tcPr>
            <w:tcW w:w="0" w:type="auto"/>
            <w:shd w:val="clear" w:color="auto" w:fill="FFFFFF"/>
            <w:vAlign w:val="center"/>
            <w:hideMark/>
          </w:tcPr>
          <w:p w14:paraId="43470B5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4</w:t>
            </w:r>
          </w:p>
        </w:tc>
        <w:tc>
          <w:tcPr>
            <w:tcW w:w="0" w:type="auto"/>
            <w:shd w:val="clear" w:color="auto" w:fill="FFFFFF"/>
            <w:vAlign w:val="center"/>
          </w:tcPr>
          <w:p w14:paraId="178C240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113,1</w:t>
            </w:r>
          </w:p>
        </w:tc>
        <w:tc>
          <w:tcPr>
            <w:tcW w:w="0" w:type="auto"/>
            <w:shd w:val="clear" w:color="auto" w:fill="FFFFFF"/>
            <w:vAlign w:val="center"/>
          </w:tcPr>
          <w:p w14:paraId="764F560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175</w:t>
            </w:r>
          </w:p>
        </w:tc>
        <w:tc>
          <w:tcPr>
            <w:tcW w:w="0" w:type="auto"/>
            <w:shd w:val="clear" w:color="auto" w:fill="FFFFFF"/>
            <w:vAlign w:val="center"/>
          </w:tcPr>
          <w:p w14:paraId="5CA3D51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135</w:t>
            </w:r>
          </w:p>
        </w:tc>
        <w:tc>
          <w:tcPr>
            <w:tcW w:w="0" w:type="auto"/>
            <w:shd w:val="clear" w:color="auto" w:fill="FFFFFF"/>
            <w:vAlign w:val="center"/>
          </w:tcPr>
          <w:p w14:paraId="14335E2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145</w:t>
            </w:r>
          </w:p>
        </w:tc>
        <w:tc>
          <w:tcPr>
            <w:tcW w:w="0" w:type="auto"/>
            <w:shd w:val="clear" w:color="auto" w:fill="FFFFFF"/>
            <w:vAlign w:val="center"/>
          </w:tcPr>
          <w:p w14:paraId="11B0B75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174</w:t>
            </w:r>
          </w:p>
        </w:tc>
        <w:tc>
          <w:tcPr>
            <w:tcW w:w="0" w:type="auto"/>
            <w:shd w:val="clear" w:color="auto" w:fill="FFFFFF"/>
            <w:vAlign w:val="center"/>
          </w:tcPr>
          <w:p w14:paraId="437774E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161</w:t>
            </w:r>
          </w:p>
        </w:tc>
      </w:tr>
      <w:tr w:rsidR="00AD6769" w:rsidRPr="00AD6769" w14:paraId="2FE8390B" w14:textId="77777777" w:rsidTr="000C7DC7">
        <w:trPr>
          <w:jc w:val="center"/>
        </w:trPr>
        <w:tc>
          <w:tcPr>
            <w:tcW w:w="0" w:type="auto"/>
            <w:shd w:val="clear" w:color="auto" w:fill="FFFFFF"/>
            <w:vAlign w:val="center"/>
            <w:hideMark/>
          </w:tcPr>
          <w:p w14:paraId="18A5F017"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5</w:t>
            </w:r>
          </w:p>
        </w:tc>
        <w:tc>
          <w:tcPr>
            <w:tcW w:w="0" w:type="auto"/>
            <w:shd w:val="clear" w:color="auto" w:fill="FFFFFF"/>
            <w:vAlign w:val="center"/>
          </w:tcPr>
          <w:p w14:paraId="30F8554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226,3</w:t>
            </w:r>
          </w:p>
        </w:tc>
        <w:tc>
          <w:tcPr>
            <w:tcW w:w="0" w:type="auto"/>
            <w:shd w:val="clear" w:color="auto" w:fill="FFFFFF"/>
            <w:vAlign w:val="center"/>
          </w:tcPr>
          <w:p w14:paraId="41ED7EF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227</w:t>
            </w:r>
          </w:p>
        </w:tc>
        <w:tc>
          <w:tcPr>
            <w:tcW w:w="0" w:type="auto"/>
            <w:shd w:val="clear" w:color="auto" w:fill="FFFFFF"/>
            <w:vAlign w:val="center"/>
          </w:tcPr>
          <w:p w14:paraId="4F2C4CE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238</w:t>
            </w:r>
          </w:p>
        </w:tc>
        <w:tc>
          <w:tcPr>
            <w:tcW w:w="0" w:type="auto"/>
            <w:shd w:val="clear" w:color="auto" w:fill="FFFFFF"/>
            <w:vAlign w:val="center"/>
          </w:tcPr>
          <w:p w14:paraId="718E1F57"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259</w:t>
            </w:r>
          </w:p>
        </w:tc>
        <w:tc>
          <w:tcPr>
            <w:tcW w:w="0" w:type="auto"/>
            <w:shd w:val="clear" w:color="auto" w:fill="FFFFFF"/>
            <w:vAlign w:val="center"/>
          </w:tcPr>
          <w:p w14:paraId="7455310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299</w:t>
            </w:r>
          </w:p>
        </w:tc>
        <w:tc>
          <w:tcPr>
            <w:tcW w:w="0" w:type="auto"/>
            <w:shd w:val="clear" w:color="auto" w:fill="FFFFFF"/>
            <w:vAlign w:val="center"/>
          </w:tcPr>
          <w:p w14:paraId="034602D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239</w:t>
            </w:r>
          </w:p>
        </w:tc>
      </w:tr>
      <w:tr w:rsidR="00AD6769" w:rsidRPr="00AD6769" w14:paraId="0245A0C1" w14:textId="77777777" w:rsidTr="000C7DC7">
        <w:trPr>
          <w:jc w:val="center"/>
        </w:trPr>
        <w:tc>
          <w:tcPr>
            <w:tcW w:w="0" w:type="auto"/>
            <w:shd w:val="clear" w:color="auto" w:fill="FFFFFF"/>
            <w:vAlign w:val="center"/>
            <w:hideMark/>
          </w:tcPr>
          <w:p w14:paraId="7AE1184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6</w:t>
            </w:r>
          </w:p>
        </w:tc>
        <w:tc>
          <w:tcPr>
            <w:tcW w:w="0" w:type="auto"/>
            <w:shd w:val="clear" w:color="auto" w:fill="FFFFFF"/>
            <w:vAlign w:val="center"/>
          </w:tcPr>
          <w:p w14:paraId="286DAFB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238,0</w:t>
            </w:r>
          </w:p>
        </w:tc>
        <w:tc>
          <w:tcPr>
            <w:tcW w:w="0" w:type="auto"/>
            <w:shd w:val="clear" w:color="auto" w:fill="FFFFFF"/>
            <w:vAlign w:val="center"/>
          </w:tcPr>
          <w:p w14:paraId="12F9E6D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157</w:t>
            </w:r>
          </w:p>
        </w:tc>
        <w:tc>
          <w:tcPr>
            <w:tcW w:w="0" w:type="auto"/>
            <w:shd w:val="clear" w:color="auto" w:fill="FFFFFF"/>
            <w:vAlign w:val="center"/>
          </w:tcPr>
          <w:p w14:paraId="181A12F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216</w:t>
            </w:r>
          </w:p>
        </w:tc>
        <w:tc>
          <w:tcPr>
            <w:tcW w:w="0" w:type="auto"/>
            <w:shd w:val="clear" w:color="auto" w:fill="FFFFFF"/>
            <w:vAlign w:val="center"/>
          </w:tcPr>
          <w:p w14:paraId="3B56321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193</w:t>
            </w:r>
          </w:p>
        </w:tc>
        <w:tc>
          <w:tcPr>
            <w:tcW w:w="0" w:type="auto"/>
            <w:shd w:val="clear" w:color="auto" w:fill="FFFFFF"/>
            <w:vAlign w:val="center"/>
          </w:tcPr>
          <w:p w14:paraId="74CBBA0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289</w:t>
            </w:r>
          </w:p>
        </w:tc>
        <w:tc>
          <w:tcPr>
            <w:tcW w:w="0" w:type="auto"/>
            <w:shd w:val="clear" w:color="auto" w:fill="FFFFFF"/>
            <w:vAlign w:val="center"/>
          </w:tcPr>
          <w:p w14:paraId="46AD529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253</w:t>
            </w:r>
          </w:p>
        </w:tc>
      </w:tr>
      <w:tr w:rsidR="00AD6769" w:rsidRPr="00AD6769" w14:paraId="2EBA5700" w14:textId="77777777" w:rsidTr="000C7DC7">
        <w:trPr>
          <w:jc w:val="center"/>
        </w:trPr>
        <w:tc>
          <w:tcPr>
            <w:tcW w:w="0" w:type="auto"/>
            <w:shd w:val="clear" w:color="auto" w:fill="FFFFFF"/>
            <w:vAlign w:val="center"/>
            <w:hideMark/>
          </w:tcPr>
          <w:p w14:paraId="4434CD4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7</w:t>
            </w:r>
          </w:p>
        </w:tc>
        <w:tc>
          <w:tcPr>
            <w:tcW w:w="0" w:type="auto"/>
            <w:shd w:val="clear" w:color="auto" w:fill="FFFFFF"/>
            <w:vAlign w:val="center"/>
          </w:tcPr>
          <w:p w14:paraId="38B4DDD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258,0</w:t>
            </w:r>
          </w:p>
        </w:tc>
        <w:tc>
          <w:tcPr>
            <w:tcW w:w="0" w:type="auto"/>
            <w:shd w:val="clear" w:color="auto" w:fill="FFFFFF"/>
            <w:vAlign w:val="center"/>
          </w:tcPr>
          <w:p w14:paraId="0DB03E6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220</w:t>
            </w:r>
          </w:p>
        </w:tc>
        <w:tc>
          <w:tcPr>
            <w:tcW w:w="0" w:type="auto"/>
            <w:shd w:val="clear" w:color="auto" w:fill="FFFFFF"/>
            <w:vAlign w:val="center"/>
          </w:tcPr>
          <w:p w14:paraId="3D57BEF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207</w:t>
            </w:r>
          </w:p>
        </w:tc>
        <w:tc>
          <w:tcPr>
            <w:tcW w:w="0" w:type="auto"/>
            <w:shd w:val="clear" w:color="auto" w:fill="FFFFFF"/>
            <w:vAlign w:val="center"/>
          </w:tcPr>
          <w:p w14:paraId="6A456AE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217</w:t>
            </w:r>
          </w:p>
        </w:tc>
        <w:tc>
          <w:tcPr>
            <w:tcW w:w="0" w:type="auto"/>
            <w:shd w:val="clear" w:color="auto" w:fill="FFFFFF"/>
            <w:vAlign w:val="center"/>
          </w:tcPr>
          <w:p w14:paraId="042439E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107</w:t>
            </w:r>
          </w:p>
        </w:tc>
        <w:tc>
          <w:tcPr>
            <w:tcW w:w="0" w:type="auto"/>
            <w:shd w:val="clear" w:color="auto" w:fill="FFFFFF"/>
            <w:vAlign w:val="center"/>
          </w:tcPr>
          <w:p w14:paraId="7CCF108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269</w:t>
            </w:r>
          </w:p>
        </w:tc>
      </w:tr>
      <w:tr w:rsidR="00AD6769" w:rsidRPr="00AD6769" w14:paraId="280FB5DF" w14:textId="77777777" w:rsidTr="000C7DC7">
        <w:trPr>
          <w:jc w:val="center"/>
        </w:trPr>
        <w:tc>
          <w:tcPr>
            <w:tcW w:w="0" w:type="auto"/>
            <w:shd w:val="clear" w:color="auto" w:fill="FFFFFF"/>
            <w:vAlign w:val="center"/>
            <w:hideMark/>
          </w:tcPr>
          <w:p w14:paraId="3DA85EF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8</w:t>
            </w:r>
          </w:p>
        </w:tc>
        <w:tc>
          <w:tcPr>
            <w:tcW w:w="0" w:type="auto"/>
            <w:shd w:val="clear" w:color="auto" w:fill="FFFFFF"/>
            <w:vAlign w:val="center"/>
          </w:tcPr>
          <w:p w14:paraId="7F4FD38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148,4</w:t>
            </w:r>
          </w:p>
        </w:tc>
        <w:tc>
          <w:tcPr>
            <w:tcW w:w="0" w:type="auto"/>
            <w:shd w:val="clear" w:color="auto" w:fill="FFFFFF"/>
            <w:vAlign w:val="center"/>
          </w:tcPr>
          <w:p w14:paraId="34733C9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206</w:t>
            </w:r>
          </w:p>
        </w:tc>
        <w:tc>
          <w:tcPr>
            <w:tcW w:w="0" w:type="auto"/>
            <w:shd w:val="clear" w:color="auto" w:fill="FFFFFF"/>
            <w:vAlign w:val="center"/>
          </w:tcPr>
          <w:p w14:paraId="43E900A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186</w:t>
            </w:r>
          </w:p>
        </w:tc>
        <w:tc>
          <w:tcPr>
            <w:tcW w:w="0" w:type="auto"/>
            <w:shd w:val="clear" w:color="auto" w:fill="FFFFFF"/>
            <w:vAlign w:val="center"/>
          </w:tcPr>
          <w:p w14:paraId="5CCB6B5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171</w:t>
            </w:r>
          </w:p>
        </w:tc>
        <w:tc>
          <w:tcPr>
            <w:tcW w:w="0" w:type="auto"/>
            <w:shd w:val="clear" w:color="auto" w:fill="FFFFFF"/>
            <w:vAlign w:val="center"/>
          </w:tcPr>
          <w:p w14:paraId="02E21D4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241</w:t>
            </w:r>
          </w:p>
        </w:tc>
        <w:tc>
          <w:tcPr>
            <w:tcW w:w="0" w:type="auto"/>
            <w:shd w:val="clear" w:color="auto" w:fill="FFFFFF"/>
            <w:vAlign w:val="center"/>
          </w:tcPr>
          <w:p w14:paraId="3789445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183</w:t>
            </w:r>
          </w:p>
        </w:tc>
      </w:tr>
      <w:tr w:rsidR="00AD6769" w:rsidRPr="00AD6769" w14:paraId="7E1DB1D0" w14:textId="77777777" w:rsidTr="000C7DC7">
        <w:trPr>
          <w:jc w:val="center"/>
        </w:trPr>
        <w:tc>
          <w:tcPr>
            <w:tcW w:w="0" w:type="auto"/>
            <w:shd w:val="clear" w:color="auto" w:fill="FFFFFF"/>
            <w:vAlign w:val="center"/>
            <w:hideMark/>
          </w:tcPr>
          <w:p w14:paraId="7DC0E49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9</w:t>
            </w:r>
          </w:p>
        </w:tc>
        <w:tc>
          <w:tcPr>
            <w:tcW w:w="0" w:type="auto"/>
            <w:shd w:val="clear" w:color="auto" w:fill="FFFFFF"/>
            <w:vAlign w:val="center"/>
          </w:tcPr>
          <w:p w14:paraId="6C0E074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166,2</w:t>
            </w:r>
          </w:p>
        </w:tc>
        <w:tc>
          <w:tcPr>
            <w:tcW w:w="0" w:type="auto"/>
            <w:shd w:val="clear" w:color="auto" w:fill="FFFFFF"/>
            <w:vAlign w:val="center"/>
          </w:tcPr>
          <w:p w14:paraId="713A6FB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123</w:t>
            </w:r>
          </w:p>
        </w:tc>
        <w:tc>
          <w:tcPr>
            <w:tcW w:w="0" w:type="auto"/>
            <w:shd w:val="clear" w:color="auto" w:fill="FFFFFF"/>
            <w:vAlign w:val="center"/>
          </w:tcPr>
          <w:p w14:paraId="69DD4EA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104</w:t>
            </w:r>
          </w:p>
        </w:tc>
        <w:tc>
          <w:tcPr>
            <w:tcW w:w="0" w:type="auto"/>
            <w:shd w:val="clear" w:color="auto" w:fill="FFFFFF"/>
            <w:vAlign w:val="center"/>
          </w:tcPr>
          <w:p w14:paraId="6A1EF79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185</w:t>
            </w:r>
          </w:p>
        </w:tc>
        <w:tc>
          <w:tcPr>
            <w:tcW w:w="0" w:type="auto"/>
            <w:shd w:val="clear" w:color="auto" w:fill="FFFFFF"/>
            <w:vAlign w:val="center"/>
          </w:tcPr>
          <w:p w14:paraId="410C578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204</w:t>
            </w:r>
          </w:p>
        </w:tc>
        <w:tc>
          <w:tcPr>
            <w:tcW w:w="0" w:type="auto"/>
            <w:shd w:val="clear" w:color="auto" w:fill="FFFFFF"/>
            <w:vAlign w:val="center"/>
          </w:tcPr>
          <w:p w14:paraId="1186DEC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140</w:t>
            </w:r>
          </w:p>
        </w:tc>
      </w:tr>
      <w:tr w:rsidR="00AD6769" w:rsidRPr="00AD6769" w14:paraId="2D6177FE" w14:textId="77777777" w:rsidTr="000C7DC7">
        <w:trPr>
          <w:jc w:val="center"/>
        </w:trPr>
        <w:tc>
          <w:tcPr>
            <w:tcW w:w="0" w:type="auto"/>
            <w:shd w:val="clear" w:color="auto" w:fill="FFFFFF"/>
            <w:vAlign w:val="center"/>
            <w:hideMark/>
          </w:tcPr>
          <w:p w14:paraId="543B6EE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10</w:t>
            </w:r>
          </w:p>
        </w:tc>
        <w:tc>
          <w:tcPr>
            <w:tcW w:w="0" w:type="auto"/>
            <w:shd w:val="clear" w:color="auto" w:fill="FFFFFF"/>
            <w:vAlign w:val="center"/>
          </w:tcPr>
          <w:p w14:paraId="07195A0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80,5</w:t>
            </w:r>
          </w:p>
        </w:tc>
        <w:tc>
          <w:tcPr>
            <w:tcW w:w="0" w:type="auto"/>
            <w:shd w:val="clear" w:color="auto" w:fill="FFFFFF"/>
            <w:vAlign w:val="center"/>
          </w:tcPr>
          <w:p w14:paraId="729F591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142</w:t>
            </w:r>
          </w:p>
        </w:tc>
        <w:tc>
          <w:tcPr>
            <w:tcW w:w="0" w:type="auto"/>
            <w:shd w:val="clear" w:color="auto" w:fill="FFFFFF"/>
            <w:vAlign w:val="center"/>
          </w:tcPr>
          <w:p w14:paraId="6628C68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78</w:t>
            </w:r>
          </w:p>
        </w:tc>
        <w:tc>
          <w:tcPr>
            <w:tcW w:w="0" w:type="auto"/>
            <w:shd w:val="clear" w:color="auto" w:fill="FFFFFF"/>
            <w:vAlign w:val="center"/>
          </w:tcPr>
          <w:p w14:paraId="4556064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118</w:t>
            </w:r>
          </w:p>
        </w:tc>
        <w:tc>
          <w:tcPr>
            <w:tcW w:w="0" w:type="auto"/>
            <w:shd w:val="clear" w:color="auto" w:fill="FFFFFF"/>
            <w:vAlign w:val="center"/>
          </w:tcPr>
          <w:p w14:paraId="103BEA0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171</w:t>
            </w:r>
          </w:p>
        </w:tc>
        <w:tc>
          <w:tcPr>
            <w:tcW w:w="0" w:type="auto"/>
            <w:shd w:val="clear" w:color="auto" w:fill="FFFFFF"/>
            <w:vAlign w:val="center"/>
          </w:tcPr>
          <w:p w14:paraId="658EABC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113</w:t>
            </w:r>
          </w:p>
        </w:tc>
      </w:tr>
      <w:tr w:rsidR="00AD6769" w:rsidRPr="00AD6769" w14:paraId="5B927E4A" w14:textId="77777777" w:rsidTr="000C7DC7">
        <w:trPr>
          <w:jc w:val="center"/>
        </w:trPr>
        <w:tc>
          <w:tcPr>
            <w:tcW w:w="0" w:type="auto"/>
            <w:shd w:val="clear" w:color="auto" w:fill="FFFFFF"/>
            <w:vAlign w:val="center"/>
            <w:hideMark/>
          </w:tcPr>
          <w:p w14:paraId="0F451EA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11</w:t>
            </w:r>
          </w:p>
        </w:tc>
        <w:tc>
          <w:tcPr>
            <w:tcW w:w="0" w:type="auto"/>
            <w:shd w:val="clear" w:color="auto" w:fill="FFFFFF"/>
            <w:vAlign w:val="center"/>
          </w:tcPr>
          <w:p w14:paraId="69B6665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48,4</w:t>
            </w:r>
          </w:p>
        </w:tc>
        <w:tc>
          <w:tcPr>
            <w:tcW w:w="0" w:type="auto"/>
            <w:shd w:val="clear" w:color="auto" w:fill="FFFFFF"/>
            <w:vAlign w:val="center"/>
          </w:tcPr>
          <w:p w14:paraId="1580870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115</w:t>
            </w:r>
          </w:p>
        </w:tc>
        <w:tc>
          <w:tcPr>
            <w:tcW w:w="0" w:type="auto"/>
            <w:shd w:val="clear" w:color="auto" w:fill="FFFFFF"/>
            <w:vAlign w:val="center"/>
          </w:tcPr>
          <w:p w14:paraId="7EC9ABB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59</w:t>
            </w:r>
          </w:p>
        </w:tc>
        <w:tc>
          <w:tcPr>
            <w:tcW w:w="0" w:type="auto"/>
            <w:shd w:val="clear" w:color="auto" w:fill="FFFFFF"/>
            <w:vAlign w:val="center"/>
          </w:tcPr>
          <w:p w14:paraId="19CDECA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104</w:t>
            </w:r>
          </w:p>
        </w:tc>
        <w:tc>
          <w:tcPr>
            <w:tcW w:w="0" w:type="auto"/>
            <w:shd w:val="clear" w:color="auto" w:fill="FFFFFF"/>
            <w:vAlign w:val="center"/>
          </w:tcPr>
          <w:p w14:paraId="0BFC22F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151</w:t>
            </w:r>
          </w:p>
        </w:tc>
        <w:tc>
          <w:tcPr>
            <w:tcW w:w="0" w:type="auto"/>
            <w:shd w:val="clear" w:color="auto" w:fill="FFFFFF"/>
            <w:vAlign w:val="center"/>
          </w:tcPr>
          <w:p w14:paraId="62D68AA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64</w:t>
            </w:r>
          </w:p>
        </w:tc>
      </w:tr>
      <w:tr w:rsidR="00AD6769" w:rsidRPr="00AD6769" w14:paraId="0BA8F233" w14:textId="77777777" w:rsidTr="000C7DC7">
        <w:trPr>
          <w:jc w:val="center"/>
        </w:trPr>
        <w:tc>
          <w:tcPr>
            <w:tcW w:w="0" w:type="auto"/>
            <w:shd w:val="clear" w:color="auto" w:fill="FFFFFF"/>
            <w:vAlign w:val="center"/>
            <w:hideMark/>
          </w:tcPr>
          <w:p w14:paraId="1E03B14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12</w:t>
            </w:r>
          </w:p>
        </w:tc>
        <w:tc>
          <w:tcPr>
            <w:tcW w:w="0" w:type="auto"/>
            <w:shd w:val="clear" w:color="auto" w:fill="FFFFFF"/>
            <w:vAlign w:val="center"/>
          </w:tcPr>
          <w:p w14:paraId="0EB3D25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91,7</w:t>
            </w:r>
          </w:p>
        </w:tc>
        <w:tc>
          <w:tcPr>
            <w:tcW w:w="0" w:type="auto"/>
            <w:shd w:val="clear" w:color="auto" w:fill="FFFFFF"/>
            <w:vAlign w:val="center"/>
          </w:tcPr>
          <w:p w14:paraId="2398671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70</w:t>
            </w:r>
          </w:p>
        </w:tc>
        <w:tc>
          <w:tcPr>
            <w:tcW w:w="0" w:type="auto"/>
            <w:shd w:val="clear" w:color="auto" w:fill="FFFFFF"/>
            <w:vAlign w:val="center"/>
          </w:tcPr>
          <w:p w14:paraId="28B8766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28</w:t>
            </w:r>
          </w:p>
        </w:tc>
        <w:tc>
          <w:tcPr>
            <w:tcW w:w="0" w:type="auto"/>
            <w:shd w:val="clear" w:color="auto" w:fill="FFFFFF"/>
            <w:vAlign w:val="center"/>
          </w:tcPr>
          <w:p w14:paraId="47A380C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27</w:t>
            </w:r>
          </w:p>
        </w:tc>
        <w:tc>
          <w:tcPr>
            <w:tcW w:w="0" w:type="auto"/>
            <w:shd w:val="clear" w:color="auto" w:fill="FFFFFF"/>
            <w:vAlign w:val="center"/>
          </w:tcPr>
          <w:p w14:paraId="6690E61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75</w:t>
            </w:r>
          </w:p>
        </w:tc>
        <w:tc>
          <w:tcPr>
            <w:tcW w:w="0" w:type="auto"/>
            <w:shd w:val="clear" w:color="auto" w:fill="FFFFFF"/>
            <w:vAlign w:val="center"/>
          </w:tcPr>
          <w:p w14:paraId="5FD8650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28</w:t>
            </w:r>
          </w:p>
        </w:tc>
      </w:tr>
    </w:tbl>
    <w:p w14:paraId="6B603F87" w14:textId="2C7A60CE" w:rsidR="005A4A4D" w:rsidRPr="00AD6769" w:rsidRDefault="005A4A4D" w:rsidP="005A4A4D">
      <w:pPr>
        <w:pStyle w:val="ngun"/>
        <w:spacing w:beforeLines="60" w:before="144" w:afterLines="60" w:after="144"/>
        <w:rPr>
          <w:rFonts w:cs="Times New Roman"/>
          <w:b/>
          <w:sz w:val="26"/>
        </w:rPr>
      </w:pPr>
      <w:r w:rsidRPr="00AD6769">
        <w:rPr>
          <w:rFonts w:cs="Times New Roman"/>
          <w:sz w:val="26"/>
          <w:lang w:val="vi-VN"/>
        </w:rPr>
        <w:t xml:space="preserve">Nguồn: Niên giám thống kê tỉnh Quảng </w:t>
      </w:r>
      <w:r w:rsidRPr="00AD6769">
        <w:rPr>
          <w:rFonts w:cs="Times New Roman"/>
          <w:sz w:val="26"/>
        </w:rPr>
        <w:t>Bình</w:t>
      </w:r>
      <w:r w:rsidRPr="00AD6769">
        <w:rPr>
          <w:rFonts w:cs="Times New Roman"/>
          <w:sz w:val="26"/>
          <w:lang w:val="vi-VN"/>
        </w:rPr>
        <w:t xml:space="preserve"> 20</w:t>
      </w:r>
      <w:r w:rsidRPr="00AD6769">
        <w:rPr>
          <w:rFonts w:cs="Times New Roman"/>
          <w:sz w:val="26"/>
        </w:rPr>
        <w:t>2</w:t>
      </w:r>
      <w:r w:rsidR="00AD6769">
        <w:rPr>
          <w:rFonts w:cs="Times New Roman"/>
          <w:sz w:val="26"/>
        </w:rPr>
        <w:t>2</w:t>
      </w:r>
    </w:p>
    <w:p w14:paraId="6672164D" w14:textId="77777777" w:rsidR="005A4A4D" w:rsidRPr="00AD6769" w:rsidRDefault="005A4A4D" w:rsidP="005A4A4D">
      <w:pPr>
        <w:pStyle w:val="ACAP4"/>
        <w:spacing w:beforeLines="60" w:before="144" w:afterLines="60" w:after="144"/>
        <w:rPr>
          <w:rFonts w:cs="Times New Roman"/>
          <w:sz w:val="26"/>
          <w:szCs w:val="26"/>
        </w:rPr>
      </w:pPr>
      <w:r w:rsidRPr="00AD6769">
        <w:rPr>
          <w:rFonts w:cs="Times New Roman"/>
          <w:sz w:val="26"/>
          <w:szCs w:val="26"/>
          <w:lang w:val="vi-VN"/>
        </w:rPr>
        <w:t>Độ ẩm không khí</w:t>
      </w:r>
    </w:p>
    <w:p w14:paraId="41CE7658" w14:textId="77777777" w:rsidR="005A4A4D" w:rsidRPr="008826FC" w:rsidRDefault="005A4A4D" w:rsidP="005A4A4D">
      <w:pPr>
        <w:pStyle w:val="7NOIDUNG"/>
        <w:spacing w:beforeLines="60" w:before="144" w:afterLines="60" w:after="144"/>
        <w:rPr>
          <w:i/>
          <w:color w:val="auto"/>
          <w:sz w:val="26"/>
          <w:szCs w:val="26"/>
          <w:lang w:val="vi-VN"/>
        </w:rPr>
      </w:pPr>
      <w:r w:rsidRPr="00AD6769">
        <w:rPr>
          <w:color w:val="auto"/>
          <w:sz w:val="26"/>
          <w:szCs w:val="26"/>
          <w:lang w:val="vi-VN"/>
        </w:rPr>
        <w:t xml:space="preserve">Độ ẩm không khí phụ thuộc vào mùa, có nghĩa là độ ẩm phụ thuộc vào lượng mưa và nhiệt độ không khí. Độ ẩm trung bình năm theo Niên giám thống kê tỉnh Quảng Bình năm 2022 như sau: Năm (2017) là: 84%, năm (2018) là: 84%, năm (2019) là: 82%, năm (2020) là: 83%, năm (2021) là: 81%, năm (2022) là: 84%, vào mùa mưa độ ẩm thường cao. Độ ẩm thấp nhất là vào mùa khô khi nhiệt độ không khí cao và lượng mưa ít. Dữ liệu về độ ẩm không khí trung bình thể hiện chi tiết tại </w:t>
      </w:r>
      <w:r w:rsidRPr="00AD6769">
        <w:rPr>
          <w:i/>
          <w:color w:val="auto"/>
          <w:sz w:val="26"/>
          <w:szCs w:val="26"/>
          <w:lang w:val="vi-VN"/>
        </w:rPr>
        <w:t>(Bảng2.4).</w:t>
      </w:r>
    </w:p>
    <w:p w14:paraId="091B590C" w14:textId="77777777" w:rsidR="00AD6769" w:rsidRPr="008826FC" w:rsidRDefault="00AD6769" w:rsidP="005A4A4D">
      <w:pPr>
        <w:pStyle w:val="7NOIDUNG"/>
        <w:spacing w:beforeLines="60" w:before="144" w:afterLines="60" w:after="144"/>
        <w:rPr>
          <w:i/>
          <w:color w:val="auto"/>
          <w:sz w:val="26"/>
          <w:szCs w:val="26"/>
          <w:lang w:val="vi-VN"/>
        </w:rPr>
      </w:pPr>
    </w:p>
    <w:p w14:paraId="5467A830" w14:textId="77777777" w:rsidR="00AD6769" w:rsidRPr="008826FC" w:rsidRDefault="00AD6769" w:rsidP="005A4A4D">
      <w:pPr>
        <w:pStyle w:val="7NOIDUNG"/>
        <w:spacing w:beforeLines="60" w:before="144" w:afterLines="60" w:after="144"/>
        <w:rPr>
          <w:color w:val="auto"/>
          <w:sz w:val="26"/>
          <w:szCs w:val="26"/>
          <w:lang w:val="vi-VN"/>
        </w:rPr>
      </w:pPr>
    </w:p>
    <w:p w14:paraId="289ED6CD" w14:textId="344FA263" w:rsidR="005A4A4D" w:rsidRPr="00AD6769" w:rsidRDefault="005A4A4D" w:rsidP="008B096F">
      <w:pPr>
        <w:pStyle w:val="Caption"/>
      </w:pPr>
      <w:bookmarkStart w:id="203" w:name="_Toc67043933"/>
      <w:bookmarkStart w:id="204" w:name="_Toc145032332"/>
      <w:bookmarkStart w:id="205" w:name="_Toc164174449"/>
      <w:bookmarkStart w:id="206" w:name="_Toc202788672"/>
      <w:bookmarkStart w:id="207" w:name="_Toc204376281"/>
      <w:r w:rsidRPr="008826FC">
        <w:lastRenderedPageBreak/>
        <w:t xml:space="preserve">Bảng 3. </w:t>
      </w:r>
      <w:r w:rsidRPr="00AD6769">
        <w:fldChar w:fldCharType="begin"/>
      </w:r>
      <w:r w:rsidRPr="008826FC">
        <w:instrText xml:space="preserve"> SEQ Bảng_3. \* ARABIC </w:instrText>
      </w:r>
      <w:r w:rsidRPr="00AD6769">
        <w:fldChar w:fldCharType="separate"/>
      </w:r>
      <w:r w:rsidR="00B94FD6">
        <w:t>4</w:t>
      </w:r>
      <w:r w:rsidRPr="00AD6769">
        <w:fldChar w:fldCharType="end"/>
      </w:r>
      <w:r w:rsidRPr="008826FC">
        <w:t xml:space="preserve">. </w:t>
      </w:r>
      <w:r w:rsidRPr="00AD6769">
        <w:t>Độ ẩm không khí trung bình tại trạm quan trắc</w:t>
      </w:r>
      <w:bookmarkEnd w:id="203"/>
      <w:bookmarkEnd w:id="204"/>
      <w:bookmarkEnd w:id="205"/>
      <w:bookmarkEnd w:id="206"/>
      <w:bookmarkEnd w:id="207"/>
    </w:p>
    <w:p w14:paraId="70A33F3A" w14:textId="77777777" w:rsidR="005A4A4D" w:rsidRPr="00AD6769" w:rsidRDefault="005A4A4D" w:rsidP="005A4A4D">
      <w:pPr>
        <w:pStyle w:val="ngun"/>
        <w:spacing w:beforeLines="60" w:before="144" w:afterLines="60" w:after="144"/>
        <w:rPr>
          <w:rFonts w:cs="Times New Roman"/>
          <w:sz w:val="26"/>
        </w:rPr>
      </w:pPr>
      <w:r w:rsidRPr="00AD6769">
        <w:rPr>
          <w:rFonts w:cs="Times New Roman"/>
          <w:sz w:val="26"/>
        </w:rPr>
        <w:t>Đơn vị tính: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038"/>
        <w:gridCol w:w="1004"/>
        <w:gridCol w:w="1004"/>
        <w:gridCol w:w="1004"/>
        <w:gridCol w:w="1004"/>
        <w:gridCol w:w="1004"/>
        <w:gridCol w:w="1004"/>
      </w:tblGrid>
      <w:tr w:rsidR="00AD6769" w:rsidRPr="00AD6769" w14:paraId="6FC09D23" w14:textId="77777777" w:rsidTr="000C7DC7">
        <w:trPr>
          <w:tblHeader/>
          <w:jc w:val="center"/>
        </w:trPr>
        <w:tc>
          <w:tcPr>
            <w:tcW w:w="0" w:type="auto"/>
            <w:vMerge w:val="restart"/>
            <w:shd w:val="clear" w:color="auto" w:fill="auto"/>
            <w:vAlign w:val="center"/>
            <w:hideMark/>
          </w:tcPr>
          <w:p w14:paraId="41BD7C3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b/>
                <w:bCs/>
                <w:szCs w:val="26"/>
              </w:rPr>
              <w:t>Bình quân năm</w:t>
            </w:r>
          </w:p>
        </w:tc>
        <w:tc>
          <w:tcPr>
            <w:tcW w:w="0" w:type="auto"/>
            <w:shd w:val="clear" w:color="auto" w:fill="auto"/>
            <w:vAlign w:val="center"/>
            <w:hideMark/>
          </w:tcPr>
          <w:p w14:paraId="1D535CC4"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2017</w:t>
            </w:r>
          </w:p>
        </w:tc>
        <w:tc>
          <w:tcPr>
            <w:tcW w:w="0" w:type="auto"/>
            <w:shd w:val="clear" w:color="auto" w:fill="auto"/>
            <w:vAlign w:val="center"/>
            <w:hideMark/>
          </w:tcPr>
          <w:p w14:paraId="221A9EAD"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2018</w:t>
            </w:r>
          </w:p>
        </w:tc>
        <w:tc>
          <w:tcPr>
            <w:tcW w:w="0" w:type="auto"/>
            <w:shd w:val="clear" w:color="auto" w:fill="auto"/>
            <w:vAlign w:val="center"/>
            <w:hideMark/>
          </w:tcPr>
          <w:p w14:paraId="724613A8"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2019</w:t>
            </w:r>
          </w:p>
        </w:tc>
        <w:tc>
          <w:tcPr>
            <w:tcW w:w="0" w:type="auto"/>
            <w:shd w:val="clear" w:color="auto" w:fill="auto"/>
            <w:vAlign w:val="center"/>
            <w:hideMark/>
          </w:tcPr>
          <w:p w14:paraId="056D18CF"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2020</w:t>
            </w:r>
          </w:p>
        </w:tc>
        <w:tc>
          <w:tcPr>
            <w:tcW w:w="0" w:type="auto"/>
            <w:shd w:val="clear" w:color="auto" w:fill="auto"/>
            <w:vAlign w:val="center"/>
            <w:hideMark/>
          </w:tcPr>
          <w:p w14:paraId="455D6B94"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2021</w:t>
            </w:r>
          </w:p>
        </w:tc>
        <w:tc>
          <w:tcPr>
            <w:tcW w:w="0" w:type="auto"/>
            <w:shd w:val="clear" w:color="auto" w:fill="auto"/>
            <w:vAlign w:val="center"/>
            <w:hideMark/>
          </w:tcPr>
          <w:p w14:paraId="2BF4F751"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2022</w:t>
            </w:r>
          </w:p>
        </w:tc>
      </w:tr>
      <w:tr w:rsidR="00AD6769" w:rsidRPr="00AD6769" w14:paraId="2D4B6495" w14:textId="77777777" w:rsidTr="000C7DC7">
        <w:trPr>
          <w:tblHeader/>
          <w:jc w:val="center"/>
        </w:trPr>
        <w:tc>
          <w:tcPr>
            <w:tcW w:w="0" w:type="auto"/>
            <w:vMerge/>
            <w:shd w:val="clear" w:color="auto" w:fill="FFFFFF"/>
            <w:vAlign w:val="center"/>
            <w:hideMark/>
          </w:tcPr>
          <w:p w14:paraId="4B594931" w14:textId="77777777" w:rsidR="005A4A4D" w:rsidRPr="00AD6769" w:rsidRDefault="005A4A4D" w:rsidP="000C7DC7">
            <w:pPr>
              <w:pStyle w:val="NDBANG"/>
              <w:spacing w:beforeLines="60" w:before="144" w:afterLines="60" w:after="144"/>
              <w:rPr>
                <w:rFonts w:cs="Times New Roman"/>
                <w:szCs w:val="26"/>
              </w:rPr>
            </w:pPr>
          </w:p>
        </w:tc>
        <w:tc>
          <w:tcPr>
            <w:tcW w:w="0" w:type="auto"/>
            <w:shd w:val="clear" w:color="auto" w:fill="FFFFFF"/>
            <w:vAlign w:val="center"/>
          </w:tcPr>
          <w:p w14:paraId="3B59B1D8"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84</w:t>
            </w:r>
          </w:p>
        </w:tc>
        <w:tc>
          <w:tcPr>
            <w:tcW w:w="0" w:type="auto"/>
            <w:shd w:val="clear" w:color="auto" w:fill="FFFFFF"/>
            <w:vAlign w:val="center"/>
          </w:tcPr>
          <w:p w14:paraId="7B088B86"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84</w:t>
            </w:r>
          </w:p>
        </w:tc>
        <w:tc>
          <w:tcPr>
            <w:tcW w:w="0" w:type="auto"/>
            <w:shd w:val="clear" w:color="auto" w:fill="FFFFFF"/>
            <w:vAlign w:val="center"/>
          </w:tcPr>
          <w:p w14:paraId="11DD8EA4"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82</w:t>
            </w:r>
          </w:p>
        </w:tc>
        <w:tc>
          <w:tcPr>
            <w:tcW w:w="0" w:type="auto"/>
            <w:shd w:val="clear" w:color="auto" w:fill="FFFFFF"/>
            <w:vAlign w:val="center"/>
          </w:tcPr>
          <w:p w14:paraId="7BB5DFE6"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83</w:t>
            </w:r>
          </w:p>
        </w:tc>
        <w:tc>
          <w:tcPr>
            <w:tcW w:w="0" w:type="auto"/>
            <w:shd w:val="clear" w:color="auto" w:fill="FFFFFF"/>
            <w:vAlign w:val="center"/>
          </w:tcPr>
          <w:p w14:paraId="0B5B6ED9"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81</w:t>
            </w:r>
          </w:p>
        </w:tc>
        <w:tc>
          <w:tcPr>
            <w:tcW w:w="0" w:type="auto"/>
            <w:shd w:val="clear" w:color="auto" w:fill="FFFFFF"/>
            <w:vAlign w:val="center"/>
          </w:tcPr>
          <w:p w14:paraId="4DB82AB6" w14:textId="77777777" w:rsidR="005A4A4D" w:rsidRPr="00AD6769" w:rsidRDefault="005A4A4D" w:rsidP="000C7DC7">
            <w:pPr>
              <w:pStyle w:val="NDBANG"/>
              <w:spacing w:beforeLines="60" w:before="144" w:afterLines="60" w:after="144"/>
              <w:rPr>
                <w:rFonts w:cs="Times New Roman"/>
                <w:b/>
                <w:szCs w:val="26"/>
              </w:rPr>
            </w:pPr>
            <w:r w:rsidRPr="00AD6769">
              <w:rPr>
                <w:rFonts w:cs="Times New Roman"/>
                <w:b/>
                <w:szCs w:val="26"/>
              </w:rPr>
              <w:t>84</w:t>
            </w:r>
          </w:p>
        </w:tc>
      </w:tr>
      <w:tr w:rsidR="00AD6769" w:rsidRPr="00AD6769" w14:paraId="199B59CD" w14:textId="77777777" w:rsidTr="000C7DC7">
        <w:trPr>
          <w:jc w:val="center"/>
        </w:trPr>
        <w:tc>
          <w:tcPr>
            <w:tcW w:w="0" w:type="auto"/>
            <w:shd w:val="clear" w:color="auto" w:fill="FFFFFF"/>
            <w:vAlign w:val="center"/>
            <w:hideMark/>
          </w:tcPr>
          <w:p w14:paraId="405E612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w:t>
            </w:r>
          </w:p>
        </w:tc>
        <w:tc>
          <w:tcPr>
            <w:tcW w:w="0" w:type="auto"/>
            <w:shd w:val="clear" w:color="auto" w:fill="FFFFFF"/>
            <w:vAlign w:val="center"/>
          </w:tcPr>
          <w:p w14:paraId="7FC1D16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90</w:t>
            </w:r>
          </w:p>
        </w:tc>
        <w:tc>
          <w:tcPr>
            <w:tcW w:w="0" w:type="auto"/>
            <w:shd w:val="clear" w:color="auto" w:fill="FFFFFF"/>
            <w:vAlign w:val="center"/>
          </w:tcPr>
          <w:p w14:paraId="498B847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93</w:t>
            </w:r>
          </w:p>
        </w:tc>
        <w:tc>
          <w:tcPr>
            <w:tcW w:w="0" w:type="auto"/>
            <w:shd w:val="clear" w:color="auto" w:fill="FFFFFF"/>
            <w:vAlign w:val="center"/>
          </w:tcPr>
          <w:p w14:paraId="08664CB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86</w:t>
            </w:r>
          </w:p>
        </w:tc>
        <w:tc>
          <w:tcPr>
            <w:tcW w:w="0" w:type="auto"/>
            <w:shd w:val="clear" w:color="auto" w:fill="FFFFFF"/>
            <w:vAlign w:val="center"/>
          </w:tcPr>
          <w:p w14:paraId="5799966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86</w:t>
            </w:r>
          </w:p>
        </w:tc>
        <w:tc>
          <w:tcPr>
            <w:tcW w:w="0" w:type="auto"/>
            <w:shd w:val="clear" w:color="auto" w:fill="FFFFFF"/>
            <w:vAlign w:val="center"/>
          </w:tcPr>
          <w:p w14:paraId="3A2C587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84</w:t>
            </w:r>
          </w:p>
        </w:tc>
        <w:tc>
          <w:tcPr>
            <w:tcW w:w="0" w:type="auto"/>
            <w:shd w:val="clear" w:color="auto" w:fill="FFFFFF"/>
            <w:vAlign w:val="center"/>
          </w:tcPr>
          <w:p w14:paraId="524AC60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91</w:t>
            </w:r>
          </w:p>
        </w:tc>
      </w:tr>
      <w:tr w:rsidR="00AD6769" w:rsidRPr="00AD6769" w14:paraId="4F0F7B75" w14:textId="77777777" w:rsidTr="000C7DC7">
        <w:trPr>
          <w:jc w:val="center"/>
        </w:trPr>
        <w:tc>
          <w:tcPr>
            <w:tcW w:w="0" w:type="auto"/>
            <w:shd w:val="clear" w:color="auto" w:fill="FFFFFF"/>
            <w:vAlign w:val="center"/>
            <w:hideMark/>
          </w:tcPr>
          <w:p w14:paraId="77D0D8D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2</w:t>
            </w:r>
          </w:p>
        </w:tc>
        <w:tc>
          <w:tcPr>
            <w:tcW w:w="0" w:type="auto"/>
            <w:shd w:val="clear" w:color="auto" w:fill="FFFFFF"/>
            <w:vAlign w:val="center"/>
          </w:tcPr>
          <w:p w14:paraId="221BF2B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89</w:t>
            </w:r>
          </w:p>
        </w:tc>
        <w:tc>
          <w:tcPr>
            <w:tcW w:w="0" w:type="auto"/>
            <w:shd w:val="clear" w:color="auto" w:fill="FFFFFF"/>
            <w:vAlign w:val="center"/>
          </w:tcPr>
          <w:p w14:paraId="253A65D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90</w:t>
            </w:r>
          </w:p>
        </w:tc>
        <w:tc>
          <w:tcPr>
            <w:tcW w:w="0" w:type="auto"/>
            <w:shd w:val="clear" w:color="auto" w:fill="FFFFFF"/>
            <w:vAlign w:val="center"/>
          </w:tcPr>
          <w:p w14:paraId="4C62A8E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91</w:t>
            </w:r>
          </w:p>
        </w:tc>
        <w:tc>
          <w:tcPr>
            <w:tcW w:w="0" w:type="auto"/>
            <w:shd w:val="clear" w:color="auto" w:fill="FFFFFF"/>
            <w:vAlign w:val="center"/>
          </w:tcPr>
          <w:p w14:paraId="7FF662A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89</w:t>
            </w:r>
          </w:p>
        </w:tc>
        <w:tc>
          <w:tcPr>
            <w:tcW w:w="0" w:type="auto"/>
            <w:shd w:val="clear" w:color="auto" w:fill="FFFFFF"/>
            <w:vAlign w:val="center"/>
          </w:tcPr>
          <w:p w14:paraId="2A34B95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91</w:t>
            </w:r>
          </w:p>
        </w:tc>
        <w:tc>
          <w:tcPr>
            <w:tcW w:w="0" w:type="auto"/>
            <w:shd w:val="clear" w:color="auto" w:fill="FFFFFF"/>
            <w:vAlign w:val="center"/>
          </w:tcPr>
          <w:p w14:paraId="43B698C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83</w:t>
            </w:r>
          </w:p>
        </w:tc>
      </w:tr>
      <w:tr w:rsidR="00AD6769" w:rsidRPr="00AD6769" w14:paraId="10FE8AA6" w14:textId="77777777" w:rsidTr="000C7DC7">
        <w:trPr>
          <w:jc w:val="center"/>
        </w:trPr>
        <w:tc>
          <w:tcPr>
            <w:tcW w:w="0" w:type="auto"/>
            <w:shd w:val="clear" w:color="auto" w:fill="FFFFFF"/>
            <w:vAlign w:val="center"/>
            <w:hideMark/>
          </w:tcPr>
          <w:p w14:paraId="200012B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3</w:t>
            </w:r>
          </w:p>
        </w:tc>
        <w:tc>
          <w:tcPr>
            <w:tcW w:w="0" w:type="auto"/>
            <w:shd w:val="clear" w:color="auto" w:fill="FFFFFF"/>
            <w:vAlign w:val="center"/>
          </w:tcPr>
          <w:p w14:paraId="3DD9EC5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86</w:t>
            </w:r>
          </w:p>
        </w:tc>
        <w:tc>
          <w:tcPr>
            <w:tcW w:w="0" w:type="auto"/>
            <w:shd w:val="clear" w:color="auto" w:fill="FFFFFF"/>
            <w:vAlign w:val="center"/>
          </w:tcPr>
          <w:p w14:paraId="6C4B94F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88</w:t>
            </w:r>
          </w:p>
        </w:tc>
        <w:tc>
          <w:tcPr>
            <w:tcW w:w="0" w:type="auto"/>
            <w:shd w:val="clear" w:color="auto" w:fill="FFFFFF"/>
            <w:vAlign w:val="center"/>
          </w:tcPr>
          <w:p w14:paraId="2A9FF5F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88</w:t>
            </w:r>
          </w:p>
        </w:tc>
        <w:tc>
          <w:tcPr>
            <w:tcW w:w="0" w:type="auto"/>
            <w:shd w:val="clear" w:color="auto" w:fill="FFFFFF"/>
            <w:vAlign w:val="center"/>
          </w:tcPr>
          <w:p w14:paraId="55AC045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90</w:t>
            </w:r>
          </w:p>
        </w:tc>
        <w:tc>
          <w:tcPr>
            <w:tcW w:w="0" w:type="auto"/>
            <w:shd w:val="clear" w:color="auto" w:fill="FFFFFF"/>
            <w:vAlign w:val="center"/>
          </w:tcPr>
          <w:p w14:paraId="432F178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91</w:t>
            </w:r>
          </w:p>
        </w:tc>
        <w:tc>
          <w:tcPr>
            <w:tcW w:w="0" w:type="auto"/>
            <w:shd w:val="clear" w:color="auto" w:fill="FFFFFF"/>
            <w:vAlign w:val="center"/>
          </w:tcPr>
          <w:p w14:paraId="00A6906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89</w:t>
            </w:r>
          </w:p>
        </w:tc>
      </w:tr>
      <w:tr w:rsidR="00AD6769" w:rsidRPr="00AD6769" w14:paraId="6BC87A0B" w14:textId="77777777" w:rsidTr="000C7DC7">
        <w:trPr>
          <w:jc w:val="center"/>
        </w:trPr>
        <w:tc>
          <w:tcPr>
            <w:tcW w:w="0" w:type="auto"/>
            <w:shd w:val="clear" w:color="auto" w:fill="FFFFFF"/>
            <w:vAlign w:val="center"/>
            <w:hideMark/>
          </w:tcPr>
          <w:p w14:paraId="1019C3D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4</w:t>
            </w:r>
          </w:p>
        </w:tc>
        <w:tc>
          <w:tcPr>
            <w:tcW w:w="0" w:type="auto"/>
            <w:shd w:val="clear" w:color="auto" w:fill="FFFFFF"/>
            <w:vAlign w:val="center"/>
          </w:tcPr>
          <w:p w14:paraId="477BFE8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87</w:t>
            </w:r>
          </w:p>
        </w:tc>
        <w:tc>
          <w:tcPr>
            <w:tcW w:w="0" w:type="auto"/>
            <w:shd w:val="clear" w:color="auto" w:fill="FFFFFF"/>
            <w:vAlign w:val="center"/>
          </w:tcPr>
          <w:p w14:paraId="7ADFEE7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82</w:t>
            </w:r>
          </w:p>
        </w:tc>
        <w:tc>
          <w:tcPr>
            <w:tcW w:w="0" w:type="auto"/>
            <w:shd w:val="clear" w:color="auto" w:fill="FFFFFF"/>
            <w:vAlign w:val="center"/>
          </w:tcPr>
          <w:p w14:paraId="7BCD6CE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84</w:t>
            </w:r>
          </w:p>
        </w:tc>
        <w:tc>
          <w:tcPr>
            <w:tcW w:w="0" w:type="auto"/>
            <w:shd w:val="clear" w:color="auto" w:fill="FFFFFF"/>
            <w:vAlign w:val="center"/>
          </w:tcPr>
          <w:p w14:paraId="12D6DF9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87</w:t>
            </w:r>
          </w:p>
        </w:tc>
        <w:tc>
          <w:tcPr>
            <w:tcW w:w="0" w:type="auto"/>
            <w:shd w:val="clear" w:color="auto" w:fill="FFFFFF"/>
            <w:vAlign w:val="center"/>
          </w:tcPr>
          <w:p w14:paraId="584B597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85</w:t>
            </w:r>
          </w:p>
        </w:tc>
        <w:tc>
          <w:tcPr>
            <w:tcW w:w="0" w:type="auto"/>
            <w:shd w:val="clear" w:color="auto" w:fill="FFFFFF"/>
            <w:vAlign w:val="center"/>
          </w:tcPr>
          <w:p w14:paraId="5DB45FB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87</w:t>
            </w:r>
          </w:p>
        </w:tc>
      </w:tr>
      <w:tr w:rsidR="00AD6769" w:rsidRPr="00AD6769" w14:paraId="600F2B18" w14:textId="77777777" w:rsidTr="000C7DC7">
        <w:trPr>
          <w:jc w:val="center"/>
        </w:trPr>
        <w:tc>
          <w:tcPr>
            <w:tcW w:w="0" w:type="auto"/>
            <w:shd w:val="clear" w:color="auto" w:fill="FFFFFF"/>
            <w:vAlign w:val="center"/>
            <w:hideMark/>
          </w:tcPr>
          <w:p w14:paraId="04FEE94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5</w:t>
            </w:r>
          </w:p>
        </w:tc>
        <w:tc>
          <w:tcPr>
            <w:tcW w:w="0" w:type="auto"/>
            <w:shd w:val="clear" w:color="auto" w:fill="FFFFFF"/>
            <w:vAlign w:val="center"/>
          </w:tcPr>
          <w:p w14:paraId="424887E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77</w:t>
            </w:r>
          </w:p>
        </w:tc>
        <w:tc>
          <w:tcPr>
            <w:tcW w:w="0" w:type="auto"/>
            <w:shd w:val="clear" w:color="auto" w:fill="FFFFFF"/>
            <w:vAlign w:val="center"/>
          </w:tcPr>
          <w:p w14:paraId="7393C3A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80</w:t>
            </w:r>
          </w:p>
        </w:tc>
        <w:tc>
          <w:tcPr>
            <w:tcW w:w="0" w:type="auto"/>
            <w:shd w:val="clear" w:color="auto" w:fill="FFFFFF"/>
            <w:vAlign w:val="center"/>
          </w:tcPr>
          <w:p w14:paraId="06C6944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75</w:t>
            </w:r>
          </w:p>
        </w:tc>
        <w:tc>
          <w:tcPr>
            <w:tcW w:w="0" w:type="auto"/>
            <w:shd w:val="clear" w:color="auto" w:fill="FFFFFF"/>
            <w:vAlign w:val="center"/>
          </w:tcPr>
          <w:p w14:paraId="0B320AFC"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74</w:t>
            </w:r>
          </w:p>
        </w:tc>
        <w:tc>
          <w:tcPr>
            <w:tcW w:w="0" w:type="auto"/>
            <w:shd w:val="clear" w:color="auto" w:fill="FFFFFF"/>
            <w:vAlign w:val="center"/>
          </w:tcPr>
          <w:p w14:paraId="19DC0DB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69</w:t>
            </w:r>
          </w:p>
        </w:tc>
        <w:tc>
          <w:tcPr>
            <w:tcW w:w="0" w:type="auto"/>
            <w:shd w:val="clear" w:color="auto" w:fill="FFFFFF"/>
            <w:vAlign w:val="center"/>
          </w:tcPr>
          <w:p w14:paraId="2A06C06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82</w:t>
            </w:r>
          </w:p>
        </w:tc>
      </w:tr>
      <w:tr w:rsidR="00AD6769" w:rsidRPr="00AD6769" w14:paraId="69F0C071" w14:textId="77777777" w:rsidTr="000C7DC7">
        <w:trPr>
          <w:jc w:val="center"/>
        </w:trPr>
        <w:tc>
          <w:tcPr>
            <w:tcW w:w="0" w:type="auto"/>
            <w:shd w:val="clear" w:color="auto" w:fill="FFFFFF"/>
            <w:vAlign w:val="center"/>
            <w:hideMark/>
          </w:tcPr>
          <w:p w14:paraId="40F51A1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6</w:t>
            </w:r>
          </w:p>
        </w:tc>
        <w:tc>
          <w:tcPr>
            <w:tcW w:w="0" w:type="auto"/>
            <w:shd w:val="clear" w:color="auto" w:fill="FFFFFF"/>
            <w:vAlign w:val="center"/>
          </w:tcPr>
          <w:p w14:paraId="15F71DE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72</w:t>
            </w:r>
          </w:p>
        </w:tc>
        <w:tc>
          <w:tcPr>
            <w:tcW w:w="0" w:type="auto"/>
            <w:shd w:val="clear" w:color="auto" w:fill="FFFFFF"/>
            <w:vAlign w:val="center"/>
          </w:tcPr>
          <w:p w14:paraId="444210B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73</w:t>
            </w:r>
          </w:p>
        </w:tc>
        <w:tc>
          <w:tcPr>
            <w:tcW w:w="0" w:type="auto"/>
            <w:shd w:val="clear" w:color="auto" w:fill="FFFFFF"/>
            <w:vAlign w:val="center"/>
          </w:tcPr>
          <w:p w14:paraId="3587028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71</w:t>
            </w:r>
          </w:p>
        </w:tc>
        <w:tc>
          <w:tcPr>
            <w:tcW w:w="0" w:type="auto"/>
            <w:shd w:val="clear" w:color="auto" w:fill="FFFFFF"/>
            <w:vAlign w:val="center"/>
          </w:tcPr>
          <w:p w14:paraId="1778158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71</w:t>
            </w:r>
          </w:p>
        </w:tc>
        <w:tc>
          <w:tcPr>
            <w:tcW w:w="0" w:type="auto"/>
            <w:shd w:val="clear" w:color="auto" w:fill="FFFFFF"/>
            <w:vAlign w:val="center"/>
          </w:tcPr>
          <w:p w14:paraId="74DE05B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69</w:t>
            </w:r>
          </w:p>
        </w:tc>
        <w:tc>
          <w:tcPr>
            <w:tcW w:w="0" w:type="auto"/>
            <w:shd w:val="clear" w:color="auto" w:fill="FFFFFF"/>
            <w:vAlign w:val="center"/>
          </w:tcPr>
          <w:p w14:paraId="048E80D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74</w:t>
            </w:r>
          </w:p>
        </w:tc>
      </w:tr>
      <w:tr w:rsidR="00AD6769" w:rsidRPr="00AD6769" w14:paraId="569FEAE4" w14:textId="77777777" w:rsidTr="000C7DC7">
        <w:trPr>
          <w:trHeight w:val="47"/>
          <w:jc w:val="center"/>
        </w:trPr>
        <w:tc>
          <w:tcPr>
            <w:tcW w:w="0" w:type="auto"/>
            <w:shd w:val="clear" w:color="auto" w:fill="FFFFFF"/>
            <w:vAlign w:val="center"/>
            <w:hideMark/>
          </w:tcPr>
          <w:p w14:paraId="5413AC2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7</w:t>
            </w:r>
          </w:p>
        </w:tc>
        <w:tc>
          <w:tcPr>
            <w:tcW w:w="0" w:type="auto"/>
            <w:shd w:val="clear" w:color="auto" w:fill="FFFFFF"/>
            <w:vAlign w:val="center"/>
          </w:tcPr>
          <w:p w14:paraId="11C14797"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75</w:t>
            </w:r>
          </w:p>
        </w:tc>
        <w:tc>
          <w:tcPr>
            <w:tcW w:w="0" w:type="auto"/>
            <w:shd w:val="clear" w:color="auto" w:fill="FFFFFF"/>
            <w:vAlign w:val="center"/>
          </w:tcPr>
          <w:p w14:paraId="3EE42E6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75</w:t>
            </w:r>
          </w:p>
        </w:tc>
        <w:tc>
          <w:tcPr>
            <w:tcW w:w="0" w:type="auto"/>
            <w:shd w:val="clear" w:color="auto" w:fill="FFFFFF"/>
            <w:vAlign w:val="center"/>
          </w:tcPr>
          <w:p w14:paraId="52D4978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77</w:t>
            </w:r>
          </w:p>
        </w:tc>
        <w:tc>
          <w:tcPr>
            <w:tcW w:w="0" w:type="auto"/>
            <w:shd w:val="clear" w:color="auto" w:fill="FFFFFF"/>
            <w:vAlign w:val="center"/>
          </w:tcPr>
          <w:p w14:paraId="40C70BA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75</w:t>
            </w:r>
          </w:p>
        </w:tc>
        <w:tc>
          <w:tcPr>
            <w:tcW w:w="0" w:type="auto"/>
            <w:shd w:val="clear" w:color="auto" w:fill="FFFFFF"/>
            <w:vAlign w:val="center"/>
          </w:tcPr>
          <w:p w14:paraId="2F16390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72</w:t>
            </w:r>
          </w:p>
        </w:tc>
        <w:tc>
          <w:tcPr>
            <w:tcW w:w="0" w:type="auto"/>
            <w:shd w:val="clear" w:color="auto" w:fill="FFFFFF"/>
            <w:vAlign w:val="center"/>
          </w:tcPr>
          <w:p w14:paraId="02962F4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74</w:t>
            </w:r>
          </w:p>
        </w:tc>
      </w:tr>
      <w:tr w:rsidR="00AD6769" w:rsidRPr="00AD6769" w14:paraId="62490D24" w14:textId="77777777" w:rsidTr="000C7DC7">
        <w:trPr>
          <w:jc w:val="center"/>
        </w:trPr>
        <w:tc>
          <w:tcPr>
            <w:tcW w:w="0" w:type="auto"/>
            <w:shd w:val="clear" w:color="auto" w:fill="FFFFFF"/>
            <w:vAlign w:val="center"/>
            <w:hideMark/>
          </w:tcPr>
          <w:p w14:paraId="50030698"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8</w:t>
            </w:r>
          </w:p>
        </w:tc>
        <w:tc>
          <w:tcPr>
            <w:tcW w:w="0" w:type="auto"/>
            <w:shd w:val="clear" w:color="auto" w:fill="FFFFFF"/>
            <w:vAlign w:val="center"/>
          </w:tcPr>
          <w:p w14:paraId="1F20D6E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85</w:t>
            </w:r>
          </w:p>
        </w:tc>
        <w:tc>
          <w:tcPr>
            <w:tcW w:w="0" w:type="auto"/>
            <w:shd w:val="clear" w:color="auto" w:fill="FFFFFF"/>
            <w:vAlign w:val="center"/>
          </w:tcPr>
          <w:p w14:paraId="49E2168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76</w:t>
            </w:r>
          </w:p>
        </w:tc>
        <w:tc>
          <w:tcPr>
            <w:tcW w:w="0" w:type="auto"/>
            <w:shd w:val="clear" w:color="auto" w:fill="FFFFFF"/>
            <w:vAlign w:val="center"/>
          </w:tcPr>
          <w:p w14:paraId="0187A12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75</w:t>
            </w:r>
          </w:p>
        </w:tc>
        <w:tc>
          <w:tcPr>
            <w:tcW w:w="0" w:type="auto"/>
            <w:shd w:val="clear" w:color="auto" w:fill="FFFFFF"/>
            <w:vAlign w:val="center"/>
          </w:tcPr>
          <w:p w14:paraId="4B3EE42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76</w:t>
            </w:r>
          </w:p>
        </w:tc>
        <w:tc>
          <w:tcPr>
            <w:tcW w:w="0" w:type="auto"/>
            <w:shd w:val="clear" w:color="auto" w:fill="FFFFFF"/>
            <w:vAlign w:val="center"/>
          </w:tcPr>
          <w:p w14:paraId="46C4B8B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76</w:t>
            </w:r>
          </w:p>
        </w:tc>
        <w:tc>
          <w:tcPr>
            <w:tcW w:w="0" w:type="auto"/>
            <w:shd w:val="clear" w:color="auto" w:fill="FFFFFF"/>
            <w:vAlign w:val="center"/>
          </w:tcPr>
          <w:p w14:paraId="03EE268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78</w:t>
            </w:r>
          </w:p>
        </w:tc>
      </w:tr>
      <w:tr w:rsidR="00AD6769" w:rsidRPr="00AD6769" w14:paraId="288F4A68" w14:textId="77777777" w:rsidTr="000C7DC7">
        <w:trPr>
          <w:jc w:val="center"/>
        </w:trPr>
        <w:tc>
          <w:tcPr>
            <w:tcW w:w="0" w:type="auto"/>
            <w:shd w:val="clear" w:color="auto" w:fill="FFFFFF"/>
            <w:vAlign w:val="center"/>
            <w:hideMark/>
          </w:tcPr>
          <w:p w14:paraId="278A00D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9</w:t>
            </w:r>
          </w:p>
        </w:tc>
        <w:tc>
          <w:tcPr>
            <w:tcW w:w="0" w:type="auto"/>
            <w:shd w:val="clear" w:color="auto" w:fill="FFFFFF"/>
            <w:vAlign w:val="center"/>
          </w:tcPr>
          <w:p w14:paraId="744ED4A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83</w:t>
            </w:r>
          </w:p>
        </w:tc>
        <w:tc>
          <w:tcPr>
            <w:tcW w:w="0" w:type="auto"/>
            <w:shd w:val="clear" w:color="auto" w:fill="FFFFFF"/>
            <w:vAlign w:val="center"/>
          </w:tcPr>
          <w:p w14:paraId="0F40EC6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88</w:t>
            </w:r>
          </w:p>
        </w:tc>
        <w:tc>
          <w:tcPr>
            <w:tcW w:w="0" w:type="auto"/>
            <w:shd w:val="clear" w:color="auto" w:fill="FFFFFF"/>
            <w:vAlign w:val="center"/>
          </w:tcPr>
          <w:p w14:paraId="48B8F35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85</w:t>
            </w:r>
          </w:p>
        </w:tc>
        <w:tc>
          <w:tcPr>
            <w:tcW w:w="0" w:type="auto"/>
            <w:shd w:val="clear" w:color="auto" w:fill="FFFFFF"/>
            <w:vAlign w:val="center"/>
          </w:tcPr>
          <w:p w14:paraId="7A5B5F7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84</w:t>
            </w:r>
          </w:p>
        </w:tc>
        <w:tc>
          <w:tcPr>
            <w:tcW w:w="0" w:type="auto"/>
            <w:shd w:val="clear" w:color="auto" w:fill="FFFFFF"/>
            <w:vAlign w:val="center"/>
          </w:tcPr>
          <w:p w14:paraId="1E6A276F"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81</w:t>
            </w:r>
          </w:p>
        </w:tc>
        <w:tc>
          <w:tcPr>
            <w:tcW w:w="0" w:type="auto"/>
            <w:shd w:val="clear" w:color="auto" w:fill="FFFFFF"/>
            <w:vAlign w:val="center"/>
          </w:tcPr>
          <w:p w14:paraId="697780A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85</w:t>
            </w:r>
          </w:p>
        </w:tc>
      </w:tr>
      <w:tr w:rsidR="00AD6769" w:rsidRPr="00AD6769" w14:paraId="1DB1970D" w14:textId="77777777" w:rsidTr="000C7DC7">
        <w:trPr>
          <w:jc w:val="center"/>
        </w:trPr>
        <w:tc>
          <w:tcPr>
            <w:tcW w:w="0" w:type="auto"/>
            <w:shd w:val="clear" w:color="auto" w:fill="FFFFFF"/>
            <w:vAlign w:val="center"/>
            <w:hideMark/>
          </w:tcPr>
          <w:p w14:paraId="1C26330D"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10</w:t>
            </w:r>
          </w:p>
        </w:tc>
        <w:tc>
          <w:tcPr>
            <w:tcW w:w="0" w:type="auto"/>
            <w:shd w:val="clear" w:color="auto" w:fill="FFFFFF"/>
            <w:vAlign w:val="center"/>
          </w:tcPr>
          <w:p w14:paraId="0081473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90</w:t>
            </w:r>
          </w:p>
        </w:tc>
        <w:tc>
          <w:tcPr>
            <w:tcW w:w="0" w:type="auto"/>
            <w:shd w:val="clear" w:color="auto" w:fill="FFFFFF"/>
            <w:vAlign w:val="center"/>
          </w:tcPr>
          <w:p w14:paraId="7A954252"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87</w:t>
            </w:r>
          </w:p>
        </w:tc>
        <w:tc>
          <w:tcPr>
            <w:tcW w:w="0" w:type="auto"/>
            <w:shd w:val="clear" w:color="auto" w:fill="FFFFFF"/>
            <w:vAlign w:val="center"/>
          </w:tcPr>
          <w:p w14:paraId="4B1E38F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85</w:t>
            </w:r>
          </w:p>
        </w:tc>
        <w:tc>
          <w:tcPr>
            <w:tcW w:w="0" w:type="auto"/>
            <w:shd w:val="clear" w:color="auto" w:fill="FFFFFF"/>
            <w:vAlign w:val="center"/>
          </w:tcPr>
          <w:p w14:paraId="617CB77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89</w:t>
            </w:r>
          </w:p>
        </w:tc>
        <w:tc>
          <w:tcPr>
            <w:tcW w:w="0" w:type="auto"/>
            <w:shd w:val="clear" w:color="auto" w:fill="FFFFFF"/>
            <w:vAlign w:val="center"/>
          </w:tcPr>
          <w:p w14:paraId="08985377"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83</w:t>
            </w:r>
          </w:p>
        </w:tc>
        <w:tc>
          <w:tcPr>
            <w:tcW w:w="0" w:type="auto"/>
            <w:shd w:val="clear" w:color="auto" w:fill="FFFFFF"/>
            <w:vAlign w:val="center"/>
          </w:tcPr>
          <w:p w14:paraId="56C6A4E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89</w:t>
            </w:r>
          </w:p>
        </w:tc>
      </w:tr>
      <w:tr w:rsidR="00AD6769" w:rsidRPr="00AD6769" w14:paraId="01F23401" w14:textId="77777777" w:rsidTr="000C7DC7">
        <w:trPr>
          <w:jc w:val="center"/>
        </w:trPr>
        <w:tc>
          <w:tcPr>
            <w:tcW w:w="0" w:type="auto"/>
            <w:shd w:val="clear" w:color="auto" w:fill="FFFFFF"/>
            <w:vAlign w:val="center"/>
            <w:hideMark/>
          </w:tcPr>
          <w:p w14:paraId="40FC92B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11</w:t>
            </w:r>
          </w:p>
        </w:tc>
        <w:tc>
          <w:tcPr>
            <w:tcW w:w="0" w:type="auto"/>
            <w:shd w:val="clear" w:color="auto" w:fill="FFFFFF"/>
            <w:vAlign w:val="center"/>
          </w:tcPr>
          <w:p w14:paraId="3495F4F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86</w:t>
            </w:r>
          </w:p>
        </w:tc>
        <w:tc>
          <w:tcPr>
            <w:tcW w:w="0" w:type="auto"/>
            <w:shd w:val="clear" w:color="auto" w:fill="FFFFFF"/>
            <w:vAlign w:val="center"/>
          </w:tcPr>
          <w:p w14:paraId="77E26F5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88</w:t>
            </w:r>
          </w:p>
        </w:tc>
        <w:tc>
          <w:tcPr>
            <w:tcW w:w="0" w:type="auto"/>
            <w:shd w:val="clear" w:color="auto" w:fill="FFFFFF"/>
            <w:vAlign w:val="center"/>
          </w:tcPr>
          <w:p w14:paraId="44D5E90B"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86</w:t>
            </w:r>
          </w:p>
        </w:tc>
        <w:tc>
          <w:tcPr>
            <w:tcW w:w="0" w:type="auto"/>
            <w:shd w:val="clear" w:color="auto" w:fill="FFFFFF"/>
            <w:vAlign w:val="center"/>
          </w:tcPr>
          <w:p w14:paraId="5D5A2AD4"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89</w:t>
            </w:r>
          </w:p>
        </w:tc>
        <w:tc>
          <w:tcPr>
            <w:tcW w:w="0" w:type="auto"/>
            <w:shd w:val="clear" w:color="auto" w:fill="FFFFFF"/>
            <w:vAlign w:val="center"/>
          </w:tcPr>
          <w:p w14:paraId="6729ED1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86</w:t>
            </w:r>
          </w:p>
        </w:tc>
        <w:tc>
          <w:tcPr>
            <w:tcW w:w="0" w:type="auto"/>
            <w:shd w:val="clear" w:color="auto" w:fill="FFFFFF"/>
            <w:vAlign w:val="center"/>
          </w:tcPr>
          <w:p w14:paraId="4E788E26"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90</w:t>
            </w:r>
          </w:p>
        </w:tc>
      </w:tr>
      <w:tr w:rsidR="00AD6769" w:rsidRPr="00AD6769" w14:paraId="212921B9" w14:textId="77777777" w:rsidTr="000C7DC7">
        <w:trPr>
          <w:jc w:val="center"/>
        </w:trPr>
        <w:tc>
          <w:tcPr>
            <w:tcW w:w="0" w:type="auto"/>
            <w:shd w:val="clear" w:color="auto" w:fill="FFFFFF"/>
            <w:vAlign w:val="center"/>
            <w:hideMark/>
          </w:tcPr>
          <w:p w14:paraId="43C1C8EE"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Tháng 12</w:t>
            </w:r>
          </w:p>
        </w:tc>
        <w:tc>
          <w:tcPr>
            <w:tcW w:w="0" w:type="auto"/>
            <w:shd w:val="clear" w:color="auto" w:fill="FFFFFF"/>
            <w:vAlign w:val="center"/>
          </w:tcPr>
          <w:p w14:paraId="7C461FA3"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87</w:t>
            </w:r>
          </w:p>
        </w:tc>
        <w:tc>
          <w:tcPr>
            <w:tcW w:w="0" w:type="auto"/>
            <w:shd w:val="clear" w:color="auto" w:fill="FFFFFF"/>
            <w:vAlign w:val="center"/>
          </w:tcPr>
          <w:p w14:paraId="2938A481"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89</w:t>
            </w:r>
          </w:p>
        </w:tc>
        <w:tc>
          <w:tcPr>
            <w:tcW w:w="0" w:type="auto"/>
            <w:shd w:val="clear" w:color="auto" w:fill="FFFFFF"/>
            <w:vAlign w:val="center"/>
          </w:tcPr>
          <w:p w14:paraId="7D0BBF1A"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77</w:t>
            </w:r>
          </w:p>
        </w:tc>
        <w:tc>
          <w:tcPr>
            <w:tcW w:w="0" w:type="auto"/>
            <w:shd w:val="clear" w:color="auto" w:fill="FFFFFF"/>
            <w:vAlign w:val="center"/>
          </w:tcPr>
          <w:p w14:paraId="46AF4B45"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86</w:t>
            </w:r>
          </w:p>
        </w:tc>
        <w:tc>
          <w:tcPr>
            <w:tcW w:w="0" w:type="auto"/>
            <w:shd w:val="clear" w:color="auto" w:fill="FFFFFF"/>
            <w:vAlign w:val="center"/>
          </w:tcPr>
          <w:p w14:paraId="4DE77599"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85</w:t>
            </w:r>
          </w:p>
        </w:tc>
        <w:tc>
          <w:tcPr>
            <w:tcW w:w="0" w:type="auto"/>
            <w:shd w:val="clear" w:color="auto" w:fill="FFFFFF"/>
            <w:vAlign w:val="center"/>
          </w:tcPr>
          <w:p w14:paraId="43975F20" w14:textId="77777777" w:rsidR="005A4A4D" w:rsidRPr="00AD6769" w:rsidRDefault="005A4A4D" w:rsidP="000C7DC7">
            <w:pPr>
              <w:pStyle w:val="NDBANG"/>
              <w:spacing w:beforeLines="60" w:before="144" w:afterLines="60" w:after="144"/>
              <w:rPr>
                <w:rFonts w:cs="Times New Roman"/>
                <w:szCs w:val="26"/>
              </w:rPr>
            </w:pPr>
            <w:r w:rsidRPr="00AD6769">
              <w:rPr>
                <w:rFonts w:cs="Times New Roman"/>
                <w:szCs w:val="26"/>
              </w:rPr>
              <w:t>89</w:t>
            </w:r>
          </w:p>
        </w:tc>
      </w:tr>
    </w:tbl>
    <w:p w14:paraId="41FF7A8B" w14:textId="5BFD7A24" w:rsidR="005A4A4D" w:rsidRPr="00AD6769" w:rsidRDefault="005A4A4D" w:rsidP="005A4A4D">
      <w:pPr>
        <w:pStyle w:val="ngun"/>
        <w:spacing w:beforeLines="60" w:before="144" w:afterLines="60" w:after="144"/>
        <w:rPr>
          <w:rFonts w:cs="Times New Roman"/>
          <w:sz w:val="26"/>
        </w:rPr>
      </w:pPr>
      <w:r w:rsidRPr="00AD6769">
        <w:rPr>
          <w:rFonts w:cs="Times New Roman"/>
          <w:sz w:val="26"/>
        </w:rPr>
        <w:t>Nguồn</w:t>
      </w:r>
      <w:r w:rsidRPr="00AD6769">
        <w:rPr>
          <w:rFonts w:cs="Times New Roman"/>
          <w:sz w:val="26"/>
          <w:lang w:val="vi-VN"/>
        </w:rPr>
        <w:t xml:space="preserve">: Niên giám thống kê tỉnh Quảng </w:t>
      </w:r>
      <w:r w:rsidRPr="00AD6769">
        <w:rPr>
          <w:rFonts w:cs="Times New Roman"/>
          <w:sz w:val="26"/>
        </w:rPr>
        <w:t>Bình</w:t>
      </w:r>
      <w:r w:rsidRPr="00AD6769">
        <w:rPr>
          <w:rFonts w:cs="Times New Roman"/>
          <w:sz w:val="26"/>
          <w:lang w:val="vi-VN"/>
        </w:rPr>
        <w:t xml:space="preserve"> 20</w:t>
      </w:r>
      <w:r w:rsidRPr="00AD6769">
        <w:rPr>
          <w:rFonts w:cs="Times New Roman"/>
          <w:sz w:val="26"/>
        </w:rPr>
        <w:t>2</w:t>
      </w:r>
      <w:r w:rsidR="00AD6769">
        <w:rPr>
          <w:rFonts w:cs="Times New Roman"/>
          <w:sz w:val="26"/>
        </w:rPr>
        <w:t>2</w:t>
      </w:r>
    </w:p>
    <w:p w14:paraId="010CF327" w14:textId="77777777" w:rsidR="005A4A4D" w:rsidRPr="00AD6769" w:rsidRDefault="005A4A4D" w:rsidP="005A4A4D">
      <w:pPr>
        <w:pStyle w:val="ACAP4"/>
        <w:spacing w:beforeLines="60" w:before="144" w:afterLines="60" w:after="144"/>
        <w:rPr>
          <w:rFonts w:cs="Times New Roman"/>
          <w:sz w:val="26"/>
          <w:szCs w:val="26"/>
        </w:rPr>
      </w:pPr>
      <w:r w:rsidRPr="00AD6769">
        <w:rPr>
          <w:rFonts w:cs="Times New Roman"/>
          <w:sz w:val="26"/>
          <w:szCs w:val="26"/>
        </w:rPr>
        <w:t>* Gió</w:t>
      </w:r>
    </w:p>
    <w:p w14:paraId="68D8CBAC" w14:textId="77777777" w:rsidR="005A4A4D" w:rsidRPr="00AD6769" w:rsidRDefault="005A4A4D" w:rsidP="005A4A4D">
      <w:pPr>
        <w:pStyle w:val="7NOIDUNG"/>
        <w:spacing w:beforeLines="60" w:before="144" w:afterLines="60" w:after="144"/>
        <w:rPr>
          <w:color w:val="auto"/>
          <w:sz w:val="26"/>
          <w:szCs w:val="26"/>
        </w:rPr>
      </w:pPr>
      <w:r w:rsidRPr="00AD6769">
        <w:rPr>
          <w:color w:val="auto"/>
          <w:sz w:val="26"/>
          <w:szCs w:val="26"/>
        </w:rPr>
        <w:t>Quảng Bình nằm trong khu vực nhiệt đới gió mùa nên có hai mùa gió chính là gió mùa mùa đông và gió mùa mùa hè. Do địa hình chi phối nên hướng gió không phản ánh đúng cơ chế của hoàn lưu. Tuy nhiên, hướng gió thịnh hành vẫn biến đổi theo mùa rõ rệt. Gió được xác định chủ yếu theo hai đại lượng: hướng gió và tốc độ gió.</w:t>
      </w:r>
    </w:p>
    <w:p w14:paraId="600A81A4" w14:textId="77777777" w:rsidR="005A4A4D" w:rsidRPr="00AD6769" w:rsidRDefault="005A4A4D" w:rsidP="005A4A4D">
      <w:pPr>
        <w:pStyle w:val="ACAP4"/>
        <w:spacing w:beforeLines="60" w:before="144" w:afterLines="60" w:after="144"/>
        <w:rPr>
          <w:rFonts w:cs="Times New Roman"/>
          <w:sz w:val="26"/>
          <w:szCs w:val="26"/>
        </w:rPr>
      </w:pPr>
      <w:r w:rsidRPr="00AD6769">
        <w:rPr>
          <w:rFonts w:cs="Times New Roman"/>
          <w:sz w:val="26"/>
          <w:szCs w:val="26"/>
        </w:rPr>
        <w:t>* Hướng gió</w:t>
      </w:r>
    </w:p>
    <w:p w14:paraId="0E1C550F" w14:textId="77777777" w:rsidR="005A4A4D" w:rsidRPr="00AD6769" w:rsidRDefault="005A4A4D" w:rsidP="005A4A4D">
      <w:pPr>
        <w:pStyle w:val="7NOIDUNG"/>
        <w:spacing w:beforeLines="60" w:before="144" w:afterLines="60" w:after="144"/>
        <w:rPr>
          <w:color w:val="auto"/>
          <w:sz w:val="26"/>
          <w:szCs w:val="26"/>
        </w:rPr>
      </w:pPr>
      <w:r w:rsidRPr="00AD6769">
        <w:rPr>
          <w:color w:val="auto"/>
          <w:sz w:val="26"/>
          <w:szCs w:val="26"/>
        </w:rPr>
        <w:lastRenderedPageBreak/>
        <w:t>Hướng gió trong mùa đông (từ tháng XI - IV)</w:t>
      </w:r>
    </w:p>
    <w:p w14:paraId="6FF7EA2D" w14:textId="77777777" w:rsidR="005A4A4D" w:rsidRPr="00AD6769" w:rsidRDefault="005A4A4D" w:rsidP="005A4A4D">
      <w:pPr>
        <w:pStyle w:val="7NOIDUNG"/>
        <w:spacing w:beforeLines="60" w:before="144" w:afterLines="60" w:after="144"/>
        <w:rPr>
          <w:color w:val="auto"/>
          <w:sz w:val="26"/>
          <w:szCs w:val="26"/>
        </w:rPr>
      </w:pPr>
      <w:r w:rsidRPr="00AD6769">
        <w:rPr>
          <w:color w:val="auto"/>
          <w:sz w:val="26"/>
          <w:szCs w:val="26"/>
        </w:rPr>
        <w:t xml:space="preserve">Trong mùa đông, thời kỳ hoạt động của hoàn lưu gió mùa Đông Bắc, trên đại bộ phận lãnh thổ của tỉnh các hướng gió thịnh hành là Tây Bắc với tần suất dao động trong khoảng 20 - 53%, sau đó tuỳ nơi là Bắc hoặc Tây với tần suất đạt khoảng 12 - 20%. Riêng khu vực vùng thấp nằm khuất ở phía Nam dãy Hoành Sơn có hướng gió thịnh hành là Tây (22 - 30%), sau đó là Tây Bắc và Đông Bắc với tần suất mỗi hướng dao động trong khoảng 10 - 22%. </w:t>
      </w:r>
    </w:p>
    <w:p w14:paraId="14DFB65D" w14:textId="77777777" w:rsidR="005A4A4D" w:rsidRPr="00AD6769" w:rsidRDefault="005A4A4D" w:rsidP="005A4A4D">
      <w:pPr>
        <w:pStyle w:val="7NOIDUNG"/>
        <w:spacing w:beforeLines="60" w:before="144" w:afterLines="60" w:after="144"/>
        <w:rPr>
          <w:color w:val="auto"/>
          <w:sz w:val="26"/>
          <w:szCs w:val="26"/>
        </w:rPr>
      </w:pPr>
      <w:r w:rsidRPr="00AD6769">
        <w:rPr>
          <w:color w:val="auto"/>
          <w:sz w:val="26"/>
          <w:szCs w:val="26"/>
        </w:rPr>
        <w:t>Trên đất liền, hướng thịnh hành chủ yếu của gió mùa đông là hướng Tây Bắc, trừ vùng Ba Đồn thịnh hành hướng Tây do ảnh hưởng của các dãy núi chắn gió ở phía Bắc và thung lũng của hạ lưu sông Gianh, gió thổi hướng Tây Bắc theo thung lũng đến đây đổi thành hướng Tây.</w:t>
      </w:r>
    </w:p>
    <w:p w14:paraId="6563C48E" w14:textId="77777777" w:rsidR="005A4A4D" w:rsidRPr="00AD6769" w:rsidRDefault="005A4A4D" w:rsidP="005A4A4D">
      <w:pPr>
        <w:pStyle w:val="7NOIDUNG"/>
        <w:spacing w:beforeLines="60" w:before="144" w:afterLines="60" w:after="144"/>
        <w:rPr>
          <w:color w:val="auto"/>
          <w:sz w:val="26"/>
          <w:szCs w:val="26"/>
        </w:rPr>
      </w:pPr>
      <w:r w:rsidRPr="00AD6769">
        <w:rPr>
          <w:color w:val="auto"/>
          <w:sz w:val="26"/>
          <w:szCs w:val="26"/>
        </w:rPr>
        <w:t>Trên biển, do ít chịu sự chi phối của địa hình nên gió trên biển thường giữ nguyên hướng ban đầu và tốc độ cũng ít thay đổi.</w:t>
      </w:r>
    </w:p>
    <w:p w14:paraId="3F787352" w14:textId="77777777" w:rsidR="005A4A4D" w:rsidRPr="00AD6769" w:rsidRDefault="005A4A4D" w:rsidP="005A4A4D">
      <w:pPr>
        <w:pStyle w:val="7NOIDUNG"/>
        <w:spacing w:beforeLines="60" w:before="144" w:afterLines="60" w:after="144"/>
        <w:rPr>
          <w:color w:val="auto"/>
          <w:sz w:val="26"/>
          <w:szCs w:val="26"/>
        </w:rPr>
      </w:pPr>
      <w:r w:rsidRPr="00AD6769">
        <w:rPr>
          <w:color w:val="auto"/>
          <w:sz w:val="26"/>
          <w:szCs w:val="26"/>
        </w:rPr>
        <w:t xml:space="preserve">Trong cơ chế gió mùa đông, ngay những tháng giữa mùa thỉnh thoảng cũng xuất hiện các hướng gió trái mùa như hướng gió Nam hoặc hướng Tây Nam, xen kẻ giữa hai đợt gió mùa Đông Bắc là những ngày gió Đông hoặc Đông Nam. </w:t>
      </w:r>
    </w:p>
    <w:p w14:paraId="0AECF4AC" w14:textId="77777777" w:rsidR="005A4A4D" w:rsidRPr="00AD6769" w:rsidRDefault="005A4A4D" w:rsidP="005A4A4D">
      <w:pPr>
        <w:pStyle w:val="7NOIDUNG"/>
        <w:spacing w:beforeLines="60" w:before="144" w:afterLines="60" w:after="144"/>
        <w:rPr>
          <w:color w:val="auto"/>
          <w:sz w:val="26"/>
          <w:szCs w:val="26"/>
        </w:rPr>
      </w:pPr>
      <w:r w:rsidRPr="00AD6769">
        <w:rPr>
          <w:color w:val="auto"/>
          <w:sz w:val="26"/>
          <w:szCs w:val="26"/>
        </w:rPr>
        <w:t>Hướng gió trong mùa hè (từ tháng V - X)</w:t>
      </w:r>
    </w:p>
    <w:p w14:paraId="3F7322D5" w14:textId="77777777" w:rsidR="005A4A4D" w:rsidRPr="00AD6769" w:rsidRDefault="005A4A4D" w:rsidP="005A4A4D">
      <w:pPr>
        <w:pStyle w:val="7NOIDUNG"/>
        <w:spacing w:beforeLines="60" w:before="144" w:afterLines="60" w:after="144"/>
        <w:rPr>
          <w:color w:val="auto"/>
          <w:spacing w:val="4"/>
          <w:sz w:val="26"/>
          <w:szCs w:val="26"/>
        </w:rPr>
      </w:pPr>
      <w:r w:rsidRPr="00AD6769">
        <w:rPr>
          <w:color w:val="auto"/>
          <w:sz w:val="26"/>
          <w:szCs w:val="26"/>
        </w:rPr>
        <w:t xml:space="preserve">Vào mùa hè, các hướng gió thịnh hành là Tây Nam hoặc Đông và Đông Nam với tần suất đạt khoảng 14 - 35%, sau đó là các </w:t>
      </w:r>
      <w:r w:rsidRPr="00AD6769">
        <w:rPr>
          <w:color w:val="auto"/>
          <w:spacing w:val="4"/>
          <w:sz w:val="26"/>
          <w:szCs w:val="26"/>
        </w:rPr>
        <w:t>hướng Nam, Tây với tần suất mỗi hướng dao động trong khoảng 12 - 22%.</w:t>
      </w:r>
    </w:p>
    <w:p w14:paraId="3F0C0FA2" w14:textId="77777777" w:rsidR="005A4A4D" w:rsidRPr="00AD6769" w:rsidRDefault="005A4A4D" w:rsidP="005A4A4D">
      <w:pPr>
        <w:pStyle w:val="7NOIDUNG"/>
        <w:spacing w:beforeLines="60" w:before="144" w:afterLines="60" w:after="144"/>
        <w:rPr>
          <w:color w:val="auto"/>
          <w:sz w:val="26"/>
          <w:szCs w:val="26"/>
        </w:rPr>
      </w:pPr>
      <w:r w:rsidRPr="00AD6769">
        <w:rPr>
          <w:color w:val="auto"/>
          <w:sz w:val="26"/>
          <w:szCs w:val="26"/>
        </w:rPr>
        <w:t xml:space="preserve">Gió trong mùa hè bắt đầu từ tháng V khi lục địa châu Á bị đốt nóng, cao hơn nhiều so với nhiệt độ trên Ấn Độ Dương và Thái Bình Dương. Trong thời gian này, nhiệt độ nước biển dao động quanh giá trị 27˚C thì nhiệt độ lục địa có thể lên đến 34 - 35˚C, thậm chí còn cao hơn. Do đó trên lục địa hình thành những vùng khí áp thấp, gió từ Ấn Độ Dương thổi mạnh vào lục địa. Gió này nguyên là tín phong Đông Nam ở Nam bán cầu vượt qua xích đạo lên Bắc bán cầu, dưới tác dụng của lực Coriolis nó đổi hướng thành gió Tây Nam và thổi vào lục địa châu Á. Gió này bản chất là khối không khí nóng ẩm  khi vượt qua dải Trường Sơn gây mưa ở sườn Tây nên khi tới Quảng Bình lớp dưới thấp của khối không khí này đã mất hẳn tính chất ban đầu của nó và trở thành luồng gió khô nóng hay còn gọi là gió Lào. </w:t>
      </w:r>
    </w:p>
    <w:p w14:paraId="4CC093EA" w14:textId="77777777" w:rsidR="005A4A4D" w:rsidRPr="00AD6769" w:rsidRDefault="005A4A4D" w:rsidP="005A4A4D">
      <w:pPr>
        <w:pStyle w:val="ACAP4"/>
        <w:spacing w:beforeLines="60" w:before="144" w:afterLines="60" w:after="144"/>
        <w:rPr>
          <w:rFonts w:cs="Times New Roman"/>
          <w:sz w:val="26"/>
          <w:szCs w:val="26"/>
        </w:rPr>
      </w:pPr>
      <w:r w:rsidRPr="00AD6769">
        <w:rPr>
          <w:rFonts w:cs="Times New Roman"/>
          <w:sz w:val="26"/>
          <w:szCs w:val="26"/>
        </w:rPr>
        <w:t>Tốc độ gió</w:t>
      </w:r>
    </w:p>
    <w:p w14:paraId="12F75E96" w14:textId="77777777" w:rsidR="005A4A4D" w:rsidRDefault="005A4A4D" w:rsidP="005A4A4D">
      <w:pPr>
        <w:pStyle w:val="7NOIDUNG"/>
        <w:spacing w:beforeLines="60" w:before="144" w:afterLines="60" w:after="144"/>
        <w:rPr>
          <w:color w:val="auto"/>
          <w:sz w:val="26"/>
          <w:szCs w:val="26"/>
        </w:rPr>
      </w:pPr>
      <w:r w:rsidRPr="00AD6769">
        <w:rPr>
          <w:color w:val="auto"/>
          <w:sz w:val="26"/>
          <w:szCs w:val="26"/>
        </w:rPr>
        <w:t xml:space="preserve">Tốc độ gió trung bình trong mùa đông lớn hơn trong mùa hè. Tốc độ gió trung bình năm tại đồng bằng ven biển từ 2,5 - 3,0m/s, tại vùng núi dưới 2,5m/s, tốc độ gió trung bình giảm dần từ Đông sang Tây, điều này thể hiện sự chi phối của địa hình đối với hướng gió và tốc độ gió. Tốc độ gió trung bình năm ít biến đổi theo các thời đoạn. </w:t>
      </w:r>
    </w:p>
    <w:p w14:paraId="259DF035" w14:textId="77777777" w:rsidR="00AD6769" w:rsidRDefault="00AD6769" w:rsidP="005A4A4D">
      <w:pPr>
        <w:pStyle w:val="7NOIDUNG"/>
        <w:spacing w:beforeLines="60" w:before="144" w:afterLines="60" w:after="144"/>
        <w:rPr>
          <w:color w:val="auto"/>
          <w:sz w:val="26"/>
          <w:szCs w:val="26"/>
        </w:rPr>
      </w:pPr>
    </w:p>
    <w:p w14:paraId="305933E9" w14:textId="77777777" w:rsidR="00AD6769" w:rsidRDefault="00AD6769" w:rsidP="005A4A4D">
      <w:pPr>
        <w:pStyle w:val="7NOIDUNG"/>
        <w:spacing w:beforeLines="60" w:before="144" w:afterLines="60" w:after="144"/>
        <w:rPr>
          <w:color w:val="auto"/>
          <w:sz w:val="26"/>
          <w:szCs w:val="26"/>
        </w:rPr>
      </w:pPr>
    </w:p>
    <w:p w14:paraId="527296DA" w14:textId="77777777" w:rsidR="00AD6769" w:rsidRPr="00AD6769" w:rsidRDefault="00AD6769" w:rsidP="005A4A4D">
      <w:pPr>
        <w:pStyle w:val="7NOIDUNG"/>
        <w:spacing w:beforeLines="60" w:before="144" w:afterLines="60" w:after="144"/>
        <w:rPr>
          <w:color w:val="auto"/>
          <w:sz w:val="26"/>
          <w:szCs w:val="26"/>
        </w:rPr>
      </w:pPr>
    </w:p>
    <w:p w14:paraId="36F46D85" w14:textId="199FC566" w:rsidR="005A4A4D" w:rsidRPr="00AD6769" w:rsidRDefault="005A4A4D" w:rsidP="008B096F">
      <w:pPr>
        <w:pStyle w:val="Caption"/>
      </w:pPr>
      <w:bookmarkStart w:id="208" w:name="_Toc63584358"/>
      <w:bookmarkStart w:id="209" w:name="_Toc67043934"/>
      <w:bookmarkStart w:id="210" w:name="_Toc145032333"/>
      <w:bookmarkStart w:id="211" w:name="_Toc164174450"/>
      <w:bookmarkStart w:id="212" w:name="_Toc202788673"/>
      <w:bookmarkStart w:id="213" w:name="_Toc204376282"/>
      <w:r w:rsidRPr="00AD6769">
        <w:lastRenderedPageBreak/>
        <w:t xml:space="preserve">Bảng 3. </w:t>
      </w:r>
      <w:r w:rsidRPr="00AD6769">
        <w:fldChar w:fldCharType="begin"/>
      </w:r>
      <w:r w:rsidRPr="00AD6769">
        <w:instrText xml:space="preserve"> SEQ Bảng_3. \* ARABIC </w:instrText>
      </w:r>
      <w:r w:rsidRPr="00AD6769">
        <w:fldChar w:fldCharType="separate"/>
      </w:r>
      <w:r w:rsidR="00B94FD6">
        <w:t>5</w:t>
      </w:r>
      <w:r w:rsidRPr="00AD6769">
        <w:fldChar w:fldCharType="end"/>
      </w:r>
      <w:r w:rsidRPr="00AD6769">
        <w:t>. Tốc độ gió trung bình (m/s) ở các địa phương</w:t>
      </w:r>
      <w:bookmarkEnd w:id="208"/>
      <w:bookmarkEnd w:id="209"/>
      <w:bookmarkEnd w:id="210"/>
      <w:bookmarkEnd w:id="211"/>
      <w:bookmarkEnd w:id="212"/>
      <w:bookmarkEnd w:id="21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1"/>
        <w:gridCol w:w="601"/>
        <w:gridCol w:w="601"/>
        <w:gridCol w:w="601"/>
        <w:gridCol w:w="601"/>
        <w:gridCol w:w="602"/>
        <w:gridCol w:w="602"/>
        <w:gridCol w:w="607"/>
        <w:gridCol w:w="708"/>
        <w:gridCol w:w="602"/>
        <w:gridCol w:w="602"/>
        <w:gridCol w:w="602"/>
        <w:gridCol w:w="607"/>
        <w:gridCol w:w="785"/>
      </w:tblGrid>
      <w:tr w:rsidR="00AD6769" w:rsidRPr="00AD6769" w14:paraId="5AD484FE" w14:textId="77777777" w:rsidTr="000C7DC7">
        <w:trPr>
          <w:tblHeader/>
          <w:jc w:val="center"/>
        </w:trPr>
        <w:tc>
          <w:tcPr>
            <w:tcW w:w="521" w:type="pct"/>
            <w:vMerge w:val="restart"/>
            <w:vAlign w:val="center"/>
          </w:tcPr>
          <w:p w14:paraId="5A1A56AA" w14:textId="77777777" w:rsidR="005A4A4D" w:rsidRPr="00AD6769" w:rsidRDefault="005A4A4D" w:rsidP="000C7DC7">
            <w:pPr>
              <w:spacing w:beforeLines="60" w:before="144" w:afterLines="60" w:after="144"/>
              <w:jc w:val="center"/>
              <w:rPr>
                <w:b/>
                <w:sz w:val="26"/>
                <w:szCs w:val="26"/>
              </w:rPr>
            </w:pPr>
            <w:r w:rsidRPr="00AD6769">
              <w:rPr>
                <w:b/>
                <w:sz w:val="26"/>
                <w:szCs w:val="26"/>
              </w:rPr>
              <w:t>Trạm đo</w:t>
            </w:r>
          </w:p>
        </w:tc>
        <w:tc>
          <w:tcPr>
            <w:tcW w:w="4042" w:type="pct"/>
            <w:gridSpan w:val="12"/>
            <w:vAlign w:val="center"/>
          </w:tcPr>
          <w:p w14:paraId="3F7B9F4F" w14:textId="77777777" w:rsidR="005A4A4D" w:rsidRPr="00AD6769" w:rsidRDefault="005A4A4D" w:rsidP="000C7DC7">
            <w:pPr>
              <w:spacing w:beforeLines="60" w:before="144" w:afterLines="60" w:after="144"/>
              <w:jc w:val="center"/>
              <w:rPr>
                <w:b/>
                <w:sz w:val="26"/>
                <w:szCs w:val="26"/>
              </w:rPr>
            </w:pPr>
            <w:r w:rsidRPr="00AD6769">
              <w:rPr>
                <w:b/>
                <w:sz w:val="26"/>
                <w:szCs w:val="26"/>
              </w:rPr>
              <w:t>Tháng</w:t>
            </w:r>
          </w:p>
        </w:tc>
        <w:tc>
          <w:tcPr>
            <w:tcW w:w="437" w:type="pct"/>
            <w:vMerge w:val="restart"/>
            <w:vAlign w:val="center"/>
          </w:tcPr>
          <w:p w14:paraId="049B7497" w14:textId="77777777" w:rsidR="005A4A4D" w:rsidRPr="00AD6769" w:rsidRDefault="005A4A4D" w:rsidP="000C7DC7">
            <w:pPr>
              <w:spacing w:beforeLines="60" w:before="144" w:afterLines="60" w:after="144"/>
              <w:jc w:val="center"/>
              <w:rPr>
                <w:b/>
                <w:sz w:val="26"/>
                <w:szCs w:val="26"/>
              </w:rPr>
            </w:pPr>
            <w:r w:rsidRPr="00AD6769">
              <w:rPr>
                <w:b/>
                <w:sz w:val="26"/>
                <w:szCs w:val="26"/>
              </w:rPr>
              <w:t>Năm</w:t>
            </w:r>
          </w:p>
        </w:tc>
      </w:tr>
      <w:tr w:rsidR="00AD6769" w:rsidRPr="00AD6769" w14:paraId="38107D51" w14:textId="77777777" w:rsidTr="000C7DC7">
        <w:trPr>
          <w:tblHeader/>
          <w:jc w:val="center"/>
        </w:trPr>
        <w:tc>
          <w:tcPr>
            <w:tcW w:w="521" w:type="pct"/>
            <w:vMerge/>
          </w:tcPr>
          <w:p w14:paraId="25FEF0B2" w14:textId="77777777" w:rsidR="005A4A4D" w:rsidRPr="00AD6769" w:rsidRDefault="005A4A4D" w:rsidP="000C7DC7">
            <w:pPr>
              <w:pStyle w:val="BodyTextIndent"/>
              <w:spacing w:beforeLines="60" w:before="144" w:afterLines="60" w:after="144"/>
              <w:jc w:val="center"/>
              <w:rPr>
                <w:b/>
                <w:i/>
                <w:iCs/>
                <w:sz w:val="26"/>
                <w:szCs w:val="26"/>
              </w:rPr>
            </w:pPr>
          </w:p>
        </w:tc>
        <w:tc>
          <w:tcPr>
            <w:tcW w:w="333" w:type="pct"/>
          </w:tcPr>
          <w:p w14:paraId="4064B022" w14:textId="77777777" w:rsidR="005A4A4D" w:rsidRPr="00AD6769" w:rsidRDefault="005A4A4D" w:rsidP="000C7DC7">
            <w:pPr>
              <w:spacing w:beforeLines="60" w:before="144" w:afterLines="60" w:after="144"/>
              <w:jc w:val="center"/>
              <w:rPr>
                <w:b/>
                <w:sz w:val="26"/>
                <w:szCs w:val="26"/>
              </w:rPr>
            </w:pPr>
            <w:r w:rsidRPr="00AD6769">
              <w:rPr>
                <w:b/>
                <w:sz w:val="26"/>
                <w:szCs w:val="26"/>
              </w:rPr>
              <w:t>I</w:t>
            </w:r>
          </w:p>
        </w:tc>
        <w:tc>
          <w:tcPr>
            <w:tcW w:w="333" w:type="pct"/>
          </w:tcPr>
          <w:p w14:paraId="71C5EF86" w14:textId="77777777" w:rsidR="005A4A4D" w:rsidRPr="00AD6769" w:rsidRDefault="005A4A4D" w:rsidP="000C7DC7">
            <w:pPr>
              <w:spacing w:beforeLines="60" w:before="144" w:afterLines="60" w:after="144"/>
              <w:jc w:val="center"/>
              <w:rPr>
                <w:b/>
                <w:sz w:val="26"/>
                <w:szCs w:val="26"/>
              </w:rPr>
            </w:pPr>
            <w:r w:rsidRPr="00AD6769">
              <w:rPr>
                <w:b/>
                <w:sz w:val="26"/>
                <w:szCs w:val="26"/>
              </w:rPr>
              <w:t>II</w:t>
            </w:r>
          </w:p>
        </w:tc>
        <w:tc>
          <w:tcPr>
            <w:tcW w:w="333" w:type="pct"/>
          </w:tcPr>
          <w:p w14:paraId="5182EC74" w14:textId="77777777" w:rsidR="005A4A4D" w:rsidRPr="00AD6769" w:rsidRDefault="005A4A4D" w:rsidP="000C7DC7">
            <w:pPr>
              <w:spacing w:beforeLines="60" w:before="144" w:afterLines="60" w:after="144"/>
              <w:jc w:val="center"/>
              <w:rPr>
                <w:b/>
                <w:sz w:val="26"/>
                <w:szCs w:val="26"/>
              </w:rPr>
            </w:pPr>
            <w:r w:rsidRPr="00AD6769">
              <w:rPr>
                <w:b/>
                <w:sz w:val="26"/>
                <w:szCs w:val="26"/>
              </w:rPr>
              <w:t>III</w:t>
            </w:r>
          </w:p>
        </w:tc>
        <w:tc>
          <w:tcPr>
            <w:tcW w:w="333" w:type="pct"/>
          </w:tcPr>
          <w:p w14:paraId="26B5F2E3" w14:textId="77777777" w:rsidR="005A4A4D" w:rsidRPr="00AD6769" w:rsidRDefault="005A4A4D" w:rsidP="000C7DC7">
            <w:pPr>
              <w:spacing w:beforeLines="60" w:before="144" w:afterLines="60" w:after="144"/>
              <w:jc w:val="center"/>
              <w:rPr>
                <w:b/>
                <w:sz w:val="26"/>
                <w:szCs w:val="26"/>
              </w:rPr>
            </w:pPr>
            <w:r w:rsidRPr="00AD6769">
              <w:rPr>
                <w:b/>
                <w:sz w:val="26"/>
                <w:szCs w:val="26"/>
              </w:rPr>
              <w:t>IV</w:t>
            </w:r>
          </w:p>
        </w:tc>
        <w:tc>
          <w:tcPr>
            <w:tcW w:w="333" w:type="pct"/>
          </w:tcPr>
          <w:p w14:paraId="2D33B2A7" w14:textId="77777777" w:rsidR="005A4A4D" w:rsidRPr="00AD6769" w:rsidRDefault="005A4A4D" w:rsidP="000C7DC7">
            <w:pPr>
              <w:spacing w:beforeLines="60" w:before="144" w:afterLines="60" w:after="144"/>
              <w:jc w:val="center"/>
              <w:rPr>
                <w:b/>
                <w:sz w:val="26"/>
                <w:szCs w:val="26"/>
              </w:rPr>
            </w:pPr>
            <w:r w:rsidRPr="00AD6769">
              <w:rPr>
                <w:b/>
                <w:sz w:val="26"/>
                <w:szCs w:val="26"/>
              </w:rPr>
              <w:t>V</w:t>
            </w:r>
          </w:p>
        </w:tc>
        <w:tc>
          <w:tcPr>
            <w:tcW w:w="333" w:type="pct"/>
          </w:tcPr>
          <w:p w14:paraId="33596F62" w14:textId="77777777" w:rsidR="005A4A4D" w:rsidRPr="00AD6769" w:rsidRDefault="005A4A4D" w:rsidP="000C7DC7">
            <w:pPr>
              <w:spacing w:beforeLines="60" w:before="144" w:afterLines="60" w:after="144"/>
              <w:jc w:val="center"/>
              <w:rPr>
                <w:b/>
                <w:sz w:val="26"/>
                <w:szCs w:val="26"/>
              </w:rPr>
            </w:pPr>
            <w:r w:rsidRPr="00AD6769">
              <w:rPr>
                <w:b/>
                <w:sz w:val="26"/>
                <w:szCs w:val="26"/>
              </w:rPr>
              <w:t>VI</w:t>
            </w:r>
          </w:p>
        </w:tc>
        <w:tc>
          <w:tcPr>
            <w:tcW w:w="333" w:type="pct"/>
          </w:tcPr>
          <w:p w14:paraId="0912DDB8" w14:textId="77777777" w:rsidR="005A4A4D" w:rsidRPr="00AD6769" w:rsidRDefault="005A4A4D" w:rsidP="000C7DC7">
            <w:pPr>
              <w:spacing w:beforeLines="60" w:before="144" w:afterLines="60" w:after="144"/>
              <w:jc w:val="center"/>
              <w:rPr>
                <w:b/>
                <w:sz w:val="26"/>
                <w:szCs w:val="26"/>
              </w:rPr>
            </w:pPr>
            <w:r w:rsidRPr="00AD6769">
              <w:rPr>
                <w:b/>
                <w:sz w:val="26"/>
                <w:szCs w:val="26"/>
              </w:rPr>
              <w:t>VII</w:t>
            </w:r>
          </w:p>
        </w:tc>
        <w:tc>
          <w:tcPr>
            <w:tcW w:w="380" w:type="pct"/>
          </w:tcPr>
          <w:p w14:paraId="33D08A86" w14:textId="77777777" w:rsidR="005A4A4D" w:rsidRPr="00AD6769" w:rsidRDefault="005A4A4D" w:rsidP="000C7DC7">
            <w:pPr>
              <w:spacing w:beforeLines="60" w:before="144" w:afterLines="60" w:after="144"/>
              <w:jc w:val="center"/>
              <w:rPr>
                <w:b/>
                <w:sz w:val="26"/>
                <w:szCs w:val="26"/>
              </w:rPr>
            </w:pPr>
            <w:r w:rsidRPr="00AD6769">
              <w:rPr>
                <w:b/>
                <w:sz w:val="26"/>
                <w:szCs w:val="26"/>
              </w:rPr>
              <w:t>VIII</w:t>
            </w:r>
          </w:p>
        </w:tc>
        <w:tc>
          <w:tcPr>
            <w:tcW w:w="333" w:type="pct"/>
          </w:tcPr>
          <w:p w14:paraId="625F16BC" w14:textId="77777777" w:rsidR="005A4A4D" w:rsidRPr="00AD6769" w:rsidRDefault="005A4A4D" w:rsidP="000C7DC7">
            <w:pPr>
              <w:spacing w:beforeLines="60" w:before="144" w:afterLines="60" w:after="144"/>
              <w:jc w:val="center"/>
              <w:rPr>
                <w:b/>
                <w:sz w:val="26"/>
                <w:szCs w:val="26"/>
              </w:rPr>
            </w:pPr>
            <w:r w:rsidRPr="00AD6769">
              <w:rPr>
                <w:b/>
                <w:sz w:val="26"/>
                <w:szCs w:val="26"/>
              </w:rPr>
              <w:t>IX</w:t>
            </w:r>
          </w:p>
        </w:tc>
        <w:tc>
          <w:tcPr>
            <w:tcW w:w="333" w:type="pct"/>
          </w:tcPr>
          <w:p w14:paraId="74F82540" w14:textId="77777777" w:rsidR="005A4A4D" w:rsidRPr="00AD6769" w:rsidRDefault="005A4A4D" w:rsidP="000C7DC7">
            <w:pPr>
              <w:spacing w:beforeLines="60" w:before="144" w:afterLines="60" w:after="144"/>
              <w:jc w:val="center"/>
              <w:rPr>
                <w:b/>
                <w:sz w:val="26"/>
                <w:szCs w:val="26"/>
              </w:rPr>
            </w:pPr>
            <w:r w:rsidRPr="00AD6769">
              <w:rPr>
                <w:b/>
                <w:sz w:val="26"/>
                <w:szCs w:val="26"/>
              </w:rPr>
              <w:t>X</w:t>
            </w:r>
          </w:p>
        </w:tc>
        <w:tc>
          <w:tcPr>
            <w:tcW w:w="333" w:type="pct"/>
          </w:tcPr>
          <w:p w14:paraId="6EBA0B39" w14:textId="77777777" w:rsidR="005A4A4D" w:rsidRPr="00AD6769" w:rsidRDefault="005A4A4D" w:rsidP="000C7DC7">
            <w:pPr>
              <w:spacing w:beforeLines="60" w:before="144" w:afterLines="60" w:after="144"/>
              <w:jc w:val="center"/>
              <w:rPr>
                <w:b/>
                <w:sz w:val="26"/>
                <w:szCs w:val="26"/>
              </w:rPr>
            </w:pPr>
            <w:r w:rsidRPr="00AD6769">
              <w:rPr>
                <w:b/>
                <w:sz w:val="26"/>
                <w:szCs w:val="26"/>
              </w:rPr>
              <w:t>XI</w:t>
            </w:r>
          </w:p>
        </w:tc>
        <w:tc>
          <w:tcPr>
            <w:tcW w:w="335" w:type="pct"/>
          </w:tcPr>
          <w:p w14:paraId="724D7706" w14:textId="77777777" w:rsidR="005A4A4D" w:rsidRPr="00AD6769" w:rsidRDefault="005A4A4D" w:rsidP="000C7DC7">
            <w:pPr>
              <w:spacing w:beforeLines="60" w:before="144" w:afterLines="60" w:after="144"/>
              <w:jc w:val="center"/>
              <w:rPr>
                <w:b/>
                <w:sz w:val="26"/>
                <w:szCs w:val="26"/>
              </w:rPr>
            </w:pPr>
            <w:r w:rsidRPr="00AD6769">
              <w:rPr>
                <w:b/>
                <w:sz w:val="26"/>
                <w:szCs w:val="26"/>
              </w:rPr>
              <w:t>XII</w:t>
            </w:r>
          </w:p>
        </w:tc>
        <w:tc>
          <w:tcPr>
            <w:tcW w:w="437" w:type="pct"/>
            <w:vMerge/>
          </w:tcPr>
          <w:p w14:paraId="20DC21FC" w14:textId="77777777" w:rsidR="005A4A4D" w:rsidRPr="00AD6769" w:rsidRDefault="005A4A4D" w:rsidP="000C7DC7">
            <w:pPr>
              <w:pStyle w:val="BodyTextIndent"/>
              <w:spacing w:beforeLines="60" w:before="144" w:afterLines="60" w:after="144"/>
              <w:jc w:val="center"/>
              <w:rPr>
                <w:b/>
                <w:i/>
                <w:iCs/>
                <w:sz w:val="26"/>
                <w:szCs w:val="26"/>
              </w:rPr>
            </w:pPr>
          </w:p>
        </w:tc>
      </w:tr>
      <w:tr w:rsidR="00AD6769" w:rsidRPr="00AD6769" w14:paraId="72613121" w14:textId="77777777" w:rsidTr="000C7DC7">
        <w:trPr>
          <w:jc w:val="center"/>
        </w:trPr>
        <w:tc>
          <w:tcPr>
            <w:tcW w:w="521" w:type="pct"/>
          </w:tcPr>
          <w:p w14:paraId="6BA44BD0" w14:textId="77777777" w:rsidR="005A4A4D" w:rsidRPr="00AD6769" w:rsidRDefault="005A4A4D" w:rsidP="000C7DC7">
            <w:pPr>
              <w:spacing w:beforeLines="60" w:before="144" w:afterLines="60" w:after="144"/>
              <w:jc w:val="center"/>
              <w:rPr>
                <w:sz w:val="26"/>
                <w:szCs w:val="26"/>
              </w:rPr>
            </w:pPr>
            <w:r w:rsidRPr="00AD6769">
              <w:rPr>
                <w:sz w:val="26"/>
                <w:szCs w:val="26"/>
              </w:rPr>
              <w:t>Đồng Hới</w:t>
            </w:r>
          </w:p>
        </w:tc>
        <w:tc>
          <w:tcPr>
            <w:tcW w:w="333" w:type="pct"/>
          </w:tcPr>
          <w:p w14:paraId="18FD5E08" w14:textId="77777777" w:rsidR="005A4A4D" w:rsidRPr="00AD6769" w:rsidRDefault="005A4A4D" w:rsidP="000C7DC7">
            <w:pPr>
              <w:spacing w:beforeLines="60" w:before="144" w:afterLines="60" w:after="144"/>
              <w:rPr>
                <w:sz w:val="26"/>
                <w:szCs w:val="26"/>
              </w:rPr>
            </w:pPr>
            <w:r w:rsidRPr="00AD6769">
              <w:rPr>
                <w:sz w:val="26"/>
                <w:szCs w:val="26"/>
              </w:rPr>
              <w:t>3,3</w:t>
            </w:r>
          </w:p>
        </w:tc>
        <w:tc>
          <w:tcPr>
            <w:tcW w:w="333" w:type="pct"/>
          </w:tcPr>
          <w:p w14:paraId="4B0D08EF" w14:textId="77777777" w:rsidR="005A4A4D" w:rsidRPr="00AD6769" w:rsidRDefault="005A4A4D" w:rsidP="000C7DC7">
            <w:pPr>
              <w:spacing w:beforeLines="60" w:before="144" w:afterLines="60" w:after="144"/>
              <w:rPr>
                <w:sz w:val="26"/>
                <w:szCs w:val="26"/>
              </w:rPr>
            </w:pPr>
            <w:r w:rsidRPr="00AD6769">
              <w:rPr>
                <w:sz w:val="26"/>
                <w:szCs w:val="26"/>
              </w:rPr>
              <w:t>2,8</w:t>
            </w:r>
          </w:p>
        </w:tc>
        <w:tc>
          <w:tcPr>
            <w:tcW w:w="333" w:type="pct"/>
          </w:tcPr>
          <w:p w14:paraId="4E1CA339" w14:textId="77777777" w:rsidR="005A4A4D" w:rsidRPr="00AD6769" w:rsidRDefault="005A4A4D" w:rsidP="000C7DC7">
            <w:pPr>
              <w:spacing w:beforeLines="60" w:before="144" w:afterLines="60" w:after="144"/>
              <w:rPr>
                <w:sz w:val="26"/>
                <w:szCs w:val="26"/>
              </w:rPr>
            </w:pPr>
            <w:r w:rsidRPr="00AD6769">
              <w:rPr>
                <w:sz w:val="26"/>
                <w:szCs w:val="26"/>
              </w:rPr>
              <w:t>2,5</w:t>
            </w:r>
          </w:p>
        </w:tc>
        <w:tc>
          <w:tcPr>
            <w:tcW w:w="333" w:type="pct"/>
          </w:tcPr>
          <w:p w14:paraId="3BAE98D9" w14:textId="77777777" w:rsidR="005A4A4D" w:rsidRPr="00AD6769" w:rsidRDefault="005A4A4D" w:rsidP="000C7DC7">
            <w:pPr>
              <w:spacing w:beforeLines="60" w:before="144" w:afterLines="60" w:after="144"/>
              <w:rPr>
                <w:sz w:val="26"/>
                <w:szCs w:val="26"/>
              </w:rPr>
            </w:pPr>
            <w:r w:rsidRPr="00AD6769">
              <w:rPr>
                <w:sz w:val="26"/>
                <w:szCs w:val="26"/>
              </w:rPr>
              <w:t>2,4</w:t>
            </w:r>
          </w:p>
        </w:tc>
        <w:tc>
          <w:tcPr>
            <w:tcW w:w="333" w:type="pct"/>
          </w:tcPr>
          <w:p w14:paraId="342AA030" w14:textId="77777777" w:rsidR="005A4A4D" w:rsidRPr="00AD6769" w:rsidRDefault="005A4A4D" w:rsidP="000C7DC7">
            <w:pPr>
              <w:spacing w:beforeLines="60" w:before="144" w:afterLines="60" w:after="144"/>
              <w:rPr>
                <w:sz w:val="26"/>
                <w:szCs w:val="26"/>
              </w:rPr>
            </w:pPr>
            <w:r w:rsidRPr="00AD6769">
              <w:rPr>
                <w:sz w:val="26"/>
                <w:szCs w:val="26"/>
              </w:rPr>
              <w:t>2,6</w:t>
            </w:r>
          </w:p>
        </w:tc>
        <w:tc>
          <w:tcPr>
            <w:tcW w:w="333" w:type="pct"/>
          </w:tcPr>
          <w:p w14:paraId="625025BB" w14:textId="77777777" w:rsidR="005A4A4D" w:rsidRPr="00AD6769" w:rsidRDefault="005A4A4D" w:rsidP="000C7DC7">
            <w:pPr>
              <w:spacing w:beforeLines="60" w:before="144" w:afterLines="60" w:after="144"/>
              <w:rPr>
                <w:sz w:val="26"/>
                <w:szCs w:val="26"/>
              </w:rPr>
            </w:pPr>
            <w:r w:rsidRPr="00AD6769">
              <w:rPr>
                <w:sz w:val="26"/>
                <w:szCs w:val="26"/>
              </w:rPr>
              <w:t>2,7</w:t>
            </w:r>
          </w:p>
        </w:tc>
        <w:tc>
          <w:tcPr>
            <w:tcW w:w="333" w:type="pct"/>
          </w:tcPr>
          <w:p w14:paraId="37C45E09" w14:textId="77777777" w:rsidR="005A4A4D" w:rsidRPr="00AD6769" w:rsidRDefault="005A4A4D" w:rsidP="000C7DC7">
            <w:pPr>
              <w:spacing w:beforeLines="60" w:before="144" w:afterLines="60" w:after="144"/>
              <w:rPr>
                <w:sz w:val="26"/>
                <w:szCs w:val="26"/>
              </w:rPr>
            </w:pPr>
            <w:r w:rsidRPr="00AD6769">
              <w:rPr>
                <w:sz w:val="26"/>
                <w:szCs w:val="26"/>
              </w:rPr>
              <w:t>3,0</w:t>
            </w:r>
          </w:p>
        </w:tc>
        <w:tc>
          <w:tcPr>
            <w:tcW w:w="380" w:type="pct"/>
          </w:tcPr>
          <w:p w14:paraId="035856B7" w14:textId="77777777" w:rsidR="005A4A4D" w:rsidRPr="00AD6769" w:rsidRDefault="005A4A4D" w:rsidP="000C7DC7">
            <w:pPr>
              <w:spacing w:beforeLines="60" w:before="144" w:afterLines="60" w:after="144"/>
              <w:rPr>
                <w:sz w:val="26"/>
                <w:szCs w:val="26"/>
              </w:rPr>
            </w:pPr>
            <w:r w:rsidRPr="00AD6769">
              <w:rPr>
                <w:sz w:val="26"/>
                <w:szCs w:val="26"/>
              </w:rPr>
              <w:t>2,4</w:t>
            </w:r>
          </w:p>
        </w:tc>
        <w:tc>
          <w:tcPr>
            <w:tcW w:w="333" w:type="pct"/>
          </w:tcPr>
          <w:p w14:paraId="6F035CFB" w14:textId="77777777" w:rsidR="005A4A4D" w:rsidRPr="00AD6769" w:rsidRDefault="005A4A4D" w:rsidP="000C7DC7">
            <w:pPr>
              <w:spacing w:beforeLines="60" w:before="144" w:afterLines="60" w:after="144"/>
              <w:rPr>
                <w:sz w:val="26"/>
                <w:szCs w:val="26"/>
              </w:rPr>
            </w:pPr>
            <w:r w:rsidRPr="00AD6769">
              <w:rPr>
                <w:sz w:val="26"/>
                <w:szCs w:val="26"/>
              </w:rPr>
              <w:t>2,5</w:t>
            </w:r>
          </w:p>
        </w:tc>
        <w:tc>
          <w:tcPr>
            <w:tcW w:w="333" w:type="pct"/>
          </w:tcPr>
          <w:p w14:paraId="6F12F35B" w14:textId="77777777" w:rsidR="005A4A4D" w:rsidRPr="00AD6769" w:rsidRDefault="005A4A4D" w:rsidP="000C7DC7">
            <w:pPr>
              <w:spacing w:beforeLines="60" w:before="144" w:afterLines="60" w:after="144"/>
              <w:rPr>
                <w:sz w:val="26"/>
                <w:szCs w:val="26"/>
              </w:rPr>
            </w:pPr>
            <w:r w:rsidRPr="00AD6769">
              <w:rPr>
                <w:sz w:val="26"/>
                <w:szCs w:val="26"/>
              </w:rPr>
              <w:t>3,3</w:t>
            </w:r>
          </w:p>
        </w:tc>
        <w:tc>
          <w:tcPr>
            <w:tcW w:w="333" w:type="pct"/>
          </w:tcPr>
          <w:p w14:paraId="450ED2BC" w14:textId="77777777" w:rsidR="005A4A4D" w:rsidRPr="00AD6769" w:rsidRDefault="005A4A4D" w:rsidP="000C7DC7">
            <w:pPr>
              <w:spacing w:beforeLines="60" w:before="144" w:afterLines="60" w:after="144"/>
              <w:rPr>
                <w:sz w:val="26"/>
                <w:szCs w:val="26"/>
              </w:rPr>
            </w:pPr>
            <w:r w:rsidRPr="00AD6769">
              <w:rPr>
                <w:sz w:val="26"/>
                <w:szCs w:val="26"/>
              </w:rPr>
              <w:t>3,5</w:t>
            </w:r>
          </w:p>
        </w:tc>
        <w:tc>
          <w:tcPr>
            <w:tcW w:w="335" w:type="pct"/>
          </w:tcPr>
          <w:p w14:paraId="64B746B1" w14:textId="77777777" w:rsidR="005A4A4D" w:rsidRPr="00AD6769" w:rsidRDefault="005A4A4D" w:rsidP="000C7DC7">
            <w:pPr>
              <w:spacing w:beforeLines="60" w:before="144" w:afterLines="60" w:after="144"/>
              <w:rPr>
                <w:sz w:val="26"/>
                <w:szCs w:val="26"/>
              </w:rPr>
            </w:pPr>
            <w:r w:rsidRPr="00AD6769">
              <w:rPr>
                <w:sz w:val="26"/>
                <w:szCs w:val="26"/>
              </w:rPr>
              <w:t>3,2</w:t>
            </w:r>
          </w:p>
        </w:tc>
        <w:tc>
          <w:tcPr>
            <w:tcW w:w="437" w:type="pct"/>
          </w:tcPr>
          <w:p w14:paraId="661FF0AE" w14:textId="77777777" w:rsidR="005A4A4D" w:rsidRPr="00AD6769" w:rsidRDefault="005A4A4D" w:rsidP="000C7DC7">
            <w:pPr>
              <w:spacing w:beforeLines="60" w:before="144" w:afterLines="60" w:after="144"/>
              <w:jc w:val="center"/>
              <w:rPr>
                <w:sz w:val="26"/>
                <w:szCs w:val="26"/>
              </w:rPr>
            </w:pPr>
            <w:r w:rsidRPr="00AD6769">
              <w:rPr>
                <w:sz w:val="26"/>
                <w:szCs w:val="26"/>
              </w:rPr>
              <w:t>2,9</w:t>
            </w:r>
          </w:p>
        </w:tc>
      </w:tr>
    </w:tbl>
    <w:p w14:paraId="15A6AABD" w14:textId="77777777" w:rsidR="005A4A4D" w:rsidRPr="00AD6769" w:rsidRDefault="005A4A4D" w:rsidP="005A4A4D">
      <w:pPr>
        <w:pStyle w:val="7NOIDUNG"/>
        <w:spacing w:beforeLines="60" w:before="144" w:afterLines="60" w:after="144"/>
        <w:rPr>
          <w:color w:val="auto"/>
          <w:sz w:val="26"/>
          <w:szCs w:val="26"/>
        </w:rPr>
      </w:pPr>
      <w:r w:rsidRPr="00AD6769">
        <w:rPr>
          <w:color w:val="auto"/>
          <w:sz w:val="26"/>
          <w:szCs w:val="26"/>
        </w:rPr>
        <w:t>Gió mạnh là gió có tốc độ từ 10,8m/s tức là từ cấp 6 trở lên, theo số liệu đã quan sát được và tính toán cho thấy: ở đồng bằng gió mạnh xảy ra hầu khắp các tháng nhưng tần suất xuất hiện có sự khác nhau. Ngược lại ở miền núi các tháng I và tháng II không thấy có gió mạnh từ cấp 6 trở lên. Gió mạnh ở Quảng Bình tập trung nhất ở cường độ cấp 6 - cấp 7 (chiếm đến 96 - 98%). Vùng đồng bằng gió mạnh tập trung nhiều nhất vào các tháng X và XI, trùng với thời kỳ hoạt động của bão, áp thấp nhiệt đới và không khí lạnh. Vùng núi gió mạnh tập trung vào tháng V và VI, thường xảy ra trong các cơn dông, tố lốc.</w:t>
      </w:r>
    </w:p>
    <w:p w14:paraId="35F0CFEE" w14:textId="77777777" w:rsidR="005A4A4D" w:rsidRPr="00AD6769" w:rsidRDefault="005A4A4D" w:rsidP="005A4A4D">
      <w:pPr>
        <w:pStyle w:val="7NOIDUNG"/>
        <w:spacing w:beforeLines="60" w:before="144" w:afterLines="60" w:after="144"/>
        <w:rPr>
          <w:color w:val="auto"/>
          <w:sz w:val="26"/>
          <w:szCs w:val="26"/>
        </w:rPr>
      </w:pPr>
      <w:r w:rsidRPr="00AD6769">
        <w:rPr>
          <w:color w:val="auto"/>
          <w:sz w:val="26"/>
          <w:szCs w:val="26"/>
        </w:rPr>
        <w:t xml:space="preserve">Vào tất cả các tháng trong năm vận tốc gió mạnh nhất đều </w:t>
      </w:r>
      <w:r w:rsidRPr="00AD6769">
        <w:rPr>
          <w:color w:val="auto"/>
          <w:sz w:val="26"/>
          <w:szCs w:val="26"/>
        </w:rPr>
        <w:sym w:font="Symbol" w:char="F0B3"/>
      </w:r>
      <w:r w:rsidRPr="00AD6769">
        <w:rPr>
          <w:color w:val="auto"/>
          <w:sz w:val="26"/>
          <w:szCs w:val="26"/>
        </w:rPr>
        <w:t xml:space="preserve">12m/s, đạt giá trị cực đại là 40m/s ở Ba Đồn vào tháng 10/1983. Các giá trị cực đại của vận tốc gió mạnh nhất thường quan trắc được vào thời kỳ bão hoạt động mạnh nhất trong năm là các tháng IX và X. </w:t>
      </w:r>
    </w:p>
    <w:p w14:paraId="7265AAEF" w14:textId="77777777" w:rsidR="005A4A4D" w:rsidRPr="00AD6769" w:rsidRDefault="005A4A4D" w:rsidP="005A4A4D">
      <w:pPr>
        <w:pStyle w:val="ACAP4"/>
        <w:spacing w:beforeLines="60" w:before="144" w:afterLines="60" w:after="144"/>
        <w:rPr>
          <w:rFonts w:cs="Times New Roman"/>
          <w:sz w:val="26"/>
          <w:szCs w:val="26"/>
          <w:lang w:val="vi-VN"/>
        </w:rPr>
      </w:pPr>
      <w:r w:rsidRPr="00AD6769">
        <w:rPr>
          <w:rFonts w:cs="Times New Roman"/>
          <w:sz w:val="26"/>
          <w:szCs w:val="26"/>
          <w:lang w:val="vi-VN"/>
        </w:rPr>
        <w:t xml:space="preserve">* Bão: </w:t>
      </w:r>
    </w:p>
    <w:p w14:paraId="415B8BFC" w14:textId="77777777" w:rsidR="005A4A4D" w:rsidRPr="00AD6769" w:rsidRDefault="005A4A4D" w:rsidP="005A4A4D">
      <w:pPr>
        <w:pStyle w:val="7NOIDUNG"/>
        <w:spacing w:beforeLines="60" w:before="144" w:afterLines="60" w:after="144"/>
        <w:rPr>
          <w:color w:val="auto"/>
          <w:sz w:val="26"/>
          <w:szCs w:val="26"/>
          <w:lang w:val="vi-VN"/>
        </w:rPr>
      </w:pPr>
      <w:r w:rsidRPr="00AD6769">
        <w:rPr>
          <w:color w:val="auto"/>
          <w:sz w:val="26"/>
          <w:szCs w:val="26"/>
          <w:lang w:val="vi-VN"/>
        </w:rPr>
        <w:t xml:space="preserve">Tỉnh Quảng bình, nhất là khu vực ven biển là một trong những nơi hàng năm chịu ảnh hưởng rất nặng nề của bão, thuộc vào loại nhất nước ta. Theo số liệu thống kê, tính trung bình mỗi năm ở Quảng bình có từ 0-1 cơn bão đổ bộ trực tiếp vào  biển của tỉnh. Bão có thể xuất hiện vào thời kỳ từ tháng VI đến tháng X, trong đó nhiều nhất vào 3 tháng (VIII-X). Theo thống kê từ năm 2000 đến nay tỉnh Quảng Bình đã đón tổng cộng 13 cơn bão, tần suất 0,56 cơn/năm. </w:t>
      </w:r>
    </w:p>
    <w:p w14:paraId="70161172" w14:textId="77777777" w:rsidR="005A4A4D" w:rsidRPr="00AD6769" w:rsidRDefault="005A4A4D" w:rsidP="005A4A4D">
      <w:pPr>
        <w:pStyle w:val="7NOIDUNG"/>
        <w:spacing w:beforeLines="60" w:before="144" w:afterLines="60" w:after="144"/>
        <w:rPr>
          <w:color w:val="auto"/>
          <w:sz w:val="26"/>
          <w:szCs w:val="26"/>
          <w:lang w:val="vi-VN"/>
        </w:rPr>
      </w:pPr>
      <w:r w:rsidRPr="00AD6769">
        <w:rPr>
          <w:color w:val="auto"/>
          <w:sz w:val="26"/>
          <w:szCs w:val="26"/>
          <w:lang w:val="vi-VN"/>
        </w:rPr>
        <w:t>Khu vực từ Quảng Bình - Thừa Thiên Huế: mùa bão từ tháng VIII đến tháng X. Tần suất bão lớn nhất trong tháng IX: 41%, tháng VIII: 17%, tháng X: 26%. Tuy vậy có năm đã xuất hiện bão trong các tháng VI, VII.</w:t>
      </w:r>
    </w:p>
    <w:p w14:paraId="19A82685" w14:textId="78154C4E" w:rsidR="005A4A4D" w:rsidRPr="00AD6769" w:rsidRDefault="005A4A4D" w:rsidP="008B096F">
      <w:pPr>
        <w:pStyle w:val="Caption"/>
      </w:pPr>
      <w:bookmarkStart w:id="214" w:name="_Toc202788674"/>
      <w:bookmarkStart w:id="215" w:name="_Toc204376283"/>
      <w:bookmarkStart w:id="216" w:name="_Toc416894086"/>
      <w:bookmarkStart w:id="217" w:name="_Toc67043935"/>
      <w:bookmarkStart w:id="218" w:name="_Toc145032334"/>
      <w:bookmarkStart w:id="219" w:name="_Toc164174451"/>
      <w:r w:rsidRPr="008826FC">
        <w:t xml:space="preserve">Bảng 3. </w:t>
      </w:r>
      <w:r w:rsidRPr="00AD6769">
        <w:fldChar w:fldCharType="begin"/>
      </w:r>
      <w:r w:rsidRPr="008826FC">
        <w:instrText xml:space="preserve"> SEQ Bảng_3. \* ARABIC </w:instrText>
      </w:r>
      <w:r w:rsidRPr="00AD6769">
        <w:fldChar w:fldCharType="separate"/>
      </w:r>
      <w:r w:rsidR="00B94FD6">
        <w:t>6</w:t>
      </w:r>
      <w:r w:rsidRPr="00AD6769">
        <w:fldChar w:fldCharType="end"/>
      </w:r>
      <w:r w:rsidRPr="008826FC">
        <w:t xml:space="preserve">. </w:t>
      </w:r>
      <w:r w:rsidRPr="00AD6769">
        <w:t>Thống kê các cơn bão đổ bộ vào bờ biển Quảng Bình</w:t>
      </w:r>
      <w:bookmarkEnd w:id="214"/>
      <w:bookmarkEnd w:id="215"/>
      <w:r w:rsidRPr="00AD6769">
        <w:t xml:space="preserve"> </w:t>
      </w:r>
      <w:bookmarkEnd w:id="216"/>
      <w:bookmarkEnd w:id="217"/>
      <w:bookmarkEnd w:id="218"/>
      <w:bookmarkEnd w:id="219"/>
    </w:p>
    <w:tbl>
      <w:tblPr>
        <w:tblW w:w="9379" w:type="dxa"/>
        <w:tblInd w:w="108" w:type="dxa"/>
        <w:tblCellMar>
          <w:left w:w="28" w:type="dxa"/>
          <w:right w:w="28" w:type="dxa"/>
        </w:tblCellMar>
        <w:tblLook w:val="04A0" w:firstRow="1" w:lastRow="0" w:firstColumn="1" w:lastColumn="0" w:noHBand="0" w:noVBand="1"/>
      </w:tblPr>
      <w:tblGrid>
        <w:gridCol w:w="3039"/>
        <w:gridCol w:w="1492"/>
        <w:gridCol w:w="2103"/>
        <w:gridCol w:w="2745"/>
      </w:tblGrid>
      <w:tr w:rsidR="00AD6769" w:rsidRPr="00AD6769" w14:paraId="06A8873D" w14:textId="77777777" w:rsidTr="000C7DC7">
        <w:trPr>
          <w:trHeight w:val="569"/>
          <w:tblHeader/>
        </w:trPr>
        <w:tc>
          <w:tcPr>
            <w:tcW w:w="3039" w:type="dxa"/>
            <w:tcBorders>
              <w:top w:val="single" w:sz="4" w:space="0" w:color="auto"/>
              <w:left w:val="single" w:sz="4" w:space="0" w:color="auto"/>
              <w:bottom w:val="single" w:sz="4" w:space="0" w:color="auto"/>
              <w:right w:val="single" w:sz="4" w:space="0" w:color="auto"/>
            </w:tcBorders>
            <w:noWrap/>
            <w:vAlign w:val="center"/>
          </w:tcPr>
          <w:p w14:paraId="62DA8991"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b/>
                <w:bCs/>
                <w:sz w:val="26"/>
                <w:szCs w:val="26"/>
              </w:rPr>
              <w:t>Vùng bờ biển</w:t>
            </w:r>
          </w:p>
        </w:tc>
        <w:tc>
          <w:tcPr>
            <w:tcW w:w="1492" w:type="dxa"/>
            <w:tcBorders>
              <w:top w:val="single" w:sz="4" w:space="0" w:color="auto"/>
              <w:left w:val="nil"/>
              <w:bottom w:val="single" w:sz="4" w:space="0" w:color="auto"/>
              <w:right w:val="single" w:sz="4" w:space="0" w:color="auto"/>
            </w:tcBorders>
            <w:noWrap/>
            <w:vAlign w:val="center"/>
          </w:tcPr>
          <w:p w14:paraId="74DC63ED"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b/>
                <w:bCs/>
                <w:sz w:val="26"/>
                <w:szCs w:val="26"/>
              </w:rPr>
              <w:t>Thời gian xuất hiện</w:t>
            </w:r>
          </w:p>
        </w:tc>
        <w:tc>
          <w:tcPr>
            <w:tcW w:w="2103" w:type="dxa"/>
            <w:tcBorders>
              <w:top w:val="single" w:sz="4" w:space="0" w:color="auto"/>
              <w:left w:val="nil"/>
              <w:bottom w:val="single" w:sz="4" w:space="0" w:color="auto"/>
              <w:right w:val="single" w:sz="4" w:space="0" w:color="auto"/>
            </w:tcBorders>
            <w:noWrap/>
            <w:vAlign w:val="center"/>
          </w:tcPr>
          <w:p w14:paraId="45F27CA6" w14:textId="77777777" w:rsidR="005A4A4D" w:rsidRPr="00AD6769" w:rsidRDefault="005A4A4D" w:rsidP="000C7DC7">
            <w:pPr>
              <w:shd w:val="clear" w:color="auto" w:fill="FFFFFF"/>
              <w:spacing w:beforeLines="60" w:before="144" w:afterLines="60" w:after="144"/>
              <w:rPr>
                <w:bCs/>
                <w:sz w:val="26"/>
                <w:szCs w:val="26"/>
                <w:lang w:val="vi-VN"/>
              </w:rPr>
            </w:pPr>
            <w:r w:rsidRPr="00AD6769">
              <w:rPr>
                <w:b/>
                <w:bCs/>
                <w:sz w:val="26"/>
                <w:szCs w:val="26"/>
              </w:rPr>
              <w:t>Tên cơn bão</w:t>
            </w:r>
          </w:p>
        </w:tc>
        <w:tc>
          <w:tcPr>
            <w:tcW w:w="2745" w:type="dxa"/>
            <w:tcBorders>
              <w:top w:val="single" w:sz="4" w:space="0" w:color="auto"/>
              <w:left w:val="nil"/>
              <w:bottom w:val="single" w:sz="4" w:space="0" w:color="auto"/>
              <w:right w:val="single" w:sz="4" w:space="0" w:color="auto"/>
            </w:tcBorders>
            <w:noWrap/>
            <w:vAlign w:val="center"/>
          </w:tcPr>
          <w:p w14:paraId="02A4C865"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b/>
                <w:bCs/>
                <w:sz w:val="26"/>
                <w:szCs w:val="26"/>
              </w:rPr>
              <w:t>Cấp bão</w:t>
            </w:r>
          </w:p>
        </w:tc>
      </w:tr>
      <w:tr w:rsidR="00AD6769" w:rsidRPr="00AD6769" w14:paraId="4CAAF6B3" w14:textId="77777777" w:rsidTr="000C7DC7">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0A58D9A7" w14:textId="77777777" w:rsidR="005A4A4D" w:rsidRPr="00AD6769" w:rsidRDefault="005A4A4D" w:rsidP="000C7DC7">
            <w:pPr>
              <w:shd w:val="clear" w:color="auto" w:fill="FFFFFF"/>
              <w:spacing w:beforeLines="60" w:before="144" w:afterLines="60" w:after="144"/>
              <w:rPr>
                <w:sz w:val="26"/>
                <w:szCs w:val="26"/>
              </w:rPr>
            </w:pPr>
            <w:r w:rsidRPr="00AD6769">
              <w:rPr>
                <w:sz w:val="26"/>
                <w:szCs w:val="26"/>
              </w:rPr>
              <w:t>Quảng Bình – Quảng Trị</w:t>
            </w:r>
          </w:p>
        </w:tc>
        <w:tc>
          <w:tcPr>
            <w:tcW w:w="1492" w:type="dxa"/>
            <w:tcBorders>
              <w:top w:val="dotted" w:sz="4" w:space="0" w:color="auto"/>
              <w:left w:val="nil"/>
              <w:bottom w:val="dotted" w:sz="4" w:space="0" w:color="auto"/>
              <w:right w:val="single" w:sz="4" w:space="0" w:color="auto"/>
            </w:tcBorders>
            <w:noWrap/>
            <w:vAlign w:val="center"/>
          </w:tcPr>
          <w:p w14:paraId="0DA27F67" w14:textId="77777777" w:rsidR="005A4A4D" w:rsidRPr="00AD6769" w:rsidRDefault="005A4A4D" w:rsidP="000C7DC7">
            <w:pPr>
              <w:shd w:val="clear" w:color="auto" w:fill="FFFFFF"/>
              <w:spacing w:beforeLines="60" w:before="144" w:afterLines="60" w:after="144"/>
              <w:jc w:val="center"/>
              <w:rPr>
                <w:sz w:val="26"/>
                <w:szCs w:val="26"/>
              </w:rPr>
            </w:pPr>
            <w:r w:rsidRPr="00AD6769">
              <w:rPr>
                <w:sz w:val="26"/>
                <w:szCs w:val="26"/>
              </w:rPr>
              <w:t>15/11/2020</w:t>
            </w:r>
          </w:p>
        </w:tc>
        <w:tc>
          <w:tcPr>
            <w:tcW w:w="2103" w:type="dxa"/>
            <w:tcBorders>
              <w:top w:val="dotted" w:sz="4" w:space="0" w:color="auto"/>
              <w:left w:val="nil"/>
              <w:bottom w:val="dotted" w:sz="4" w:space="0" w:color="auto"/>
              <w:right w:val="single" w:sz="4" w:space="0" w:color="auto"/>
            </w:tcBorders>
            <w:noWrap/>
            <w:vAlign w:val="center"/>
          </w:tcPr>
          <w:p w14:paraId="2DFE4F4A" w14:textId="77777777" w:rsidR="005A4A4D" w:rsidRPr="00AD6769" w:rsidRDefault="005A4A4D" w:rsidP="000C7DC7">
            <w:pPr>
              <w:shd w:val="clear" w:color="auto" w:fill="FFFFFF"/>
              <w:spacing w:beforeLines="60" w:before="144" w:afterLines="60" w:after="144"/>
              <w:jc w:val="center"/>
              <w:rPr>
                <w:sz w:val="26"/>
                <w:szCs w:val="26"/>
              </w:rPr>
            </w:pPr>
            <w:r w:rsidRPr="00AD6769">
              <w:rPr>
                <w:sz w:val="26"/>
                <w:szCs w:val="26"/>
              </w:rPr>
              <w:t>Vàm cỏ</w:t>
            </w:r>
          </w:p>
        </w:tc>
        <w:tc>
          <w:tcPr>
            <w:tcW w:w="2745" w:type="dxa"/>
            <w:tcBorders>
              <w:top w:val="dotted" w:sz="4" w:space="0" w:color="auto"/>
              <w:left w:val="nil"/>
              <w:bottom w:val="dotted" w:sz="4" w:space="0" w:color="auto"/>
              <w:right w:val="single" w:sz="4" w:space="0" w:color="auto"/>
            </w:tcBorders>
            <w:noWrap/>
            <w:vAlign w:val="center"/>
          </w:tcPr>
          <w:p w14:paraId="103497A9" w14:textId="77777777" w:rsidR="005A4A4D" w:rsidRPr="00AD6769" w:rsidRDefault="005A4A4D" w:rsidP="000C7DC7">
            <w:pPr>
              <w:shd w:val="clear" w:color="auto" w:fill="FFFFFF"/>
              <w:tabs>
                <w:tab w:val="left" w:pos="767"/>
              </w:tabs>
              <w:spacing w:beforeLines="60" w:before="144" w:afterLines="60" w:after="144"/>
              <w:ind w:right="-108"/>
              <w:jc w:val="center"/>
              <w:rPr>
                <w:sz w:val="26"/>
                <w:szCs w:val="26"/>
              </w:rPr>
            </w:pPr>
            <w:r w:rsidRPr="00AD6769">
              <w:rPr>
                <w:sz w:val="26"/>
                <w:szCs w:val="26"/>
              </w:rPr>
              <w:t>Cấp 8</w:t>
            </w:r>
          </w:p>
        </w:tc>
      </w:tr>
      <w:tr w:rsidR="00AD6769" w:rsidRPr="00AD6769" w14:paraId="190D7C72" w14:textId="77777777" w:rsidTr="000C7DC7">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55C715BB" w14:textId="77777777" w:rsidR="005A4A4D" w:rsidRPr="00AD6769" w:rsidRDefault="005A4A4D" w:rsidP="000C7DC7">
            <w:pPr>
              <w:shd w:val="clear" w:color="auto" w:fill="FFFFFF"/>
              <w:spacing w:beforeLines="60" w:before="144" w:afterLines="60" w:after="144"/>
              <w:rPr>
                <w:sz w:val="26"/>
                <w:szCs w:val="26"/>
              </w:rPr>
            </w:pPr>
            <w:r w:rsidRPr="00AD6769">
              <w:rPr>
                <w:sz w:val="26"/>
                <w:szCs w:val="26"/>
              </w:rPr>
              <w:t>Hà Tĩnh - Quảng Bình</w:t>
            </w:r>
          </w:p>
        </w:tc>
        <w:tc>
          <w:tcPr>
            <w:tcW w:w="1492" w:type="dxa"/>
            <w:tcBorders>
              <w:top w:val="dotted" w:sz="4" w:space="0" w:color="auto"/>
              <w:left w:val="nil"/>
              <w:bottom w:val="dotted" w:sz="4" w:space="0" w:color="auto"/>
              <w:right w:val="single" w:sz="4" w:space="0" w:color="auto"/>
            </w:tcBorders>
            <w:noWrap/>
            <w:vAlign w:val="center"/>
          </w:tcPr>
          <w:p w14:paraId="51998591" w14:textId="77777777" w:rsidR="005A4A4D" w:rsidRPr="00AD6769" w:rsidRDefault="005A4A4D" w:rsidP="000C7DC7">
            <w:pPr>
              <w:shd w:val="clear" w:color="auto" w:fill="FFFFFF"/>
              <w:spacing w:beforeLines="60" w:before="144" w:afterLines="60" w:after="144"/>
              <w:jc w:val="center"/>
              <w:rPr>
                <w:sz w:val="26"/>
                <w:szCs w:val="26"/>
              </w:rPr>
            </w:pPr>
            <w:r w:rsidRPr="00AD6769">
              <w:rPr>
                <w:sz w:val="26"/>
                <w:szCs w:val="26"/>
              </w:rPr>
              <w:t>15/9/2017</w:t>
            </w:r>
          </w:p>
        </w:tc>
        <w:tc>
          <w:tcPr>
            <w:tcW w:w="2103" w:type="dxa"/>
            <w:tcBorders>
              <w:top w:val="dotted" w:sz="4" w:space="0" w:color="auto"/>
              <w:left w:val="nil"/>
              <w:bottom w:val="dotted" w:sz="4" w:space="0" w:color="auto"/>
              <w:right w:val="single" w:sz="4" w:space="0" w:color="auto"/>
            </w:tcBorders>
            <w:noWrap/>
            <w:vAlign w:val="center"/>
          </w:tcPr>
          <w:p w14:paraId="09A5F554" w14:textId="77777777" w:rsidR="005A4A4D" w:rsidRPr="00AD6769" w:rsidRDefault="005A4A4D" w:rsidP="000C7DC7">
            <w:pPr>
              <w:shd w:val="clear" w:color="auto" w:fill="FFFFFF"/>
              <w:spacing w:beforeLines="60" w:before="144" w:afterLines="60" w:after="144"/>
              <w:jc w:val="center"/>
              <w:rPr>
                <w:sz w:val="26"/>
                <w:szCs w:val="26"/>
              </w:rPr>
            </w:pPr>
            <w:r w:rsidRPr="00AD6769">
              <w:rPr>
                <w:sz w:val="26"/>
                <w:szCs w:val="26"/>
              </w:rPr>
              <w:t>Doksuri</w:t>
            </w:r>
          </w:p>
        </w:tc>
        <w:tc>
          <w:tcPr>
            <w:tcW w:w="2745" w:type="dxa"/>
            <w:tcBorders>
              <w:top w:val="dotted" w:sz="4" w:space="0" w:color="auto"/>
              <w:left w:val="nil"/>
              <w:bottom w:val="dotted" w:sz="4" w:space="0" w:color="auto"/>
              <w:right w:val="single" w:sz="4" w:space="0" w:color="auto"/>
            </w:tcBorders>
            <w:noWrap/>
            <w:vAlign w:val="center"/>
          </w:tcPr>
          <w:p w14:paraId="3EC14F56" w14:textId="77777777" w:rsidR="005A4A4D" w:rsidRPr="00AD6769" w:rsidRDefault="005A4A4D" w:rsidP="000C7DC7">
            <w:pPr>
              <w:shd w:val="clear" w:color="auto" w:fill="FFFFFF"/>
              <w:tabs>
                <w:tab w:val="left" w:pos="767"/>
              </w:tabs>
              <w:spacing w:beforeLines="60" w:before="144" w:afterLines="60" w:after="144"/>
              <w:ind w:right="-108"/>
              <w:jc w:val="center"/>
              <w:rPr>
                <w:sz w:val="26"/>
                <w:szCs w:val="26"/>
              </w:rPr>
            </w:pPr>
            <w:r w:rsidRPr="00AD6769">
              <w:rPr>
                <w:sz w:val="26"/>
                <w:szCs w:val="26"/>
              </w:rPr>
              <w:t>Cấp 15</w:t>
            </w:r>
          </w:p>
        </w:tc>
      </w:tr>
      <w:tr w:rsidR="00AD6769" w:rsidRPr="00AD6769" w14:paraId="1A4B4403" w14:textId="77777777" w:rsidTr="000C7DC7">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356BF1F7"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Hà Tĩnh -Thừa Thiên Huế</w:t>
            </w:r>
          </w:p>
        </w:tc>
        <w:tc>
          <w:tcPr>
            <w:tcW w:w="1492" w:type="dxa"/>
            <w:tcBorders>
              <w:top w:val="dotted" w:sz="4" w:space="0" w:color="auto"/>
              <w:left w:val="nil"/>
              <w:bottom w:val="dotted" w:sz="4" w:space="0" w:color="auto"/>
              <w:right w:val="single" w:sz="4" w:space="0" w:color="auto"/>
            </w:tcBorders>
            <w:noWrap/>
            <w:vAlign w:val="center"/>
          </w:tcPr>
          <w:p w14:paraId="092E4E53" w14:textId="77777777" w:rsidR="005A4A4D" w:rsidRPr="00AD6769" w:rsidRDefault="005A4A4D" w:rsidP="000C7DC7">
            <w:pPr>
              <w:shd w:val="clear" w:color="auto" w:fill="FFFFFF"/>
              <w:spacing w:beforeLines="60" w:before="144" w:afterLines="60" w:after="144"/>
              <w:jc w:val="center"/>
              <w:rPr>
                <w:bCs/>
                <w:sz w:val="26"/>
                <w:szCs w:val="26"/>
              </w:rPr>
            </w:pPr>
            <w:r w:rsidRPr="00AD6769">
              <w:rPr>
                <w:sz w:val="26"/>
                <w:szCs w:val="26"/>
              </w:rPr>
              <w:t>30/9/2013</w:t>
            </w:r>
          </w:p>
        </w:tc>
        <w:tc>
          <w:tcPr>
            <w:tcW w:w="2103" w:type="dxa"/>
            <w:tcBorders>
              <w:top w:val="dotted" w:sz="4" w:space="0" w:color="auto"/>
              <w:left w:val="nil"/>
              <w:bottom w:val="dotted" w:sz="4" w:space="0" w:color="auto"/>
              <w:right w:val="single" w:sz="4" w:space="0" w:color="auto"/>
            </w:tcBorders>
            <w:noWrap/>
            <w:vAlign w:val="center"/>
          </w:tcPr>
          <w:p w14:paraId="507F8577" w14:textId="77777777" w:rsidR="005A4A4D" w:rsidRPr="00AD6769" w:rsidRDefault="005A4A4D" w:rsidP="000C7DC7">
            <w:pPr>
              <w:shd w:val="clear" w:color="auto" w:fill="FFFFFF"/>
              <w:spacing w:beforeLines="60" w:before="144" w:afterLines="60" w:after="144"/>
              <w:jc w:val="center"/>
              <w:rPr>
                <w:bCs/>
                <w:sz w:val="26"/>
                <w:szCs w:val="26"/>
              </w:rPr>
            </w:pPr>
            <w:r w:rsidRPr="00AD6769">
              <w:rPr>
                <w:sz w:val="26"/>
                <w:szCs w:val="26"/>
              </w:rPr>
              <w:t>Wutip</w:t>
            </w:r>
          </w:p>
        </w:tc>
        <w:tc>
          <w:tcPr>
            <w:tcW w:w="2745" w:type="dxa"/>
            <w:tcBorders>
              <w:top w:val="dotted" w:sz="4" w:space="0" w:color="auto"/>
              <w:left w:val="nil"/>
              <w:bottom w:val="dotted" w:sz="4" w:space="0" w:color="auto"/>
              <w:right w:val="single" w:sz="4" w:space="0" w:color="auto"/>
            </w:tcBorders>
            <w:noWrap/>
            <w:vAlign w:val="center"/>
          </w:tcPr>
          <w:p w14:paraId="473012BA" w14:textId="77777777" w:rsidR="005A4A4D" w:rsidRPr="00AD6769" w:rsidRDefault="005A4A4D" w:rsidP="000C7DC7">
            <w:pPr>
              <w:shd w:val="clear" w:color="auto" w:fill="FFFFFF"/>
              <w:tabs>
                <w:tab w:val="left" w:pos="767"/>
              </w:tabs>
              <w:spacing w:beforeLines="60" w:before="144" w:afterLines="60" w:after="144"/>
              <w:ind w:right="-108"/>
              <w:jc w:val="center"/>
              <w:rPr>
                <w:bCs/>
                <w:sz w:val="26"/>
                <w:szCs w:val="26"/>
              </w:rPr>
            </w:pPr>
            <w:r w:rsidRPr="00AD6769">
              <w:rPr>
                <w:sz w:val="26"/>
                <w:szCs w:val="26"/>
              </w:rPr>
              <w:t>Cấp 10-14 (102-149 km/h)</w:t>
            </w:r>
          </w:p>
        </w:tc>
      </w:tr>
      <w:tr w:rsidR="00AD6769" w:rsidRPr="00AD6769" w14:paraId="381A9077" w14:textId="77777777" w:rsidTr="000C7DC7">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547CE3C8"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lastRenderedPageBreak/>
              <w:t>Nghệ An - Quảng Bình</w:t>
            </w:r>
          </w:p>
        </w:tc>
        <w:tc>
          <w:tcPr>
            <w:tcW w:w="1492" w:type="dxa"/>
            <w:tcBorders>
              <w:top w:val="dotted" w:sz="4" w:space="0" w:color="auto"/>
              <w:left w:val="nil"/>
              <w:bottom w:val="dotted" w:sz="4" w:space="0" w:color="auto"/>
              <w:right w:val="single" w:sz="4" w:space="0" w:color="auto"/>
            </w:tcBorders>
            <w:noWrap/>
            <w:vAlign w:val="center"/>
          </w:tcPr>
          <w:p w14:paraId="563B4E71"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21/08/2010</w:t>
            </w:r>
          </w:p>
        </w:tc>
        <w:tc>
          <w:tcPr>
            <w:tcW w:w="2103" w:type="dxa"/>
            <w:tcBorders>
              <w:top w:val="dotted" w:sz="4" w:space="0" w:color="auto"/>
              <w:left w:val="nil"/>
              <w:bottom w:val="dotted" w:sz="4" w:space="0" w:color="auto"/>
              <w:right w:val="single" w:sz="4" w:space="0" w:color="auto"/>
            </w:tcBorders>
            <w:noWrap/>
            <w:vAlign w:val="center"/>
          </w:tcPr>
          <w:p w14:paraId="3C3D1646"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Mindulee</w:t>
            </w:r>
          </w:p>
        </w:tc>
        <w:tc>
          <w:tcPr>
            <w:tcW w:w="2745" w:type="dxa"/>
            <w:tcBorders>
              <w:top w:val="dotted" w:sz="4" w:space="0" w:color="auto"/>
              <w:left w:val="nil"/>
              <w:bottom w:val="dotted" w:sz="4" w:space="0" w:color="auto"/>
              <w:right w:val="single" w:sz="4" w:space="0" w:color="auto"/>
            </w:tcBorders>
            <w:noWrap/>
            <w:vAlign w:val="center"/>
          </w:tcPr>
          <w:p w14:paraId="0E8C5160"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Cấp 10 (89-102 km/h)</w:t>
            </w:r>
          </w:p>
        </w:tc>
      </w:tr>
      <w:tr w:rsidR="00AD6769" w:rsidRPr="00AD6769" w14:paraId="657163F3" w14:textId="77777777" w:rsidTr="000C7DC7">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6E24EEBC"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19E78368"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13/10/2008</w:t>
            </w:r>
          </w:p>
        </w:tc>
        <w:tc>
          <w:tcPr>
            <w:tcW w:w="2103" w:type="dxa"/>
            <w:tcBorders>
              <w:top w:val="dotted" w:sz="4" w:space="0" w:color="auto"/>
              <w:left w:val="nil"/>
              <w:bottom w:val="dotted" w:sz="4" w:space="0" w:color="auto"/>
              <w:right w:val="single" w:sz="4" w:space="0" w:color="auto"/>
            </w:tcBorders>
            <w:noWrap/>
            <w:vAlign w:val="center"/>
          </w:tcPr>
          <w:p w14:paraId="61A8EFD7"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ATNĐ</w:t>
            </w:r>
          </w:p>
        </w:tc>
        <w:tc>
          <w:tcPr>
            <w:tcW w:w="2745" w:type="dxa"/>
            <w:tcBorders>
              <w:top w:val="dotted" w:sz="4" w:space="0" w:color="auto"/>
              <w:left w:val="nil"/>
              <w:bottom w:val="dotted" w:sz="4" w:space="0" w:color="auto"/>
              <w:right w:val="single" w:sz="4" w:space="0" w:color="auto"/>
            </w:tcBorders>
            <w:noWrap/>
            <w:vAlign w:val="center"/>
          </w:tcPr>
          <w:p w14:paraId="2905FAC0"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Cấp 7 (50 - 61 km/h)</w:t>
            </w:r>
          </w:p>
        </w:tc>
      </w:tr>
      <w:tr w:rsidR="00AD6769" w:rsidRPr="00AD6769" w14:paraId="29BB70D4" w14:textId="77777777" w:rsidTr="000C7DC7">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4A145710"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095CEF56"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27/09/2008</w:t>
            </w:r>
          </w:p>
        </w:tc>
        <w:tc>
          <w:tcPr>
            <w:tcW w:w="2103" w:type="dxa"/>
            <w:tcBorders>
              <w:top w:val="dotted" w:sz="4" w:space="0" w:color="auto"/>
              <w:left w:val="nil"/>
              <w:bottom w:val="dotted" w:sz="4" w:space="0" w:color="auto"/>
              <w:right w:val="single" w:sz="4" w:space="0" w:color="auto"/>
            </w:tcBorders>
            <w:noWrap/>
            <w:vAlign w:val="center"/>
          </w:tcPr>
          <w:p w14:paraId="4D5666A5"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Mekkhala</w:t>
            </w:r>
          </w:p>
        </w:tc>
        <w:tc>
          <w:tcPr>
            <w:tcW w:w="2745" w:type="dxa"/>
            <w:tcBorders>
              <w:top w:val="dotted" w:sz="4" w:space="0" w:color="auto"/>
              <w:left w:val="nil"/>
              <w:bottom w:val="dotted" w:sz="4" w:space="0" w:color="auto"/>
              <w:right w:val="single" w:sz="4" w:space="0" w:color="auto"/>
            </w:tcBorders>
            <w:noWrap/>
            <w:vAlign w:val="center"/>
          </w:tcPr>
          <w:p w14:paraId="06ACAED2"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Cấp 9 (75 - 88 km/h)</w:t>
            </w:r>
          </w:p>
        </w:tc>
      </w:tr>
      <w:tr w:rsidR="00AD6769" w:rsidRPr="00AD6769" w14:paraId="2B23EFA7" w14:textId="77777777" w:rsidTr="000C7DC7">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14:paraId="16E433E2"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4BA727CA"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27/09/2007</w:t>
            </w:r>
          </w:p>
        </w:tc>
        <w:tc>
          <w:tcPr>
            <w:tcW w:w="2103" w:type="dxa"/>
            <w:tcBorders>
              <w:top w:val="dotted" w:sz="4" w:space="0" w:color="auto"/>
              <w:left w:val="nil"/>
              <w:bottom w:val="dotted" w:sz="4" w:space="0" w:color="auto"/>
              <w:right w:val="single" w:sz="4" w:space="0" w:color="auto"/>
            </w:tcBorders>
            <w:noWrap/>
            <w:vAlign w:val="center"/>
          </w:tcPr>
          <w:p w14:paraId="66AE3D2F"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Lekima</w:t>
            </w:r>
          </w:p>
        </w:tc>
        <w:tc>
          <w:tcPr>
            <w:tcW w:w="2745" w:type="dxa"/>
            <w:tcBorders>
              <w:top w:val="dotted" w:sz="4" w:space="0" w:color="auto"/>
              <w:left w:val="nil"/>
              <w:bottom w:val="dotted" w:sz="4" w:space="0" w:color="auto"/>
              <w:right w:val="single" w:sz="4" w:space="0" w:color="auto"/>
            </w:tcBorders>
            <w:noWrap/>
            <w:vAlign w:val="center"/>
          </w:tcPr>
          <w:p w14:paraId="456E14E2"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Cấp 11 (103-117 km/h)</w:t>
            </w:r>
          </w:p>
        </w:tc>
      </w:tr>
      <w:tr w:rsidR="00AD6769" w:rsidRPr="00AD6769" w14:paraId="47FC5276" w14:textId="77777777" w:rsidTr="000C7DC7">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1CADB36F"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4EC97407"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28/10/2005</w:t>
            </w:r>
          </w:p>
        </w:tc>
        <w:tc>
          <w:tcPr>
            <w:tcW w:w="2103" w:type="dxa"/>
            <w:tcBorders>
              <w:top w:val="dotted" w:sz="4" w:space="0" w:color="auto"/>
              <w:left w:val="nil"/>
              <w:bottom w:val="dotted" w:sz="4" w:space="0" w:color="auto"/>
              <w:right w:val="single" w:sz="4" w:space="0" w:color="auto"/>
            </w:tcBorders>
            <w:noWrap/>
            <w:vAlign w:val="bottom"/>
          </w:tcPr>
          <w:p w14:paraId="21750E0E"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KAITAK (Số 8)</w:t>
            </w:r>
          </w:p>
        </w:tc>
        <w:tc>
          <w:tcPr>
            <w:tcW w:w="2745" w:type="dxa"/>
            <w:tcBorders>
              <w:top w:val="dotted" w:sz="4" w:space="0" w:color="auto"/>
              <w:left w:val="nil"/>
              <w:bottom w:val="dotted" w:sz="4" w:space="0" w:color="auto"/>
              <w:right w:val="single" w:sz="4" w:space="0" w:color="auto"/>
            </w:tcBorders>
            <w:noWrap/>
            <w:vAlign w:val="bottom"/>
          </w:tcPr>
          <w:p w14:paraId="22A8FCF0"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 xml:space="preserve"> Cấp 9 (75 – 88 km/h)  </w:t>
            </w:r>
          </w:p>
        </w:tc>
      </w:tr>
      <w:tr w:rsidR="00AD6769" w:rsidRPr="00AD6769" w14:paraId="77C13E8B" w14:textId="77777777" w:rsidTr="000C7DC7">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35F45973"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7A186FC8"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15/09/2005</w:t>
            </w:r>
          </w:p>
        </w:tc>
        <w:tc>
          <w:tcPr>
            <w:tcW w:w="2103" w:type="dxa"/>
            <w:tcBorders>
              <w:top w:val="dotted" w:sz="4" w:space="0" w:color="auto"/>
              <w:left w:val="nil"/>
              <w:bottom w:val="dotted" w:sz="4" w:space="0" w:color="auto"/>
              <w:right w:val="single" w:sz="4" w:space="0" w:color="auto"/>
            </w:tcBorders>
            <w:noWrap/>
            <w:vAlign w:val="bottom"/>
          </w:tcPr>
          <w:p w14:paraId="16855826"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VICENTE (Số 6)</w:t>
            </w:r>
          </w:p>
        </w:tc>
        <w:tc>
          <w:tcPr>
            <w:tcW w:w="2745" w:type="dxa"/>
            <w:tcBorders>
              <w:top w:val="dotted" w:sz="4" w:space="0" w:color="auto"/>
              <w:left w:val="nil"/>
              <w:bottom w:val="dotted" w:sz="4" w:space="0" w:color="auto"/>
              <w:right w:val="single" w:sz="4" w:space="0" w:color="auto"/>
            </w:tcBorders>
            <w:noWrap/>
            <w:vAlign w:val="bottom"/>
          </w:tcPr>
          <w:p w14:paraId="14937376"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 xml:space="preserve"> Cấp 9 (75 – 88 km/h)  </w:t>
            </w:r>
          </w:p>
        </w:tc>
      </w:tr>
      <w:tr w:rsidR="00AD6769" w:rsidRPr="00AD6769" w14:paraId="13B42247" w14:textId="77777777" w:rsidTr="000C7DC7">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4B89620A"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70830A19"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08/09/2003</w:t>
            </w:r>
          </w:p>
        </w:tc>
        <w:tc>
          <w:tcPr>
            <w:tcW w:w="2103" w:type="dxa"/>
            <w:tcBorders>
              <w:top w:val="dotted" w:sz="4" w:space="0" w:color="auto"/>
              <w:left w:val="nil"/>
              <w:bottom w:val="dotted" w:sz="4" w:space="0" w:color="auto"/>
              <w:right w:val="single" w:sz="4" w:space="0" w:color="auto"/>
            </w:tcBorders>
            <w:noWrap/>
            <w:vAlign w:val="bottom"/>
          </w:tcPr>
          <w:p w14:paraId="6E275392"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ATNĐ</w:t>
            </w:r>
          </w:p>
        </w:tc>
        <w:tc>
          <w:tcPr>
            <w:tcW w:w="2745" w:type="dxa"/>
            <w:tcBorders>
              <w:top w:val="dotted" w:sz="4" w:space="0" w:color="auto"/>
              <w:left w:val="nil"/>
              <w:bottom w:val="dotted" w:sz="4" w:space="0" w:color="auto"/>
              <w:right w:val="single" w:sz="4" w:space="0" w:color="auto"/>
            </w:tcBorders>
            <w:noWrap/>
            <w:vAlign w:val="bottom"/>
          </w:tcPr>
          <w:p w14:paraId="75BDF6DB"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 xml:space="preserve"> Cấp 6 (39 – 49 km/h)  </w:t>
            </w:r>
          </w:p>
        </w:tc>
      </w:tr>
      <w:tr w:rsidR="00AD6769" w:rsidRPr="00AD6769" w14:paraId="083AF8F5" w14:textId="77777777" w:rsidTr="000C7DC7">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0093B4DF"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3D8E6F88"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10/09/2002</w:t>
            </w:r>
          </w:p>
        </w:tc>
        <w:tc>
          <w:tcPr>
            <w:tcW w:w="2103" w:type="dxa"/>
            <w:tcBorders>
              <w:top w:val="dotted" w:sz="4" w:space="0" w:color="auto"/>
              <w:left w:val="nil"/>
              <w:bottom w:val="dotted" w:sz="4" w:space="0" w:color="auto"/>
              <w:right w:val="single" w:sz="4" w:space="0" w:color="auto"/>
            </w:tcBorders>
            <w:noWrap/>
            <w:vAlign w:val="bottom"/>
          </w:tcPr>
          <w:p w14:paraId="1C5987CE"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HAGUPIT (Số 4)</w:t>
            </w:r>
          </w:p>
        </w:tc>
        <w:tc>
          <w:tcPr>
            <w:tcW w:w="2745" w:type="dxa"/>
            <w:tcBorders>
              <w:top w:val="dotted" w:sz="4" w:space="0" w:color="auto"/>
              <w:left w:val="nil"/>
              <w:bottom w:val="dotted" w:sz="4" w:space="0" w:color="auto"/>
              <w:right w:val="single" w:sz="4" w:space="0" w:color="auto"/>
            </w:tcBorders>
            <w:noWrap/>
            <w:vAlign w:val="bottom"/>
          </w:tcPr>
          <w:p w14:paraId="31BBAF25"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 xml:space="preserve"> Cấp 6 (39 – 49 km/h)  </w:t>
            </w:r>
          </w:p>
        </w:tc>
      </w:tr>
      <w:tr w:rsidR="00AD6769" w:rsidRPr="00AD6769" w14:paraId="5ED109D1" w14:textId="77777777" w:rsidTr="000C7DC7">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14:paraId="596D92AA"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5BA05E6B"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10/08/2001</w:t>
            </w:r>
          </w:p>
        </w:tc>
        <w:tc>
          <w:tcPr>
            <w:tcW w:w="2103" w:type="dxa"/>
            <w:tcBorders>
              <w:top w:val="dotted" w:sz="4" w:space="0" w:color="auto"/>
              <w:left w:val="nil"/>
              <w:bottom w:val="dotted" w:sz="4" w:space="0" w:color="auto"/>
              <w:right w:val="single" w:sz="4" w:space="0" w:color="auto"/>
            </w:tcBorders>
            <w:noWrap/>
            <w:vAlign w:val="bottom"/>
          </w:tcPr>
          <w:p w14:paraId="325326D5"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USAGI (Số 5)</w:t>
            </w:r>
          </w:p>
        </w:tc>
        <w:tc>
          <w:tcPr>
            <w:tcW w:w="2745" w:type="dxa"/>
            <w:tcBorders>
              <w:top w:val="dotted" w:sz="4" w:space="0" w:color="auto"/>
              <w:left w:val="nil"/>
              <w:bottom w:val="dotted" w:sz="4" w:space="0" w:color="auto"/>
              <w:right w:val="single" w:sz="4" w:space="0" w:color="auto"/>
            </w:tcBorders>
            <w:noWrap/>
            <w:vAlign w:val="bottom"/>
          </w:tcPr>
          <w:p w14:paraId="3B058BCD"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 xml:space="preserve"> Cấp 8 (62 – 74 km/h)  </w:t>
            </w:r>
          </w:p>
        </w:tc>
      </w:tr>
      <w:tr w:rsidR="00AD6769" w:rsidRPr="00AD6769" w14:paraId="7A0D996B" w14:textId="77777777" w:rsidTr="000C7DC7">
        <w:trPr>
          <w:trHeight w:val="397"/>
        </w:trPr>
        <w:tc>
          <w:tcPr>
            <w:tcW w:w="3039" w:type="dxa"/>
            <w:tcBorders>
              <w:top w:val="dotted" w:sz="4" w:space="0" w:color="auto"/>
              <w:left w:val="single" w:sz="4" w:space="0" w:color="auto"/>
              <w:bottom w:val="single" w:sz="4" w:space="0" w:color="auto"/>
              <w:right w:val="single" w:sz="4" w:space="0" w:color="auto"/>
            </w:tcBorders>
            <w:noWrap/>
            <w:vAlign w:val="bottom"/>
          </w:tcPr>
          <w:p w14:paraId="147288AB" w14:textId="77777777" w:rsidR="005A4A4D" w:rsidRPr="00AD6769" w:rsidRDefault="005A4A4D" w:rsidP="000C7DC7">
            <w:pPr>
              <w:shd w:val="clear" w:color="auto" w:fill="FFFFFF"/>
              <w:spacing w:beforeLines="60" w:before="144" w:afterLines="60" w:after="144"/>
              <w:rPr>
                <w:bCs/>
                <w:sz w:val="26"/>
                <w:szCs w:val="26"/>
              </w:rPr>
            </w:pPr>
            <w:r w:rsidRPr="00AD6769">
              <w:rPr>
                <w:sz w:val="26"/>
                <w:szCs w:val="26"/>
              </w:rPr>
              <w:t>Nghệ An -Quảng Bình</w:t>
            </w:r>
          </w:p>
        </w:tc>
        <w:tc>
          <w:tcPr>
            <w:tcW w:w="1492" w:type="dxa"/>
            <w:tcBorders>
              <w:top w:val="dotted" w:sz="4" w:space="0" w:color="auto"/>
              <w:left w:val="nil"/>
              <w:bottom w:val="single" w:sz="4" w:space="0" w:color="auto"/>
              <w:right w:val="single" w:sz="4" w:space="0" w:color="auto"/>
            </w:tcBorders>
            <w:noWrap/>
            <w:vAlign w:val="bottom"/>
          </w:tcPr>
          <w:p w14:paraId="08F1D7A0"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05/09/2000</w:t>
            </w:r>
          </w:p>
        </w:tc>
        <w:tc>
          <w:tcPr>
            <w:tcW w:w="2103" w:type="dxa"/>
            <w:tcBorders>
              <w:top w:val="dotted" w:sz="4" w:space="0" w:color="auto"/>
              <w:left w:val="nil"/>
              <w:bottom w:val="single" w:sz="4" w:space="0" w:color="auto"/>
              <w:right w:val="single" w:sz="4" w:space="0" w:color="auto"/>
            </w:tcBorders>
            <w:noWrap/>
            <w:vAlign w:val="bottom"/>
          </w:tcPr>
          <w:p w14:paraId="40E9BDE3" w14:textId="77777777" w:rsidR="005A4A4D" w:rsidRPr="00AD6769" w:rsidRDefault="005A4A4D" w:rsidP="000C7DC7">
            <w:pPr>
              <w:shd w:val="clear" w:color="auto" w:fill="FFFFFF"/>
              <w:spacing w:beforeLines="60" w:before="144" w:afterLines="60" w:after="144"/>
              <w:jc w:val="center"/>
              <w:rPr>
                <w:bCs/>
                <w:sz w:val="26"/>
                <w:szCs w:val="26"/>
                <w:lang w:val="vi-VN"/>
              </w:rPr>
            </w:pPr>
            <w:r w:rsidRPr="00AD6769">
              <w:rPr>
                <w:sz w:val="26"/>
                <w:szCs w:val="26"/>
              </w:rPr>
              <w:t>WUKONG (Số 4)</w:t>
            </w:r>
          </w:p>
        </w:tc>
        <w:tc>
          <w:tcPr>
            <w:tcW w:w="2745" w:type="dxa"/>
            <w:tcBorders>
              <w:top w:val="dotted" w:sz="4" w:space="0" w:color="auto"/>
              <w:left w:val="nil"/>
              <w:bottom w:val="single" w:sz="4" w:space="0" w:color="auto"/>
              <w:right w:val="single" w:sz="4" w:space="0" w:color="auto"/>
            </w:tcBorders>
            <w:noWrap/>
            <w:vAlign w:val="bottom"/>
          </w:tcPr>
          <w:p w14:paraId="6226801C" w14:textId="77777777" w:rsidR="005A4A4D" w:rsidRPr="00AD6769" w:rsidRDefault="005A4A4D" w:rsidP="000C7DC7">
            <w:pPr>
              <w:shd w:val="clear" w:color="auto" w:fill="FFFFFF"/>
              <w:spacing w:beforeLines="60" w:before="144" w:afterLines="60" w:after="144"/>
              <w:rPr>
                <w:bCs/>
                <w:sz w:val="26"/>
                <w:szCs w:val="26"/>
                <w:lang w:val="vi-VN"/>
              </w:rPr>
            </w:pPr>
            <w:r w:rsidRPr="00AD6769">
              <w:rPr>
                <w:sz w:val="26"/>
                <w:szCs w:val="26"/>
              </w:rPr>
              <w:t xml:space="preserve"> Cấp 10 (89-102 km/h)  </w:t>
            </w:r>
          </w:p>
        </w:tc>
      </w:tr>
    </w:tbl>
    <w:bookmarkEnd w:id="180"/>
    <w:bookmarkEnd w:id="181"/>
    <w:bookmarkEnd w:id="182"/>
    <w:bookmarkEnd w:id="183"/>
    <w:bookmarkEnd w:id="184"/>
    <w:bookmarkEnd w:id="185"/>
    <w:bookmarkEnd w:id="186"/>
    <w:bookmarkEnd w:id="187"/>
    <w:p w14:paraId="76C3A99C" w14:textId="77777777" w:rsidR="005A4A4D" w:rsidRPr="00AD6769" w:rsidRDefault="005A4A4D" w:rsidP="005A4A4D">
      <w:pPr>
        <w:pStyle w:val="11NOIDUNG"/>
        <w:spacing w:beforeLines="60" w:before="144" w:afterLines="60" w:after="144"/>
        <w:rPr>
          <w:sz w:val="26"/>
          <w:szCs w:val="26"/>
        </w:rPr>
      </w:pPr>
      <w:r w:rsidRPr="00AD6769">
        <w:rPr>
          <w:sz w:val="26"/>
          <w:szCs w:val="26"/>
        </w:rPr>
        <w:t>- Theo kết quả khảo sát người dân trong vùng thì khu vực dự án chưa ghi nhận sự cố ngập lụt trong phạm vi dự án.</w:t>
      </w:r>
    </w:p>
    <w:p w14:paraId="4B4EBCBC" w14:textId="77777777" w:rsidR="005A4A4D" w:rsidRPr="00AD6769" w:rsidRDefault="005A4A4D" w:rsidP="005A4A4D">
      <w:pPr>
        <w:pStyle w:val="4MUC4"/>
        <w:spacing w:beforeLines="60" w:before="144" w:afterLines="60" w:after="144"/>
        <w:rPr>
          <w:rFonts w:cs="Times New Roman"/>
          <w:sz w:val="26"/>
          <w:szCs w:val="26"/>
        </w:rPr>
      </w:pPr>
      <w:r w:rsidRPr="00AD6769">
        <w:rPr>
          <w:rFonts w:cs="Times New Roman"/>
          <w:sz w:val="26"/>
          <w:szCs w:val="26"/>
        </w:rPr>
        <w:t>d. Đặc điểm thủy văn</w:t>
      </w:r>
    </w:p>
    <w:p w14:paraId="26AB43E7" w14:textId="77777777" w:rsidR="005A4A4D" w:rsidRPr="00AD6769" w:rsidRDefault="005A4A4D" w:rsidP="005A4A4D">
      <w:pPr>
        <w:pStyle w:val="5NOIDUNG"/>
        <w:spacing w:beforeLines="60" w:before="144" w:afterLines="60" w:after="144"/>
        <w:rPr>
          <w:rFonts w:cs="Times New Roman"/>
          <w:sz w:val="26"/>
          <w:szCs w:val="26"/>
          <w:lang w:val="sq-AL"/>
        </w:rPr>
      </w:pPr>
      <w:r w:rsidRPr="00AD6769">
        <w:rPr>
          <w:rFonts w:cs="Times New Roman"/>
          <w:sz w:val="26"/>
          <w:szCs w:val="26"/>
          <w:lang w:val="sq-AL"/>
        </w:rPr>
        <w:t>- Đặc điểm nước mặt:</w:t>
      </w:r>
    </w:p>
    <w:p w14:paraId="1358B2F6" w14:textId="77777777" w:rsidR="005A4A4D" w:rsidRPr="00AD6769" w:rsidRDefault="005A4A4D" w:rsidP="005A4A4D">
      <w:pPr>
        <w:pStyle w:val="5NOIDUNG"/>
        <w:spacing w:beforeLines="60" w:before="144" w:afterLines="60" w:after="144"/>
        <w:rPr>
          <w:rFonts w:cs="Times New Roman"/>
          <w:sz w:val="26"/>
          <w:szCs w:val="26"/>
          <w:lang w:val="sq-AL"/>
        </w:rPr>
      </w:pPr>
      <w:r w:rsidRPr="00AD6769">
        <w:rPr>
          <w:rFonts w:cs="Times New Roman"/>
          <w:sz w:val="26"/>
          <w:szCs w:val="26"/>
          <w:lang w:val="sq-AL"/>
        </w:rPr>
        <w:t>+ Nằm về phía Tây và Đông khu vực Dự án là khe nước tự nhiên, khe có nước nhiều vào mùa mưa, mùa hè hầu như không có nước. Đây cũng là miền thoát nước chính của dự án trong quá trình thi công cũng như khi dự án đi vào hoạt động.</w:t>
      </w:r>
    </w:p>
    <w:p w14:paraId="4CD64A21" w14:textId="77777777" w:rsidR="005A4A4D" w:rsidRPr="00AD6769" w:rsidRDefault="005A4A4D" w:rsidP="005A4A4D">
      <w:pPr>
        <w:pStyle w:val="11NOIDUNG"/>
        <w:spacing w:beforeLines="60" w:before="144" w:afterLines="60" w:after="144"/>
        <w:rPr>
          <w:sz w:val="26"/>
          <w:szCs w:val="26"/>
          <w:lang w:val="sq-AL"/>
        </w:rPr>
      </w:pPr>
      <w:r w:rsidRPr="00AD6769">
        <w:rPr>
          <w:sz w:val="26"/>
          <w:szCs w:val="26"/>
          <w:lang w:val="sq-AL"/>
        </w:rPr>
        <w:t xml:space="preserve">+ Cách khu vực Dự án khoảng 1,5km về phía Đông là sông Kiến Giang. </w:t>
      </w:r>
      <w:r w:rsidRPr="00AD6769">
        <w:rPr>
          <w:sz w:val="26"/>
          <w:szCs w:val="26"/>
          <w:lang w:val="nl-NL"/>
        </w:rPr>
        <w:t>Sông dài 58km, d</w:t>
      </w:r>
      <w:r w:rsidRPr="00AD6769">
        <w:rPr>
          <w:bCs/>
          <w:iCs/>
          <w:sz w:val="26"/>
          <w:szCs w:val="26"/>
          <w:lang w:val="nl-NL"/>
        </w:rPr>
        <w:t>iện tích lưu vực khoảng 2.605 km²</w:t>
      </w:r>
      <w:r w:rsidRPr="00AD6769">
        <w:rPr>
          <w:sz w:val="26"/>
          <w:szCs w:val="26"/>
          <w:lang w:val="nl-NL"/>
        </w:rPr>
        <w:t xml:space="preserve">; </w:t>
      </w:r>
      <w:r w:rsidRPr="00AD6769">
        <w:rPr>
          <w:bCs/>
          <w:iCs/>
          <w:sz w:val="26"/>
          <w:szCs w:val="26"/>
          <w:lang w:val="nl-NL"/>
        </w:rPr>
        <w:t>Lưu lượng lũ lớn nhất vào khoảng 2.110 m³/s tại trạm Kiến Giang</w:t>
      </w:r>
      <w:r w:rsidRPr="00AD6769">
        <w:rPr>
          <w:sz w:val="26"/>
          <w:szCs w:val="26"/>
          <w:lang w:val="nl-NL"/>
        </w:rPr>
        <w:t>, l</w:t>
      </w:r>
      <w:r w:rsidRPr="00AD6769">
        <w:rPr>
          <w:bCs/>
          <w:iCs/>
          <w:sz w:val="26"/>
          <w:szCs w:val="26"/>
          <w:lang w:val="nl-NL"/>
        </w:rPr>
        <w:t>ưu lượng thấp nhất khoảng 576 m³/s</w:t>
      </w:r>
      <w:r w:rsidRPr="00AD6769">
        <w:rPr>
          <w:sz w:val="26"/>
          <w:szCs w:val="26"/>
          <w:lang w:val="nl-NL"/>
        </w:rPr>
        <w:t>; Mực nước sông phụ thuộc theo mùa.</w:t>
      </w:r>
      <w:r w:rsidRPr="00AD6769">
        <w:rPr>
          <w:spacing w:val="3"/>
          <w:sz w:val="26"/>
          <w:szCs w:val="26"/>
          <w:shd w:val="clear" w:color="auto" w:fill="E5F1FF"/>
          <w:lang w:val="nl-NL"/>
        </w:rPr>
        <w:t xml:space="preserve"> </w:t>
      </w:r>
      <w:r w:rsidRPr="00AD6769">
        <w:rPr>
          <w:bCs/>
          <w:iCs/>
          <w:sz w:val="26"/>
          <w:szCs w:val="26"/>
          <w:lang w:val="nl-NL"/>
        </w:rPr>
        <w:t>Sông có nhiều phụ lưu (khoảng 16 cấp 1, 20 cấp 2, 10 cấp 3). Lòng sông vùng thượng nguồn hẹp, càng về hạ lưu càng mở rộng kèm các cồn nổi. Mùa kiệt (tháng 12 đến tháng 8), mùa lũ tập trung vào tháng 9</w:t>
      </w:r>
      <w:r w:rsidRPr="00AD6769">
        <w:rPr>
          <w:sz w:val="26"/>
          <w:szCs w:val="26"/>
          <w:lang w:val="nl-NL"/>
        </w:rPr>
        <w:t>-</w:t>
      </w:r>
      <w:r w:rsidRPr="00AD6769">
        <w:rPr>
          <w:bCs/>
          <w:iCs/>
          <w:sz w:val="26"/>
          <w:szCs w:val="26"/>
          <w:lang w:val="nl-NL"/>
        </w:rPr>
        <w:t>11; trước khi xây dựng đập An Mã, sông dễ gây lũ cho vùng đồng bằng.</w:t>
      </w:r>
    </w:p>
    <w:p w14:paraId="53E6A7C2" w14:textId="060DD58A" w:rsidR="005A4A4D" w:rsidRPr="00AD6769" w:rsidRDefault="005A4A4D" w:rsidP="005A4A4D">
      <w:pPr>
        <w:pStyle w:val="11NOIDUNG"/>
        <w:spacing w:beforeLines="60" w:before="144" w:afterLines="60" w:after="144"/>
        <w:rPr>
          <w:sz w:val="26"/>
          <w:szCs w:val="26"/>
          <w:lang w:val="sq-AL"/>
        </w:rPr>
      </w:pPr>
      <w:r w:rsidRPr="00AD6769">
        <w:rPr>
          <w:sz w:val="26"/>
          <w:szCs w:val="26"/>
          <w:lang w:val="sq-AL"/>
        </w:rPr>
        <w:t xml:space="preserve">Sông Kiến Giang </w:t>
      </w:r>
      <w:r w:rsidR="00C247D0">
        <w:rPr>
          <w:sz w:val="26"/>
          <w:szCs w:val="26"/>
          <w:lang w:val="sq-AL"/>
        </w:rPr>
        <w:t>l</w:t>
      </w:r>
      <w:r w:rsidRPr="00AD6769">
        <w:rPr>
          <w:sz w:val="26"/>
          <w:szCs w:val="26"/>
          <w:lang w:val="sq-AL"/>
        </w:rPr>
        <w:t xml:space="preserve">à hợp lưu của nhiều nguồn sông suối phát nguyên từ vùng núi phía Tây Nam huyện Lệ Thuỷ đổ về Luật Sơn (xã Trường Thuỷ, Lệ Thuỷ) chảy theo hướng Nam - Bắc. Từ đây, sông chảy theo hướng Tây Nam - Đông Bắc, về đến ngã ba Thượng Phong, sông chảy theo hướng Đông Nam - Tây Bắc, đến đoạn ngã ba Phú Thọ </w:t>
      </w:r>
      <w:r w:rsidRPr="00AD6769">
        <w:rPr>
          <w:sz w:val="26"/>
          <w:szCs w:val="26"/>
          <w:lang w:val="sq-AL"/>
        </w:rPr>
        <w:lastRenderedPageBreak/>
        <w:t>(xã An Thuỷ, Lệ Thuỷ), sông đón nhận thêm nước của sông Cẩm Ly (chảy từ hướng Tây đổ về), tiếp tục chảy theo hướng trên, băng qua cánh đồng trũng huyện Lệ Thuỷ (đoạn này sông rất hẹp) sắp hết đoạn đồng trũng huyện Lệ Thuỷ để vào địa phận huyện Quảng Ninh, sông được mở rộng và chảy băng qua phá Hạc Hải (có chiều dài gần 2km) về đến xã Duy Ninh (Quảng Ninh), sông tiếp tục chảy ngược về hướng Tây đến ngã ba Trần Xá thì hợp lưu với sông Long Đại đổ nước vào sông Nhật Lệ (chỉ tính riêng chiều dài sông Kiến Giang đo được 69km). Sông Kiến Giang có độ dốc nhỏ, trước lúc chưa đắp đập chắn mặn ở Mỹ Trung, về mùa hè nhiều năm nước mặn ở biển do thuỷ triều đẩy lên đã vượt quá cầu Mỹ Trạch (cách cửa biển Nhật Lệ trên 40km).</w:t>
      </w:r>
    </w:p>
    <w:p w14:paraId="52BE9A29" w14:textId="54E9F97E" w:rsidR="005A4A4D" w:rsidRPr="00AD6769" w:rsidRDefault="005A4A4D" w:rsidP="005A4A4D">
      <w:pPr>
        <w:pStyle w:val="5NOIDUNG"/>
        <w:spacing w:beforeLines="60" w:before="144" w:afterLines="60" w:after="144"/>
        <w:rPr>
          <w:rFonts w:cs="Times New Roman"/>
          <w:sz w:val="26"/>
          <w:szCs w:val="26"/>
          <w:lang w:val="sq-AL"/>
        </w:rPr>
      </w:pPr>
      <w:r w:rsidRPr="00AD6769">
        <w:rPr>
          <w:rFonts w:cs="Times New Roman"/>
          <w:sz w:val="26"/>
          <w:szCs w:val="26"/>
          <w:lang w:val="sq-AL"/>
        </w:rPr>
        <w:t>+ Cách khu vực dự án khoảng 350m về phía Tây Bắc là hồ Chọt Lép. Tổng diện tích lưu vực của hồ khoảng 0,07km</w:t>
      </w:r>
      <w:r w:rsidRPr="00AD6769">
        <w:rPr>
          <w:rFonts w:cs="Times New Roman"/>
          <w:sz w:val="26"/>
          <w:szCs w:val="26"/>
          <w:vertAlign w:val="superscript"/>
          <w:lang w:val="sq-AL"/>
        </w:rPr>
        <w:t>2</w:t>
      </w:r>
      <w:r w:rsidRPr="00AD6769">
        <w:rPr>
          <w:rFonts w:cs="Times New Roman"/>
          <w:sz w:val="26"/>
          <w:szCs w:val="26"/>
          <w:lang w:val="sq-AL"/>
        </w:rPr>
        <w:t>. Theo cao độ địa hình khu vực thì nguồn nước mặt khu vực dự án không đổ vào hồ này. Mục đích chính của hồ là để cung cấp nước tưới cho khu vực trồng lúa 2 vụ xã Mai Thủy</w:t>
      </w:r>
      <w:r w:rsidR="00545536" w:rsidRPr="00AD6769">
        <w:rPr>
          <w:rFonts w:cs="Times New Roman"/>
          <w:sz w:val="26"/>
          <w:szCs w:val="26"/>
          <w:lang w:val="sq-AL"/>
        </w:rPr>
        <w:t xml:space="preserve"> (nay là xã Trường Phú)</w:t>
      </w:r>
      <w:r w:rsidRPr="00AD6769">
        <w:rPr>
          <w:rFonts w:cs="Times New Roman"/>
          <w:sz w:val="26"/>
          <w:szCs w:val="26"/>
          <w:lang w:val="sq-AL"/>
        </w:rPr>
        <w:t>.</w:t>
      </w:r>
    </w:p>
    <w:p w14:paraId="481C7FD1" w14:textId="564A09D3" w:rsidR="005A4A4D" w:rsidRPr="00AD6769" w:rsidRDefault="005A4A4D" w:rsidP="005A4A4D">
      <w:pPr>
        <w:pStyle w:val="5NOIDUNG"/>
        <w:spacing w:beforeLines="60" w:before="144" w:afterLines="60" w:after="144"/>
        <w:rPr>
          <w:rFonts w:cs="Times New Roman"/>
          <w:sz w:val="26"/>
          <w:szCs w:val="26"/>
          <w:lang w:val="sq-AL"/>
        </w:rPr>
      </w:pPr>
      <w:r w:rsidRPr="00AD6769">
        <w:rPr>
          <w:rFonts w:cs="Times New Roman"/>
          <w:sz w:val="26"/>
          <w:szCs w:val="26"/>
          <w:lang w:val="sq-AL"/>
        </w:rPr>
        <w:t xml:space="preserve">- Đặc điểm nước ngầm: </w:t>
      </w:r>
      <w:r w:rsidR="00545536" w:rsidRPr="00AD6769">
        <w:rPr>
          <w:rFonts w:cs="Times New Roman"/>
          <w:sz w:val="26"/>
          <w:szCs w:val="26"/>
          <w:lang w:val="sq-AL"/>
        </w:rPr>
        <w:t>K</w:t>
      </w:r>
      <w:r w:rsidRPr="00AD6769">
        <w:rPr>
          <w:rFonts w:cs="Times New Roman"/>
          <w:sz w:val="26"/>
          <w:szCs w:val="26"/>
          <w:lang w:val="sq-AL"/>
        </w:rPr>
        <w:t>hu vực dự án không nằm trong vùng hạn chế khai thác nước dưới đất theo quy định</w:t>
      </w:r>
      <w:r w:rsidR="00545536" w:rsidRPr="00AD6769">
        <w:rPr>
          <w:rFonts w:cs="Times New Roman"/>
          <w:sz w:val="26"/>
          <w:szCs w:val="26"/>
          <w:lang w:val="sq-AL"/>
        </w:rPr>
        <w:t>, hiện trạng trang trại của Công ty TNHH Sản xuất và Thương mại Vinh Phát đang sử dụng nước ngầm cho hoạt động sinh hoạt và chăn nuôi, chưa có dấu hiệu ô nhiễm.</w:t>
      </w:r>
    </w:p>
    <w:p w14:paraId="6AF943B7" w14:textId="77777777" w:rsidR="00C87995" w:rsidRPr="008826FC" w:rsidRDefault="0001707F" w:rsidP="004F6269">
      <w:pPr>
        <w:pStyle w:val="Heading3"/>
        <w:ind w:firstLine="567"/>
        <w:jc w:val="both"/>
        <w:rPr>
          <w:rFonts w:ascii="Times New Roman" w:hAnsi="Times New Roman" w:cs="Times New Roman"/>
          <w:b/>
          <w:bCs/>
          <w:i/>
          <w:iCs/>
          <w:color w:val="auto"/>
          <w:sz w:val="26"/>
          <w:szCs w:val="26"/>
          <w:lang w:val="sq-AL"/>
        </w:rPr>
      </w:pPr>
      <w:bookmarkStart w:id="220" w:name="_Toc204407707"/>
      <w:r w:rsidRPr="008826FC">
        <w:rPr>
          <w:rFonts w:ascii="Times New Roman" w:hAnsi="Times New Roman" w:cs="Times New Roman"/>
          <w:b/>
          <w:bCs/>
          <w:i/>
          <w:iCs/>
          <w:color w:val="auto"/>
          <w:sz w:val="26"/>
          <w:szCs w:val="26"/>
          <w:lang w:val="sq-AL"/>
        </w:rPr>
        <w:t>2.2. Mô tả chất lượng nguồn tiếp nhận nước thải:</w:t>
      </w:r>
      <w:bookmarkEnd w:id="220"/>
    </w:p>
    <w:p w14:paraId="2641259F" w14:textId="6B50FE63" w:rsidR="0001707F" w:rsidRPr="008826FC" w:rsidRDefault="00C87995" w:rsidP="0001707F">
      <w:pPr>
        <w:widowControl w:val="0"/>
        <w:spacing w:before="80"/>
        <w:ind w:firstLine="567"/>
        <w:jc w:val="both"/>
        <w:rPr>
          <w:sz w:val="26"/>
          <w:szCs w:val="26"/>
          <w:lang w:val="sq-AL"/>
        </w:rPr>
      </w:pPr>
      <w:r w:rsidRPr="008826FC">
        <w:rPr>
          <w:sz w:val="26"/>
          <w:szCs w:val="26"/>
          <w:lang w:val="sq-AL"/>
        </w:rPr>
        <w:t>Khe nước tự nhiên phía Tây dự án là khe nứt chỉ thoát nước mặt trong mùa mưa, không có các số liệu về chất lượng nguồn</w:t>
      </w:r>
      <w:r w:rsidR="0001707F" w:rsidRPr="008826FC">
        <w:rPr>
          <w:sz w:val="26"/>
          <w:szCs w:val="26"/>
          <w:lang w:val="sq-AL"/>
        </w:rPr>
        <w:t>.</w:t>
      </w:r>
    </w:p>
    <w:p w14:paraId="2188239E" w14:textId="77777777" w:rsidR="00C87995" w:rsidRPr="008826FC" w:rsidRDefault="0001707F" w:rsidP="004F6269">
      <w:pPr>
        <w:pStyle w:val="Heading3"/>
        <w:ind w:firstLine="567"/>
        <w:jc w:val="both"/>
        <w:rPr>
          <w:rFonts w:ascii="Times New Roman" w:hAnsi="Times New Roman" w:cs="Times New Roman"/>
          <w:b/>
          <w:bCs/>
          <w:i/>
          <w:iCs/>
          <w:color w:val="auto"/>
          <w:sz w:val="26"/>
          <w:szCs w:val="26"/>
          <w:lang w:val="sq-AL"/>
        </w:rPr>
      </w:pPr>
      <w:bookmarkStart w:id="221" w:name="_Toc204407708"/>
      <w:r w:rsidRPr="008826FC">
        <w:rPr>
          <w:rFonts w:ascii="Times New Roman" w:hAnsi="Times New Roman" w:cs="Times New Roman"/>
          <w:b/>
          <w:bCs/>
          <w:i/>
          <w:iCs/>
          <w:color w:val="auto"/>
          <w:sz w:val="26"/>
          <w:szCs w:val="26"/>
          <w:lang w:val="sq-AL"/>
        </w:rPr>
        <w:t>2.3. Mô tả các hoạt động khai thác, sử dụng nước tại khu vực tiếp nhận nước thải:</w:t>
      </w:r>
      <w:bookmarkEnd w:id="221"/>
      <w:r w:rsidRPr="008826FC">
        <w:rPr>
          <w:rFonts w:ascii="Times New Roman" w:hAnsi="Times New Roman" w:cs="Times New Roman"/>
          <w:b/>
          <w:bCs/>
          <w:i/>
          <w:iCs/>
          <w:color w:val="auto"/>
          <w:sz w:val="26"/>
          <w:szCs w:val="26"/>
          <w:lang w:val="sq-AL"/>
        </w:rPr>
        <w:t xml:space="preserve"> </w:t>
      </w:r>
    </w:p>
    <w:p w14:paraId="53A4386A" w14:textId="5E1377D5" w:rsidR="00C87995" w:rsidRPr="008826FC" w:rsidRDefault="00C87995" w:rsidP="0001707F">
      <w:pPr>
        <w:widowControl w:val="0"/>
        <w:spacing w:before="80"/>
        <w:ind w:firstLine="567"/>
        <w:jc w:val="both"/>
        <w:rPr>
          <w:sz w:val="26"/>
          <w:szCs w:val="26"/>
          <w:lang w:val="sq-AL"/>
        </w:rPr>
      </w:pPr>
      <w:r w:rsidRPr="008826FC">
        <w:rPr>
          <w:sz w:val="26"/>
          <w:szCs w:val="26"/>
          <w:lang w:val="sq-AL"/>
        </w:rPr>
        <w:t>- Hiện trạng khai thác: Không có hoạt động khai thác, sử dụng nước tại khe nước tự nhiên này, mùa khô không có nước, chỉ thoát nước mặt vào mùa mưa.</w:t>
      </w:r>
    </w:p>
    <w:p w14:paraId="26834174" w14:textId="198A8C32" w:rsidR="00C87995" w:rsidRPr="008826FC" w:rsidRDefault="00C87995" w:rsidP="0001707F">
      <w:pPr>
        <w:widowControl w:val="0"/>
        <w:spacing w:before="80"/>
        <w:ind w:firstLine="567"/>
        <w:jc w:val="both"/>
        <w:rPr>
          <w:sz w:val="26"/>
          <w:szCs w:val="26"/>
          <w:lang w:val="sq-AL"/>
        </w:rPr>
      </w:pPr>
      <w:r w:rsidRPr="008826FC">
        <w:rPr>
          <w:sz w:val="26"/>
          <w:szCs w:val="26"/>
          <w:lang w:val="sq-AL"/>
        </w:rPr>
        <w:t>- Mục đích sử dụng nước: Không sử dụng nước cho mục đích cấp nước sinh hoạt, chỉ dùng thoát nước mặt vào mùa mưa</w:t>
      </w:r>
    </w:p>
    <w:p w14:paraId="3EF01B34" w14:textId="15CA4990" w:rsidR="00C87995" w:rsidRPr="008826FC" w:rsidRDefault="00C87995" w:rsidP="0001707F">
      <w:pPr>
        <w:widowControl w:val="0"/>
        <w:spacing w:before="80"/>
        <w:ind w:firstLine="567"/>
        <w:jc w:val="both"/>
        <w:rPr>
          <w:sz w:val="26"/>
          <w:szCs w:val="26"/>
          <w:lang w:val="sq-AL"/>
        </w:rPr>
      </w:pPr>
      <w:r w:rsidRPr="008826FC">
        <w:rPr>
          <w:sz w:val="26"/>
          <w:szCs w:val="26"/>
          <w:lang w:val="sq-AL"/>
        </w:rPr>
        <w:t>- Khoảng cách</w:t>
      </w:r>
      <w:r w:rsidR="004F6269" w:rsidRPr="008826FC">
        <w:rPr>
          <w:sz w:val="26"/>
          <w:szCs w:val="26"/>
          <w:lang w:val="sq-AL"/>
        </w:rPr>
        <w:t xml:space="preserve"> từ hệ thống xử lý nước thải đến vị trí xả thải: 25m.</w:t>
      </w:r>
    </w:p>
    <w:p w14:paraId="7D625B9B" w14:textId="77777777" w:rsidR="004F6269" w:rsidRPr="008826FC" w:rsidRDefault="0001707F" w:rsidP="004F6269">
      <w:pPr>
        <w:pStyle w:val="Heading3"/>
        <w:ind w:firstLine="567"/>
        <w:jc w:val="both"/>
        <w:rPr>
          <w:rFonts w:ascii="Times New Roman" w:hAnsi="Times New Roman" w:cs="Times New Roman"/>
          <w:b/>
          <w:bCs/>
          <w:i/>
          <w:iCs/>
          <w:color w:val="auto"/>
          <w:sz w:val="26"/>
          <w:szCs w:val="26"/>
          <w:lang w:val="sq-AL"/>
        </w:rPr>
      </w:pPr>
      <w:bookmarkStart w:id="222" w:name="_Toc204407709"/>
      <w:r w:rsidRPr="008826FC">
        <w:rPr>
          <w:rFonts w:ascii="Times New Roman" w:hAnsi="Times New Roman" w:cs="Times New Roman"/>
          <w:b/>
          <w:bCs/>
          <w:i/>
          <w:iCs/>
          <w:color w:val="auto"/>
          <w:sz w:val="26"/>
          <w:szCs w:val="26"/>
          <w:lang w:val="sq-AL"/>
        </w:rPr>
        <w:t>2.4. Mô tả hiện trạng xả nước thải vào nguồn nước khu vực tiếp nhận nước thải:</w:t>
      </w:r>
      <w:bookmarkEnd w:id="222"/>
    </w:p>
    <w:p w14:paraId="6A1BCD16" w14:textId="5AED9A9F" w:rsidR="004F6269" w:rsidRPr="008826FC" w:rsidRDefault="004F6269" w:rsidP="0001707F">
      <w:pPr>
        <w:widowControl w:val="0"/>
        <w:spacing w:before="80"/>
        <w:ind w:firstLine="567"/>
        <w:jc w:val="both"/>
        <w:rPr>
          <w:sz w:val="26"/>
          <w:szCs w:val="26"/>
          <w:lang w:val="sq-AL"/>
        </w:rPr>
      </w:pPr>
      <w:r w:rsidRPr="008826FC">
        <w:rPr>
          <w:sz w:val="26"/>
          <w:szCs w:val="26"/>
          <w:lang w:val="sq-AL"/>
        </w:rPr>
        <w:t>- Các đối tượng xả thải trong khu vực: Hiện tại trong khu vực thực hiện dự án toàn bộ rừng trồng, không có dân cư, nguồn xả chung cùng với dự án chỉ có thêm 01 nguồn thải từ Trang trại tổng hợp ứng dụng công nghệ cao của Công ty TNHH Sản xuất và Thương mại Vinh Phát (đã được cấp giấy phép môi trường). Khoảng cách từ trang trại này đến khe nước khoảng 50m. Khi đi vào hoạt động thì dự án sẽ xả thải phía đầu nguồn còn trang trại của Vinh Phát sẽ xả tại phía dưới nguồn khe nước.</w:t>
      </w:r>
    </w:p>
    <w:p w14:paraId="194D1DA8" w14:textId="59C66E91" w:rsidR="004F6269" w:rsidRPr="008826FC" w:rsidRDefault="004F6269" w:rsidP="0001707F">
      <w:pPr>
        <w:widowControl w:val="0"/>
        <w:spacing w:before="80"/>
        <w:ind w:firstLine="567"/>
        <w:jc w:val="both"/>
        <w:rPr>
          <w:sz w:val="26"/>
          <w:szCs w:val="26"/>
          <w:lang w:val="sq-AL"/>
        </w:rPr>
      </w:pPr>
      <w:r w:rsidRPr="008826FC">
        <w:rPr>
          <w:sz w:val="26"/>
          <w:szCs w:val="26"/>
          <w:lang w:val="sq-AL"/>
        </w:rPr>
        <w:t xml:space="preserve">- </w:t>
      </w:r>
      <w:r w:rsidR="0001707F" w:rsidRPr="008826FC">
        <w:rPr>
          <w:sz w:val="26"/>
          <w:szCs w:val="26"/>
          <w:lang w:val="sq-AL"/>
        </w:rPr>
        <w:t xml:space="preserve"> Mô tả về nguồn nước thải </w:t>
      </w:r>
      <w:r w:rsidRPr="008826FC">
        <w:rPr>
          <w:sz w:val="26"/>
          <w:szCs w:val="26"/>
          <w:lang w:val="sq-AL"/>
        </w:rPr>
        <w:t>của Trang trại tổng hợp ứng dụng công nghệ cao của Công ty TNHH Sản xuất và Thương mại vinh Phát:</w:t>
      </w:r>
    </w:p>
    <w:p w14:paraId="061D31A5" w14:textId="52CD071B" w:rsidR="004F6269" w:rsidRPr="008826FC" w:rsidRDefault="004F6269" w:rsidP="0001707F">
      <w:pPr>
        <w:widowControl w:val="0"/>
        <w:spacing w:before="80"/>
        <w:ind w:firstLine="567"/>
        <w:jc w:val="both"/>
        <w:rPr>
          <w:sz w:val="26"/>
          <w:szCs w:val="26"/>
          <w:lang w:val="sq-AL"/>
        </w:rPr>
      </w:pPr>
      <w:r w:rsidRPr="008826FC">
        <w:rPr>
          <w:sz w:val="26"/>
          <w:szCs w:val="26"/>
          <w:lang w:val="sq-AL"/>
        </w:rPr>
        <w:t>+ Hoạt động sản xuất: tương tự với dự án</w:t>
      </w:r>
      <w:r w:rsidR="00BC1091" w:rsidRPr="008826FC">
        <w:rPr>
          <w:sz w:val="26"/>
          <w:szCs w:val="26"/>
          <w:lang w:val="sq-AL"/>
        </w:rPr>
        <w:t xml:space="preserve"> nước thải phát sinh từ quá trình sinh hoạt của cán bộ công nhân viên và hoạt động chăn nuôi lợn.</w:t>
      </w:r>
      <w:r w:rsidRPr="008826FC">
        <w:rPr>
          <w:sz w:val="26"/>
          <w:szCs w:val="26"/>
          <w:lang w:val="sq-AL"/>
        </w:rPr>
        <w:t xml:space="preserve"> Công ty TNHH Sản xuất và </w:t>
      </w:r>
      <w:r w:rsidRPr="008826FC">
        <w:rPr>
          <w:sz w:val="26"/>
          <w:szCs w:val="26"/>
          <w:lang w:val="sq-AL"/>
        </w:rPr>
        <w:lastRenderedPageBreak/>
        <w:t>Thương mại Vinh Phát đầu tư trang trại tổng hợp ứng dụng công nghệ cao</w:t>
      </w:r>
      <w:r w:rsidR="00BC1091" w:rsidRPr="008826FC">
        <w:rPr>
          <w:sz w:val="26"/>
          <w:szCs w:val="26"/>
          <w:lang w:val="sq-AL"/>
        </w:rPr>
        <w:t xml:space="preserve"> với tổng diện tích </w:t>
      </w:r>
      <w:r w:rsidR="00BC1091" w:rsidRPr="00AD6769">
        <w:rPr>
          <w:sz w:val="26"/>
          <w:szCs w:val="26"/>
          <w:lang w:val="nl-NL"/>
        </w:rPr>
        <w:t>30.471,9m</w:t>
      </w:r>
      <w:r w:rsidR="00BC1091" w:rsidRPr="00AD6769">
        <w:rPr>
          <w:sz w:val="26"/>
          <w:szCs w:val="26"/>
          <w:vertAlign w:val="superscript"/>
          <w:lang w:val="nl-NL"/>
        </w:rPr>
        <w:t>2</w:t>
      </w:r>
      <w:r w:rsidR="00BC1091" w:rsidRPr="008826FC">
        <w:rPr>
          <w:sz w:val="26"/>
          <w:szCs w:val="26"/>
          <w:lang w:val="sq-AL"/>
        </w:rPr>
        <w:t>, công suất 2.170 con lợn, dự án này đã được Ủy ban Nhân dân tỉnh Quảng Bình cấp giấy phép môi trường số 1057/GP-UBND ngày 08 tháng 4 năm 2025.</w:t>
      </w:r>
    </w:p>
    <w:p w14:paraId="0FE4A57B" w14:textId="31B927FA" w:rsidR="00BC1091" w:rsidRPr="008826FC" w:rsidRDefault="00BC1091" w:rsidP="0001707F">
      <w:pPr>
        <w:widowControl w:val="0"/>
        <w:spacing w:before="80"/>
        <w:ind w:firstLine="567"/>
        <w:jc w:val="both"/>
        <w:rPr>
          <w:sz w:val="26"/>
          <w:szCs w:val="26"/>
          <w:lang w:val="sq-AL"/>
        </w:rPr>
      </w:pPr>
      <w:r w:rsidRPr="008826FC">
        <w:rPr>
          <w:sz w:val="26"/>
          <w:szCs w:val="26"/>
          <w:lang w:val="sq-AL"/>
        </w:rPr>
        <w:t>+ Các thông số ô nhiễm chính có trong nước thải: pH, BOD</w:t>
      </w:r>
      <w:r w:rsidRPr="008826FC">
        <w:rPr>
          <w:sz w:val="26"/>
          <w:szCs w:val="26"/>
          <w:vertAlign w:val="subscript"/>
          <w:lang w:val="sq-AL"/>
        </w:rPr>
        <w:t xml:space="preserve">5, </w:t>
      </w:r>
      <w:r w:rsidRPr="008826FC">
        <w:rPr>
          <w:sz w:val="26"/>
          <w:szCs w:val="26"/>
          <w:lang w:val="sq-AL"/>
        </w:rPr>
        <w:t>COD, Tổng chất rắn lơ lửng, Tổng Nito, Tổng Coliform, Clorua (Cl-), Asen (As), Cadimi (Cd), Crom tổng số (Cr), Thủy ngân (Hg), Chì (Pb), E.Coli</w:t>
      </w:r>
    </w:p>
    <w:p w14:paraId="4EC31953" w14:textId="5E1BF44C" w:rsidR="00BC1091" w:rsidRPr="008826FC" w:rsidRDefault="00BC1091" w:rsidP="0001707F">
      <w:pPr>
        <w:widowControl w:val="0"/>
        <w:spacing w:before="80"/>
        <w:ind w:firstLine="567"/>
        <w:jc w:val="both"/>
        <w:rPr>
          <w:sz w:val="26"/>
          <w:szCs w:val="26"/>
          <w:lang w:val="sq-AL"/>
        </w:rPr>
      </w:pPr>
      <w:r w:rsidRPr="008826FC">
        <w:rPr>
          <w:sz w:val="26"/>
          <w:szCs w:val="26"/>
          <w:lang w:val="sq-AL"/>
        </w:rPr>
        <w:t>+ Lưu lượng xả thải 15,55m</w:t>
      </w:r>
      <w:r w:rsidRPr="008826FC">
        <w:rPr>
          <w:sz w:val="26"/>
          <w:szCs w:val="26"/>
          <w:vertAlign w:val="superscript"/>
          <w:lang w:val="sq-AL"/>
        </w:rPr>
        <w:t>3</w:t>
      </w:r>
      <w:r w:rsidRPr="008826FC">
        <w:rPr>
          <w:sz w:val="26"/>
          <w:szCs w:val="26"/>
          <w:lang w:val="sq-AL"/>
        </w:rPr>
        <w:t>/ngày.đêm</w:t>
      </w:r>
    </w:p>
    <w:p w14:paraId="1ECEAD6D" w14:textId="2F154B83" w:rsidR="00BC1091" w:rsidRPr="008826FC" w:rsidRDefault="00BC1091" w:rsidP="0001707F">
      <w:pPr>
        <w:widowControl w:val="0"/>
        <w:spacing w:before="80"/>
        <w:ind w:firstLine="567"/>
        <w:jc w:val="both"/>
        <w:rPr>
          <w:sz w:val="26"/>
          <w:szCs w:val="26"/>
          <w:lang w:val="sq-AL"/>
        </w:rPr>
      </w:pPr>
      <w:r w:rsidRPr="008826FC">
        <w:rPr>
          <w:sz w:val="26"/>
          <w:szCs w:val="26"/>
          <w:lang w:val="sq-AL"/>
        </w:rPr>
        <w:t>+ Chế độ xả thải: Xả liên tục 24h/ngày.đêm</w:t>
      </w:r>
      <w:r w:rsidR="00545536" w:rsidRPr="008826FC">
        <w:rPr>
          <w:sz w:val="26"/>
          <w:szCs w:val="26"/>
          <w:lang w:val="sq-AL"/>
        </w:rPr>
        <w:t>.</w:t>
      </w:r>
    </w:p>
    <w:p w14:paraId="668C2C74" w14:textId="1EE06CB6" w:rsidR="0001707F" w:rsidRPr="008826FC" w:rsidRDefault="0001707F" w:rsidP="00BC1091">
      <w:pPr>
        <w:pStyle w:val="Heading3"/>
        <w:ind w:firstLine="567"/>
        <w:jc w:val="both"/>
        <w:rPr>
          <w:rFonts w:ascii="Times New Roman" w:hAnsi="Times New Roman" w:cs="Times New Roman"/>
          <w:b/>
          <w:bCs/>
          <w:i/>
          <w:iCs/>
          <w:color w:val="auto"/>
          <w:sz w:val="26"/>
          <w:szCs w:val="26"/>
          <w:lang w:val="sq-AL"/>
        </w:rPr>
      </w:pPr>
      <w:bookmarkStart w:id="223" w:name="_Toc204407710"/>
      <w:r w:rsidRPr="008826FC">
        <w:rPr>
          <w:rFonts w:ascii="Times New Roman" w:hAnsi="Times New Roman" w:cs="Times New Roman"/>
          <w:b/>
          <w:bCs/>
          <w:i/>
          <w:iCs/>
          <w:color w:val="auto"/>
          <w:sz w:val="26"/>
          <w:szCs w:val="26"/>
          <w:lang w:val="sq-AL"/>
        </w:rPr>
        <w:t>2.5. Đơn vị quản lý công trình thủy lợi trong trường hợp xả nước thải vào công trình thủy lợi</w:t>
      </w:r>
      <w:bookmarkEnd w:id="223"/>
    </w:p>
    <w:p w14:paraId="1E0CD0C2" w14:textId="0962267A" w:rsidR="004F6269" w:rsidRPr="008826FC" w:rsidRDefault="00BC1091" w:rsidP="0001707F">
      <w:pPr>
        <w:widowControl w:val="0"/>
        <w:spacing w:before="80"/>
        <w:ind w:firstLine="567"/>
        <w:jc w:val="both"/>
        <w:rPr>
          <w:sz w:val="26"/>
          <w:szCs w:val="26"/>
          <w:lang w:val="sq-AL"/>
        </w:rPr>
      </w:pPr>
      <w:r w:rsidRPr="008826FC">
        <w:rPr>
          <w:sz w:val="26"/>
          <w:szCs w:val="26"/>
          <w:lang w:val="sq-AL"/>
        </w:rPr>
        <w:t>Dự án không xả nước thải vào công trình thủy lợi.</w:t>
      </w:r>
    </w:p>
    <w:p w14:paraId="2A92544E" w14:textId="77777777" w:rsidR="0001707F" w:rsidRPr="008826FC" w:rsidRDefault="0001707F" w:rsidP="00BC1091">
      <w:pPr>
        <w:pStyle w:val="Heading2"/>
        <w:ind w:firstLine="284"/>
        <w:jc w:val="both"/>
        <w:rPr>
          <w:rFonts w:ascii="Times New Roman" w:hAnsi="Times New Roman" w:cs="Times New Roman"/>
          <w:b/>
          <w:bCs/>
          <w:color w:val="auto"/>
          <w:sz w:val="26"/>
          <w:szCs w:val="26"/>
          <w:lang w:val="sq-AL"/>
        </w:rPr>
      </w:pPr>
      <w:bookmarkStart w:id="224" w:name="_Toc204407711"/>
      <w:r w:rsidRPr="008826FC">
        <w:rPr>
          <w:rFonts w:ascii="Times New Roman" w:hAnsi="Times New Roman" w:cs="Times New Roman"/>
          <w:b/>
          <w:bCs/>
          <w:color w:val="auto"/>
          <w:sz w:val="26"/>
          <w:szCs w:val="26"/>
          <w:lang w:val="sq-AL"/>
        </w:rPr>
        <w:t>3. Đánh giá hiện trạng các thành phần môi trường đất, nước, không khí nơi thực hiện dự án:</w:t>
      </w:r>
      <w:bookmarkEnd w:id="224"/>
    </w:p>
    <w:p w14:paraId="4AB8F8F8" w14:textId="3BE3DF16" w:rsidR="0001707F" w:rsidRPr="008826FC" w:rsidRDefault="0001707F" w:rsidP="00996B40">
      <w:pPr>
        <w:pStyle w:val="Heading3"/>
        <w:ind w:firstLine="567"/>
        <w:jc w:val="both"/>
        <w:rPr>
          <w:rFonts w:ascii="Times New Roman" w:hAnsi="Times New Roman" w:cs="Times New Roman"/>
          <w:b/>
          <w:bCs/>
          <w:i/>
          <w:iCs/>
          <w:color w:val="auto"/>
          <w:sz w:val="26"/>
          <w:szCs w:val="26"/>
          <w:lang w:val="sq-AL"/>
        </w:rPr>
      </w:pPr>
      <w:bookmarkStart w:id="225" w:name="_Toc204407712"/>
      <w:r w:rsidRPr="008826FC">
        <w:rPr>
          <w:rFonts w:ascii="Times New Roman" w:hAnsi="Times New Roman" w:cs="Times New Roman"/>
          <w:b/>
          <w:bCs/>
          <w:i/>
          <w:iCs/>
          <w:color w:val="auto"/>
          <w:sz w:val="26"/>
          <w:szCs w:val="26"/>
          <w:lang w:val="sq-AL"/>
        </w:rPr>
        <w:t>3.1. Kết quả đo đạc, lấy mẫu phân tích, đánh giá hiện trạng môi trường khu vực tiếp nhận các loại chất thải của dự án</w:t>
      </w:r>
      <w:bookmarkEnd w:id="225"/>
    </w:p>
    <w:p w14:paraId="609B2C8B" w14:textId="7BB52DE7" w:rsidR="00545536" w:rsidRPr="008826FC" w:rsidRDefault="00545536" w:rsidP="0001707F">
      <w:pPr>
        <w:widowControl w:val="0"/>
        <w:spacing w:before="80"/>
        <w:ind w:firstLine="567"/>
        <w:jc w:val="both"/>
        <w:rPr>
          <w:sz w:val="26"/>
          <w:szCs w:val="26"/>
          <w:lang w:val="sq-AL"/>
        </w:rPr>
      </w:pPr>
      <w:r w:rsidRPr="008826FC">
        <w:rPr>
          <w:sz w:val="26"/>
          <w:szCs w:val="26"/>
          <w:lang w:val="sq-AL"/>
        </w:rPr>
        <w:t xml:space="preserve">Khu vực thực hiện dự án là rừng trồng, hầu như không có dân cư sinh sống, chưa có các dấu hiệu ô nhiễm. Tuy nhiên để đánh giá chất lượng môi trường nền khu vực thực hiện dự án và đảm bảo làm cơ sở trong tương lai trong việc đánh giá hoạt động của dự án có ảnh hưởng đến môi trường khu vực, đặc biệt là nguồn nước của hồ Chọt Lép hay không, chủ dự án phối hợp với đơn vị chức năng </w:t>
      </w:r>
      <w:r w:rsidR="003817EB" w:rsidRPr="008826FC">
        <w:rPr>
          <w:sz w:val="26"/>
          <w:szCs w:val="26"/>
          <w:lang w:val="sq-AL"/>
        </w:rPr>
        <w:t xml:space="preserve">là Công ty Cổ phần Dịch vụ Sắc ký Sài Gòn lấy mẫu 03 đợt khảo sát vào ngày 18, 19, 21/7/2025 tại Hồ Chọt Lép. </w:t>
      </w:r>
    </w:p>
    <w:p w14:paraId="03177457" w14:textId="7FE0256C" w:rsidR="003817EB" w:rsidRPr="008826FC" w:rsidRDefault="003817EB" w:rsidP="0001707F">
      <w:pPr>
        <w:widowControl w:val="0"/>
        <w:spacing w:before="80"/>
        <w:ind w:firstLine="567"/>
        <w:jc w:val="both"/>
        <w:rPr>
          <w:sz w:val="26"/>
          <w:szCs w:val="26"/>
          <w:lang w:val="sq-AL"/>
        </w:rPr>
      </w:pPr>
      <w:r w:rsidRPr="008826FC">
        <w:rPr>
          <w:sz w:val="26"/>
          <w:szCs w:val="26"/>
          <w:lang w:val="sq-AL"/>
        </w:rPr>
        <w:t>Thông tin đơn vị phân tích mẫu:</w:t>
      </w:r>
    </w:p>
    <w:p w14:paraId="529BED53" w14:textId="0C55AF61" w:rsidR="003817EB" w:rsidRPr="008826FC" w:rsidRDefault="003817EB" w:rsidP="0001707F">
      <w:pPr>
        <w:widowControl w:val="0"/>
        <w:spacing w:before="80"/>
        <w:ind w:firstLine="567"/>
        <w:jc w:val="both"/>
        <w:rPr>
          <w:sz w:val="26"/>
          <w:szCs w:val="26"/>
          <w:lang w:val="sq-AL"/>
        </w:rPr>
      </w:pPr>
      <w:r w:rsidRPr="008826FC">
        <w:rPr>
          <w:sz w:val="26"/>
          <w:szCs w:val="26"/>
          <w:lang w:val="sq-AL"/>
        </w:rPr>
        <w:t>+ Tên đơn vị: Công ty Cổ phần Dịch vụ Sắc ký Sài Gòn</w:t>
      </w:r>
    </w:p>
    <w:p w14:paraId="4744B755" w14:textId="788B47C3" w:rsidR="003817EB" w:rsidRPr="008826FC" w:rsidRDefault="003817EB" w:rsidP="0001707F">
      <w:pPr>
        <w:widowControl w:val="0"/>
        <w:spacing w:before="80"/>
        <w:ind w:firstLine="567"/>
        <w:jc w:val="both"/>
        <w:rPr>
          <w:sz w:val="26"/>
          <w:szCs w:val="26"/>
          <w:lang w:val="sq-AL"/>
        </w:rPr>
      </w:pPr>
      <w:r w:rsidRPr="008826FC">
        <w:rPr>
          <w:sz w:val="26"/>
          <w:szCs w:val="26"/>
          <w:lang w:val="sq-AL"/>
        </w:rPr>
        <w:t>+ Số điện thoại: 0932 873 278</w:t>
      </w:r>
    </w:p>
    <w:p w14:paraId="2EA9B6DE" w14:textId="0E6901AF" w:rsidR="003817EB" w:rsidRPr="008826FC" w:rsidRDefault="003817EB" w:rsidP="0001707F">
      <w:pPr>
        <w:widowControl w:val="0"/>
        <w:spacing w:before="80"/>
        <w:ind w:firstLine="567"/>
        <w:jc w:val="both"/>
        <w:rPr>
          <w:sz w:val="26"/>
          <w:szCs w:val="26"/>
          <w:lang w:val="sq-AL"/>
        </w:rPr>
      </w:pPr>
      <w:r w:rsidRPr="008826FC">
        <w:rPr>
          <w:sz w:val="26"/>
          <w:szCs w:val="26"/>
          <w:lang w:val="sq-AL"/>
        </w:rPr>
        <w:t>+ Địa chỉ: Số 40/7 đường Đông Hưng Thuận 14B, phường Đông Hưng Thuận, quận 12, Thành phố Hồ Chí Minh.</w:t>
      </w:r>
    </w:p>
    <w:p w14:paraId="5755A673" w14:textId="176B4D6D" w:rsidR="003817EB" w:rsidRPr="008826FC" w:rsidRDefault="003817EB" w:rsidP="0001707F">
      <w:pPr>
        <w:widowControl w:val="0"/>
        <w:spacing w:before="80"/>
        <w:ind w:firstLine="567"/>
        <w:jc w:val="both"/>
        <w:rPr>
          <w:sz w:val="26"/>
          <w:szCs w:val="26"/>
          <w:lang w:val="sq-AL"/>
        </w:rPr>
      </w:pPr>
      <w:r w:rsidRPr="008826FC">
        <w:rPr>
          <w:sz w:val="26"/>
          <w:szCs w:val="26"/>
          <w:lang w:val="sq-AL"/>
        </w:rPr>
        <w:t>+ Mã số chứng nhận: VIMCERTS 330 (Giấy chứng nhận số 58/GCN-BTNMT của Bộ Tài nguyên và Môi trường cấp ngày 27 tháng 8 năm 2024 chứng nhận đủ điều kiện hoạt động dịch vụ quan trắc môi trường, hiệu lực 03 năm kể từ ngày ký).</w:t>
      </w:r>
    </w:p>
    <w:p w14:paraId="142585FE" w14:textId="03912994" w:rsidR="00545536" w:rsidRPr="008826FC" w:rsidRDefault="003817EB" w:rsidP="0001707F">
      <w:pPr>
        <w:widowControl w:val="0"/>
        <w:spacing w:before="80"/>
        <w:ind w:firstLine="567"/>
        <w:jc w:val="both"/>
        <w:rPr>
          <w:sz w:val="26"/>
          <w:szCs w:val="26"/>
          <w:lang w:val="sq-AL"/>
        </w:rPr>
      </w:pPr>
      <w:r w:rsidRPr="008826FC">
        <w:rPr>
          <w:sz w:val="26"/>
          <w:szCs w:val="26"/>
          <w:lang w:val="sq-AL"/>
        </w:rPr>
        <w:t xml:space="preserve">- Vị trí lấy mẫu: </w:t>
      </w:r>
    </w:p>
    <w:p w14:paraId="4C9583C5" w14:textId="406FE7D7" w:rsidR="003817EB" w:rsidRPr="008826FC" w:rsidRDefault="003817EB" w:rsidP="0001707F">
      <w:pPr>
        <w:widowControl w:val="0"/>
        <w:spacing w:before="80"/>
        <w:ind w:firstLine="567"/>
        <w:jc w:val="both"/>
        <w:rPr>
          <w:sz w:val="26"/>
          <w:szCs w:val="26"/>
          <w:lang w:val="sq-AL"/>
        </w:rPr>
      </w:pPr>
      <w:r w:rsidRPr="008826FC">
        <w:rPr>
          <w:sz w:val="26"/>
          <w:szCs w:val="26"/>
          <w:lang w:val="sq-AL"/>
        </w:rPr>
        <w:t>- Ngày lấy mẫu: 18/7/2025; 19/7/2025; 21/7/2025</w:t>
      </w:r>
    </w:p>
    <w:p w14:paraId="37F6B32D" w14:textId="3CFE188F" w:rsidR="003817EB" w:rsidRPr="008826FC" w:rsidRDefault="003817EB" w:rsidP="0001707F">
      <w:pPr>
        <w:widowControl w:val="0"/>
        <w:spacing w:before="80"/>
        <w:ind w:firstLine="567"/>
        <w:jc w:val="both"/>
        <w:rPr>
          <w:sz w:val="26"/>
          <w:szCs w:val="26"/>
          <w:lang w:val="sq-AL"/>
        </w:rPr>
      </w:pPr>
      <w:r w:rsidRPr="008826FC">
        <w:rPr>
          <w:sz w:val="26"/>
          <w:szCs w:val="26"/>
          <w:lang w:val="sq-AL"/>
        </w:rPr>
        <w:t xml:space="preserve">- Ngày trả kết quả: </w:t>
      </w:r>
    </w:p>
    <w:p w14:paraId="01644580" w14:textId="650C5946" w:rsidR="003817EB" w:rsidRPr="00AD6769" w:rsidRDefault="003817EB" w:rsidP="008B096F">
      <w:pPr>
        <w:pStyle w:val="Caption"/>
        <w:rPr>
          <w:lang w:val="vi-VN"/>
        </w:rPr>
      </w:pPr>
      <w:bookmarkStart w:id="226" w:name="_Toc204376284"/>
      <w:r w:rsidRPr="008826FC">
        <w:rPr>
          <w:lang w:val="sq-AL"/>
        </w:rPr>
        <w:t xml:space="preserve">Bảng 3. </w:t>
      </w:r>
      <w:r w:rsidRPr="00AD6769">
        <w:fldChar w:fldCharType="begin"/>
      </w:r>
      <w:r w:rsidRPr="008826FC">
        <w:rPr>
          <w:lang w:val="sq-AL"/>
        </w:rPr>
        <w:instrText xml:space="preserve"> SEQ Bảng_3. \* ARABIC </w:instrText>
      </w:r>
      <w:r w:rsidRPr="00AD6769">
        <w:fldChar w:fldCharType="separate"/>
      </w:r>
      <w:r w:rsidR="00B94FD6">
        <w:rPr>
          <w:lang w:val="sq-AL"/>
        </w:rPr>
        <w:t>7</w:t>
      </w:r>
      <w:r w:rsidRPr="00AD6769">
        <w:fldChar w:fldCharType="end"/>
      </w:r>
      <w:r w:rsidRPr="00AD6769">
        <w:t>. Kết quả phân tích chất lượng nước mặt</w:t>
      </w:r>
      <w:bookmarkEnd w:id="226"/>
      <w:r w:rsidRPr="00AD6769">
        <w:rPr>
          <w:lang w:val="vi-VN"/>
        </w:rPr>
        <w:t xml:space="preserve"> </w:t>
      </w:r>
    </w:p>
    <w:tbl>
      <w:tblPr>
        <w:tblStyle w:val="TableGrid"/>
        <w:tblW w:w="0" w:type="auto"/>
        <w:tblLook w:val="04A0" w:firstRow="1" w:lastRow="0" w:firstColumn="1" w:lastColumn="0" w:noHBand="0" w:noVBand="1"/>
      </w:tblPr>
      <w:tblGrid>
        <w:gridCol w:w="827"/>
        <w:gridCol w:w="2483"/>
        <w:gridCol w:w="1710"/>
        <w:gridCol w:w="1788"/>
        <w:gridCol w:w="2254"/>
      </w:tblGrid>
      <w:tr w:rsidR="00AD6769" w:rsidRPr="00AD6769" w14:paraId="533A0A10" w14:textId="77777777" w:rsidTr="00391785">
        <w:tc>
          <w:tcPr>
            <w:tcW w:w="827" w:type="dxa"/>
            <w:vAlign w:val="center"/>
          </w:tcPr>
          <w:p w14:paraId="7CDB47EA" w14:textId="2A3D4B14" w:rsidR="003817EB" w:rsidRPr="00AD6769" w:rsidRDefault="003817EB" w:rsidP="00391785">
            <w:pPr>
              <w:widowControl w:val="0"/>
              <w:spacing w:before="80"/>
              <w:jc w:val="center"/>
              <w:rPr>
                <w:b/>
                <w:bCs/>
                <w:sz w:val="26"/>
                <w:szCs w:val="26"/>
              </w:rPr>
            </w:pPr>
            <w:r w:rsidRPr="00AD6769">
              <w:rPr>
                <w:b/>
                <w:bCs/>
                <w:sz w:val="26"/>
                <w:szCs w:val="26"/>
              </w:rPr>
              <w:t>STT</w:t>
            </w:r>
          </w:p>
        </w:tc>
        <w:tc>
          <w:tcPr>
            <w:tcW w:w="2483" w:type="dxa"/>
            <w:vAlign w:val="center"/>
          </w:tcPr>
          <w:p w14:paraId="0362D924" w14:textId="2C372491" w:rsidR="003817EB" w:rsidRPr="00AD6769" w:rsidRDefault="003817EB" w:rsidP="00391785">
            <w:pPr>
              <w:widowControl w:val="0"/>
              <w:spacing w:before="80"/>
              <w:jc w:val="center"/>
              <w:rPr>
                <w:b/>
                <w:bCs/>
                <w:sz w:val="26"/>
                <w:szCs w:val="26"/>
              </w:rPr>
            </w:pPr>
            <w:r w:rsidRPr="00AD6769">
              <w:rPr>
                <w:b/>
                <w:bCs/>
                <w:sz w:val="26"/>
                <w:szCs w:val="26"/>
              </w:rPr>
              <w:t>Thông số</w:t>
            </w:r>
          </w:p>
        </w:tc>
        <w:tc>
          <w:tcPr>
            <w:tcW w:w="1710" w:type="dxa"/>
            <w:vAlign w:val="center"/>
          </w:tcPr>
          <w:p w14:paraId="0230FABF" w14:textId="7C335C57" w:rsidR="003817EB" w:rsidRPr="00AD6769" w:rsidRDefault="003817EB" w:rsidP="00391785">
            <w:pPr>
              <w:widowControl w:val="0"/>
              <w:spacing w:before="80"/>
              <w:jc w:val="center"/>
              <w:rPr>
                <w:b/>
                <w:bCs/>
                <w:sz w:val="26"/>
                <w:szCs w:val="26"/>
              </w:rPr>
            </w:pPr>
            <w:r w:rsidRPr="00AD6769">
              <w:rPr>
                <w:b/>
                <w:bCs/>
                <w:sz w:val="26"/>
                <w:szCs w:val="26"/>
              </w:rPr>
              <w:t>Đơn vị</w:t>
            </w:r>
          </w:p>
        </w:tc>
        <w:tc>
          <w:tcPr>
            <w:tcW w:w="1788" w:type="dxa"/>
            <w:vAlign w:val="center"/>
          </w:tcPr>
          <w:p w14:paraId="2C101B7F" w14:textId="678E9324" w:rsidR="003817EB" w:rsidRPr="00AD6769" w:rsidRDefault="003817EB" w:rsidP="00391785">
            <w:pPr>
              <w:widowControl w:val="0"/>
              <w:spacing w:before="80"/>
              <w:jc w:val="center"/>
              <w:rPr>
                <w:b/>
                <w:bCs/>
                <w:sz w:val="26"/>
                <w:szCs w:val="26"/>
              </w:rPr>
            </w:pPr>
            <w:r w:rsidRPr="00AD6769">
              <w:rPr>
                <w:b/>
                <w:bCs/>
                <w:sz w:val="26"/>
                <w:szCs w:val="26"/>
              </w:rPr>
              <w:t>Kết quả phân tích</w:t>
            </w:r>
          </w:p>
        </w:tc>
        <w:tc>
          <w:tcPr>
            <w:tcW w:w="2254" w:type="dxa"/>
            <w:vAlign w:val="center"/>
          </w:tcPr>
          <w:p w14:paraId="00FBB421" w14:textId="62F15314" w:rsidR="003817EB" w:rsidRPr="00AD6769" w:rsidRDefault="003817EB" w:rsidP="00391785">
            <w:pPr>
              <w:widowControl w:val="0"/>
              <w:spacing w:before="80"/>
              <w:jc w:val="center"/>
              <w:rPr>
                <w:b/>
                <w:bCs/>
                <w:sz w:val="26"/>
                <w:szCs w:val="26"/>
              </w:rPr>
            </w:pPr>
            <w:r w:rsidRPr="00AD6769">
              <w:rPr>
                <w:b/>
                <w:bCs/>
                <w:sz w:val="26"/>
                <w:szCs w:val="26"/>
              </w:rPr>
              <w:t>QCVN 08:2023/BTNMT</w:t>
            </w:r>
            <w:r w:rsidR="004D0E1E" w:rsidRPr="00AD6769">
              <w:rPr>
                <w:b/>
                <w:bCs/>
                <w:sz w:val="26"/>
                <w:szCs w:val="26"/>
              </w:rPr>
              <w:t xml:space="preserve"> Bảng 3, Mức B</w:t>
            </w:r>
          </w:p>
        </w:tc>
      </w:tr>
      <w:tr w:rsidR="00AD6769" w:rsidRPr="00AD6769" w14:paraId="0860FDF8" w14:textId="77777777" w:rsidTr="00391785">
        <w:tc>
          <w:tcPr>
            <w:tcW w:w="827" w:type="dxa"/>
            <w:vAlign w:val="center"/>
          </w:tcPr>
          <w:p w14:paraId="74A0EADE" w14:textId="77777777" w:rsidR="003817EB" w:rsidRPr="00AD6769" w:rsidRDefault="003817EB" w:rsidP="00391785">
            <w:pPr>
              <w:widowControl w:val="0"/>
              <w:spacing w:before="80"/>
              <w:jc w:val="center"/>
              <w:rPr>
                <w:sz w:val="26"/>
                <w:szCs w:val="26"/>
              </w:rPr>
            </w:pPr>
          </w:p>
        </w:tc>
        <w:tc>
          <w:tcPr>
            <w:tcW w:w="8235" w:type="dxa"/>
            <w:gridSpan w:val="4"/>
            <w:vAlign w:val="center"/>
          </w:tcPr>
          <w:p w14:paraId="4746F63B" w14:textId="033A6161" w:rsidR="003817EB" w:rsidRPr="00AD6769" w:rsidRDefault="003817EB" w:rsidP="00391785">
            <w:pPr>
              <w:widowControl w:val="0"/>
              <w:spacing w:before="80"/>
              <w:jc w:val="center"/>
              <w:rPr>
                <w:sz w:val="26"/>
                <w:szCs w:val="26"/>
              </w:rPr>
            </w:pPr>
            <w:r w:rsidRPr="00AD6769">
              <w:rPr>
                <w:sz w:val="26"/>
                <w:szCs w:val="26"/>
              </w:rPr>
              <w:t>Đợt 1: Ngày 18/07/2025</w:t>
            </w:r>
          </w:p>
        </w:tc>
      </w:tr>
      <w:tr w:rsidR="00AD6769" w:rsidRPr="00AD6769" w14:paraId="015B0268" w14:textId="77777777" w:rsidTr="00391785">
        <w:tc>
          <w:tcPr>
            <w:tcW w:w="827" w:type="dxa"/>
            <w:vAlign w:val="center"/>
          </w:tcPr>
          <w:p w14:paraId="0BFBBFFB" w14:textId="426245EC" w:rsidR="003817EB" w:rsidRPr="00AD6769" w:rsidRDefault="00391785" w:rsidP="00391785">
            <w:pPr>
              <w:widowControl w:val="0"/>
              <w:spacing w:before="80"/>
              <w:jc w:val="center"/>
              <w:rPr>
                <w:sz w:val="26"/>
                <w:szCs w:val="26"/>
              </w:rPr>
            </w:pPr>
            <w:r w:rsidRPr="00AD6769">
              <w:rPr>
                <w:sz w:val="26"/>
                <w:szCs w:val="26"/>
              </w:rPr>
              <w:lastRenderedPageBreak/>
              <w:t>1</w:t>
            </w:r>
          </w:p>
        </w:tc>
        <w:tc>
          <w:tcPr>
            <w:tcW w:w="2483" w:type="dxa"/>
            <w:vAlign w:val="center"/>
          </w:tcPr>
          <w:p w14:paraId="5400AC17" w14:textId="48BF3A09" w:rsidR="003817EB" w:rsidRPr="00AD6769" w:rsidRDefault="00391785" w:rsidP="00391785">
            <w:pPr>
              <w:widowControl w:val="0"/>
              <w:spacing w:before="80"/>
              <w:jc w:val="both"/>
              <w:rPr>
                <w:sz w:val="26"/>
                <w:szCs w:val="26"/>
              </w:rPr>
            </w:pPr>
            <w:r w:rsidRPr="00AD6769">
              <w:rPr>
                <w:sz w:val="26"/>
                <w:szCs w:val="26"/>
              </w:rPr>
              <w:t>pH</w:t>
            </w:r>
          </w:p>
        </w:tc>
        <w:tc>
          <w:tcPr>
            <w:tcW w:w="1710" w:type="dxa"/>
            <w:vAlign w:val="center"/>
          </w:tcPr>
          <w:p w14:paraId="38D6D921" w14:textId="43515592" w:rsidR="003817EB" w:rsidRPr="00AD6769" w:rsidRDefault="00391785" w:rsidP="00391785">
            <w:pPr>
              <w:widowControl w:val="0"/>
              <w:spacing w:before="80"/>
              <w:jc w:val="center"/>
              <w:rPr>
                <w:sz w:val="26"/>
                <w:szCs w:val="26"/>
              </w:rPr>
            </w:pPr>
            <w:r w:rsidRPr="00AD6769">
              <w:rPr>
                <w:sz w:val="26"/>
                <w:szCs w:val="26"/>
              </w:rPr>
              <w:t>-</w:t>
            </w:r>
          </w:p>
        </w:tc>
        <w:tc>
          <w:tcPr>
            <w:tcW w:w="1788" w:type="dxa"/>
            <w:vAlign w:val="center"/>
          </w:tcPr>
          <w:p w14:paraId="25549A9C" w14:textId="764A84EE" w:rsidR="003817EB" w:rsidRPr="00AD6769" w:rsidRDefault="00391785" w:rsidP="00391785">
            <w:pPr>
              <w:widowControl w:val="0"/>
              <w:spacing w:before="80"/>
              <w:jc w:val="center"/>
              <w:rPr>
                <w:sz w:val="26"/>
                <w:szCs w:val="26"/>
              </w:rPr>
            </w:pPr>
            <w:r w:rsidRPr="00AD6769">
              <w:rPr>
                <w:sz w:val="26"/>
                <w:szCs w:val="26"/>
              </w:rPr>
              <w:t>6,61</w:t>
            </w:r>
          </w:p>
        </w:tc>
        <w:tc>
          <w:tcPr>
            <w:tcW w:w="2254" w:type="dxa"/>
            <w:vAlign w:val="center"/>
          </w:tcPr>
          <w:p w14:paraId="39BC216C" w14:textId="7865ADED" w:rsidR="003817EB" w:rsidRPr="00AD6769" w:rsidRDefault="004D0E1E" w:rsidP="00391785">
            <w:pPr>
              <w:widowControl w:val="0"/>
              <w:spacing w:before="80"/>
              <w:jc w:val="center"/>
              <w:rPr>
                <w:sz w:val="26"/>
                <w:szCs w:val="26"/>
              </w:rPr>
            </w:pPr>
            <w:r w:rsidRPr="00AD6769">
              <w:rPr>
                <w:sz w:val="26"/>
                <w:szCs w:val="26"/>
              </w:rPr>
              <w:t>6,0 – 8,5</w:t>
            </w:r>
          </w:p>
        </w:tc>
      </w:tr>
      <w:tr w:rsidR="00AD6769" w:rsidRPr="00AD6769" w14:paraId="70F1949A" w14:textId="77777777" w:rsidTr="00391785">
        <w:tc>
          <w:tcPr>
            <w:tcW w:w="827" w:type="dxa"/>
            <w:vAlign w:val="center"/>
          </w:tcPr>
          <w:p w14:paraId="1B77FEEA" w14:textId="224C8806" w:rsidR="003817EB" w:rsidRPr="00AD6769" w:rsidRDefault="00391785" w:rsidP="00391785">
            <w:pPr>
              <w:widowControl w:val="0"/>
              <w:spacing w:before="80"/>
              <w:jc w:val="center"/>
              <w:rPr>
                <w:sz w:val="26"/>
                <w:szCs w:val="26"/>
              </w:rPr>
            </w:pPr>
            <w:r w:rsidRPr="00AD6769">
              <w:rPr>
                <w:sz w:val="26"/>
                <w:szCs w:val="26"/>
              </w:rPr>
              <w:t>2</w:t>
            </w:r>
          </w:p>
        </w:tc>
        <w:tc>
          <w:tcPr>
            <w:tcW w:w="2483" w:type="dxa"/>
            <w:vAlign w:val="center"/>
          </w:tcPr>
          <w:p w14:paraId="657B1426" w14:textId="4FBCF2C0" w:rsidR="003817EB" w:rsidRPr="00AD6769" w:rsidRDefault="00391785" w:rsidP="00391785">
            <w:pPr>
              <w:widowControl w:val="0"/>
              <w:spacing w:before="80"/>
              <w:jc w:val="both"/>
              <w:rPr>
                <w:sz w:val="26"/>
                <w:szCs w:val="26"/>
              </w:rPr>
            </w:pPr>
            <w:r w:rsidRPr="00AD6769">
              <w:rPr>
                <w:sz w:val="26"/>
                <w:szCs w:val="26"/>
              </w:rPr>
              <w:t>Tổng chất rắn lơ lửng (TSS)</w:t>
            </w:r>
          </w:p>
        </w:tc>
        <w:tc>
          <w:tcPr>
            <w:tcW w:w="1710" w:type="dxa"/>
            <w:vAlign w:val="center"/>
          </w:tcPr>
          <w:p w14:paraId="3DC0E38A" w14:textId="5AF96843" w:rsidR="003817EB" w:rsidRPr="00AD6769" w:rsidRDefault="00391785" w:rsidP="00391785">
            <w:pPr>
              <w:widowControl w:val="0"/>
              <w:spacing w:before="80"/>
              <w:jc w:val="center"/>
              <w:rPr>
                <w:sz w:val="26"/>
                <w:szCs w:val="26"/>
              </w:rPr>
            </w:pPr>
            <w:r w:rsidRPr="00AD6769">
              <w:rPr>
                <w:sz w:val="26"/>
                <w:szCs w:val="26"/>
              </w:rPr>
              <w:t>mg/L</w:t>
            </w:r>
          </w:p>
        </w:tc>
        <w:tc>
          <w:tcPr>
            <w:tcW w:w="1788" w:type="dxa"/>
            <w:vAlign w:val="center"/>
          </w:tcPr>
          <w:p w14:paraId="2BE5EC51" w14:textId="4E26BA26" w:rsidR="003817EB" w:rsidRPr="00AD6769" w:rsidRDefault="00391785" w:rsidP="00391785">
            <w:pPr>
              <w:widowControl w:val="0"/>
              <w:spacing w:before="80"/>
              <w:jc w:val="center"/>
              <w:rPr>
                <w:sz w:val="26"/>
                <w:szCs w:val="26"/>
              </w:rPr>
            </w:pPr>
            <w:r w:rsidRPr="00AD6769">
              <w:rPr>
                <w:sz w:val="26"/>
                <w:szCs w:val="26"/>
              </w:rPr>
              <w:t>KPH</w:t>
            </w:r>
          </w:p>
        </w:tc>
        <w:tc>
          <w:tcPr>
            <w:tcW w:w="2254" w:type="dxa"/>
            <w:vAlign w:val="center"/>
          </w:tcPr>
          <w:p w14:paraId="2EA7A855" w14:textId="147B68F7" w:rsidR="003817EB" w:rsidRPr="00AD6769" w:rsidRDefault="004D0E1E" w:rsidP="00391785">
            <w:pPr>
              <w:widowControl w:val="0"/>
              <w:spacing w:before="80"/>
              <w:jc w:val="center"/>
              <w:rPr>
                <w:sz w:val="26"/>
                <w:szCs w:val="26"/>
              </w:rPr>
            </w:pPr>
            <w:r w:rsidRPr="00AD6769">
              <w:rPr>
                <w:sz w:val="26"/>
                <w:szCs w:val="26"/>
              </w:rPr>
              <w:t>≤ 15</w:t>
            </w:r>
          </w:p>
        </w:tc>
      </w:tr>
      <w:tr w:rsidR="00AD6769" w:rsidRPr="00AD6769" w14:paraId="3BF4F1F0" w14:textId="77777777" w:rsidTr="00391785">
        <w:tc>
          <w:tcPr>
            <w:tcW w:w="827" w:type="dxa"/>
            <w:vAlign w:val="center"/>
          </w:tcPr>
          <w:p w14:paraId="7EDEBBF9" w14:textId="2D21BD6A" w:rsidR="00391785" w:rsidRPr="00AD6769" w:rsidRDefault="00391785" w:rsidP="00391785">
            <w:pPr>
              <w:widowControl w:val="0"/>
              <w:spacing w:before="80"/>
              <w:jc w:val="center"/>
              <w:rPr>
                <w:sz w:val="26"/>
                <w:szCs w:val="26"/>
              </w:rPr>
            </w:pPr>
            <w:r w:rsidRPr="00AD6769">
              <w:rPr>
                <w:sz w:val="26"/>
                <w:szCs w:val="26"/>
              </w:rPr>
              <w:t>3</w:t>
            </w:r>
          </w:p>
        </w:tc>
        <w:tc>
          <w:tcPr>
            <w:tcW w:w="2483" w:type="dxa"/>
            <w:vAlign w:val="center"/>
          </w:tcPr>
          <w:p w14:paraId="41DE2C2E" w14:textId="0631B2C3" w:rsidR="00391785" w:rsidRPr="00AD6769" w:rsidRDefault="00391785" w:rsidP="00391785">
            <w:pPr>
              <w:widowControl w:val="0"/>
              <w:spacing w:before="80"/>
              <w:jc w:val="both"/>
              <w:rPr>
                <w:sz w:val="26"/>
                <w:szCs w:val="26"/>
              </w:rPr>
            </w:pPr>
            <w:r w:rsidRPr="00AD6769">
              <w:rPr>
                <w:sz w:val="26"/>
                <w:szCs w:val="26"/>
              </w:rPr>
              <w:t>Nhu cầu oxy sinh hóa (BOD</w:t>
            </w:r>
            <w:r w:rsidRPr="00AD6769">
              <w:rPr>
                <w:sz w:val="26"/>
                <w:szCs w:val="26"/>
                <w:vertAlign w:val="subscript"/>
              </w:rPr>
              <w:t>5</w:t>
            </w:r>
            <w:r w:rsidRPr="00AD6769">
              <w:rPr>
                <w:sz w:val="26"/>
                <w:szCs w:val="26"/>
              </w:rPr>
              <w:t>)</w:t>
            </w:r>
          </w:p>
        </w:tc>
        <w:tc>
          <w:tcPr>
            <w:tcW w:w="1710" w:type="dxa"/>
            <w:vAlign w:val="center"/>
          </w:tcPr>
          <w:p w14:paraId="0351A9C5" w14:textId="7FEA4F9A" w:rsidR="00391785" w:rsidRPr="00AD6769" w:rsidRDefault="00391785" w:rsidP="00391785">
            <w:pPr>
              <w:widowControl w:val="0"/>
              <w:spacing w:before="80"/>
              <w:jc w:val="center"/>
              <w:rPr>
                <w:sz w:val="26"/>
                <w:szCs w:val="26"/>
              </w:rPr>
            </w:pPr>
            <w:r w:rsidRPr="00AD6769">
              <w:rPr>
                <w:sz w:val="26"/>
                <w:szCs w:val="26"/>
              </w:rPr>
              <w:t>mg/L</w:t>
            </w:r>
          </w:p>
        </w:tc>
        <w:tc>
          <w:tcPr>
            <w:tcW w:w="1788" w:type="dxa"/>
            <w:vAlign w:val="center"/>
          </w:tcPr>
          <w:p w14:paraId="6EEAA1DC" w14:textId="5D50BE89" w:rsidR="00391785" w:rsidRPr="00AD6769" w:rsidRDefault="00391785" w:rsidP="00391785">
            <w:pPr>
              <w:widowControl w:val="0"/>
              <w:spacing w:before="80"/>
              <w:jc w:val="center"/>
              <w:rPr>
                <w:sz w:val="26"/>
                <w:szCs w:val="26"/>
              </w:rPr>
            </w:pPr>
            <w:r w:rsidRPr="00AD6769">
              <w:rPr>
                <w:sz w:val="26"/>
                <w:szCs w:val="26"/>
              </w:rPr>
              <w:t>2,35</w:t>
            </w:r>
          </w:p>
        </w:tc>
        <w:tc>
          <w:tcPr>
            <w:tcW w:w="2254" w:type="dxa"/>
            <w:vAlign w:val="center"/>
          </w:tcPr>
          <w:p w14:paraId="3A507713" w14:textId="3662B1A7" w:rsidR="00391785" w:rsidRPr="00AD6769" w:rsidRDefault="004D0E1E" w:rsidP="004D0E1E">
            <w:pPr>
              <w:widowControl w:val="0"/>
              <w:spacing w:before="80"/>
              <w:jc w:val="center"/>
              <w:rPr>
                <w:sz w:val="26"/>
                <w:szCs w:val="26"/>
              </w:rPr>
            </w:pPr>
            <w:r w:rsidRPr="00AD6769">
              <w:rPr>
                <w:sz w:val="26"/>
                <w:szCs w:val="26"/>
              </w:rPr>
              <w:t>≤ 6</w:t>
            </w:r>
          </w:p>
        </w:tc>
      </w:tr>
      <w:tr w:rsidR="00AD6769" w:rsidRPr="00AD6769" w14:paraId="602B8865" w14:textId="77777777" w:rsidTr="00391785">
        <w:tc>
          <w:tcPr>
            <w:tcW w:w="827" w:type="dxa"/>
            <w:vAlign w:val="center"/>
          </w:tcPr>
          <w:p w14:paraId="3EF25C74" w14:textId="3BA39139" w:rsidR="00391785" w:rsidRPr="00AD6769" w:rsidRDefault="00391785" w:rsidP="00391785">
            <w:pPr>
              <w:widowControl w:val="0"/>
              <w:spacing w:before="80"/>
              <w:jc w:val="center"/>
              <w:rPr>
                <w:sz w:val="26"/>
                <w:szCs w:val="26"/>
              </w:rPr>
            </w:pPr>
            <w:r w:rsidRPr="00AD6769">
              <w:rPr>
                <w:sz w:val="26"/>
                <w:szCs w:val="26"/>
              </w:rPr>
              <w:t>4</w:t>
            </w:r>
          </w:p>
        </w:tc>
        <w:tc>
          <w:tcPr>
            <w:tcW w:w="2483" w:type="dxa"/>
            <w:vAlign w:val="center"/>
          </w:tcPr>
          <w:p w14:paraId="72D1A6EE" w14:textId="1FE8C9D9" w:rsidR="00391785" w:rsidRPr="00AD6769" w:rsidRDefault="00391785" w:rsidP="00391785">
            <w:pPr>
              <w:widowControl w:val="0"/>
              <w:spacing w:before="80"/>
              <w:jc w:val="both"/>
              <w:rPr>
                <w:sz w:val="26"/>
                <w:szCs w:val="26"/>
              </w:rPr>
            </w:pPr>
            <w:r w:rsidRPr="00AD6769">
              <w:rPr>
                <w:sz w:val="26"/>
                <w:szCs w:val="26"/>
              </w:rPr>
              <w:t>Nhu cầu oxy hóa học (COD)</w:t>
            </w:r>
          </w:p>
        </w:tc>
        <w:tc>
          <w:tcPr>
            <w:tcW w:w="1710" w:type="dxa"/>
            <w:vAlign w:val="center"/>
          </w:tcPr>
          <w:p w14:paraId="6FFDDBAA" w14:textId="5AFCD41C" w:rsidR="00391785" w:rsidRPr="00AD6769" w:rsidRDefault="00391785" w:rsidP="00391785">
            <w:pPr>
              <w:widowControl w:val="0"/>
              <w:spacing w:before="80"/>
              <w:jc w:val="center"/>
              <w:rPr>
                <w:sz w:val="26"/>
                <w:szCs w:val="26"/>
              </w:rPr>
            </w:pPr>
            <w:r w:rsidRPr="00AD6769">
              <w:rPr>
                <w:sz w:val="26"/>
                <w:szCs w:val="26"/>
              </w:rPr>
              <w:t>mg/L</w:t>
            </w:r>
          </w:p>
        </w:tc>
        <w:tc>
          <w:tcPr>
            <w:tcW w:w="1788" w:type="dxa"/>
            <w:vAlign w:val="center"/>
          </w:tcPr>
          <w:p w14:paraId="78E0F57A" w14:textId="7D249CD9" w:rsidR="00391785" w:rsidRPr="00AD6769" w:rsidRDefault="004D0E1E" w:rsidP="00391785">
            <w:pPr>
              <w:widowControl w:val="0"/>
              <w:spacing w:before="80"/>
              <w:jc w:val="center"/>
              <w:rPr>
                <w:sz w:val="26"/>
                <w:szCs w:val="26"/>
              </w:rPr>
            </w:pPr>
            <w:r w:rsidRPr="00AD6769">
              <w:rPr>
                <w:sz w:val="26"/>
                <w:szCs w:val="26"/>
              </w:rPr>
              <w:t>4,82</w:t>
            </w:r>
          </w:p>
        </w:tc>
        <w:tc>
          <w:tcPr>
            <w:tcW w:w="2254" w:type="dxa"/>
            <w:vAlign w:val="center"/>
          </w:tcPr>
          <w:p w14:paraId="693638BD" w14:textId="0D918969" w:rsidR="00391785" w:rsidRPr="00AD6769" w:rsidRDefault="004D0E1E" w:rsidP="00391785">
            <w:pPr>
              <w:widowControl w:val="0"/>
              <w:spacing w:before="80"/>
              <w:jc w:val="center"/>
              <w:rPr>
                <w:sz w:val="26"/>
                <w:szCs w:val="26"/>
              </w:rPr>
            </w:pPr>
            <w:r w:rsidRPr="00AD6769">
              <w:rPr>
                <w:sz w:val="26"/>
                <w:szCs w:val="26"/>
              </w:rPr>
              <w:t>≤ 15</w:t>
            </w:r>
          </w:p>
        </w:tc>
      </w:tr>
      <w:tr w:rsidR="00AD6769" w:rsidRPr="00AD6769" w14:paraId="5945B2A3" w14:textId="77777777" w:rsidTr="00391785">
        <w:tc>
          <w:tcPr>
            <w:tcW w:w="827" w:type="dxa"/>
            <w:vAlign w:val="center"/>
          </w:tcPr>
          <w:p w14:paraId="396451D0" w14:textId="61E3091B" w:rsidR="00391785" w:rsidRPr="00AD6769" w:rsidRDefault="00391785" w:rsidP="00391785">
            <w:pPr>
              <w:widowControl w:val="0"/>
              <w:spacing w:before="80"/>
              <w:jc w:val="center"/>
              <w:rPr>
                <w:sz w:val="26"/>
                <w:szCs w:val="26"/>
              </w:rPr>
            </w:pPr>
            <w:r w:rsidRPr="00AD6769">
              <w:rPr>
                <w:sz w:val="26"/>
                <w:szCs w:val="26"/>
              </w:rPr>
              <w:t>5</w:t>
            </w:r>
          </w:p>
        </w:tc>
        <w:tc>
          <w:tcPr>
            <w:tcW w:w="2483" w:type="dxa"/>
            <w:vAlign w:val="center"/>
          </w:tcPr>
          <w:p w14:paraId="58A3582D" w14:textId="53724455" w:rsidR="00391785" w:rsidRPr="00AD6769" w:rsidRDefault="00391785" w:rsidP="00391785">
            <w:pPr>
              <w:widowControl w:val="0"/>
              <w:spacing w:before="80"/>
              <w:jc w:val="both"/>
              <w:rPr>
                <w:sz w:val="26"/>
                <w:szCs w:val="26"/>
              </w:rPr>
            </w:pPr>
            <w:r w:rsidRPr="00AD6769">
              <w:rPr>
                <w:sz w:val="26"/>
                <w:szCs w:val="26"/>
              </w:rPr>
              <w:t>Amoni (NH</w:t>
            </w:r>
            <w:r w:rsidRPr="00AD6769">
              <w:rPr>
                <w:sz w:val="26"/>
                <w:szCs w:val="26"/>
                <w:vertAlign w:val="subscript"/>
              </w:rPr>
              <w:t>4</w:t>
            </w:r>
            <w:r w:rsidRPr="00AD6769">
              <w:rPr>
                <w:sz w:val="26"/>
                <w:szCs w:val="26"/>
                <w:vertAlign w:val="superscript"/>
              </w:rPr>
              <w:t>+</w:t>
            </w:r>
            <w:r w:rsidRPr="00AD6769">
              <w:rPr>
                <w:sz w:val="26"/>
                <w:szCs w:val="26"/>
              </w:rPr>
              <w:t>-N)</w:t>
            </w:r>
          </w:p>
        </w:tc>
        <w:tc>
          <w:tcPr>
            <w:tcW w:w="1710" w:type="dxa"/>
            <w:vAlign w:val="center"/>
          </w:tcPr>
          <w:p w14:paraId="0D7A985B" w14:textId="306225E4" w:rsidR="00391785" w:rsidRPr="00AD6769" w:rsidRDefault="00391785" w:rsidP="00391785">
            <w:pPr>
              <w:widowControl w:val="0"/>
              <w:spacing w:before="80"/>
              <w:jc w:val="center"/>
              <w:rPr>
                <w:sz w:val="26"/>
                <w:szCs w:val="26"/>
              </w:rPr>
            </w:pPr>
            <w:r w:rsidRPr="00AD6769">
              <w:rPr>
                <w:sz w:val="26"/>
                <w:szCs w:val="26"/>
              </w:rPr>
              <w:t>mg/L</w:t>
            </w:r>
          </w:p>
        </w:tc>
        <w:tc>
          <w:tcPr>
            <w:tcW w:w="1788" w:type="dxa"/>
            <w:vAlign w:val="center"/>
          </w:tcPr>
          <w:p w14:paraId="3333A504" w14:textId="6C214458" w:rsidR="00391785" w:rsidRPr="00AD6769" w:rsidRDefault="004D0E1E" w:rsidP="00391785">
            <w:pPr>
              <w:widowControl w:val="0"/>
              <w:spacing w:before="80"/>
              <w:jc w:val="center"/>
              <w:rPr>
                <w:sz w:val="26"/>
                <w:szCs w:val="26"/>
              </w:rPr>
            </w:pPr>
            <w:r w:rsidRPr="00AD6769">
              <w:rPr>
                <w:sz w:val="26"/>
                <w:szCs w:val="26"/>
              </w:rPr>
              <w:t>KPH</w:t>
            </w:r>
          </w:p>
        </w:tc>
        <w:tc>
          <w:tcPr>
            <w:tcW w:w="2254" w:type="dxa"/>
            <w:vAlign w:val="center"/>
          </w:tcPr>
          <w:p w14:paraId="5F4E48A4" w14:textId="384E59EC" w:rsidR="00391785" w:rsidRPr="00AD6769" w:rsidRDefault="004D0E1E" w:rsidP="00391785">
            <w:pPr>
              <w:widowControl w:val="0"/>
              <w:spacing w:before="80"/>
              <w:jc w:val="center"/>
              <w:rPr>
                <w:sz w:val="26"/>
                <w:szCs w:val="26"/>
              </w:rPr>
            </w:pPr>
            <w:r w:rsidRPr="00AD6769">
              <w:rPr>
                <w:sz w:val="26"/>
                <w:szCs w:val="26"/>
              </w:rPr>
              <w:t>≤ 0,3</w:t>
            </w:r>
          </w:p>
        </w:tc>
      </w:tr>
      <w:tr w:rsidR="00AD6769" w:rsidRPr="00AD6769" w14:paraId="21720D37" w14:textId="77777777" w:rsidTr="004D0E1E">
        <w:trPr>
          <w:trHeight w:val="455"/>
        </w:trPr>
        <w:tc>
          <w:tcPr>
            <w:tcW w:w="827" w:type="dxa"/>
            <w:vAlign w:val="center"/>
          </w:tcPr>
          <w:p w14:paraId="1452EF81" w14:textId="2F71CAE7" w:rsidR="00391785" w:rsidRPr="00AD6769" w:rsidRDefault="00391785" w:rsidP="00391785">
            <w:pPr>
              <w:widowControl w:val="0"/>
              <w:spacing w:before="80"/>
              <w:jc w:val="center"/>
              <w:rPr>
                <w:sz w:val="26"/>
                <w:szCs w:val="26"/>
              </w:rPr>
            </w:pPr>
            <w:r w:rsidRPr="00AD6769">
              <w:rPr>
                <w:sz w:val="26"/>
                <w:szCs w:val="26"/>
              </w:rPr>
              <w:t>6</w:t>
            </w:r>
          </w:p>
        </w:tc>
        <w:tc>
          <w:tcPr>
            <w:tcW w:w="2483" w:type="dxa"/>
            <w:vAlign w:val="center"/>
          </w:tcPr>
          <w:p w14:paraId="4CBAEB13" w14:textId="4A2CCA59" w:rsidR="00391785" w:rsidRPr="00AD6769" w:rsidRDefault="00391785" w:rsidP="00391785">
            <w:pPr>
              <w:widowControl w:val="0"/>
              <w:spacing w:before="80"/>
              <w:jc w:val="both"/>
              <w:rPr>
                <w:sz w:val="26"/>
                <w:szCs w:val="26"/>
              </w:rPr>
            </w:pPr>
            <w:r w:rsidRPr="00AD6769">
              <w:rPr>
                <w:sz w:val="26"/>
                <w:szCs w:val="26"/>
              </w:rPr>
              <w:t>Nitrit (NO</w:t>
            </w:r>
            <w:r w:rsidRPr="00AD6769">
              <w:rPr>
                <w:sz w:val="26"/>
                <w:szCs w:val="26"/>
                <w:vertAlign w:val="subscript"/>
              </w:rPr>
              <w:t>2</w:t>
            </w:r>
            <w:r w:rsidR="00C247D0">
              <w:rPr>
                <w:sz w:val="26"/>
                <w:szCs w:val="26"/>
                <w:vertAlign w:val="subscript"/>
              </w:rPr>
              <w:t>-</w:t>
            </w:r>
            <w:r w:rsidRPr="00AD6769">
              <w:rPr>
                <w:sz w:val="26"/>
                <w:szCs w:val="26"/>
              </w:rPr>
              <w:t>N)</w:t>
            </w:r>
          </w:p>
        </w:tc>
        <w:tc>
          <w:tcPr>
            <w:tcW w:w="1710" w:type="dxa"/>
            <w:vAlign w:val="center"/>
          </w:tcPr>
          <w:p w14:paraId="39D90F1F" w14:textId="40546F00" w:rsidR="00391785" w:rsidRPr="00AD6769" w:rsidRDefault="00391785" w:rsidP="00391785">
            <w:pPr>
              <w:widowControl w:val="0"/>
              <w:spacing w:before="80"/>
              <w:jc w:val="center"/>
              <w:rPr>
                <w:sz w:val="26"/>
                <w:szCs w:val="26"/>
              </w:rPr>
            </w:pPr>
            <w:r w:rsidRPr="00AD6769">
              <w:rPr>
                <w:sz w:val="26"/>
                <w:szCs w:val="26"/>
              </w:rPr>
              <w:t>mg/L</w:t>
            </w:r>
          </w:p>
        </w:tc>
        <w:tc>
          <w:tcPr>
            <w:tcW w:w="1788" w:type="dxa"/>
            <w:vAlign w:val="center"/>
          </w:tcPr>
          <w:p w14:paraId="5725DC38" w14:textId="723027D8" w:rsidR="00391785" w:rsidRPr="00AD6769" w:rsidRDefault="004D0E1E" w:rsidP="00391785">
            <w:pPr>
              <w:widowControl w:val="0"/>
              <w:spacing w:before="80"/>
              <w:jc w:val="center"/>
              <w:rPr>
                <w:sz w:val="26"/>
                <w:szCs w:val="26"/>
              </w:rPr>
            </w:pPr>
            <w:r w:rsidRPr="00AD6769">
              <w:rPr>
                <w:sz w:val="26"/>
                <w:szCs w:val="26"/>
              </w:rPr>
              <w:t>0,009</w:t>
            </w:r>
          </w:p>
        </w:tc>
        <w:tc>
          <w:tcPr>
            <w:tcW w:w="2254" w:type="dxa"/>
            <w:vAlign w:val="center"/>
          </w:tcPr>
          <w:p w14:paraId="627E46E1" w14:textId="513777A0" w:rsidR="00391785" w:rsidRPr="00AD6769" w:rsidRDefault="004D0E1E" w:rsidP="00391785">
            <w:pPr>
              <w:widowControl w:val="0"/>
              <w:spacing w:before="80"/>
              <w:jc w:val="center"/>
              <w:rPr>
                <w:sz w:val="26"/>
                <w:szCs w:val="26"/>
              </w:rPr>
            </w:pPr>
            <w:r w:rsidRPr="00AD6769">
              <w:rPr>
                <w:sz w:val="26"/>
                <w:szCs w:val="26"/>
              </w:rPr>
              <w:t>≤ 1,5</w:t>
            </w:r>
          </w:p>
        </w:tc>
      </w:tr>
      <w:tr w:rsidR="00AD6769" w:rsidRPr="00AD6769" w14:paraId="4BAC48D4" w14:textId="77777777" w:rsidTr="004D0E1E">
        <w:trPr>
          <w:trHeight w:val="561"/>
        </w:trPr>
        <w:tc>
          <w:tcPr>
            <w:tcW w:w="827" w:type="dxa"/>
            <w:vAlign w:val="center"/>
          </w:tcPr>
          <w:p w14:paraId="1296D14B" w14:textId="2B72BA6B" w:rsidR="00391785" w:rsidRPr="00AD6769" w:rsidRDefault="00391785" w:rsidP="00391785">
            <w:pPr>
              <w:widowControl w:val="0"/>
              <w:spacing w:before="80"/>
              <w:jc w:val="center"/>
              <w:rPr>
                <w:sz w:val="26"/>
                <w:szCs w:val="26"/>
              </w:rPr>
            </w:pPr>
            <w:r w:rsidRPr="00AD6769">
              <w:rPr>
                <w:sz w:val="26"/>
                <w:szCs w:val="26"/>
              </w:rPr>
              <w:t>7</w:t>
            </w:r>
          </w:p>
        </w:tc>
        <w:tc>
          <w:tcPr>
            <w:tcW w:w="2483" w:type="dxa"/>
            <w:vAlign w:val="center"/>
          </w:tcPr>
          <w:p w14:paraId="3EE7F0D4" w14:textId="2044B191" w:rsidR="00391785" w:rsidRPr="00AD6769" w:rsidRDefault="00391785" w:rsidP="00391785">
            <w:pPr>
              <w:widowControl w:val="0"/>
              <w:spacing w:before="80"/>
              <w:jc w:val="both"/>
              <w:rPr>
                <w:sz w:val="26"/>
                <w:szCs w:val="26"/>
              </w:rPr>
            </w:pPr>
            <w:r w:rsidRPr="00AD6769">
              <w:rPr>
                <w:sz w:val="26"/>
                <w:szCs w:val="26"/>
              </w:rPr>
              <w:t>Coliform</w:t>
            </w:r>
          </w:p>
        </w:tc>
        <w:tc>
          <w:tcPr>
            <w:tcW w:w="1710" w:type="dxa"/>
            <w:vAlign w:val="center"/>
          </w:tcPr>
          <w:p w14:paraId="630ED2E6" w14:textId="08F8158D" w:rsidR="00391785" w:rsidRPr="00AD6769" w:rsidRDefault="00391785" w:rsidP="00391785">
            <w:pPr>
              <w:widowControl w:val="0"/>
              <w:spacing w:before="80"/>
              <w:jc w:val="center"/>
              <w:rPr>
                <w:sz w:val="26"/>
                <w:szCs w:val="26"/>
              </w:rPr>
            </w:pPr>
            <w:r w:rsidRPr="00AD6769">
              <w:rPr>
                <w:sz w:val="26"/>
                <w:szCs w:val="26"/>
              </w:rPr>
              <w:t>MPN/100mL</w:t>
            </w:r>
          </w:p>
        </w:tc>
        <w:tc>
          <w:tcPr>
            <w:tcW w:w="1788" w:type="dxa"/>
            <w:vAlign w:val="center"/>
          </w:tcPr>
          <w:p w14:paraId="4ABDB23F" w14:textId="49668EBB" w:rsidR="00391785" w:rsidRPr="00AD6769" w:rsidRDefault="004D0E1E" w:rsidP="00391785">
            <w:pPr>
              <w:widowControl w:val="0"/>
              <w:spacing w:before="80"/>
              <w:jc w:val="center"/>
              <w:rPr>
                <w:sz w:val="26"/>
                <w:szCs w:val="26"/>
              </w:rPr>
            </w:pPr>
            <w:r w:rsidRPr="00AD6769">
              <w:rPr>
                <w:sz w:val="26"/>
                <w:szCs w:val="26"/>
              </w:rPr>
              <w:t>KPH</w:t>
            </w:r>
          </w:p>
        </w:tc>
        <w:tc>
          <w:tcPr>
            <w:tcW w:w="2254" w:type="dxa"/>
            <w:vAlign w:val="center"/>
          </w:tcPr>
          <w:p w14:paraId="6A6BFBEB" w14:textId="0BF56816" w:rsidR="00391785" w:rsidRPr="00AD6769" w:rsidRDefault="004D0E1E" w:rsidP="004D0E1E">
            <w:pPr>
              <w:widowControl w:val="0"/>
              <w:spacing w:before="80"/>
              <w:jc w:val="center"/>
              <w:rPr>
                <w:sz w:val="26"/>
                <w:szCs w:val="26"/>
              </w:rPr>
            </w:pPr>
            <w:r w:rsidRPr="00AD6769">
              <w:rPr>
                <w:sz w:val="26"/>
                <w:szCs w:val="26"/>
              </w:rPr>
              <w:t>≤ 5.000</w:t>
            </w:r>
          </w:p>
        </w:tc>
      </w:tr>
      <w:tr w:rsidR="00AD6769" w:rsidRPr="00AD6769" w14:paraId="670A0C1D" w14:textId="77777777" w:rsidTr="00391785">
        <w:tc>
          <w:tcPr>
            <w:tcW w:w="827" w:type="dxa"/>
            <w:vAlign w:val="center"/>
          </w:tcPr>
          <w:p w14:paraId="0E433573" w14:textId="77777777" w:rsidR="00391785" w:rsidRPr="00AD6769" w:rsidRDefault="00391785" w:rsidP="00391785">
            <w:pPr>
              <w:widowControl w:val="0"/>
              <w:spacing w:before="80"/>
              <w:jc w:val="center"/>
              <w:rPr>
                <w:sz w:val="26"/>
                <w:szCs w:val="26"/>
              </w:rPr>
            </w:pPr>
          </w:p>
        </w:tc>
        <w:tc>
          <w:tcPr>
            <w:tcW w:w="8235" w:type="dxa"/>
            <w:gridSpan w:val="4"/>
            <w:vAlign w:val="center"/>
          </w:tcPr>
          <w:p w14:paraId="3D28F349" w14:textId="134FE231" w:rsidR="00391785" w:rsidRPr="00AD6769" w:rsidRDefault="00391785" w:rsidP="00391785">
            <w:pPr>
              <w:widowControl w:val="0"/>
              <w:spacing w:before="80"/>
              <w:jc w:val="center"/>
              <w:rPr>
                <w:b/>
                <w:bCs/>
                <w:sz w:val="26"/>
                <w:szCs w:val="26"/>
              </w:rPr>
            </w:pPr>
            <w:r w:rsidRPr="00AD6769">
              <w:rPr>
                <w:b/>
                <w:bCs/>
                <w:sz w:val="26"/>
                <w:szCs w:val="26"/>
              </w:rPr>
              <w:t>Đợt 2: Ngày 19/07/2025</w:t>
            </w:r>
          </w:p>
        </w:tc>
      </w:tr>
      <w:tr w:rsidR="00AD6769" w:rsidRPr="00AD6769" w14:paraId="170BCF5E" w14:textId="77777777" w:rsidTr="00391785">
        <w:tc>
          <w:tcPr>
            <w:tcW w:w="827" w:type="dxa"/>
            <w:vAlign w:val="center"/>
          </w:tcPr>
          <w:p w14:paraId="077F9126" w14:textId="645A6D28" w:rsidR="004D0E1E" w:rsidRPr="00AD6769" w:rsidRDefault="004D0E1E" w:rsidP="004D0E1E">
            <w:pPr>
              <w:widowControl w:val="0"/>
              <w:spacing w:before="80"/>
              <w:jc w:val="center"/>
              <w:rPr>
                <w:sz w:val="26"/>
                <w:szCs w:val="26"/>
              </w:rPr>
            </w:pPr>
            <w:r w:rsidRPr="00AD6769">
              <w:rPr>
                <w:sz w:val="26"/>
                <w:szCs w:val="26"/>
              </w:rPr>
              <w:t>1</w:t>
            </w:r>
          </w:p>
        </w:tc>
        <w:tc>
          <w:tcPr>
            <w:tcW w:w="2483" w:type="dxa"/>
            <w:vAlign w:val="center"/>
          </w:tcPr>
          <w:p w14:paraId="43F025C3" w14:textId="7C1A7EEE" w:rsidR="004D0E1E" w:rsidRPr="00AD6769" w:rsidRDefault="004D0E1E" w:rsidP="004D0E1E">
            <w:pPr>
              <w:widowControl w:val="0"/>
              <w:spacing w:before="80"/>
              <w:jc w:val="center"/>
              <w:rPr>
                <w:sz w:val="26"/>
                <w:szCs w:val="26"/>
              </w:rPr>
            </w:pPr>
            <w:r w:rsidRPr="00AD6769">
              <w:rPr>
                <w:sz w:val="26"/>
                <w:szCs w:val="26"/>
              </w:rPr>
              <w:t>pH</w:t>
            </w:r>
          </w:p>
        </w:tc>
        <w:tc>
          <w:tcPr>
            <w:tcW w:w="1710" w:type="dxa"/>
            <w:vAlign w:val="center"/>
          </w:tcPr>
          <w:p w14:paraId="6EE58433" w14:textId="1F8463C7" w:rsidR="004D0E1E" w:rsidRPr="00AD6769" w:rsidRDefault="004D0E1E" w:rsidP="004D0E1E">
            <w:pPr>
              <w:widowControl w:val="0"/>
              <w:spacing w:before="80"/>
              <w:jc w:val="center"/>
              <w:rPr>
                <w:sz w:val="26"/>
                <w:szCs w:val="26"/>
              </w:rPr>
            </w:pPr>
            <w:r w:rsidRPr="00AD6769">
              <w:rPr>
                <w:sz w:val="26"/>
                <w:szCs w:val="26"/>
              </w:rPr>
              <w:t>-</w:t>
            </w:r>
          </w:p>
        </w:tc>
        <w:tc>
          <w:tcPr>
            <w:tcW w:w="1788" w:type="dxa"/>
            <w:vAlign w:val="center"/>
          </w:tcPr>
          <w:p w14:paraId="760D9AF9" w14:textId="2E87C107" w:rsidR="004D0E1E" w:rsidRPr="00AD6769" w:rsidRDefault="004D0E1E" w:rsidP="004D0E1E">
            <w:pPr>
              <w:widowControl w:val="0"/>
              <w:spacing w:before="80"/>
              <w:jc w:val="center"/>
              <w:rPr>
                <w:sz w:val="26"/>
                <w:szCs w:val="26"/>
              </w:rPr>
            </w:pPr>
            <w:r w:rsidRPr="00AD6769">
              <w:rPr>
                <w:sz w:val="26"/>
                <w:szCs w:val="26"/>
              </w:rPr>
              <w:t>6,55</w:t>
            </w:r>
          </w:p>
        </w:tc>
        <w:tc>
          <w:tcPr>
            <w:tcW w:w="2254" w:type="dxa"/>
            <w:vAlign w:val="center"/>
          </w:tcPr>
          <w:p w14:paraId="02FF4BCE" w14:textId="36BDE727" w:rsidR="004D0E1E" w:rsidRPr="00AD6769" w:rsidRDefault="004D0E1E" w:rsidP="004D0E1E">
            <w:pPr>
              <w:widowControl w:val="0"/>
              <w:spacing w:before="80"/>
              <w:jc w:val="center"/>
              <w:rPr>
                <w:sz w:val="26"/>
                <w:szCs w:val="26"/>
              </w:rPr>
            </w:pPr>
            <w:r w:rsidRPr="00AD6769">
              <w:rPr>
                <w:sz w:val="26"/>
                <w:szCs w:val="26"/>
              </w:rPr>
              <w:t>6,0 – 8,5</w:t>
            </w:r>
          </w:p>
        </w:tc>
      </w:tr>
      <w:tr w:rsidR="00AD6769" w:rsidRPr="00AD6769" w14:paraId="161C46D9" w14:textId="77777777" w:rsidTr="00391785">
        <w:tc>
          <w:tcPr>
            <w:tcW w:w="827" w:type="dxa"/>
            <w:vAlign w:val="center"/>
          </w:tcPr>
          <w:p w14:paraId="15F2374E" w14:textId="34F491C0" w:rsidR="004D0E1E" w:rsidRPr="00AD6769" w:rsidRDefault="004D0E1E" w:rsidP="004D0E1E">
            <w:pPr>
              <w:widowControl w:val="0"/>
              <w:spacing w:before="80"/>
              <w:jc w:val="center"/>
              <w:rPr>
                <w:sz w:val="26"/>
                <w:szCs w:val="26"/>
              </w:rPr>
            </w:pPr>
            <w:r w:rsidRPr="00AD6769">
              <w:rPr>
                <w:sz w:val="26"/>
                <w:szCs w:val="26"/>
              </w:rPr>
              <w:t>2</w:t>
            </w:r>
          </w:p>
        </w:tc>
        <w:tc>
          <w:tcPr>
            <w:tcW w:w="2483" w:type="dxa"/>
            <w:vAlign w:val="center"/>
          </w:tcPr>
          <w:p w14:paraId="08406EED" w14:textId="25883F07" w:rsidR="004D0E1E" w:rsidRPr="00AD6769" w:rsidRDefault="004D0E1E" w:rsidP="004D0E1E">
            <w:pPr>
              <w:widowControl w:val="0"/>
              <w:spacing w:before="80"/>
              <w:jc w:val="center"/>
              <w:rPr>
                <w:sz w:val="26"/>
                <w:szCs w:val="26"/>
              </w:rPr>
            </w:pPr>
            <w:r w:rsidRPr="00AD6769">
              <w:rPr>
                <w:sz w:val="26"/>
                <w:szCs w:val="26"/>
              </w:rPr>
              <w:t>Tổng chất rắn lơ lửng (TSS)</w:t>
            </w:r>
          </w:p>
        </w:tc>
        <w:tc>
          <w:tcPr>
            <w:tcW w:w="1710" w:type="dxa"/>
            <w:vAlign w:val="center"/>
          </w:tcPr>
          <w:p w14:paraId="2AEC276E" w14:textId="76E6C5EF" w:rsidR="004D0E1E" w:rsidRPr="00AD6769" w:rsidRDefault="004D0E1E" w:rsidP="004D0E1E">
            <w:pPr>
              <w:widowControl w:val="0"/>
              <w:spacing w:before="80"/>
              <w:jc w:val="center"/>
              <w:rPr>
                <w:sz w:val="26"/>
                <w:szCs w:val="26"/>
              </w:rPr>
            </w:pPr>
            <w:r w:rsidRPr="00AD6769">
              <w:rPr>
                <w:sz w:val="26"/>
                <w:szCs w:val="26"/>
              </w:rPr>
              <w:t>mg/L</w:t>
            </w:r>
          </w:p>
        </w:tc>
        <w:tc>
          <w:tcPr>
            <w:tcW w:w="1788" w:type="dxa"/>
            <w:vAlign w:val="center"/>
          </w:tcPr>
          <w:p w14:paraId="40B17CAE" w14:textId="2904E364" w:rsidR="004D0E1E" w:rsidRPr="00AD6769" w:rsidRDefault="004D0E1E" w:rsidP="004D0E1E">
            <w:pPr>
              <w:widowControl w:val="0"/>
              <w:spacing w:before="80"/>
              <w:jc w:val="center"/>
              <w:rPr>
                <w:sz w:val="26"/>
                <w:szCs w:val="26"/>
              </w:rPr>
            </w:pPr>
            <w:r w:rsidRPr="00AD6769">
              <w:rPr>
                <w:sz w:val="26"/>
                <w:szCs w:val="26"/>
              </w:rPr>
              <w:t>KPH</w:t>
            </w:r>
          </w:p>
        </w:tc>
        <w:tc>
          <w:tcPr>
            <w:tcW w:w="2254" w:type="dxa"/>
            <w:vAlign w:val="center"/>
          </w:tcPr>
          <w:p w14:paraId="7408F141" w14:textId="2E598E53" w:rsidR="004D0E1E" w:rsidRPr="00AD6769" w:rsidRDefault="004D0E1E" w:rsidP="004D0E1E">
            <w:pPr>
              <w:widowControl w:val="0"/>
              <w:spacing w:before="80"/>
              <w:jc w:val="center"/>
              <w:rPr>
                <w:sz w:val="26"/>
                <w:szCs w:val="26"/>
              </w:rPr>
            </w:pPr>
            <w:r w:rsidRPr="00AD6769">
              <w:rPr>
                <w:sz w:val="26"/>
                <w:szCs w:val="26"/>
              </w:rPr>
              <w:t>≤ 15</w:t>
            </w:r>
          </w:p>
        </w:tc>
      </w:tr>
      <w:tr w:rsidR="00AD6769" w:rsidRPr="00AD6769" w14:paraId="5175FB49" w14:textId="77777777" w:rsidTr="004D0E1E">
        <w:trPr>
          <w:trHeight w:val="961"/>
        </w:trPr>
        <w:tc>
          <w:tcPr>
            <w:tcW w:w="827" w:type="dxa"/>
            <w:vAlign w:val="center"/>
          </w:tcPr>
          <w:p w14:paraId="55D6AC9A" w14:textId="0E444C3A" w:rsidR="004D0E1E" w:rsidRPr="00AD6769" w:rsidRDefault="004D0E1E" w:rsidP="004D0E1E">
            <w:pPr>
              <w:widowControl w:val="0"/>
              <w:spacing w:before="80"/>
              <w:jc w:val="center"/>
              <w:rPr>
                <w:sz w:val="26"/>
                <w:szCs w:val="26"/>
              </w:rPr>
            </w:pPr>
            <w:r w:rsidRPr="00AD6769">
              <w:rPr>
                <w:sz w:val="26"/>
                <w:szCs w:val="26"/>
              </w:rPr>
              <w:t>3</w:t>
            </w:r>
          </w:p>
        </w:tc>
        <w:tc>
          <w:tcPr>
            <w:tcW w:w="2483" w:type="dxa"/>
            <w:vAlign w:val="center"/>
          </w:tcPr>
          <w:p w14:paraId="27A86B82" w14:textId="6D2CFDD9" w:rsidR="004D0E1E" w:rsidRPr="00AD6769" w:rsidRDefault="004D0E1E" w:rsidP="004D0E1E">
            <w:pPr>
              <w:widowControl w:val="0"/>
              <w:spacing w:before="80"/>
              <w:jc w:val="center"/>
              <w:rPr>
                <w:sz w:val="26"/>
                <w:szCs w:val="26"/>
              </w:rPr>
            </w:pPr>
            <w:r w:rsidRPr="00AD6769">
              <w:rPr>
                <w:sz w:val="26"/>
                <w:szCs w:val="26"/>
              </w:rPr>
              <w:t>Nhu cầu oxy sinh hóa (BOD</w:t>
            </w:r>
            <w:r w:rsidRPr="00AD6769">
              <w:rPr>
                <w:sz w:val="26"/>
                <w:szCs w:val="26"/>
                <w:vertAlign w:val="subscript"/>
              </w:rPr>
              <w:t>5</w:t>
            </w:r>
            <w:r w:rsidRPr="00AD6769">
              <w:rPr>
                <w:sz w:val="26"/>
                <w:szCs w:val="26"/>
              </w:rPr>
              <w:t>)</w:t>
            </w:r>
          </w:p>
        </w:tc>
        <w:tc>
          <w:tcPr>
            <w:tcW w:w="1710" w:type="dxa"/>
            <w:vAlign w:val="center"/>
          </w:tcPr>
          <w:p w14:paraId="033132B9" w14:textId="7213512F" w:rsidR="004D0E1E" w:rsidRPr="00AD6769" w:rsidRDefault="004D0E1E" w:rsidP="004D0E1E">
            <w:pPr>
              <w:widowControl w:val="0"/>
              <w:spacing w:before="80"/>
              <w:jc w:val="center"/>
              <w:rPr>
                <w:sz w:val="26"/>
                <w:szCs w:val="26"/>
              </w:rPr>
            </w:pPr>
            <w:r w:rsidRPr="00AD6769">
              <w:rPr>
                <w:sz w:val="26"/>
                <w:szCs w:val="26"/>
              </w:rPr>
              <w:t>mg/L</w:t>
            </w:r>
          </w:p>
        </w:tc>
        <w:tc>
          <w:tcPr>
            <w:tcW w:w="1788" w:type="dxa"/>
            <w:vAlign w:val="center"/>
          </w:tcPr>
          <w:p w14:paraId="1173842E" w14:textId="3B942F7F" w:rsidR="004D0E1E" w:rsidRPr="00AD6769" w:rsidRDefault="004D0E1E" w:rsidP="004D0E1E">
            <w:pPr>
              <w:widowControl w:val="0"/>
              <w:spacing w:before="80"/>
              <w:jc w:val="center"/>
              <w:rPr>
                <w:sz w:val="26"/>
                <w:szCs w:val="26"/>
              </w:rPr>
            </w:pPr>
            <w:r w:rsidRPr="00AD6769">
              <w:rPr>
                <w:sz w:val="26"/>
                <w:szCs w:val="26"/>
              </w:rPr>
              <w:t>4,43</w:t>
            </w:r>
          </w:p>
        </w:tc>
        <w:tc>
          <w:tcPr>
            <w:tcW w:w="2254" w:type="dxa"/>
            <w:vAlign w:val="center"/>
          </w:tcPr>
          <w:p w14:paraId="17A28932" w14:textId="3CB5C0BF" w:rsidR="004D0E1E" w:rsidRPr="00AD6769" w:rsidRDefault="004D0E1E" w:rsidP="004D0E1E">
            <w:pPr>
              <w:widowControl w:val="0"/>
              <w:spacing w:before="80"/>
              <w:jc w:val="center"/>
              <w:rPr>
                <w:sz w:val="26"/>
                <w:szCs w:val="26"/>
              </w:rPr>
            </w:pPr>
            <w:r w:rsidRPr="00AD6769">
              <w:rPr>
                <w:sz w:val="26"/>
                <w:szCs w:val="26"/>
              </w:rPr>
              <w:t>≤ 6</w:t>
            </w:r>
          </w:p>
        </w:tc>
      </w:tr>
      <w:tr w:rsidR="00AD6769" w:rsidRPr="00AD6769" w14:paraId="1AF7E7D7" w14:textId="77777777" w:rsidTr="00391785">
        <w:tc>
          <w:tcPr>
            <w:tcW w:w="827" w:type="dxa"/>
            <w:vAlign w:val="center"/>
          </w:tcPr>
          <w:p w14:paraId="3635FB3C" w14:textId="6A1E72E1" w:rsidR="004D0E1E" w:rsidRPr="00AD6769" w:rsidRDefault="004D0E1E" w:rsidP="004D0E1E">
            <w:pPr>
              <w:widowControl w:val="0"/>
              <w:spacing w:before="80"/>
              <w:jc w:val="center"/>
              <w:rPr>
                <w:sz w:val="26"/>
                <w:szCs w:val="26"/>
              </w:rPr>
            </w:pPr>
            <w:r w:rsidRPr="00AD6769">
              <w:rPr>
                <w:sz w:val="26"/>
                <w:szCs w:val="26"/>
              </w:rPr>
              <w:t>4</w:t>
            </w:r>
          </w:p>
        </w:tc>
        <w:tc>
          <w:tcPr>
            <w:tcW w:w="2483" w:type="dxa"/>
            <w:vAlign w:val="center"/>
          </w:tcPr>
          <w:p w14:paraId="4FF3ECDC" w14:textId="2D2A16DA" w:rsidR="004D0E1E" w:rsidRPr="00AD6769" w:rsidRDefault="004D0E1E" w:rsidP="004D0E1E">
            <w:pPr>
              <w:widowControl w:val="0"/>
              <w:spacing w:before="80"/>
              <w:jc w:val="center"/>
              <w:rPr>
                <w:sz w:val="26"/>
                <w:szCs w:val="26"/>
              </w:rPr>
            </w:pPr>
            <w:r w:rsidRPr="00AD6769">
              <w:rPr>
                <w:sz w:val="26"/>
                <w:szCs w:val="26"/>
              </w:rPr>
              <w:t>Nhu cầu oxy hóa học (COD)</w:t>
            </w:r>
          </w:p>
        </w:tc>
        <w:tc>
          <w:tcPr>
            <w:tcW w:w="1710" w:type="dxa"/>
            <w:vAlign w:val="center"/>
          </w:tcPr>
          <w:p w14:paraId="5BD29960" w14:textId="42BB7F5D" w:rsidR="004D0E1E" w:rsidRPr="00AD6769" w:rsidRDefault="004D0E1E" w:rsidP="004D0E1E">
            <w:pPr>
              <w:widowControl w:val="0"/>
              <w:spacing w:before="80"/>
              <w:jc w:val="center"/>
              <w:rPr>
                <w:sz w:val="26"/>
                <w:szCs w:val="26"/>
              </w:rPr>
            </w:pPr>
            <w:r w:rsidRPr="00AD6769">
              <w:rPr>
                <w:sz w:val="26"/>
                <w:szCs w:val="26"/>
              </w:rPr>
              <w:t>mg/L</w:t>
            </w:r>
          </w:p>
        </w:tc>
        <w:tc>
          <w:tcPr>
            <w:tcW w:w="1788" w:type="dxa"/>
            <w:vAlign w:val="center"/>
          </w:tcPr>
          <w:p w14:paraId="3952CF78" w14:textId="718675AE" w:rsidR="004D0E1E" w:rsidRPr="00AD6769" w:rsidRDefault="004D0E1E" w:rsidP="004D0E1E">
            <w:pPr>
              <w:widowControl w:val="0"/>
              <w:spacing w:before="80"/>
              <w:jc w:val="center"/>
              <w:rPr>
                <w:sz w:val="26"/>
                <w:szCs w:val="26"/>
              </w:rPr>
            </w:pPr>
            <w:r w:rsidRPr="00AD6769">
              <w:rPr>
                <w:sz w:val="26"/>
                <w:szCs w:val="26"/>
              </w:rPr>
              <w:t>9,77</w:t>
            </w:r>
          </w:p>
        </w:tc>
        <w:tc>
          <w:tcPr>
            <w:tcW w:w="2254" w:type="dxa"/>
            <w:vAlign w:val="center"/>
          </w:tcPr>
          <w:p w14:paraId="38EDEF08" w14:textId="23B03AE0" w:rsidR="004D0E1E" w:rsidRPr="00AD6769" w:rsidRDefault="004D0E1E" w:rsidP="004D0E1E">
            <w:pPr>
              <w:widowControl w:val="0"/>
              <w:spacing w:before="80"/>
              <w:jc w:val="center"/>
              <w:rPr>
                <w:sz w:val="26"/>
                <w:szCs w:val="26"/>
              </w:rPr>
            </w:pPr>
            <w:r w:rsidRPr="00AD6769">
              <w:rPr>
                <w:sz w:val="26"/>
                <w:szCs w:val="26"/>
              </w:rPr>
              <w:t>≤ 15</w:t>
            </w:r>
          </w:p>
        </w:tc>
      </w:tr>
      <w:tr w:rsidR="00AD6769" w:rsidRPr="00AD6769" w14:paraId="12CF22BB" w14:textId="77777777" w:rsidTr="00391785">
        <w:tc>
          <w:tcPr>
            <w:tcW w:w="827" w:type="dxa"/>
            <w:vAlign w:val="center"/>
          </w:tcPr>
          <w:p w14:paraId="3385E618" w14:textId="2E11E848" w:rsidR="004D0E1E" w:rsidRPr="00AD6769" w:rsidRDefault="004D0E1E" w:rsidP="004D0E1E">
            <w:pPr>
              <w:widowControl w:val="0"/>
              <w:spacing w:before="80"/>
              <w:jc w:val="center"/>
              <w:rPr>
                <w:sz w:val="26"/>
                <w:szCs w:val="26"/>
              </w:rPr>
            </w:pPr>
            <w:r w:rsidRPr="00AD6769">
              <w:rPr>
                <w:sz w:val="26"/>
                <w:szCs w:val="26"/>
              </w:rPr>
              <w:t>5</w:t>
            </w:r>
          </w:p>
        </w:tc>
        <w:tc>
          <w:tcPr>
            <w:tcW w:w="2483" w:type="dxa"/>
            <w:vAlign w:val="center"/>
          </w:tcPr>
          <w:p w14:paraId="32D8E908" w14:textId="0008CF4D" w:rsidR="004D0E1E" w:rsidRPr="00AD6769" w:rsidRDefault="004D0E1E" w:rsidP="004D0E1E">
            <w:pPr>
              <w:widowControl w:val="0"/>
              <w:spacing w:before="80"/>
              <w:jc w:val="center"/>
              <w:rPr>
                <w:sz w:val="26"/>
                <w:szCs w:val="26"/>
              </w:rPr>
            </w:pPr>
            <w:r w:rsidRPr="00AD6769">
              <w:rPr>
                <w:sz w:val="26"/>
                <w:szCs w:val="26"/>
              </w:rPr>
              <w:t>Amoni (NH</w:t>
            </w:r>
            <w:r w:rsidRPr="00AD6769">
              <w:rPr>
                <w:sz w:val="26"/>
                <w:szCs w:val="26"/>
                <w:vertAlign w:val="subscript"/>
              </w:rPr>
              <w:t>4</w:t>
            </w:r>
            <w:r w:rsidRPr="00AD6769">
              <w:rPr>
                <w:sz w:val="26"/>
                <w:szCs w:val="26"/>
                <w:vertAlign w:val="superscript"/>
              </w:rPr>
              <w:t>+</w:t>
            </w:r>
            <w:r w:rsidRPr="00AD6769">
              <w:rPr>
                <w:sz w:val="26"/>
                <w:szCs w:val="26"/>
              </w:rPr>
              <w:t>-N)</w:t>
            </w:r>
          </w:p>
        </w:tc>
        <w:tc>
          <w:tcPr>
            <w:tcW w:w="1710" w:type="dxa"/>
            <w:vAlign w:val="center"/>
          </w:tcPr>
          <w:p w14:paraId="4670A83B" w14:textId="6D0578D7" w:rsidR="004D0E1E" w:rsidRPr="00AD6769" w:rsidRDefault="004D0E1E" w:rsidP="004D0E1E">
            <w:pPr>
              <w:widowControl w:val="0"/>
              <w:spacing w:before="80"/>
              <w:jc w:val="center"/>
              <w:rPr>
                <w:sz w:val="26"/>
                <w:szCs w:val="26"/>
              </w:rPr>
            </w:pPr>
            <w:r w:rsidRPr="00AD6769">
              <w:rPr>
                <w:sz w:val="26"/>
                <w:szCs w:val="26"/>
              </w:rPr>
              <w:t>mg/L</w:t>
            </w:r>
          </w:p>
        </w:tc>
        <w:tc>
          <w:tcPr>
            <w:tcW w:w="1788" w:type="dxa"/>
            <w:vAlign w:val="center"/>
          </w:tcPr>
          <w:p w14:paraId="6AF2AE7B" w14:textId="5D310920" w:rsidR="004D0E1E" w:rsidRPr="00AD6769" w:rsidRDefault="004D0E1E" w:rsidP="004D0E1E">
            <w:pPr>
              <w:widowControl w:val="0"/>
              <w:spacing w:before="80"/>
              <w:jc w:val="center"/>
              <w:rPr>
                <w:sz w:val="26"/>
                <w:szCs w:val="26"/>
              </w:rPr>
            </w:pPr>
            <w:r w:rsidRPr="00AD6769">
              <w:rPr>
                <w:sz w:val="26"/>
                <w:szCs w:val="26"/>
              </w:rPr>
              <w:t>KPH</w:t>
            </w:r>
          </w:p>
        </w:tc>
        <w:tc>
          <w:tcPr>
            <w:tcW w:w="2254" w:type="dxa"/>
            <w:vAlign w:val="center"/>
          </w:tcPr>
          <w:p w14:paraId="7B1C96B9" w14:textId="3ACF74E6" w:rsidR="004D0E1E" w:rsidRPr="00AD6769" w:rsidRDefault="004D0E1E" w:rsidP="004D0E1E">
            <w:pPr>
              <w:widowControl w:val="0"/>
              <w:spacing w:before="80"/>
              <w:jc w:val="center"/>
              <w:rPr>
                <w:sz w:val="26"/>
                <w:szCs w:val="26"/>
              </w:rPr>
            </w:pPr>
            <w:r w:rsidRPr="00AD6769">
              <w:rPr>
                <w:sz w:val="26"/>
                <w:szCs w:val="26"/>
              </w:rPr>
              <w:t>≤ 0,3</w:t>
            </w:r>
          </w:p>
        </w:tc>
      </w:tr>
      <w:tr w:rsidR="00AD6769" w:rsidRPr="00AD6769" w14:paraId="6AA8D9C6" w14:textId="77777777" w:rsidTr="00391785">
        <w:tc>
          <w:tcPr>
            <w:tcW w:w="827" w:type="dxa"/>
            <w:vAlign w:val="center"/>
          </w:tcPr>
          <w:p w14:paraId="2F742C96" w14:textId="05F9AEF8" w:rsidR="004D0E1E" w:rsidRPr="00AD6769" w:rsidRDefault="004D0E1E" w:rsidP="004D0E1E">
            <w:pPr>
              <w:widowControl w:val="0"/>
              <w:spacing w:before="80"/>
              <w:jc w:val="center"/>
              <w:rPr>
                <w:sz w:val="26"/>
                <w:szCs w:val="26"/>
              </w:rPr>
            </w:pPr>
            <w:r w:rsidRPr="00AD6769">
              <w:rPr>
                <w:sz w:val="26"/>
                <w:szCs w:val="26"/>
              </w:rPr>
              <w:t>6</w:t>
            </w:r>
          </w:p>
        </w:tc>
        <w:tc>
          <w:tcPr>
            <w:tcW w:w="2483" w:type="dxa"/>
            <w:vAlign w:val="center"/>
          </w:tcPr>
          <w:p w14:paraId="16DF495E" w14:textId="53B70D22" w:rsidR="004D0E1E" w:rsidRPr="00AD6769" w:rsidRDefault="004D0E1E" w:rsidP="004D0E1E">
            <w:pPr>
              <w:widowControl w:val="0"/>
              <w:spacing w:before="80"/>
              <w:jc w:val="center"/>
              <w:rPr>
                <w:sz w:val="26"/>
                <w:szCs w:val="26"/>
              </w:rPr>
            </w:pPr>
            <w:r w:rsidRPr="00AD6769">
              <w:rPr>
                <w:sz w:val="26"/>
                <w:szCs w:val="26"/>
              </w:rPr>
              <w:t>Nitrit (NO</w:t>
            </w:r>
            <w:r w:rsidRPr="00AD6769">
              <w:rPr>
                <w:sz w:val="26"/>
                <w:szCs w:val="26"/>
                <w:vertAlign w:val="subscript"/>
              </w:rPr>
              <w:t>2</w:t>
            </w:r>
            <w:r w:rsidR="00C247D0">
              <w:rPr>
                <w:sz w:val="26"/>
                <w:szCs w:val="26"/>
                <w:vertAlign w:val="superscript"/>
              </w:rPr>
              <w:t>-</w:t>
            </w:r>
            <w:r w:rsidRPr="00AD6769">
              <w:rPr>
                <w:sz w:val="26"/>
                <w:szCs w:val="26"/>
              </w:rPr>
              <w:t>N)</w:t>
            </w:r>
          </w:p>
        </w:tc>
        <w:tc>
          <w:tcPr>
            <w:tcW w:w="1710" w:type="dxa"/>
            <w:vAlign w:val="center"/>
          </w:tcPr>
          <w:p w14:paraId="0F0E4A95" w14:textId="3D5F44C3" w:rsidR="004D0E1E" w:rsidRPr="00AD6769" w:rsidRDefault="004D0E1E" w:rsidP="004D0E1E">
            <w:pPr>
              <w:widowControl w:val="0"/>
              <w:spacing w:before="80"/>
              <w:jc w:val="center"/>
              <w:rPr>
                <w:sz w:val="26"/>
                <w:szCs w:val="26"/>
              </w:rPr>
            </w:pPr>
            <w:r w:rsidRPr="00AD6769">
              <w:rPr>
                <w:sz w:val="26"/>
                <w:szCs w:val="26"/>
              </w:rPr>
              <w:t>mg/L</w:t>
            </w:r>
          </w:p>
        </w:tc>
        <w:tc>
          <w:tcPr>
            <w:tcW w:w="1788" w:type="dxa"/>
            <w:vAlign w:val="center"/>
          </w:tcPr>
          <w:p w14:paraId="324FE8C8" w14:textId="669F968F" w:rsidR="004D0E1E" w:rsidRPr="00AD6769" w:rsidRDefault="004D0E1E" w:rsidP="004D0E1E">
            <w:pPr>
              <w:widowControl w:val="0"/>
              <w:spacing w:before="80"/>
              <w:jc w:val="center"/>
              <w:rPr>
                <w:sz w:val="26"/>
                <w:szCs w:val="26"/>
              </w:rPr>
            </w:pPr>
            <w:r w:rsidRPr="00AD6769">
              <w:rPr>
                <w:sz w:val="26"/>
                <w:szCs w:val="26"/>
              </w:rPr>
              <w:t>KPH</w:t>
            </w:r>
          </w:p>
        </w:tc>
        <w:tc>
          <w:tcPr>
            <w:tcW w:w="2254" w:type="dxa"/>
            <w:vAlign w:val="center"/>
          </w:tcPr>
          <w:p w14:paraId="3EA21267" w14:textId="43C46702" w:rsidR="004D0E1E" w:rsidRPr="00AD6769" w:rsidRDefault="004D0E1E" w:rsidP="004D0E1E">
            <w:pPr>
              <w:widowControl w:val="0"/>
              <w:spacing w:before="80"/>
              <w:jc w:val="center"/>
              <w:rPr>
                <w:sz w:val="26"/>
                <w:szCs w:val="26"/>
              </w:rPr>
            </w:pPr>
            <w:r w:rsidRPr="00AD6769">
              <w:rPr>
                <w:sz w:val="26"/>
                <w:szCs w:val="26"/>
              </w:rPr>
              <w:t>≤ 1,5</w:t>
            </w:r>
          </w:p>
        </w:tc>
      </w:tr>
      <w:tr w:rsidR="00AD6769" w:rsidRPr="00AD6769" w14:paraId="6F4C9720" w14:textId="77777777" w:rsidTr="00391785">
        <w:tc>
          <w:tcPr>
            <w:tcW w:w="827" w:type="dxa"/>
            <w:vAlign w:val="center"/>
          </w:tcPr>
          <w:p w14:paraId="6AB77165" w14:textId="0ADDB6CC" w:rsidR="004D0E1E" w:rsidRPr="00AD6769" w:rsidRDefault="004D0E1E" w:rsidP="004D0E1E">
            <w:pPr>
              <w:widowControl w:val="0"/>
              <w:spacing w:before="80"/>
              <w:jc w:val="center"/>
              <w:rPr>
                <w:sz w:val="26"/>
                <w:szCs w:val="26"/>
              </w:rPr>
            </w:pPr>
            <w:r w:rsidRPr="00AD6769">
              <w:rPr>
                <w:sz w:val="26"/>
                <w:szCs w:val="26"/>
              </w:rPr>
              <w:t>7</w:t>
            </w:r>
          </w:p>
        </w:tc>
        <w:tc>
          <w:tcPr>
            <w:tcW w:w="2483" w:type="dxa"/>
            <w:vAlign w:val="center"/>
          </w:tcPr>
          <w:p w14:paraId="1A86222F" w14:textId="76BA6E4C" w:rsidR="004D0E1E" w:rsidRPr="00AD6769" w:rsidRDefault="004D0E1E" w:rsidP="004D0E1E">
            <w:pPr>
              <w:widowControl w:val="0"/>
              <w:spacing w:before="80"/>
              <w:jc w:val="center"/>
              <w:rPr>
                <w:sz w:val="26"/>
                <w:szCs w:val="26"/>
              </w:rPr>
            </w:pPr>
            <w:r w:rsidRPr="00AD6769">
              <w:rPr>
                <w:sz w:val="26"/>
                <w:szCs w:val="26"/>
              </w:rPr>
              <w:t>Coliform</w:t>
            </w:r>
          </w:p>
        </w:tc>
        <w:tc>
          <w:tcPr>
            <w:tcW w:w="1710" w:type="dxa"/>
            <w:vAlign w:val="center"/>
          </w:tcPr>
          <w:p w14:paraId="26DA2D88" w14:textId="692650AB" w:rsidR="004D0E1E" w:rsidRPr="00AD6769" w:rsidRDefault="004D0E1E" w:rsidP="004D0E1E">
            <w:pPr>
              <w:widowControl w:val="0"/>
              <w:spacing w:before="80"/>
              <w:jc w:val="center"/>
              <w:rPr>
                <w:sz w:val="26"/>
                <w:szCs w:val="26"/>
              </w:rPr>
            </w:pPr>
            <w:r w:rsidRPr="00AD6769">
              <w:rPr>
                <w:sz w:val="26"/>
                <w:szCs w:val="26"/>
              </w:rPr>
              <w:t>MPN/100mL</w:t>
            </w:r>
          </w:p>
        </w:tc>
        <w:tc>
          <w:tcPr>
            <w:tcW w:w="1788" w:type="dxa"/>
            <w:vAlign w:val="center"/>
          </w:tcPr>
          <w:p w14:paraId="1B1186B0" w14:textId="4E2651B0" w:rsidR="004D0E1E" w:rsidRPr="00AD6769" w:rsidRDefault="004D0E1E" w:rsidP="004D0E1E">
            <w:pPr>
              <w:widowControl w:val="0"/>
              <w:spacing w:before="80"/>
              <w:jc w:val="center"/>
              <w:rPr>
                <w:sz w:val="26"/>
                <w:szCs w:val="26"/>
              </w:rPr>
            </w:pPr>
            <w:r w:rsidRPr="00AD6769">
              <w:rPr>
                <w:sz w:val="26"/>
                <w:szCs w:val="26"/>
              </w:rPr>
              <w:t>KPH</w:t>
            </w:r>
          </w:p>
        </w:tc>
        <w:tc>
          <w:tcPr>
            <w:tcW w:w="2254" w:type="dxa"/>
            <w:vAlign w:val="center"/>
          </w:tcPr>
          <w:p w14:paraId="0A68BDF8" w14:textId="60B08E31" w:rsidR="004D0E1E" w:rsidRPr="00AD6769" w:rsidRDefault="004D0E1E" w:rsidP="004D0E1E">
            <w:pPr>
              <w:widowControl w:val="0"/>
              <w:spacing w:before="80"/>
              <w:jc w:val="center"/>
              <w:rPr>
                <w:sz w:val="26"/>
                <w:szCs w:val="26"/>
              </w:rPr>
            </w:pPr>
            <w:r w:rsidRPr="00AD6769">
              <w:rPr>
                <w:sz w:val="26"/>
                <w:szCs w:val="26"/>
              </w:rPr>
              <w:t>≤ 5.000</w:t>
            </w:r>
          </w:p>
        </w:tc>
      </w:tr>
      <w:tr w:rsidR="00AD6769" w:rsidRPr="00AD6769" w14:paraId="41078602" w14:textId="77777777" w:rsidTr="00E60D82">
        <w:tc>
          <w:tcPr>
            <w:tcW w:w="827" w:type="dxa"/>
            <w:vAlign w:val="center"/>
          </w:tcPr>
          <w:p w14:paraId="684EA421" w14:textId="77777777" w:rsidR="004D0E1E" w:rsidRPr="00AD6769" w:rsidRDefault="004D0E1E" w:rsidP="004D0E1E">
            <w:pPr>
              <w:widowControl w:val="0"/>
              <w:spacing w:before="80"/>
              <w:jc w:val="center"/>
              <w:rPr>
                <w:sz w:val="26"/>
                <w:szCs w:val="26"/>
              </w:rPr>
            </w:pPr>
          </w:p>
        </w:tc>
        <w:tc>
          <w:tcPr>
            <w:tcW w:w="8235" w:type="dxa"/>
            <w:gridSpan w:val="4"/>
            <w:vAlign w:val="center"/>
          </w:tcPr>
          <w:p w14:paraId="26D7D4B2" w14:textId="675E27BE" w:rsidR="004D0E1E" w:rsidRPr="00AD6769" w:rsidRDefault="004D0E1E" w:rsidP="004D0E1E">
            <w:pPr>
              <w:widowControl w:val="0"/>
              <w:spacing w:before="80"/>
              <w:jc w:val="center"/>
              <w:rPr>
                <w:b/>
                <w:bCs/>
                <w:sz w:val="26"/>
                <w:szCs w:val="26"/>
              </w:rPr>
            </w:pPr>
            <w:r w:rsidRPr="00AD6769">
              <w:rPr>
                <w:b/>
                <w:bCs/>
                <w:sz w:val="26"/>
                <w:szCs w:val="26"/>
              </w:rPr>
              <w:t>Đợt 3: 21/07/2025</w:t>
            </w:r>
          </w:p>
        </w:tc>
      </w:tr>
      <w:tr w:rsidR="00AD6769" w:rsidRPr="00AD6769" w14:paraId="4BDF330B" w14:textId="77777777" w:rsidTr="00391785">
        <w:tc>
          <w:tcPr>
            <w:tcW w:w="827" w:type="dxa"/>
            <w:vAlign w:val="center"/>
          </w:tcPr>
          <w:p w14:paraId="560695A8" w14:textId="61FAD1C6" w:rsidR="004D0E1E" w:rsidRPr="00AD6769" w:rsidRDefault="004D0E1E" w:rsidP="004D0E1E">
            <w:pPr>
              <w:widowControl w:val="0"/>
              <w:spacing w:before="80"/>
              <w:jc w:val="center"/>
              <w:rPr>
                <w:sz w:val="26"/>
                <w:szCs w:val="26"/>
              </w:rPr>
            </w:pPr>
            <w:r w:rsidRPr="00AD6769">
              <w:rPr>
                <w:sz w:val="26"/>
                <w:szCs w:val="26"/>
              </w:rPr>
              <w:t>1</w:t>
            </w:r>
          </w:p>
        </w:tc>
        <w:tc>
          <w:tcPr>
            <w:tcW w:w="2483" w:type="dxa"/>
            <w:vAlign w:val="center"/>
          </w:tcPr>
          <w:p w14:paraId="55A82446" w14:textId="6E4E78AF" w:rsidR="004D0E1E" w:rsidRPr="00AD6769" w:rsidRDefault="004D0E1E" w:rsidP="004D0E1E">
            <w:pPr>
              <w:widowControl w:val="0"/>
              <w:spacing w:before="80"/>
              <w:jc w:val="center"/>
              <w:rPr>
                <w:sz w:val="26"/>
                <w:szCs w:val="26"/>
              </w:rPr>
            </w:pPr>
            <w:r w:rsidRPr="00AD6769">
              <w:rPr>
                <w:sz w:val="26"/>
                <w:szCs w:val="26"/>
              </w:rPr>
              <w:t>pH</w:t>
            </w:r>
          </w:p>
        </w:tc>
        <w:tc>
          <w:tcPr>
            <w:tcW w:w="1710" w:type="dxa"/>
            <w:vAlign w:val="center"/>
          </w:tcPr>
          <w:p w14:paraId="2E846DE5" w14:textId="5378D705" w:rsidR="004D0E1E" w:rsidRPr="00AD6769" w:rsidRDefault="004D0E1E" w:rsidP="004D0E1E">
            <w:pPr>
              <w:widowControl w:val="0"/>
              <w:spacing w:before="80"/>
              <w:jc w:val="center"/>
              <w:rPr>
                <w:sz w:val="26"/>
                <w:szCs w:val="26"/>
              </w:rPr>
            </w:pPr>
            <w:r w:rsidRPr="00AD6769">
              <w:rPr>
                <w:sz w:val="26"/>
                <w:szCs w:val="26"/>
              </w:rPr>
              <w:t>-</w:t>
            </w:r>
          </w:p>
        </w:tc>
        <w:tc>
          <w:tcPr>
            <w:tcW w:w="1788" w:type="dxa"/>
            <w:vAlign w:val="center"/>
          </w:tcPr>
          <w:p w14:paraId="2978A337" w14:textId="77777777" w:rsidR="004D0E1E" w:rsidRPr="00AD6769" w:rsidRDefault="004D0E1E" w:rsidP="004D0E1E">
            <w:pPr>
              <w:widowControl w:val="0"/>
              <w:spacing w:before="80"/>
              <w:jc w:val="center"/>
              <w:rPr>
                <w:sz w:val="26"/>
                <w:szCs w:val="26"/>
              </w:rPr>
            </w:pPr>
          </w:p>
        </w:tc>
        <w:tc>
          <w:tcPr>
            <w:tcW w:w="2254" w:type="dxa"/>
            <w:vAlign w:val="center"/>
          </w:tcPr>
          <w:p w14:paraId="141A313A" w14:textId="241B8F16" w:rsidR="004D0E1E" w:rsidRPr="00AD6769" w:rsidRDefault="004D0E1E" w:rsidP="004D0E1E">
            <w:pPr>
              <w:widowControl w:val="0"/>
              <w:spacing w:before="80"/>
              <w:jc w:val="center"/>
              <w:rPr>
                <w:sz w:val="26"/>
                <w:szCs w:val="26"/>
              </w:rPr>
            </w:pPr>
            <w:r w:rsidRPr="00AD6769">
              <w:rPr>
                <w:sz w:val="26"/>
                <w:szCs w:val="26"/>
              </w:rPr>
              <w:t>6,0 – 8,5</w:t>
            </w:r>
          </w:p>
        </w:tc>
      </w:tr>
      <w:tr w:rsidR="00AD6769" w:rsidRPr="00AD6769" w14:paraId="59F36E4B" w14:textId="77777777" w:rsidTr="00391785">
        <w:tc>
          <w:tcPr>
            <w:tcW w:w="827" w:type="dxa"/>
            <w:vAlign w:val="center"/>
          </w:tcPr>
          <w:p w14:paraId="4CB616F2" w14:textId="5DDDC7FC" w:rsidR="004D0E1E" w:rsidRPr="00AD6769" w:rsidRDefault="004D0E1E" w:rsidP="004D0E1E">
            <w:pPr>
              <w:widowControl w:val="0"/>
              <w:spacing w:before="80"/>
              <w:jc w:val="center"/>
              <w:rPr>
                <w:sz w:val="26"/>
                <w:szCs w:val="26"/>
              </w:rPr>
            </w:pPr>
            <w:r w:rsidRPr="00AD6769">
              <w:rPr>
                <w:sz w:val="26"/>
                <w:szCs w:val="26"/>
              </w:rPr>
              <w:t>2</w:t>
            </w:r>
          </w:p>
        </w:tc>
        <w:tc>
          <w:tcPr>
            <w:tcW w:w="2483" w:type="dxa"/>
            <w:vAlign w:val="center"/>
          </w:tcPr>
          <w:p w14:paraId="009B159D" w14:textId="204E0157" w:rsidR="004D0E1E" w:rsidRPr="00AD6769" w:rsidRDefault="004D0E1E" w:rsidP="004D0E1E">
            <w:pPr>
              <w:widowControl w:val="0"/>
              <w:spacing w:before="80"/>
              <w:jc w:val="center"/>
              <w:rPr>
                <w:sz w:val="26"/>
                <w:szCs w:val="26"/>
              </w:rPr>
            </w:pPr>
            <w:r w:rsidRPr="00AD6769">
              <w:rPr>
                <w:sz w:val="26"/>
                <w:szCs w:val="26"/>
              </w:rPr>
              <w:t>Tổng chất rắn lơ lửng (TSS)</w:t>
            </w:r>
          </w:p>
        </w:tc>
        <w:tc>
          <w:tcPr>
            <w:tcW w:w="1710" w:type="dxa"/>
            <w:vAlign w:val="center"/>
          </w:tcPr>
          <w:p w14:paraId="5898D763" w14:textId="6B962492" w:rsidR="004D0E1E" w:rsidRPr="00AD6769" w:rsidRDefault="004D0E1E" w:rsidP="004D0E1E">
            <w:pPr>
              <w:widowControl w:val="0"/>
              <w:spacing w:before="80"/>
              <w:jc w:val="center"/>
              <w:rPr>
                <w:sz w:val="26"/>
                <w:szCs w:val="26"/>
              </w:rPr>
            </w:pPr>
            <w:r w:rsidRPr="00AD6769">
              <w:rPr>
                <w:sz w:val="26"/>
                <w:szCs w:val="26"/>
              </w:rPr>
              <w:t>mg/L</w:t>
            </w:r>
          </w:p>
        </w:tc>
        <w:tc>
          <w:tcPr>
            <w:tcW w:w="1788" w:type="dxa"/>
            <w:vAlign w:val="center"/>
          </w:tcPr>
          <w:p w14:paraId="7A8BE95F" w14:textId="77777777" w:rsidR="004D0E1E" w:rsidRPr="00AD6769" w:rsidRDefault="004D0E1E" w:rsidP="004D0E1E">
            <w:pPr>
              <w:widowControl w:val="0"/>
              <w:spacing w:before="80"/>
              <w:jc w:val="center"/>
              <w:rPr>
                <w:sz w:val="26"/>
                <w:szCs w:val="26"/>
              </w:rPr>
            </w:pPr>
          </w:p>
        </w:tc>
        <w:tc>
          <w:tcPr>
            <w:tcW w:w="2254" w:type="dxa"/>
            <w:vAlign w:val="center"/>
          </w:tcPr>
          <w:p w14:paraId="6484E934" w14:textId="504CFD08" w:rsidR="004D0E1E" w:rsidRPr="00AD6769" w:rsidRDefault="004D0E1E" w:rsidP="004D0E1E">
            <w:pPr>
              <w:widowControl w:val="0"/>
              <w:spacing w:before="80"/>
              <w:jc w:val="center"/>
              <w:rPr>
                <w:sz w:val="26"/>
                <w:szCs w:val="26"/>
              </w:rPr>
            </w:pPr>
            <w:r w:rsidRPr="00AD6769">
              <w:rPr>
                <w:sz w:val="26"/>
                <w:szCs w:val="26"/>
              </w:rPr>
              <w:t>≤ 15</w:t>
            </w:r>
          </w:p>
        </w:tc>
      </w:tr>
      <w:tr w:rsidR="00AD6769" w:rsidRPr="00AD6769" w14:paraId="03C810DA" w14:textId="77777777" w:rsidTr="00391785">
        <w:tc>
          <w:tcPr>
            <w:tcW w:w="827" w:type="dxa"/>
            <w:vAlign w:val="center"/>
          </w:tcPr>
          <w:p w14:paraId="6ADB1D7E" w14:textId="7A05D731" w:rsidR="004D0E1E" w:rsidRPr="00AD6769" w:rsidRDefault="004D0E1E" w:rsidP="004D0E1E">
            <w:pPr>
              <w:widowControl w:val="0"/>
              <w:spacing w:before="80"/>
              <w:jc w:val="center"/>
              <w:rPr>
                <w:sz w:val="26"/>
                <w:szCs w:val="26"/>
              </w:rPr>
            </w:pPr>
            <w:r w:rsidRPr="00AD6769">
              <w:rPr>
                <w:sz w:val="26"/>
                <w:szCs w:val="26"/>
              </w:rPr>
              <w:t>3</w:t>
            </w:r>
          </w:p>
        </w:tc>
        <w:tc>
          <w:tcPr>
            <w:tcW w:w="2483" w:type="dxa"/>
            <w:vAlign w:val="center"/>
          </w:tcPr>
          <w:p w14:paraId="73075A57" w14:textId="4D1D7134" w:rsidR="004D0E1E" w:rsidRPr="00AD6769" w:rsidRDefault="004D0E1E" w:rsidP="004D0E1E">
            <w:pPr>
              <w:widowControl w:val="0"/>
              <w:spacing w:before="80"/>
              <w:jc w:val="center"/>
              <w:rPr>
                <w:sz w:val="26"/>
                <w:szCs w:val="26"/>
              </w:rPr>
            </w:pPr>
            <w:r w:rsidRPr="00AD6769">
              <w:rPr>
                <w:sz w:val="26"/>
                <w:szCs w:val="26"/>
              </w:rPr>
              <w:t>Nhu cầu oxy sinh hóa (BOD</w:t>
            </w:r>
            <w:r w:rsidRPr="00AD6769">
              <w:rPr>
                <w:sz w:val="26"/>
                <w:szCs w:val="26"/>
                <w:vertAlign w:val="subscript"/>
              </w:rPr>
              <w:t>5</w:t>
            </w:r>
            <w:r w:rsidRPr="00AD6769">
              <w:rPr>
                <w:sz w:val="26"/>
                <w:szCs w:val="26"/>
              </w:rPr>
              <w:t>)</w:t>
            </w:r>
          </w:p>
        </w:tc>
        <w:tc>
          <w:tcPr>
            <w:tcW w:w="1710" w:type="dxa"/>
            <w:vAlign w:val="center"/>
          </w:tcPr>
          <w:p w14:paraId="7C21A746" w14:textId="7D8CC236" w:rsidR="004D0E1E" w:rsidRPr="00AD6769" w:rsidRDefault="004D0E1E" w:rsidP="004D0E1E">
            <w:pPr>
              <w:widowControl w:val="0"/>
              <w:spacing w:before="80"/>
              <w:jc w:val="center"/>
              <w:rPr>
                <w:sz w:val="26"/>
                <w:szCs w:val="26"/>
              </w:rPr>
            </w:pPr>
            <w:r w:rsidRPr="00AD6769">
              <w:rPr>
                <w:sz w:val="26"/>
                <w:szCs w:val="26"/>
              </w:rPr>
              <w:t>mg/L</w:t>
            </w:r>
          </w:p>
        </w:tc>
        <w:tc>
          <w:tcPr>
            <w:tcW w:w="1788" w:type="dxa"/>
            <w:vAlign w:val="center"/>
          </w:tcPr>
          <w:p w14:paraId="321B2962" w14:textId="77777777" w:rsidR="004D0E1E" w:rsidRPr="00AD6769" w:rsidRDefault="004D0E1E" w:rsidP="004D0E1E">
            <w:pPr>
              <w:widowControl w:val="0"/>
              <w:spacing w:before="80"/>
              <w:jc w:val="center"/>
              <w:rPr>
                <w:sz w:val="26"/>
                <w:szCs w:val="26"/>
              </w:rPr>
            </w:pPr>
          </w:p>
        </w:tc>
        <w:tc>
          <w:tcPr>
            <w:tcW w:w="2254" w:type="dxa"/>
            <w:vAlign w:val="center"/>
          </w:tcPr>
          <w:p w14:paraId="570F5F4E" w14:textId="34940508" w:rsidR="004D0E1E" w:rsidRPr="00AD6769" w:rsidRDefault="004D0E1E" w:rsidP="004D0E1E">
            <w:pPr>
              <w:widowControl w:val="0"/>
              <w:spacing w:before="80"/>
              <w:jc w:val="center"/>
              <w:rPr>
                <w:sz w:val="26"/>
                <w:szCs w:val="26"/>
              </w:rPr>
            </w:pPr>
            <w:r w:rsidRPr="00AD6769">
              <w:rPr>
                <w:sz w:val="26"/>
                <w:szCs w:val="26"/>
              </w:rPr>
              <w:t>≤ 6</w:t>
            </w:r>
          </w:p>
        </w:tc>
      </w:tr>
      <w:tr w:rsidR="00AD6769" w:rsidRPr="00AD6769" w14:paraId="586AA948" w14:textId="77777777" w:rsidTr="00391785">
        <w:tc>
          <w:tcPr>
            <w:tcW w:w="827" w:type="dxa"/>
            <w:vAlign w:val="center"/>
          </w:tcPr>
          <w:p w14:paraId="2D3B22AF" w14:textId="1C038828" w:rsidR="004D0E1E" w:rsidRPr="00AD6769" w:rsidRDefault="004D0E1E" w:rsidP="004D0E1E">
            <w:pPr>
              <w:widowControl w:val="0"/>
              <w:spacing w:before="80"/>
              <w:jc w:val="center"/>
              <w:rPr>
                <w:sz w:val="26"/>
                <w:szCs w:val="26"/>
              </w:rPr>
            </w:pPr>
            <w:r w:rsidRPr="00AD6769">
              <w:rPr>
                <w:sz w:val="26"/>
                <w:szCs w:val="26"/>
              </w:rPr>
              <w:t>4</w:t>
            </w:r>
          </w:p>
        </w:tc>
        <w:tc>
          <w:tcPr>
            <w:tcW w:w="2483" w:type="dxa"/>
            <w:vAlign w:val="center"/>
          </w:tcPr>
          <w:p w14:paraId="50AE62D9" w14:textId="4E8B27CB" w:rsidR="004D0E1E" w:rsidRPr="00AD6769" w:rsidRDefault="004D0E1E" w:rsidP="004D0E1E">
            <w:pPr>
              <w:widowControl w:val="0"/>
              <w:spacing w:before="80"/>
              <w:jc w:val="center"/>
              <w:rPr>
                <w:sz w:val="26"/>
                <w:szCs w:val="26"/>
              </w:rPr>
            </w:pPr>
            <w:r w:rsidRPr="00AD6769">
              <w:rPr>
                <w:sz w:val="26"/>
                <w:szCs w:val="26"/>
              </w:rPr>
              <w:t>Nhu cầu oxy hóa học (COD)</w:t>
            </w:r>
          </w:p>
        </w:tc>
        <w:tc>
          <w:tcPr>
            <w:tcW w:w="1710" w:type="dxa"/>
            <w:vAlign w:val="center"/>
          </w:tcPr>
          <w:p w14:paraId="4D12FF6A" w14:textId="4B82789A" w:rsidR="004D0E1E" w:rsidRPr="00AD6769" w:rsidRDefault="004D0E1E" w:rsidP="004D0E1E">
            <w:pPr>
              <w:widowControl w:val="0"/>
              <w:spacing w:before="80"/>
              <w:jc w:val="center"/>
              <w:rPr>
                <w:sz w:val="26"/>
                <w:szCs w:val="26"/>
              </w:rPr>
            </w:pPr>
            <w:r w:rsidRPr="00AD6769">
              <w:rPr>
                <w:sz w:val="26"/>
                <w:szCs w:val="26"/>
              </w:rPr>
              <w:t>mg/L</w:t>
            </w:r>
          </w:p>
        </w:tc>
        <w:tc>
          <w:tcPr>
            <w:tcW w:w="1788" w:type="dxa"/>
            <w:vAlign w:val="center"/>
          </w:tcPr>
          <w:p w14:paraId="6CDD6484" w14:textId="77777777" w:rsidR="004D0E1E" w:rsidRPr="00AD6769" w:rsidRDefault="004D0E1E" w:rsidP="004D0E1E">
            <w:pPr>
              <w:widowControl w:val="0"/>
              <w:spacing w:before="80"/>
              <w:jc w:val="center"/>
              <w:rPr>
                <w:sz w:val="26"/>
                <w:szCs w:val="26"/>
              </w:rPr>
            </w:pPr>
          </w:p>
        </w:tc>
        <w:tc>
          <w:tcPr>
            <w:tcW w:w="2254" w:type="dxa"/>
            <w:vAlign w:val="center"/>
          </w:tcPr>
          <w:p w14:paraId="04660216" w14:textId="2D91D7AD" w:rsidR="004D0E1E" w:rsidRPr="00AD6769" w:rsidRDefault="004D0E1E" w:rsidP="004D0E1E">
            <w:pPr>
              <w:widowControl w:val="0"/>
              <w:spacing w:before="80"/>
              <w:jc w:val="center"/>
              <w:rPr>
                <w:sz w:val="26"/>
                <w:szCs w:val="26"/>
              </w:rPr>
            </w:pPr>
            <w:r w:rsidRPr="00AD6769">
              <w:rPr>
                <w:sz w:val="26"/>
                <w:szCs w:val="26"/>
              </w:rPr>
              <w:t>≤ 15</w:t>
            </w:r>
          </w:p>
        </w:tc>
      </w:tr>
      <w:tr w:rsidR="00AD6769" w:rsidRPr="00AD6769" w14:paraId="26C6839A" w14:textId="77777777" w:rsidTr="00391785">
        <w:tc>
          <w:tcPr>
            <w:tcW w:w="827" w:type="dxa"/>
            <w:vAlign w:val="center"/>
          </w:tcPr>
          <w:p w14:paraId="0EED1E34" w14:textId="67598E53" w:rsidR="004D0E1E" w:rsidRPr="00AD6769" w:rsidRDefault="004D0E1E" w:rsidP="004D0E1E">
            <w:pPr>
              <w:widowControl w:val="0"/>
              <w:spacing w:before="80"/>
              <w:jc w:val="center"/>
              <w:rPr>
                <w:sz w:val="26"/>
                <w:szCs w:val="26"/>
              </w:rPr>
            </w:pPr>
            <w:r w:rsidRPr="00AD6769">
              <w:rPr>
                <w:sz w:val="26"/>
                <w:szCs w:val="26"/>
              </w:rPr>
              <w:t>5</w:t>
            </w:r>
          </w:p>
        </w:tc>
        <w:tc>
          <w:tcPr>
            <w:tcW w:w="2483" w:type="dxa"/>
            <w:vAlign w:val="center"/>
          </w:tcPr>
          <w:p w14:paraId="39AC6BB6" w14:textId="71B5F2F2" w:rsidR="004D0E1E" w:rsidRPr="00AD6769" w:rsidRDefault="004D0E1E" w:rsidP="004D0E1E">
            <w:pPr>
              <w:widowControl w:val="0"/>
              <w:spacing w:before="80"/>
              <w:jc w:val="center"/>
              <w:rPr>
                <w:sz w:val="26"/>
                <w:szCs w:val="26"/>
              </w:rPr>
            </w:pPr>
            <w:r w:rsidRPr="00AD6769">
              <w:rPr>
                <w:sz w:val="26"/>
                <w:szCs w:val="26"/>
              </w:rPr>
              <w:t>Amoni (NH</w:t>
            </w:r>
            <w:r w:rsidRPr="00AD6769">
              <w:rPr>
                <w:sz w:val="26"/>
                <w:szCs w:val="26"/>
                <w:vertAlign w:val="subscript"/>
              </w:rPr>
              <w:t>4</w:t>
            </w:r>
            <w:r w:rsidRPr="00AD6769">
              <w:rPr>
                <w:sz w:val="26"/>
                <w:szCs w:val="26"/>
                <w:vertAlign w:val="superscript"/>
              </w:rPr>
              <w:t>+</w:t>
            </w:r>
            <w:r w:rsidRPr="00AD6769">
              <w:rPr>
                <w:sz w:val="26"/>
                <w:szCs w:val="26"/>
              </w:rPr>
              <w:t>-N)</w:t>
            </w:r>
          </w:p>
        </w:tc>
        <w:tc>
          <w:tcPr>
            <w:tcW w:w="1710" w:type="dxa"/>
            <w:vAlign w:val="center"/>
          </w:tcPr>
          <w:p w14:paraId="26ACEF26" w14:textId="6C362439" w:rsidR="004D0E1E" w:rsidRPr="00AD6769" w:rsidRDefault="004D0E1E" w:rsidP="004D0E1E">
            <w:pPr>
              <w:widowControl w:val="0"/>
              <w:spacing w:before="80"/>
              <w:jc w:val="center"/>
              <w:rPr>
                <w:sz w:val="26"/>
                <w:szCs w:val="26"/>
              </w:rPr>
            </w:pPr>
            <w:r w:rsidRPr="00AD6769">
              <w:rPr>
                <w:sz w:val="26"/>
                <w:szCs w:val="26"/>
              </w:rPr>
              <w:t>mg/L</w:t>
            </w:r>
          </w:p>
        </w:tc>
        <w:tc>
          <w:tcPr>
            <w:tcW w:w="1788" w:type="dxa"/>
            <w:vAlign w:val="center"/>
          </w:tcPr>
          <w:p w14:paraId="535F49F6" w14:textId="77777777" w:rsidR="004D0E1E" w:rsidRPr="00AD6769" w:rsidRDefault="004D0E1E" w:rsidP="004D0E1E">
            <w:pPr>
              <w:widowControl w:val="0"/>
              <w:spacing w:before="80"/>
              <w:jc w:val="center"/>
              <w:rPr>
                <w:sz w:val="26"/>
                <w:szCs w:val="26"/>
              </w:rPr>
            </w:pPr>
          </w:p>
        </w:tc>
        <w:tc>
          <w:tcPr>
            <w:tcW w:w="2254" w:type="dxa"/>
            <w:vAlign w:val="center"/>
          </w:tcPr>
          <w:p w14:paraId="09A55550" w14:textId="4F0BE489" w:rsidR="004D0E1E" w:rsidRPr="00AD6769" w:rsidRDefault="004D0E1E" w:rsidP="004D0E1E">
            <w:pPr>
              <w:widowControl w:val="0"/>
              <w:spacing w:before="80"/>
              <w:jc w:val="center"/>
              <w:rPr>
                <w:sz w:val="26"/>
                <w:szCs w:val="26"/>
              </w:rPr>
            </w:pPr>
            <w:r w:rsidRPr="00AD6769">
              <w:rPr>
                <w:sz w:val="26"/>
                <w:szCs w:val="26"/>
              </w:rPr>
              <w:t>≤ 0,3</w:t>
            </w:r>
          </w:p>
        </w:tc>
      </w:tr>
      <w:tr w:rsidR="00AD6769" w:rsidRPr="00AD6769" w14:paraId="7315C1FE" w14:textId="77777777" w:rsidTr="00391785">
        <w:tc>
          <w:tcPr>
            <w:tcW w:w="827" w:type="dxa"/>
            <w:vAlign w:val="center"/>
          </w:tcPr>
          <w:p w14:paraId="28B384DC" w14:textId="741897B7" w:rsidR="004D0E1E" w:rsidRPr="00AD6769" w:rsidRDefault="004D0E1E" w:rsidP="004D0E1E">
            <w:pPr>
              <w:widowControl w:val="0"/>
              <w:spacing w:before="80"/>
              <w:jc w:val="center"/>
              <w:rPr>
                <w:sz w:val="26"/>
                <w:szCs w:val="26"/>
              </w:rPr>
            </w:pPr>
            <w:r w:rsidRPr="00AD6769">
              <w:rPr>
                <w:sz w:val="26"/>
                <w:szCs w:val="26"/>
              </w:rPr>
              <w:t>6</w:t>
            </w:r>
          </w:p>
        </w:tc>
        <w:tc>
          <w:tcPr>
            <w:tcW w:w="2483" w:type="dxa"/>
            <w:vAlign w:val="center"/>
          </w:tcPr>
          <w:p w14:paraId="09FCC491" w14:textId="5A7F399B" w:rsidR="004D0E1E" w:rsidRPr="00AD6769" w:rsidRDefault="004D0E1E" w:rsidP="004D0E1E">
            <w:pPr>
              <w:widowControl w:val="0"/>
              <w:spacing w:before="80"/>
              <w:jc w:val="center"/>
              <w:rPr>
                <w:sz w:val="26"/>
                <w:szCs w:val="26"/>
              </w:rPr>
            </w:pPr>
            <w:r w:rsidRPr="00AD6769">
              <w:rPr>
                <w:sz w:val="26"/>
                <w:szCs w:val="26"/>
              </w:rPr>
              <w:t>Nitrit (NO</w:t>
            </w:r>
            <w:r w:rsidRPr="00AD6769">
              <w:rPr>
                <w:sz w:val="26"/>
                <w:szCs w:val="26"/>
                <w:vertAlign w:val="subscript"/>
              </w:rPr>
              <w:t>2</w:t>
            </w:r>
            <w:r w:rsidR="00C247D0">
              <w:rPr>
                <w:sz w:val="26"/>
                <w:szCs w:val="26"/>
                <w:vertAlign w:val="superscript"/>
              </w:rPr>
              <w:t>-</w:t>
            </w:r>
            <w:r w:rsidRPr="00AD6769">
              <w:rPr>
                <w:sz w:val="26"/>
                <w:szCs w:val="26"/>
              </w:rPr>
              <w:t>N)</w:t>
            </w:r>
          </w:p>
        </w:tc>
        <w:tc>
          <w:tcPr>
            <w:tcW w:w="1710" w:type="dxa"/>
            <w:vAlign w:val="center"/>
          </w:tcPr>
          <w:p w14:paraId="410D9D95" w14:textId="6CED8141" w:rsidR="004D0E1E" w:rsidRPr="00AD6769" w:rsidRDefault="004D0E1E" w:rsidP="004D0E1E">
            <w:pPr>
              <w:widowControl w:val="0"/>
              <w:spacing w:before="80"/>
              <w:jc w:val="center"/>
              <w:rPr>
                <w:sz w:val="26"/>
                <w:szCs w:val="26"/>
              </w:rPr>
            </w:pPr>
            <w:r w:rsidRPr="00AD6769">
              <w:rPr>
                <w:sz w:val="26"/>
                <w:szCs w:val="26"/>
              </w:rPr>
              <w:t>mg/L</w:t>
            </w:r>
          </w:p>
        </w:tc>
        <w:tc>
          <w:tcPr>
            <w:tcW w:w="1788" w:type="dxa"/>
            <w:vAlign w:val="center"/>
          </w:tcPr>
          <w:p w14:paraId="42632BBB" w14:textId="77777777" w:rsidR="004D0E1E" w:rsidRPr="00AD6769" w:rsidRDefault="004D0E1E" w:rsidP="004D0E1E">
            <w:pPr>
              <w:widowControl w:val="0"/>
              <w:spacing w:before="80"/>
              <w:jc w:val="center"/>
              <w:rPr>
                <w:sz w:val="26"/>
                <w:szCs w:val="26"/>
              </w:rPr>
            </w:pPr>
          </w:p>
        </w:tc>
        <w:tc>
          <w:tcPr>
            <w:tcW w:w="2254" w:type="dxa"/>
            <w:vAlign w:val="center"/>
          </w:tcPr>
          <w:p w14:paraId="71916D29" w14:textId="164B29B3" w:rsidR="004D0E1E" w:rsidRPr="00AD6769" w:rsidRDefault="004D0E1E" w:rsidP="004D0E1E">
            <w:pPr>
              <w:widowControl w:val="0"/>
              <w:spacing w:before="80"/>
              <w:jc w:val="center"/>
              <w:rPr>
                <w:sz w:val="26"/>
                <w:szCs w:val="26"/>
              </w:rPr>
            </w:pPr>
            <w:r w:rsidRPr="00AD6769">
              <w:rPr>
                <w:sz w:val="26"/>
                <w:szCs w:val="26"/>
              </w:rPr>
              <w:t>≤ 1,5</w:t>
            </w:r>
          </w:p>
        </w:tc>
      </w:tr>
      <w:tr w:rsidR="00AD6769" w:rsidRPr="00AD6769" w14:paraId="6E2EDEC6" w14:textId="77777777" w:rsidTr="00391785">
        <w:tc>
          <w:tcPr>
            <w:tcW w:w="827" w:type="dxa"/>
            <w:vAlign w:val="center"/>
          </w:tcPr>
          <w:p w14:paraId="24C0101B" w14:textId="6E849485" w:rsidR="004D0E1E" w:rsidRPr="00AD6769" w:rsidRDefault="004D0E1E" w:rsidP="004D0E1E">
            <w:pPr>
              <w:widowControl w:val="0"/>
              <w:spacing w:before="80"/>
              <w:jc w:val="center"/>
              <w:rPr>
                <w:sz w:val="26"/>
                <w:szCs w:val="26"/>
              </w:rPr>
            </w:pPr>
            <w:r w:rsidRPr="00AD6769">
              <w:rPr>
                <w:sz w:val="26"/>
                <w:szCs w:val="26"/>
              </w:rPr>
              <w:t>7</w:t>
            </w:r>
          </w:p>
        </w:tc>
        <w:tc>
          <w:tcPr>
            <w:tcW w:w="2483" w:type="dxa"/>
            <w:vAlign w:val="center"/>
          </w:tcPr>
          <w:p w14:paraId="7736A5C3" w14:textId="6F42A089" w:rsidR="004D0E1E" w:rsidRPr="00AD6769" w:rsidRDefault="004D0E1E" w:rsidP="004D0E1E">
            <w:pPr>
              <w:widowControl w:val="0"/>
              <w:spacing w:before="80"/>
              <w:jc w:val="center"/>
              <w:rPr>
                <w:sz w:val="26"/>
                <w:szCs w:val="26"/>
              </w:rPr>
            </w:pPr>
            <w:r w:rsidRPr="00AD6769">
              <w:rPr>
                <w:sz w:val="26"/>
                <w:szCs w:val="26"/>
              </w:rPr>
              <w:t>Coliform</w:t>
            </w:r>
          </w:p>
        </w:tc>
        <w:tc>
          <w:tcPr>
            <w:tcW w:w="1710" w:type="dxa"/>
            <w:vAlign w:val="center"/>
          </w:tcPr>
          <w:p w14:paraId="06820E66" w14:textId="6A158919" w:rsidR="004D0E1E" w:rsidRPr="00AD6769" w:rsidRDefault="004D0E1E" w:rsidP="004D0E1E">
            <w:pPr>
              <w:widowControl w:val="0"/>
              <w:spacing w:before="80"/>
              <w:jc w:val="center"/>
              <w:rPr>
                <w:sz w:val="26"/>
                <w:szCs w:val="26"/>
              </w:rPr>
            </w:pPr>
            <w:r w:rsidRPr="00AD6769">
              <w:rPr>
                <w:sz w:val="26"/>
                <w:szCs w:val="26"/>
              </w:rPr>
              <w:t>MPN/100mL</w:t>
            </w:r>
          </w:p>
        </w:tc>
        <w:tc>
          <w:tcPr>
            <w:tcW w:w="1788" w:type="dxa"/>
            <w:vAlign w:val="center"/>
          </w:tcPr>
          <w:p w14:paraId="466F098A" w14:textId="77777777" w:rsidR="004D0E1E" w:rsidRPr="00AD6769" w:rsidRDefault="004D0E1E" w:rsidP="004D0E1E">
            <w:pPr>
              <w:widowControl w:val="0"/>
              <w:spacing w:before="80"/>
              <w:jc w:val="center"/>
              <w:rPr>
                <w:sz w:val="26"/>
                <w:szCs w:val="26"/>
              </w:rPr>
            </w:pPr>
          </w:p>
        </w:tc>
        <w:tc>
          <w:tcPr>
            <w:tcW w:w="2254" w:type="dxa"/>
            <w:vAlign w:val="center"/>
          </w:tcPr>
          <w:p w14:paraId="2CCDCC99" w14:textId="5C8B67E8" w:rsidR="004D0E1E" w:rsidRPr="00AD6769" w:rsidRDefault="004D0E1E" w:rsidP="004D0E1E">
            <w:pPr>
              <w:widowControl w:val="0"/>
              <w:spacing w:before="80"/>
              <w:jc w:val="center"/>
              <w:rPr>
                <w:sz w:val="26"/>
                <w:szCs w:val="26"/>
              </w:rPr>
            </w:pPr>
            <w:r w:rsidRPr="00AD6769">
              <w:rPr>
                <w:sz w:val="26"/>
                <w:szCs w:val="26"/>
              </w:rPr>
              <w:t>≤ 5.000</w:t>
            </w:r>
          </w:p>
        </w:tc>
      </w:tr>
    </w:tbl>
    <w:p w14:paraId="701CBD28" w14:textId="098C8844" w:rsidR="003817EB" w:rsidRPr="00AD6769" w:rsidRDefault="004D0E1E" w:rsidP="0001707F">
      <w:pPr>
        <w:widowControl w:val="0"/>
        <w:spacing w:before="80"/>
        <w:ind w:firstLine="567"/>
        <w:jc w:val="both"/>
        <w:rPr>
          <w:sz w:val="26"/>
          <w:szCs w:val="26"/>
        </w:rPr>
      </w:pPr>
      <w:r w:rsidRPr="00AD6769">
        <w:rPr>
          <w:sz w:val="26"/>
          <w:szCs w:val="26"/>
        </w:rPr>
        <w:t xml:space="preserve">Ghi chú: </w:t>
      </w:r>
    </w:p>
    <w:p w14:paraId="0DC39BEE" w14:textId="79A9876F" w:rsidR="004D0E1E" w:rsidRPr="00D0625D" w:rsidRDefault="004D0E1E" w:rsidP="0001707F">
      <w:pPr>
        <w:widowControl w:val="0"/>
        <w:spacing w:before="80"/>
        <w:ind w:firstLine="567"/>
        <w:jc w:val="both"/>
        <w:rPr>
          <w:spacing w:val="8"/>
          <w:sz w:val="26"/>
          <w:szCs w:val="26"/>
        </w:rPr>
      </w:pPr>
      <w:r w:rsidRPr="00D0625D">
        <w:rPr>
          <w:spacing w:val="8"/>
          <w:sz w:val="26"/>
          <w:szCs w:val="26"/>
        </w:rPr>
        <w:t xml:space="preserve">+ QCVN 08:2023/BTNMT </w:t>
      </w:r>
      <w:r w:rsidR="00C247D0" w:rsidRPr="00D0625D">
        <w:rPr>
          <w:spacing w:val="8"/>
          <w:sz w:val="26"/>
          <w:szCs w:val="26"/>
        </w:rPr>
        <w:t>-</w:t>
      </w:r>
      <w:r w:rsidRPr="00D0625D">
        <w:rPr>
          <w:spacing w:val="8"/>
          <w:sz w:val="26"/>
          <w:szCs w:val="26"/>
        </w:rPr>
        <w:t xml:space="preserve"> Quy chuẩn kỹ thuật Quốc gia về chất lượng nước mặt</w:t>
      </w:r>
      <w:r w:rsidR="00C247D0" w:rsidRPr="00D0625D">
        <w:rPr>
          <w:spacing w:val="8"/>
          <w:sz w:val="26"/>
          <w:szCs w:val="26"/>
        </w:rPr>
        <w:t>.</w:t>
      </w:r>
    </w:p>
    <w:p w14:paraId="1A58D61C" w14:textId="77BDAC8D" w:rsidR="004D0E1E" w:rsidRPr="00AD6769" w:rsidRDefault="004D0E1E" w:rsidP="004D0E1E">
      <w:pPr>
        <w:widowControl w:val="0"/>
        <w:spacing w:before="80"/>
        <w:ind w:firstLine="567"/>
        <w:jc w:val="both"/>
        <w:rPr>
          <w:sz w:val="26"/>
          <w:szCs w:val="26"/>
        </w:rPr>
      </w:pPr>
      <w:r w:rsidRPr="00AD6769">
        <w:rPr>
          <w:sz w:val="26"/>
          <w:szCs w:val="26"/>
        </w:rPr>
        <w:lastRenderedPageBreak/>
        <w:t>+ Bảng 3: Giá trị giới hạn các thông số trong nước mặt phục vụ cho việc phân loại chất lượng nước hồ, ao, đầm và bảo vệ môi trường sống dưới nước.</w:t>
      </w:r>
    </w:p>
    <w:p w14:paraId="3A77AFA3" w14:textId="77777777" w:rsidR="00996B40" w:rsidRPr="00AD6769" w:rsidRDefault="004D0E1E" w:rsidP="004D0E1E">
      <w:pPr>
        <w:widowControl w:val="0"/>
        <w:spacing w:before="80"/>
        <w:ind w:firstLine="567"/>
        <w:jc w:val="both"/>
        <w:rPr>
          <w:sz w:val="26"/>
          <w:szCs w:val="26"/>
        </w:rPr>
      </w:pPr>
      <w:r w:rsidRPr="00AD6769">
        <w:rPr>
          <w:sz w:val="26"/>
          <w:szCs w:val="26"/>
        </w:rPr>
        <w:t xml:space="preserve">+ Mức B: Chất lượng nước trung bình. Hệ sinh thái trong nước </w:t>
      </w:r>
      <w:r w:rsidR="00996B40" w:rsidRPr="00AD6769">
        <w:rPr>
          <w:sz w:val="26"/>
          <w:szCs w:val="26"/>
        </w:rPr>
        <w:t xml:space="preserve">tiêu thụ nhiều </w:t>
      </w:r>
      <w:r w:rsidRPr="00AD6769">
        <w:rPr>
          <w:sz w:val="26"/>
          <w:szCs w:val="26"/>
        </w:rPr>
        <w:t xml:space="preserve">oxy hòa tan (DO) </w:t>
      </w:r>
      <w:r w:rsidR="00996B40" w:rsidRPr="00AD6769">
        <w:rPr>
          <w:sz w:val="26"/>
          <w:szCs w:val="26"/>
        </w:rPr>
        <w:t>do một lượng lớn chất ô nhiễm. Nước có thể sử dụng cho mục đích sản xuất công nghiệp, nông nghiệp sau khi áp dụng các biện pháp xử lý phù hợp.</w:t>
      </w:r>
    </w:p>
    <w:p w14:paraId="086542B7" w14:textId="248B52F2" w:rsidR="003817EB" w:rsidRPr="00AD6769" w:rsidRDefault="00996B40" w:rsidP="00996B40">
      <w:pPr>
        <w:widowControl w:val="0"/>
        <w:spacing w:before="80"/>
        <w:ind w:firstLine="567"/>
        <w:jc w:val="both"/>
        <w:rPr>
          <w:sz w:val="26"/>
          <w:szCs w:val="26"/>
        </w:rPr>
      </w:pPr>
      <w:r w:rsidRPr="00AD6769">
        <w:rPr>
          <w:sz w:val="26"/>
          <w:szCs w:val="26"/>
        </w:rPr>
        <w:t>+ KPH: Không phát hiện.</w:t>
      </w:r>
      <w:r w:rsidR="004D0E1E" w:rsidRPr="00AD6769">
        <w:rPr>
          <w:sz w:val="26"/>
          <w:szCs w:val="26"/>
        </w:rPr>
        <w:t xml:space="preserve"> </w:t>
      </w:r>
    </w:p>
    <w:p w14:paraId="35342A9F" w14:textId="77777777" w:rsidR="0001707F" w:rsidRPr="00AD6769" w:rsidRDefault="0001707F" w:rsidP="00996B40">
      <w:pPr>
        <w:pStyle w:val="Heading3"/>
        <w:ind w:firstLine="567"/>
        <w:jc w:val="both"/>
        <w:rPr>
          <w:rFonts w:ascii="Times New Roman" w:hAnsi="Times New Roman" w:cs="Times New Roman"/>
          <w:b/>
          <w:bCs/>
          <w:i/>
          <w:iCs/>
          <w:color w:val="auto"/>
          <w:sz w:val="26"/>
          <w:szCs w:val="26"/>
        </w:rPr>
      </w:pPr>
      <w:bookmarkStart w:id="227" w:name="_Toc204407713"/>
      <w:r w:rsidRPr="00AD6769">
        <w:rPr>
          <w:rFonts w:ascii="Times New Roman" w:hAnsi="Times New Roman" w:cs="Times New Roman"/>
          <w:b/>
          <w:bCs/>
          <w:i/>
          <w:iCs/>
          <w:color w:val="auto"/>
          <w:sz w:val="26"/>
          <w:szCs w:val="26"/>
        </w:rPr>
        <w:t>3.2. Đánh giá được hiện trạng các thành phần môi trường khu vực dự án trước khi triển khai xây dựng.</w:t>
      </w:r>
      <w:bookmarkEnd w:id="227"/>
    </w:p>
    <w:p w14:paraId="38AD13D5" w14:textId="0213752B" w:rsidR="00996B40" w:rsidRPr="00AD6769" w:rsidRDefault="00996B40" w:rsidP="0001707F">
      <w:pPr>
        <w:widowControl w:val="0"/>
        <w:spacing w:before="80"/>
        <w:ind w:firstLine="567"/>
        <w:jc w:val="both"/>
        <w:rPr>
          <w:sz w:val="26"/>
          <w:szCs w:val="26"/>
        </w:rPr>
      </w:pPr>
      <w:r w:rsidRPr="00AD6769">
        <w:rPr>
          <w:sz w:val="26"/>
          <w:szCs w:val="26"/>
        </w:rPr>
        <w:t>Qua kết quả 03 đợt lấy mẫu chất lượng nước khu vực hồ Chọt Lép cho thấy tại khu vực hồ Chọt Lép chưa có dấu hiệu ô nhiễm.</w:t>
      </w:r>
    </w:p>
    <w:p w14:paraId="0F22C1AD" w14:textId="77777777" w:rsidR="00996B40" w:rsidRPr="00AD6769" w:rsidRDefault="00996B40">
      <w:pPr>
        <w:spacing w:after="160" w:line="259" w:lineRule="auto"/>
        <w:rPr>
          <w:rFonts w:eastAsiaTheme="majorEastAsia"/>
          <w:b/>
          <w:kern w:val="2"/>
          <w:sz w:val="26"/>
          <w:szCs w:val="26"/>
          <w14:ligatures w14:val="standardContextual"/>
        </w:rPr>
      </w:pPr>
      <w:r w:rsidRPr="00AD6769">
        <w:rPr>
          <w:b/>
          <w:sz w:val="26"/>
          <w:szCs w:val="26"/>
        </w:rPr>
        <w:br w:type="page"/>
      </w:r>
    </w:p>
    <w:p w14:paraId="025B5DC3" w14:textId="417F64CE" w:rsidR="0001707F" w:rsidRPr="00C17ECD" w:rsidRDefault="001B7A70" w:rsidP="001B7A70">
      <w:pPr>
        <w:pStyle w:val="Heading1"/>
        <w:spacing w:before="60" w:after="60" w:line="312" w:lineRule="auto"/>
        <w:jc w:val="center"/>
        <w:rPr>
          <w:rFonts w:ascii="Times New Roman Bold" w:hAnsi="Times New Roman Bold" w:cs="Times New Roman"/>
          <w:b/>
          <w:color w:val="auto"/>
          <w:spacing w:val="-8"/>
          <w:sz w:val="26"/>
          <w:szCs w:val="26"/>
        </w:rPr>
      </w:pPr>
      <w:bookmarkStart w:id="228" w:name="_Toc204407714"/>
      <w:r w:rsidRPr="00C17ECD">
        <w:rPr>
          <w:rFonts w:ascii="Times New Roman Bold" w:hAnsi="Times New Roman Bold" w:cs="Times New Roman"/>
          <w:b/>
          <w:color w:val="auto"/>
          <w:spacing w:val="-8"/>
          <w:sz w:val="26"/>
          <w:szCs w:val="26"/>
        </w:rPr>
        <w:lastRenderedPageBreak/>
        <w:t>CHƯƠNG</w:t>
      </w:r>
      <w:r w:rsidR="0001707F" w:rsidRPr="00C17ECD">
        <w:rPr>
          <w:rFonts w:ascii="Times New Roman Bold" w:hAnsi="Times New Roman Bold" w:cs="Times New Roman"/>
          <w:b/>
          <w:color w:val="auto"/>
          <w:spacing w:val="-8"/>
          <w:sz w:val="26"/>
          <w:szCs w:val="26"/>
        </w:rPr>
        <w:t xml:space="preserve"> IV</w:t>
      </w:r>
      <w:r w:rsidRPr="00C17ECD">
        <w:rPr>
          <w:rFonts w:ascii="Times New Roman Bold" w:hAnsi="Times New Roman Bold" w:cs="Times New Roman"/>
          <w:b/>
          <w:color w:val="auto"/>
          <w:spacing w:val="-8"/>
          <w:sz w:val="26"/>
          <w:szCs w:val="26"/>
        </w:rPr>
        <w:t>.</w:t>
      </w:r>
      <w:r w:rsidR="00C17ECD" w:rsidRPr="00C17ECD">
        <w:rPr>
          <w:rFonts w:ascii="Times New Roman Bold" w:hAnsi="Times New Roman Bold" w:cs="Times New Roman"/>
          <w:b/>
          <w:color w:val="auto"/>
          <w:spacing w:val="-8"/>
          <w:sz w:val="26"/>
          <w:szCs w:val="26"/>
        </w:rPr>
        <w:t xml:space="preserve"> </w:t>
      </w:r>
      <w:r w:rsidR="0001707F" w:rsidRPr="00C17ECD">
        <w:rPr>
          <w:rFonts w:ascii="Times New Roman Bold" w:hAnsi="Times New Roman Bold" w:cs="Times New Roman"/>
          <w:b/>
          <w:color w:val="auto"/>
          <w:spacing w:val="-8"/>
          <w:sz w:val="26"/>
          <w:szCs w:val="26"/>
        </w:rPr>
        <w:t>ĐÁNH GIÁ, DỰ BÁO TÁC ĐỘNG MÔI TRƯỜNG CỦA DỰ ÁN ĐẦU TƯ VÀ ĐỀ XUẤT CÁC CÔNG TRÌNH, BIỆN PHÁP BẢO VỆ MÔI TRƯỜNG</w:t>
      </w:r>
      <w:bookmarkEnd w:id="228"/>
    </w:p>
    <w:p w14:paraId="0628A1C3" w14:textId="77777777" w:rsidR="0001707F" w:rsidRPr="00AD6769" w:rsidRDefault="0001707F" w:rsidP="00996B40">
      <w:pPr>
        <w:pStyle w:val="Heading2"/>
        <w:ind w:firstLine="284"/>
        <w:jc w:val="both"/>
        <w:rPr>
          <w:rFonts w:ascii="Times New Roman" w:hAnsi="Times New Roman" w:cs="Times New Roman"/>
          <w:b/>
          <w:bCs/>
          <w:color w:val="auto"/>
          <w:sz w:val="26"/>
          <w:szCs w:val="26"/>
        </w:rPr>
      </w:pPr>
      <w:bookmarkStart w:id="229" w:name="_Toc204407715"/>
      <w:r w:rsidRPr="00AD6769">
        <w:rPr>
          <w:rFonts w:ascii="Times New Roman" w:hAnsi="Times New Roman" w:cs="Times New Roman"/>
          <w:b/>
          <w:bCs/>
          <w:color w:val="auto"/>
          <w:sz w:val="26"/>
          <w:szCs w:val="26"/>
        </w:rPr>
        <w:t>1. Đánh giá, dự báo tác động môi trường</w:t>
      </w:r>
      <w:bookmarkEnd w:id="229"/>
      <w:r w:rsidRPr="00AD6769">
        <w:rPr>
          <w:rFonts w:ascii="Times New Roman" w:hAnsi="Times New Roman" w:cs="Times New Roman"/>
          <w:b/>
          <w:bCs/>
          <w:color w:val="auto"/>
          <w:sz w:val="26"/>
          <w:szCs w:val="26"/>
        </w:rPr>
        <w:t xml:space="preserve"> </w:t>
      </w:r>
    </w:p>
    <w:p w14:paraId="5FD277DA" w14:textId="4C3701C4" w:rsidR="0001707F" w:rsidRPr="00AD6769" w:rsidRDefault="0001707F" w:rsidP="00996B40">
      <w:pPr>
        <w:pStyle w:val="Heading3"/>
        <w:ind w:firstLine="567"/>
        <w:jc w:val="both"/>
        <w:rPr>
          <w:rFonts w:ascii="Times New Roman" w:hAnsi="Times New Roman" w:cs="Times New Roman"/>
          <w:b/>
          <w:bCs/>
          <w:i/>
          <w:iCs/>
          <w:color w:val="auto"/>
          <w:sz w:val="26"/>
          <w:szCs w:val="26"/>
        </w:rPr>
      </w:pPr>
      <w:bookmarkStart w:id="230" w:name="_Toc204407716"/>
      <w:r w:rsidRPr="00AD6769">
        <w:rPr>
          <w:rFonts w:ascii="Times New Roman" w:hAnsi="Times New Roman" w:cs="Times New Roman"/>
          <w:b/>
          <w:bCs/>
          <w:i/>
          <w:iCs/>
          <w:color w:val="auto"/>
          <w:sz w:val="26"/>
          <w:szCs w:val="26"/>
        </w:rPr>
        <w:t>1.1. Đánh giá, dự báo các tác động trong giai đoạn triển khai, thi công xây dựng dự án đầu tư</w:t>
      </w:r>
      <w:bookmarkEnd w:id="230"/>
    </w:p>
    <w:p w14:paraId="284CD801" w14:textId="5A954E6C" w:rsidR="0001707F" w:rsidRPr="00AD6769" w:rsidRDefault="00996B40" w:rsidP="00996B40">
      <w:pPr>
        <w:pStyle w:val="11NOIDUNG"/>
        <w:spacing w:beforeLines="60" w:before="144" w:afterLines="60" w:after="144"/>
        <w:outlineLvl w:val="2"/>
        <w:rPr>
          <w:i/>
          <w:iCs/>
          <w:sz w:val="26"/>
          <w:szCs w:val="26"/>
          <w:lang w:val="it-IT"/>
        </w:rPr>
      </w:pPr>
      <w:bookmarkStart w:id="231" w:name="_Toc204407717"/>
      <w:r w:rsidRPr="00AD6769">
        <w:rPr>
          <w:i/>
          <w:iCs/>
          <w:sz w:val="26"/>
          <w:szCs w:val="26"/>
          <w:lang w:val="it-IT"/>
        </w:rPr>
        <w:t xml:space="preserve">1.1.1. </w:t>
      </w:r>
      <w:r w:rsidR="0001707F" w:rsidRPr="00AD6769">
        <w:rPr>
          <w:i/>
          <w:iCs/>
          <w:sz w:val="26"/>
          <w:szCs w:val="26"/>
          <w:lang w:val="it-IT"/>
        </w:rPr>
        <w:t xml:space="preserve"> Đánh giá tác động của việc chiếm dụng đất</w:t>
      </w:r>
      <w:r w:rsidRPr="00AD6769">
        <w:rPr>
          <w:i/>
          <w:iCs/>
          <w:sz w:val="26"/>
          <w:szCs w:val="26"/>
          <w:lang w:val="it-IT"/>
        </w:rPr>
        <w:t>, di dân, tái định cư</w:t>
      </w:r>
      <w:bookmarkEnd w:id="231"/>
    </w:p>
    <w:p w14:paraId="686BA781" w14:textId="77777777" w:rsidR="00996B40" w:rsidRPr="008826FC" w:rsidRDefault="00996B40" w:rsidP="00996B40">
      <w:pPr>
        <w:widowControl w:val="0"/>
        <w:spacing w:before="160"/>
        <w:ind w:firstLine="567"/>
        <w:jc w:val="both"/>
        <w:rPr>
          <w:sz w:val="26"/>
          <w:szCs w:val="26"/>
          <w:lang w:val="it-IT"/>
        </w:rPr>
      </w:pPr>
      <w:r w:rsidRPr="008826FC">
        <w:rPr>
          <w:sz w:val="26"/>
          <w:szCs w:val="26"/>
          <w:lang w:val="it-IT"/>
        </w:rPr>
        <w:t xml:space="preserve">Toàn bộ diện tích thực hiện dự án là đất trồng cây lâu năm (hiện trạng chủ yếu là keo lá tràm và cây bụi), thuộc quyền sở hữu của Chủ dự án, nên không tác động do việc chiếm dụng đất, di dân và tái định cư. </w:t>
      </w:r>
    </w:p>
    <w:p w14:paraId="533A659D" w14:textId="50FE4C34" w:rsidR="00996B40" w:rsidRPr="008826FC" w:rsidRDefault="00996B40" w:rsidP="00996B40">
      <w:pPr>
        <w:widowControl w:val="0"/>
        <w:spacing w:before="160"/>
        <w:ind w:firstLine="567"/>
        <w:jc w:val="both"/>
        <w:rPr>
          <w:sz w:val="26"/>
          <w:szCs w:val="26"/>
          <w:lang w:val="it-IT"/>
        </w:rPr>
      </w:pPr>
      <w:r w:rsidRPr="008826FC">
        <w:rPr>
          <w:sz w:val="26"/>
          <w:szCs w:val="26"/>
          <w:lang w:val="it-IT"/>
        </w:rPr>
        <w:t>Tuy nhiên, trước khi triển khai dự án, chủ dự án sẽ đánh giá hiện trạng rừng và thực hiện chuyển mục đích sử dụng đất và trồng rừng thay thế theo đúng quy định của pháp luật hiện hành.</w:t>
      </w:r>
    </w:p>
    <w:p w14:paraId="2707658C" w14:textId="7C43CC34" w:rsidR="0001707F" w:rsidRPr="00AD6769" w:rsidRDefault="00996B40" w:rsidP="00996B40">
      <w:pPr>
        <w:pStyle w:val="11NOIDUNG"/>
        <w:spacing w:beforeLines="60" w:before="144" w:afterLines="60" w:after="144"/>
        <w:outlineLvl w:val="2"/>
        <w:rPr>
          <w:i/>
          <w:iCs/>
          <w:sz w:val="26"/>
          <w:szCs w:val="26"/>
          <w:lang w:val="it-IT"/>
        </w:rPr>
      </w:pPr>
      <w:bookmarkStart w:id="232" w:name="_Toc204407718"/>
      <w:r w:rsidRPr="00AD6769">
        <w:rPr>
          <w:i/>
          <w:iCs/>
          <w:sz w:val="26"/>
          <w:szCs w:val="26"/>
          <w:lang w:val="it-IT"/>
        </w:rPr>
        <w:t>1.1.2.</w:t>
      </w:r>
      <w:r w:rsidR="0001707F" w:rsidRPr="00AD6769">
        <w:rPr>
          <w:i/>
          <w:iCs/>
          <w:sz w:val="26"/>
          <w:szCs w:val="26"/>
          <w:lang w:val="it-IT"/>
        </w:rPr>
        <w:t xml:space="preserve"> Đánh giá tác động của hoạt động giải phóng mặt bằng</w:t>
      </w:r>
      <w:bookmarkEnd w:id="232"/>
    </w:p>
    <w:p w14:paraId="61258C07" w14:textId="77777777" w:rsidR="00996B40" w:rsidRPr="008826FC" w:rsidRDefault="00996B40" w:rsidP="00996B40">
      <w:pPr>
        <w:widowControl w:val="0"/>
        <w:spacing w:before="160"/>
        <w:ind w:firstLine="567"/>
        <w:jc w:val="both"/>
        <w:rPr>
          <w:sz w:val="26"/>
          <w:szCs w:val="26"/>
          <w:lang w:val="it-IT"/>
        </w:rPr>
      </w:pPr>
      <w:r w:rsidRPr="008826FC">
        <w:rPr>
          <w:sz w:val="26"/>
          <w:szCs w:val="26"/>
          <w:lang w:val="it-IT"/>
        </w:rPr>
        <w:t xml:space="preserve">- Đối với hệ thực vật: Việc thi công và đưa dự án vào hoạt động làm toàn bộ các loại thực vật trong khu vực xây dựng bị phá bỏ và mất đi vĩnh viễn. Việc phá bỏ lớp thực vật sẽ làm giảm tỷ lệ che phủ cây xanh trong khu vực, từ đó làm tăng hiện tượng rửa trôi đất đá khi có trời mưa lớn, làm bồi lấp khu vực đất đai lân cận dự án. </w:t>
      </w:r>
    </w:p>
    <w:p w14:paraId="591906BD" w14:textId="7879DB54" w:rsidR="00996B40" w:rsidRPr="008826FC" w:rsidRDefault="00996B40" w:rsidP="00996B40">
      <w:pPr>
        <w:widowControl w:val="0"/>
        <w:spacing w:before="160"/>
        <w:ind w:firstLine="567"/>
        <w:jc w:val="both"/>
        <w:rPr>
          <w:sz w:val="26"/>
          <w:szCs w:val="26"/>
          <w:lang w:val="it-IT"/>
        </w:rPr>
      </w:pPr>
      <w:r w:rsidRPr="008826FC">
        <w:rPr>
          <w:sz w:val="26"/>
          <w:szCs w:val="26"/>
          <w:lang w:val="it-IT"/>
        </w:rPr>
        <w:t>- Đối với hệ động vật: Quá trình bốc phong hoá hữu cơ, san lấp mặt bằng sẽ làm mất đi nơi cư trú cũng như nguồn thức ăn của các loài động vật trong khu vực Dự án nói riêng và tác động đến các vùng lân cận nói chung. Tuy nhiên khu vực Dự án đã chịu nhiều tác động do hoạt động sản xuất của người dân nên động vật trong khu vực Trang trại không lớn.</w:t>
      </w:r>
    </w:p>
    <w:p w14:paraId="6EBF52ED" w14:textId="2867DC44" w:rsidR="0001707F" w:rsidRPr="00AD6769" w:rsidRDefault="00996B40" w:rsidP="00996B40">
      <w:pPr>
        <w:pStyle w:val="11NOIDUNG"/>
        <w:spacing w:beforeLines="60" w:before="144" w:afterLines="60" w:after="144"/>
        <w:outlineLvl w:val="2"/>
        <w:rPr>
          <w:i/>
          <w:iCs/>
          <w:sz w:val="26"/>
          <w:szCs w:val="26"/>
          <w:lang w:val="it-IT"/>
        </w:rPr>
      </w:pPr>
      <w:bookmarkStart w:id="233" w:name="_Toc204407719"/>
      <w:r w:rsidRPr="00AD6769">
        <w:rPr>
          <w:i/>
          <w:iCs/>
          <w:sz w:val="26"/>
          <w:szCs w:val="26"/>
          <w:lang w:val="it-IT"/>
        </w:rPr>
        <w:t>1.1.3.</w:t>
      </w:r>
      <w:r w:rsidR="0001707F" w:rsidRPr="00AD6769">
        <w:rPr>
          <w:i/>
          <w:iCs/>
          <w:sz w:val="26"/>
          <w:szCs w:val="26"/>
          <w:lang w:val="it-IT"/>
        </w:rPr>
        <w:t xml:space="preserve"> Vận chuyển nguyên vật liệu xây dựng, máy móc thiết bị;</w:t>
      </w:r>
      <w:bookmarkEnd w:id="233"/>
    </w:p>
    <w:p w14:paraId="0CAB3F58" w14:textId="77777777" w:rsidR="00996B40" w:rsidRPr="00AD6769" w:rsidRDefault="00996B40" w:rsidP="00996B40">
      <w:pPr>
        <w:pStyle w:val="5MUC5"/>
        <w:spacing w:beforeLines="60" w:before="144" w:afterLines="60" w:after="144"/>
        <w:rPr>
          <w:rFonts w:cs="Times New Roman"/>
          <w:b/>
          <w:bCs/>
          <w:i w:val="0"/>
          <w:iCs/>
          <w:sz w:val="26"/>
          <w:szCs w:val="26"/>
        </w:rPr>
      </w:pPr>
      <w:r w:rsidRPr="00AD6769">
        <w:rPr>
          <w:rFonts w:cs="Times New Roman"/>
          <w:b/>
          <w:bCs/>
          <w:i w:val="0"/>
          <w:iCs/>
          <w:sz w:val="26"/>
          <w:szCs w:val="26"/>
        </w:rPr>
        <w:t>a. Đánh giá, dự báo tác động do khí thải và bụi</w:t>
      </w:r>
    </w:p>
    <w:p w14:paraId="20A9D3C9" w14:textId="77777777" w:rsidR="00996B40" w:rsidRPr="00AD6769" w:rsidRDefault="00996B40" w:rsidP="00996B40">
      <w:pPr>
        <w:pStyle w:val="11NOIDUNG"/>
        <w:spacing w:beforeLines="60" w:before="144" w:afterLines="60" w:after="144"/>
        <w:rPr>
          <w:i/>
          <w:iCs/>
          <w:spacing w:val="-2"/>
          <w:sz w:val="26"/>
          <w:szCs w:val="26"/>
          <w:lang w:val="it-IT"/>
        </w:rPr>
      </w:pPr>
      <w:r w:rsidRPr="00AD6769">
        <w:rPr>
          <w:sz w:val="26"/>
          <w:szCs w:val="26"/>
          <w:lang w:val="it-IT"/>
        </w:rPr>
        <w:t>Quá trình vận chuyển, tập kết nguyên vật liệu và máy móc khi hoạt động sẽ phát sinh nguồn ô nhiễm môi trường không khí như bụi, CO, NO</w:t>
      </w:r>
      <w:r w:rsidRPr="00AD6769">
        <w:rPr>
          <w:sz w:val="26"/>
          <w:szCs w:val="26"/>
          <w:vertAlign w:val="subscript"/>
          <w:lang w:val="it-IT"/>
        </w:rPr>
        <w:t>x</w:t>
      </w:r>
      <w:r w:rsidRPr="00AD6769">
        <w:rPr>
          <w:sz w:val="26"/>
          <w:szCs w:val="26"/>
          <w:lang w:val="it-IT"/>
        </w:rPr>
        <w:t xml:space="preserve">, HC... Lượng phát thải phụ thuộc vào nhiều yếu tố như loại động cơ, loại nhiên liệu, dung tích động cơ, chất lượng đường xá, mật độ xe, lưu lượng dòng xe, sự hoạt động của không khí … </w:t>
      </w:r>
      <w:r w:rsidRPr="00AD6769">
        <w:rPr>
          <w:rFonts w:eastAsia=".VnTime"/>
          <w:sz w:val="26"/>
          <w:szCs w:val="26"/>
          <w:lang w:val="it-IT"/>
        </w:rPr>
        <w:t>Để tính toán lượng bụi và khí thải do hoạt động của các phương tiện vận tải, trong báo cáo ĐTM này sẽ áp dụng hệ số ô nhiễm theo tài liệu “Đánh giá nhanh môi trường” của WHO.</w:t>
      </w:r>
    </w:p>
    <w:p w14:paraId="48A726EB" w14:textId="01279AF2" w:rsidR="00996B40" w:rsidRDefault="00996B40" w:rsidP="00996B40">
      <w:pPr>
        <w:pStyle w:val="11NOIDUNG"/>
        <w:spacing w:beforeLines="60" w:before="144" w:afterLines="60" w:after="144"/>
        <w:rPr>
          <w:rFonts w:eastAsia=".VnTime"/>
          <w:sz w:val="26"/>
          <w:szCs w:val="26"/>
          <w:lang w:val="it-IT"/>
        </w:rPr>
      </w:pPr>
      <w:r w:rsidRPr="00AD6769">
        <w:rPr>
          <w:rFonts w:eastAsia=".VnTime"/>
          <w:sz w:val="26"/>
          <w:szCs w:val="26"/>
          <w:lang w:val="it-IT"/>
        </w:rPr>
        <w:t>Căn cứ vào các nguồn cung cấp nguyên vật liệu cho công trình tại bảng 1.5, Chương 1, tổng khối lượng vận chuyển khoảng 318.811 tấn. Tổng lượt xe hàng ngày được tính toán theo bảng sau:</w:t>
      </w:r>
    </w:p>
    <w:p w14:paraId="2123FAED" w14:textId="77777777" w:rsidR="00AD6769" w:rsidRDefault="00AD6769" w:rsidP="00996B40">
      <w:pPr>
        <w:pStyle w:val="11NOIDUNG"/>
        <w:spacing w:beforeLines="60" w:before="144" w:afterLines="60" w:after="144"/>
        <w:rPr>
          <w:rFonts w:eastAsia=".VnTime"/>
          <w:sz w:val="26"/>
          <w:szCs w:val="26"/>
          <w:lang w:val="it-IT"/>
        </w:rPr>
      </w:pPr>
    </w:p>
    <w:p w14:paraId="2EC0BF58" w14:textId="77777777" w:rsidR="00AD6769" w:rsidRPr="00AD6769" w:rsidRDefault="00AD6769" w:rsidP="00996B40">
      <w:pPr>
        <w:pStyle w:val="11NOIDUNG"/>
        <w:spacing w:beforeLines="60" w:before="144" w:afterLines="60" w:after="144"/>
        <w:rPr>
          <w:rFonts w:eastAsia=".VnTime"/>
          <w:sz w:val="26"/>
          <w:szCs w:val="26"/>
          <w:lang w:val="it-IT"/>
        </w:rPr>
      </w:pPr>
    </w:p>
    <w:p w14:paraId="4F8CEFEB" w14:textId="0932185C" w:rsidR="00996B40" w:rsidRPr="00AD6769" w:rsidRDefault="00996B40" w:rsidP="008B096F">
      <w:pPr>
        <w:pStyle w:val="Caption"/>
      </w:pPr>
      <w:bookmarkStart w:id="234" w:name="_Toc41164909"/>
      <w:bookmarkStart w:id="235" w:name="_Toc41165159"/>
      <w:bookmarkStart w:id="236" w:name="_Toc52804345"/>
      <w:bookmarkStart w:id="237" w:name="_Toc52805006"/>
      <w:bookmarkStart w:id="238" w:name="_Toc76816800"/>
      <w:bookmarkStart w:id="239" w:name="_Toc82416816"/>
      <w:bookmarkStart w:id="240" w:name="_Toc103632236"/>
      <w:bookmarkStart w:id="241" w:name="_Toc109777808"/>
      <w:bookmarkStart w:id="242" w:name="_Toc128433381"/>
      <w:bookmarkStart w:id="243" w:name="_Toc164174456"/>
      <w:bookmarkStart w:id="244" w:name="_Toc202779582"/>
      <w:bookmarkStart w:id="245" w:name="_Toc204376291"/>
      <w:r w:rsidRPr="008826FC">
        <w:lastRenderedPageBreak/>
        <w:t xml:space="preserve">Bảng 4. </w:t>
      </w:r>
      <w:r w:rsidRPr="00AD6769">
        <w:fldChar w:fldCharType="begin"/>
      </w:r>
      <w:r w:rsidRPr="008826FC">
        <w:instrText xml:space="preserve"> SEQ Bảng_4. \* ARABIC </w:instrText>
      </w:r>
      <w:r w:rsidRPr="00AD6769">
        <w:fldChar w:fldCharType="separate"/>
      </w:r>
      <w:r w:rsidR="00B94FD6">
        <w:t>1</w:t>
      </w:r>
      <w:r w:rsidRPr="00AD6769">
        <w:fldChar w:fldCharType="end"/>
      </w:r>
      <w:r w:rsidRPr="008826FC">
        <w:t xml:space="preserve">. </w:t>
      </w:r>
      <w:r w:rsidRPr="00AD6769">
        <w:t>Số lượt xe cần thiết để vận chuyển</w:t>
      </w:r>
      <w:bookmarkEnd w:id="234"/>
      <w:bookmarkEnd w:id="235"/>
      <w:bookmarkEnd w:id="236"/>
      <w:bookmarkEnd w:id="237"/>
      <w:bookmarkEnd w:id="238"/>
      <w:bookmarkEnd w:id="239"/>
      <w:bookmarkEnd w:id="240"/>
      <w:bookmarkEnd w:id="241"/>
      <w:bookmarkEnd w:id="242"/>
      <w:bookmarkEnd w:id="243"/>
      <w:bookmarkEnd w:id="244"/>
      <w:bookmarkEnd w:id="2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4537"/>
        <w:gridCol w:w="1955"/>
        <w:gridCol w:w="1783"/>
      </w:tblGrid>
      <w:tr w:rsidR="00AD6769" w:rsidRPr="00AD6769" w14:paraId="747D6A00" w14:textId="77777777" w:rsidTr="00C272D7">
        <w:trPr>
          <w:tblHeader/>
          <w:jc w:val="center"/>
        </w:trPr>
        <w:tc>
          <w:tcPr>
            <w:tcW w:w="789" w:type="dxa"/>
            <w:shd w:val="clear" w:color="auto" w:fill="auto"/>
          </w:tcPr>
          <w:p w14:paraId="6CDCEF72"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STT</w:t>
            </w:r>
          </w:p>
        </w:tc>
        <w:tc>
          <w:tcPr>
            <w:tcW w:w="4666" w:type="dxa"/>
            <w:shd w:val="clear" w:color="auto" w:fill="auto"/>
          </w:tcPr>
          <w:p w14:paraId="72DAE9E3"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Thông số</w:t>
            </w:r>
          </w:p>
        </w:tc>
        <w:tc>
          <w:tcPr>
            <w:tcW w:w="1989" w:type="dxa"/>
            <w:shd w:val="clear" w:color="auto" w:fill="auto"/>
          </w:tcPr>
          <w:p w14:paraId="534BA4DF"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Đơn vị</w:t>
            </w:r>
          </w:p>
        </w:tc>
        <w:tc>
          <w:tcPr>
            <w:tcW w:w="1810" w:type="dxa"/>
            <w:shd w:val="clear" w:color="auto" w:fill="auto"/>
          </w:tcPr>
          <w:p w14:paraId="1800DF26"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Khối lượng</w:t>
            </w:r>
          </w:p>
        </w:tc>
      </w:tr>
      <w:tr w:rsidR="00AD6769" w:rsidRPr="00AD6769" w14:paraId="7B76C118" w14:textId="77777777" w:rsidTr="00C272D7">
        <w:trPr>
          <w:jc w:val="center"/>
        </w:trPr>
        <w:tc>
          <w:tcPr>
            <w:tcW w:w="789" w:type="dxa"/>
            <w:shd w:val="clear" w:color="auto" w:fill="auto"/>
          </w:tcPr>
          <w:p w14:paraId="0A5880DB" w14:textId="77777777" w:rsidR="00996B40" w:rsidRPr="00AD6769" w:rsidRDefault="00996B40" w:rsidP="00C272D7">
            <w:pPr>
              <w:pStyle w:val="12NDKHUNG"/>
              <w:spacing w:beforeLines="60" w:before="144" w:afterLines="60" w:after="144"/>
              <w:rPr>
                <w:rFonts w:cs="Times New Roman"/>
              </w:rPr>
            </w:pPr>
            <w:r w:rsidRPr="00AD6769">
              <w:rPr>
                <w:rFonts w:cs="Times New Roman"/>
              </w:rPr>
              <w:t>1</w:t>
            </w:r>
          </w:p>
        </w:tc>
        <w:tc>
          <w:tcPr>
            <w:tcW w:w="4666" w:type="dxa"/>
            <w:shd w:val="clear" w:color="auto" w:fill="auto"/>
          </w:tcPr>
          <w:p w14:paraId="005418F8" w14:textId="77777777" w:rsidR="00996B40" w:rsidRPr="00AD6769" w:rsidRDefault="00996B40" w:rsidP="00C272D7">
            <w:pPr>
              <w:pStyle w:val="12NDKHUNG"/>
              <w:spacing w:beforeLines="60" w:before="144" w:afterLines="60" w:after="144"/>
              <w:rPr>
                <w:rFonts w:cs="Times New Roman"/>
              </w:rPr>
            </w:pPr>
            <w:r w:rsidRPr="00AD6769">
              <w:rPr>
                <w:rFonts w:cs="Times New Roman"/>
              </w:rPr>
              <w:t>Khối lượng vận chuyển</w:t>
            </w:r>
          </w:p>
        </w:tc>
        <w:tc>
          <w:tcPr>
            <w:tcW w:w="1989" w:type="dxa"/>
            <w:shd w:val="clear" w:color="auto" w:fill="auto"/>
          </w:tcPr>
          <w:p w14:paraId="354E998B" w14:textId="77777777" w:rsidR="00996B40" w:rsidRPr="00AD6769" w:rsidRDefault="00996B40" w:rsidP="00C272D7">
            <w:pPr>
              <w:pStyle w:val="12NDKHUNG"/>
              <w:spacing w:beforeLines="60" w:before="144" w:afterLines="60" w:after="144"/>
              <w:rPr>
                <w:rFonts w:cs="Times New Roman"/>
              </w:rPr>
            </w:pPr>
            <w:r w:rsidRPr="00AD6769">
              <w:rPr>
                <w:rFonts w:cs="Times New Roman"/>
              </w:rPr>
              <w:t>tấn</w:t>
            </w:r>
          </w:p>
        </w:tc>
        <w:tc>
          <w:tcPr>
            <w:tcW w:w="1810" w:type="dxa"/>
            <w:shd w:val="clear" w:color="auto" w:fill="auto"/>
          </w:tcPr>
          <w:p w14:paraId="23652CDC" w14:textId="77777777" w:rsidR="00996B40" w:rsidRPr="00AD6769" w:rsidRDefault="00996B40" w:rsidP="00C272D7">
            <w:pPr>
              <w:pStyle w:val="12NDKHUNG"/>
              <w:spacing w:beforeLines="60" w:before="144" w:afterLines="60" w:after="144"/>
              <w:rPr>
                <w:rFonts w:cs="Times New Roman"/>
                <w:bCs/>
                <w:iCs/>
              </w:rPr>
            </w:pPr>
            <w:r w:rsidRPr="00AD6769">
              <w:rPr>
                <w:rFonts w:eastAsia=".VnTime" w:cs="Times New Roman"/>
              </w:rPr>
              <w:t>318.811</w:t>
            </w:r>
          </w:p>
        </w:tc>
      </w:tr>
      <w:tr w:rsidR="00AD6769" w:rsidRPr="00AD6769" w14:paraId="7EC7E28C" w14:textId="77777777" w:rsidTr="00C272D7">
        <w:trPr>
          <w:jc w:val="center"/>
        </w:trPr>
        <w:tc>
          <w:tcPr>
            <w:tcW w:w="789" w:type="dxa"/>
            <w:shd w:val="clear" w:color="auto" w:fill="auto"/>
          </w:tcPr>
          <w:p w14:paraId="15DAB95F" w14:textId="77777777" w:rsidR="00996B40" w:rsidRPr="00AD6769" w:rsidRDefault="00996B40" w:rsidP="00C272D7">
            <w:pPr>
              <w:pStyle w:val="12NDKHUNG"/>
              <w:spacing w:beforeLines="60" w:before="144" w:afterLines="60" w:after="144"/>
              <w:rPr>
                <w:rFonts w:cs="Times New Roman"/>
              </w:rPr>
            </w:pPr>
            <w:r w:rsidRPr="00AD6769">
              <w:rPr>
                <w:rFonts w:cs="Times New Roman"/>
              </w:rPr>
              <w:t>2</w:t>
            </w:r>
          </w:p>
        </w:tc>
        <w:tc>
          <w:tcPr>
            <w:tcW w:w="4666" w:type="dxa"/>
            <w:shd w:val="clear" w:color="auto" w:fill="auto"/>
          </w:tcPr>
          <w:p w14:paraId="03062A89" w14:textId="77777777" w:rsidR="00996B40" w:rsidRPr="00AD6769" w:rsidRDefault="00996B40" w:rsidP="00C272D7">
            <w:pPr>
              <w:pStyle w:val="12NDKHUNG"/>
              <w:spacing w:beforeLines="60" w:before="144" w:afterLines="60" w:after="144"/>
              <w:rPr>
                <w:rFonts w:cs="Times New Roman"/>
              </w:rPr>
            </w:pPr>
            <w:r w:rsidRPr="00AD6769">
              <w:rPr>
                <w:rFonts w:cs="Times New Roman"/>
              </w:rPr>
              <w:t>Số chuyến (xe 10T vận chuyển)</w:t>
            </w:r>
          </w:p>
        </w:tc>
        <w:tc>
          <w:tcPr>
            <w:tcW w:w="1989" w:type="dxa"/>
            <w:shd w:val="clear" w:color="auto" w:fill="auto"/>
          </w:tcPr>
          <w:p w14:paraId="1E9A8604" w14:textId="77777777" w:rsidR="00996B40" w:rsidRPr="00AD6769" w:rsidRDefault="00996B40" w:rsidP="00C272D7">
            <w:pPr>
              <w:pStyle w:val="12NDKHUNG"/>
              <w:spacing w:beforeLines="60" w:before="144" w:afterLines="60" w:after="144"/>
              <w:rPr>
                <w:rFonts w:cs="Times New Roman"/>
              </w:rPr>
            </w:pPr>
            <w:r w:rsidRPr="00AD6769">
              <w:rPr>
                <w:rFonts w:cs="Times New Roman"/>
              </w:rPr>
              <w:t>chuyến</w:t>
            </w:r>
          </w:p>
        </w:tc>
        <w:tc>
          <w:tcPr>
            <w:tcW w:w="1810" w:type="dxa"/>
            <w:shd w:val="clear" w:color="auto" w:fill="auto"/>
          </w:tcPr>
          <w:p w14:paraId="2913FC6E" w14:textId="77777777" w:rsidR="00996B40" w:rsidRPr="00AD6769" w:rsidRDefault="00996B40" w:rsidP="00C272D7">
            <w:pPr>
              <w:pStyle w:val="12NDKHUNG"/>
              <w:spacing w:beforeLines="60" w:before="144" w:afterLines="60" w:after="144"/>
              <w:rPr>
                <w:rFonts w:cs="Times New Roman"/>
              </w:rPr>
            </w:pPr>
            <w:r w:rsidRPr="00AD6769">
              <w:rPr>
                <w:rFonts w:cs="Times New Roman"/>
              </w:rPr>
              <w:t>31.881</w:t>
            </w:r>
          </w:p>
        </w:tc>
      </w:tr>
      <w:tr w:rsidR="00AD6769" w:rsidRPr="00AD6769" w14:paraId="608F28DA" w14:textId="77777777" w:rsidTr="00C272D7">
        <w:trPr>
          <w:trHeight w:val="70"/>
          <w:jc w:val="center"/>
        </w:trPr>
        <w:tc>
          <w:tcPr>
            <w:tcW w:w="789" w:type="dxa"/>
            <w:shd w:val="clear" w:color="auto" w:fill="auto"/>
            <w:vAlign w:val="center"/>
          </w:tcPr>
          <w:p w14:paraId="554B05DA" w14:textId="77777777" w:rsidR="00996B40" w:rsidRPr="00AD6769" w:rsidRDefault="00996B40" w:rsidP="00C272D7">
            <w:pPr>
              <w:pStyle w:val="12NDKHUNG"/>
              <w:spacing w:beforeLines="60" w:before="144" w:afterLines="60" w:after="144"/>
              <w:rPr>
                <w:rFonts w:cs="Times New Roman"/>
              </w:rPr>
            </w:pPr>
            <w:r w:rsidRPr="00AD6769">
              <w:rPr>
                <w:rFonts w:cs="Times New Roman"/>
              </w:rPr>
              <w:t>3</w:t>
            </w:r>
          </w:p>
        </w:tc>
        <w:tc>
          <w:tcPr>
            <w:tcW w:w="4666" w:type="dxa"/>
            <w:shd w:val="clear" w:color="auto" w:fill="auto"/>
            <w:vAlign w:val="center"/>
          </w:tcPr>
          <w:p w14:paraId="3A2C52BD" w14:textId="77777777" w:rsidR="00996B40" w:rsidRPr="00AD6769" w:rsidRDefault="00996B40" w:rsidP="00C272D7">
            <w:pPr>
              <w:pStyle w:val="12NDKHUNG"/>
              <w:spacing w:beforeLines="60" w:before="144" w:afterLines="60" w:after="144"/>
              <w:rPr>
                <w:rFonts w:cs="Times New Roman"/>
              </w:rPr>
            </w:pPr>
            <w:r w:rsidRPr="00AD6769">
              <w:rPr>
                <w:rFonts w:cs="Times New Roman"/>
              </w:rPr>
              <w:t>Tổng lượt xe</w:t>
            </w:r>
          </w:p>
        </w:tc>
        <w:tc>
          <w:tcPr>
            <w:tcW w:w="1989" w:type="dxa"/>
            <w:shd w:val="clear" w:color="auto" w:fill="auto"/>
            <w:vAlign w:val="center"/>
          </w:tcPr>
          <w:p w14:paraId="516EEEA2" w14:textId="77777777" w:rsidR="00996B40" w:rsidRPr="00AD6769" w:rsidRDefault="00996B40" w:rsidP="00C272D7">
            <w:pPr>
              <w:pStyle w:val="12NDKHUNG"/>
              <w:spacing w:beforeLines="60" w:before="144" w:afterLines="60" w:after="144"/>
              <w:rPr>
                <w:rFonts w:cs="Times New Roman"/>
              </w:rPr>
            </w:pPr>
            <w:r w:rsidRPr="00AD6769">
              <w:rPr>
                <w:rFonts w:cs="Times New Roman"/>
              </w:rPr>
              <w:t>lượt xe</w:t>
            </w:r>
          </w:p>
        </w:tc>
        <w:tc>
          <w:tcPr>
            <w:tcW w:w="1810" w:type="dxa"/>
            <w:shd w:val="clear" w:color="auto" w:fill="auto"/>
          </w:tcPr>
          <w:p w14:paraId="27C58BC1" w14:textId="77777777" w:rsidR="00996B40" w:rsidRPr="00AD6769" w:rsidRDefault="00996B40" w:rsidP="00C272D7">
            <w:pPr>
              <w:pStyle w:val="12NDKHUNG"/>
              <w:spacing w:beforeLines="60" w:before="144" w:afterLines="60" w:after="144"/>
              <w:rPr>
                <w:rFonts w:cs="Times New Roman"/>
              </w:rPr>
            </w:pPr>
            <w:r w:rsidRPr="00AD6769">
              <w:rPr>
                <w:rFonts w:cs="Times New Roman"/>
              </w:rPr>
              <w:t>63.762</w:t>
            </w:r>
          </w:p>
        </w:tc>
      </w:tr>
      <w:tr w:rsidR="00AD6769" w:rsidRPr="00AD6769" w14:paraId="193ACCC4" w14:textId="77777777" w:rsidTr="00C272D7">
        <w:trPr>
          <w:jc w:val="center"/>
        </w:trPr>
        <w:tc>
          <w:tcPr>
            <w:tcW w:w="789" w:type="dxa"/>
            <w:tcBorders>
              <w:bottom w:val="single" w:sz="4" w:space="0" w:color="auto"/>
            </w:tcBorders>
            <w:shd w:val="clear" w:color="auto" w:fill="auto"/>
          </w:tcPr>
          <w:p w14:paraId="6F1F26CF" w14:textId="77777777" w:rsidR="00996B40" w:rsidRPr="00AD6769" w:rsidRDefault="00996B40" w:rsidP="00C272D7">
            <w:pPr>
              <w:pStyle w:val="12NDKHUNG"/>
              <w:spacing w:beforeLines="60" w:before="144" w:afterLines="60" w:after="144"/>
              <w:rPr>
                <w:rFonts w:cs="Times New Roman"/>
              </w:rPr>
            </w:pPr>
            <w:r w:rsidRPr="00AD6769">
              <w:rPr>
                <w:rFonts w:cs="Times New Roman"/>
              </w:rPr>
              <w:t>4</w:t>
            </w:r>
          </w:p>
        </w:tc>
        <w:tc>
          <w:tcPr>
            <w:tcW w:w="4666" w:type="dxa"/>
            <w:tcBorders>
              <w:bottom w:val="single" w:sz="4" w:space="0" w:color="auto"/>
            </w:tcBorders>
            <w:shd w:val="clear" w:color="auto" w:fill="auto"/>
          </w:tcPr>
          <w:p w14:paraId="1920B775" w14:textId="77777777" w:rsidR="00996B40" w:rsidRPr="00AD6769" w:rsidRDefault="00996B40" w:rsidP="00C272D7">
            <w:pPr>
              <w:pStyle w:val="12NDKHUNG"/>
              <w:spacing w:beforeLines="60" w:before="144" w:afterLines="60" w:after="144"/>
              <w:rPr>
                <w:rFonts w:cs="Times New Roman"/>
              </w:rPr>
            </w:pPr>
            <w:r w:rsidRPr="00AD6769">
              <w:rPr>
                <w:rFonts w:cs="Times New Roman"/>
              </w:rPr>
              <w:t>Trung bình lượt xe hàng ngày</w:t>
            </w:r>
          </w:p>
        </w:tc>
        <w:tc>
          <w:tcPr>
            <w:tcW w:w="1989" w:type="dxa"/>
            <w:tcBorders>
              <w:bottom w:val="single" w:sz="4" w:space="0" w:color="auto"/>
            </w:tcBorders>
            <w:shd w:val="clear" w:color="auto" w:fill="auto"/>
          </w:tcPr>
          <w:p w14:paraId="172AB87B" w14:textId="77777777" w:rsidR="00996B40" w:rsidRPr="00AD6769" w:rsidRDefault="00996B40" w:rsidP="00C272D7">
            <w:pPr>
              <w:pStyle w:val="12NDKHUNG"/>
              <w:spacing w:beforeLines="60" w:before="144" w:afterLines="60" w:after="144"/>
              <w:rPr>
                <w:rFonts w:cs="Times New Roman"/>
              </w:rPr>
            </w:pPr>
            <w:r w:rsidRPr="00AD6769">
              <w:rPr>
                <w:rFonts w:cs="Times New Roman"/>
              </w:rPr>
              <w:t>lượt xe/ngày</w:t>
            </w:r>
          </w:p>
        </w:tc>
        <w:tc>
          <w:tcPr>
            <w:tcW w:w="1810" w:type="dxa"/>
            <w:tcBorders>
              <w:bottom w:val="single" w:sz="4" w:space="0" w:color="auto"/>
            </w:tcBorders>
            <w:shd w:val="clear" w:color="auto" w:fill="auto"/>
          </w:tcPr>
          <w:p w14:paraId="5CF40A44" w14:textId="77777777" w:rsidR="00996B40" w:rsidRPr="00AD6769" w:rsidRDefault="00996B40" w:rsidP="00C272D7">
            <w:pPr>
              <w:pStyle w:val="12NDKHUNG"/>
              <w:spacing w:beforeLines="60" w:before="144" w:afterLines="60" w:after="144"/>
              <w:rPr>
                <w:rFonts w:cs="Times New Roman"/>
              </w:rPr>
            </w:pPr>
            <w:r w:rsidRPr="00AD6769">
              <w:rPr>
                <w:rFonts w:cs="Times New Roman"/>
              </w:rPr>
              <w:t>177</w:t>
            </w:r>
          </w:p>
        </w:tc>
      </w:tr>
      <w:tr w:rsidR="00AD6769" w:rsidRPr="00AD6769" w14:paraId="234381FF" w14:textId="77777777" w:rsidTr="00C272D7">
        <w:trPr>
          <w:jc w:val="center"/>
        </w:trPr>
        <w:tc>
          <w:tcPr>
            <w:tcW w:w="9254" w:type="dxa"/>
            <w:gridSpan w:val="4"/>
            <w:tcBorders>
              <w:left w:val="nil"/>
              <w:bottom w:val="nil"/>
              <w:right w:val="nil"/>
            </w:tcBorders>
            <w:shd w:val="clear" w:color="auto" w:fill="auto"/>
          </w:tcPr>
          <w:p w14:paraId="7FCE2A8E" w14:textId="77777777" w:rsidR="00996B40" w:rsidRPr="00AD6769" w:rsidRDefault="00996B40" w:rsidP="00C272D7">
            <w:pPr>
              <w:pStyle w:val="7NGUON"/>
              <w:spacing w:beforeLines="60" w:before="144" w:afterLines="60" w:after="144"/>
              <w:rPr>
                <w:sz w:val="26"/>
                <w:szCs w:val="26"/>
              </w:rPr>
            </w:pPr>
            <w:r w:rsidRPr="00AD6769">
              <w:rPr>
                <w:sz w:val="26"/>
                <w:szCs w:val="26"/>
                <w:u w:val="single"/>
              </w:rPr>
              <w:t>Ghi chú</w:t>
            </w:r>
            <w:r w:rsidRPr="00AD6769">
              <w:rPr>
                <w:sz w:val="26"/>
                <w:szCs w:val="26"/>
              </w:rPr>
              <w:t>: Thời gian vận chuyển khoảng 12 tháng (360 ngày)</w:t>
            </w:r>
          </w:p>
        </w:tc>
      </w:tr>
    </w:tbl>
    <w:p w14:paraId="6FDEE994" w14:textId="77777777" w:rsidR="00996B40" w:rsidRPr="00AD6769" w:rsidRDefault="00996B40" w:rsidP="00996B40">
      <w:pPr>
        <w:pStyle w:val="11NOIDUNG"/>
        <w:spacing w:beforeLines="60" w:before="144" w:afterLines="60" w:after="144"/>
        <w:rPr>
          <w:sz w:val="26"/>
          <w:szCs w:val="26"/>
        </w:rPr>
      </w:pPr>
      <w:r w:rsidRPr="00AD6769">
        <w:rPr>
          <w:sz w:val="26"/>
          <w:szCs w:val="26"/>
        </w:rPr>
        <w:t>Tải lượng các chất ô nhiễm phụ thuộc vào nhiều yếu tố như vận tốc xe chạy, phân khối động cơ, chất lượng động cơ, nhiên liệu tiêu thụ, quãng đường đi. Theo QCVN 86:2015/BGTVT - QCKTQG về khí thải mức 4 đối với xe ô tô sản xuất, lắp ráp và nhập khẩu mới, giá trị giới hạn khí thải của động cơ xe ô tô chạy bằng dầu diezel như sau:</w:t>
      </w:r>
    </w:p>
    <w:p w14:paraId="55B3B9B7" w14:textId="78E5E00F" w:rsidR="00996B40" w:rsidRPr="00AD6769" w:rsidRDefault="00996B40" w:rsidP="008B096F">
      <w:pPr>
        <w:pStyle w:val="Caption"/>
      </w:pPr>
      <w:bookmarkStart w:id="246" w:name="_Toc41164910"/>
      <w:bookmarkStart w:id="247" w:name="_Toc41165160"/>
      <w:bookmarkStart w:id="248" w:name="_Toc52804346"/>
      <w:bookmarkStart w:id="249" w:name="_Toc52805007"/>
      <w:bookmarkStart w:id="250" w:name="_Toc76816801"/>
      <w:bookmarkStart w:id="251" w:name="_Toc82416817"/>
      <w:bookmarkStart w:id="252" w:name="_Toc103632237"/>
      <w:bookmarkStart w:id="253" w:name="_Toc109777809"/>
      <w:bookmarkStart w:id="254" w:name="_Toc128433382"/>
      <w:bookmarkStart w:id="255" w:name="_Toc164174457"/>
      <w:bookmarkStart w:id="256" w:name="_Toc202779583"/>
      <w:bookmarkStart w:id="257" w:name="_Toc204376292"/>
      <w:r w:rsidRPr="00AD6769">
        <w:t xml:space="preserve">Bảng 4. </w:t>
      </w:r>
      <w:r w:rsidRPr="00AD6769">
        <w:fldChar w:fldCharType="begin"/>
      </w:r>
      <w:r w:rsidRPr="00AD6769">
        <w:instrText xml:space="preserve"> SEQ Bảng_4. \* ARABIC </w:instrText>
      </w:r>
      <w:r w:rsidRPr="00AD6769">
        <w:fldChar w:fldCharType="separate"/>
      </w:r>
      <w:r w:rsidR="00B94FD6">
        <w:t>2</w:t>
      </w:r>
      <w:r w:rsidRPr="00AD6769">
        <w:fldChar w:fldCharType="end"/>
      </w:r>
      <w:r w:rsidRPr="00AD6769">
        <w:t>. Giá trị giới hạn khí thải của xe lắp động cơ diezel - mức 4</w:t>
      </w:r>
      <w:bookmarkEnd w:id="246"/>
      <w:bookmarkEnd w:id="247"/>
      <w:bookmarkEnd w:id="248"/>
      <w:bookmarkEnd w:id="249"/>
      <w:bookmarkEnd w:id="250"/>
      <w:bookmarkEnd w:id="251"/>
      <w:bookmarkEnd w:id="252"/>
      <w:bookmarkEnd w:id="253"/>
      <w:bookmarkEnd w:id="254"/>
      <w:bookmarkEnd w:id="255"/>
      <w:bookmarkEnd w:id="256"/>
      <w:bookmarkEnd w:id="2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1068"/>
        <w:gridCol w:w="1134"/>
        <w:gridCol w:w="1492"/>
        <w:gridCol w:w="1650"/>
      </w:tblGrid>
      <w:tr w:rsidR="00AD6769" w:rsidRPr="00AD6769" w14:paraId="59E83009" w14:textId="77777777" w:rsidTr="00C272D7">
        <w:trPr>
          <w:jc w:val="center"/>
        </w:trPr>
        <w:tc>
          <w:tcPr>
            <w:tcW w:w="3060" w:type="dxa"/>
            <w:vMerge w:val="restart"/>
            <w:vAlign w:val="center"/>
          </w:tcPr>
          <w:p w14:paraId="6AE8917F" w14:textId="77777777" w:rsidR="00996B40" w:rsidRPr="00AD6769" w:rsidRDefault="00996B40" w:rsidP="00C272D7">
            <w:pPr>
              <w:pStyle w:val="12NDKHUNG"/>
              <w:spacing w:beforeLines="60" w:before="144" w:afterLines="60" w:after="144"/>
              <w:rPr>
                <w:rFonts w:cs="Times New Roman"/>
              </w:rPr>
            </w:pPr>
            <w:r w:rsidRPr="00AD6769">
              <w:rPr>
                <w:rFonts w:cs="Times New Roman"/>
              </w:rPr>
              <w:t>Phương tiện</w:t>
            </w:r>
          </w:p>
        </w:tc>
        <w:tc>
          <w:tcPr>
            <w:tcW w:w="5344" w:type="dxa"/>
            <w:gridSpan w:val="4"/>
            <w:vAlign w:val="center"/>
          </w:tcPr>
          <w:p w14:paraId="7722A42D" w14:textId="77777777" w:rsidR="00996B40" w:rsidRPr="00AD6769" w:rsidRDefault="00996B40" w:rsidP="00C272D7">
            <w:pPr>
              <w:pStyle w:val="12NDKHUNG"/>
              <w:spacing w:beforeLines="60" w:before="144" w:afterLines="60" w:after="144"/>
              <w:rPr>
                <w:rFonts w:cs="Times New Roman"/>
              </w:rPr>
            </w:pPr>
            <w:r w:rsidRPr="00AD6769">
              <w:rPr>
                <w:rFonts w:cs="Times New Roman"/>
              </w:rPr>
              <w:t>Giá trị giới hạn khí thải (g/km)</w:t>
            </w:r>
          </w:p>
          <w:p w14:paraId="07015A0C" w14:textId="77777777" w:rsidR="00996B40" w:rsidRPr="00AD6769" w:rsidRDefault="00996B40" w:rsidP="00C272D7">
            <w:pPr>
              <w:pStyle w:val="12NDKHUNG"/>
              <w:spacing w:beforeLines="60" w:before="144" w:afterLines="60" w:after="144"/>
              <w:rPr>
                <w:rFonts w:cs="Times New Roman"/>
              </w:rPr>
            </w:pPr>
            <w:r w:rsidRPr="00AD6769">
              <w:rPr>
                <w:rFonts w:cs="Times New Roman"/>
              </w:rPr>
              <w:t>(QCVN 86:2015/BGTVT)</w:t>
            </w:r>
          </w:p>
        </w:tc>
      </w:tr>
      <w:tr w:rsidR="00AD6769" w:rsidRPr="00AD6769" w14:paraId="7E39C26F" w14:textId="77777777" w:rsidTr="00C272D7">
        <w:trPr>
          <w:jc w:val="center"/>
        </w:trPr>
        <w:tc>
          <w:tcPr>
            <w:tcW w:w="3060" w:type="dxa"/>
            <w:vMerge/>
            <w:vAlign w:val="center"/>
          </w:tcPr>
          <w:p w14:paraId="3B87B385" w14:textId="77777777" w:rsidR="00996B40" w:rsidRPr="00AD6769" w:rsidRDefault="00996B40" w:rsidP="00C272D7">
            <w:pPr>
              <w:pStyle w:val="12NDKHUNG"/>
              <w:spacing w:beforeLines="60" w:before="144" w:afterLines="60" w:after="144"/>
              <w:rPr>
                <w:rFonts w:cs="Times New Roman"/>
              </w:rPr>
            </w:pPr>
          </w:p>
        </w:tc>
        <w:tc>
          <w:tcPr>
            <w:tcW w:w="1068" w:type="dxa"/>
            <w:vAlign w:val="center"/>
          </w:tcPr>
          <w:p w14:paraId="5FFEBE85" w14:textId="77777777" w:rsidR="00996B40" w:rsidRPr="00AD6769" w:rsidRDefault="00996B40" w:rsidP="00C272D7">
            <w:pPr>
              <w:pStyle w:val="12NDKHUNG"/>
              <w:spacing w:beforeLines="60" w:before="144" w:afterLines="60" w:after="144"/>
              <w:rPr>
                <w:rFonts w:cs="Times New Roman"/>
              </w:rPr>
            </w:pPr>
            <w:r w:rsidRPr="00AD6769">
              <w:rPr>
                <w:rFonts w:cs="Times New Roman"/>
              </w:rPr>
              <w:t>CO</w:t>
            </w:r>
          </w:p>
        </w:tc>
        <w:tc>
          <w:tcPr>
            <w:tcW w:w="1134" w:type="dxa"/>
            <w:vAlign w:val="center"/>
          </w:tcPr>
          <w:p w14:paraId="4ADFDFEA" w14:textId="77777777" w:rsidR="00996B40" w:rsidRPr="00AD6769" w:rsidRDefault="00996B40" w:rsidP="00C272D7">
            <w:pPr>
              <w:pStyle w:val="12NDKHUNG"/>
              <w:spacing w:beforeLines="60" w:before="144" w:afterLines="60" w:after="144"/>
              <w:rPr>
                <w:rFonts w:cs="Times New Roman"/>
              </w:rPr>
            </w:pPr>
            <w:r w:rsidRPr="00AD6769">
              <w:rPr>
                <w:rFonts w:cs="Times New Roman"/>
              </w:rPr>
              <w:t>NO</w:t>
            </w:r>
            <w:r w:rsidRPr="00AD6769">
              <w:rPr>
                <w:rFonts w:cs="Times New Roman"/>
                <w:vertAlign w:val="subscript"/>
              </w:rPr>
              <w:t>x</w:t>
            </w:r>
          </w:p>
        </w:tc>
        <w:tc>
          <w:tcPr>
            <w:tcW w:w="1492" w:type="dxa"/>
            <w:vAlign w:val="center"/>
          </w:tcPr>
          <w:p w14:paraId="099DE78E" w14:textId="77777777" w:rsidR="00996B40" w:rsidRPr="00AD6769" w:rsidRDefault="00996B40" w:rsidP="00C272D7">
            <w:pPr>
              <w:pStyle w:val="12NDKHUNG"/>
              <w:spacing w:beforeLines="60" w:before="144" w:afterLines="60" w:after="144"/>
              <w:rPr>
                <w:rFonts w:cs="Times New Roman"/>
                <w:vertAlign w:val="subscript"/>
              </w:rPr>
            </w:pPr>
            <w:r w:rsidRPr="00AD6769">
              <w:rPr>
                <w:rFonts w:cs="Times New Roman"/>
              </w:rPr>
              <w:t>HC</w:t>
            </w:r>
          </w:p>
        </w:tc>
        <w:tc>
          <w:tcPr>
            <w:tcW w:w="1650" w:type="dxa"/>
            <w:vAlign w:val="center"/>
          </w:tcPr>
          <w:p w14:paraId="09C8FA5F" w14:textId="77777777" w:rsidR="00996B40" w:rsidRPr="00AD6769" w:rsidRDefault="00996B40" w:rsidP="00C272D7">
            <w:pPr>
              <w:pStyle w:val="12NDKHUNG"/>
              <w:spacing w:beforeLines="60" w:before="144" w:afterLines="60" w:after="144"/>
              <w:rPr>
                <w:rFonts w:cs="Times New Roman"/>
              </w:rPr>
            </w:pPr>
            <w:r w:rsidRPr="00AD6769">
              <w:rPr>
                <w:rFonts w:cs="Times New Roman"/>
              </w:rPr>
              <w:t>Bụi (PM)</w:t>
            </w:r>
          </w:p>
        </w:tc>
      </w:tr>
      <w:tr w:rsidR="00AD6769" w:rsidRPr="00AD6769" w14:paraId="34020AE1" w14:textId="77777777" w:rsidTr="00C272D7">
        <w:trPr>
          <w:trHeight w:val="422"/>
          <w:jc w:val="center"/>
        </w:trPr>
        <w:tc>
          <w:tcPr>
            <w:tcW w:w="3060" w:type="dxa"/>
            <w:vAlign w:val="center"/>
          </w:tcPr>
          <w:p w14:paraId="08E517CF" w14:textId="77777777" w:rsidR="00996B40" w:rsidRPr="00AD6769" w:rsidRDefault="00996B40" w:rsidP="00C272D7">
            <w:pPr>
              <w:pStyle w:val="12NDKHUNG"/>
              <w:spacing w:beforeLines="60" w:before="144" w:afterLines="60" w:after="144"/>
              <w:rPr>
                <w:rFonts w:cs="Times New Roman"/>
              </w:rPr>
            </w:pPr>
            <w:r w:rsidRPr="00AD6769">
              <w:rPr>
                <w:rFonts w:cs="Times New Roman"/>
              </w:rPr>
              <w:t>Xe tải, trọng tải 3,5T-12T</w:t>
            </w:r>
          </w:p>
        </w:tc>
        <w:tc>
          <w:tcPr>
            <w:tcW w:w="1068" w:type="dxa"/>
            <w:vAlign w:val="center"/>
          </w:tcPr>
          <w:p w14:paraId="57CF20DC" w14:textId="77777777" w:rsidR="00996B40" w:rsidRPr="00AD6769" w:rsidRDefault="00996B40" w:rsidP="00C272D7">
            <w:pPr>
              <w:pStyle w:val="12NDKHUNG"/>
              <w:spacing w:beforeLines="60" w:before="144" w:afterLines="60" w:after="144"/>
              <w:rPr>
                <w:rFonts w:cs="Times New Roman"/>
              </w:rPr>
            </w:pPr>
            <w:r w:rsidRPr="00AD6769">
              <w:rPr>
                <w:rFonts w:cs="Times New Roman"/>
              </w:rPr>
              <w:t>0,74</w:t>
            </w:r>
          </w:p>
        </w:tc>
        <w:tc>
          <w:tcPr>
            <w:tcW w:w="1134" w:type="dxa"/>
            <w:vAlign w:val="center"/>
          </w:tcPr>
          <w:p w14:paraId="402C8EC2" w14:textId="77777777" w:rsidR="00996B40" w:rsidRPr="00AD6769" w:rsidRDefault="00996B40" w:rsidP="00C272D7">
            <w:pPr>
              <w:pStyle w:val="12NDKHUNG"/>
              <w:spacing w:beforeLines="60" w:before="144" w:afterLines="60" w:after="144"/>
              <w:rPr>
                <w:rFonts w:cs="Times New Roman"/>
              </w:rPr>
            </w:pPr>
            <w:r w:rsidRPr="00AD6769">
              <w:rPr>
                <w:rFonts w:cs="Times New Roman"/>
              </w:rPr>
              <w:t>0,39</w:t>
            </w:r>
          </w:p>
        </w:tc>
        <w:tc>
          <w:tcPr>
            <w:tcW w:w="1492" w:type="dxa"/>
            <w:vAlign w:val="center"/>
          </w:tcPr>
          <w:p w14:paraId="086D8577" w14:textId="77777777" w:rsidR="00996B40" w:rsidRPr="00AD6769" w:rsidRDefault="00996B40" w:rsidP="00C272D7">
            <w:pPr>
              <w:pStyle w:val="12NDKHUNG"/>
              <w:spacing w:beforeLines="60" w:before="144" w:afterLines="60" w:after="144"/>
              <w:rPr>
                <w:rFonts w:cs="Times New Roman"/>
              </w:rPr>
            </w:pPr>
            <w:r w:rsidRPr="00AD6769">
              <w:rPr>
                <w:rFonts w:cs="Times New Roman"/>
              </w:rPr>
              <w:t>0,07</w:t>
            </w:r>
          </w:p>
        </w:tc>
        <w:tc>
          <w:tcPr>
            <w:tcW w:w="1650" w:type="dxa"/>
            <w:vAlign w:val="center"/>
          </w:tcPr>
          <w:p w14:paraId="6CA5E9AA" w14:textId="77777777" w:rsidR="00996B40" w:rsidRPr="00AD6769" w:rsidRDefault="00996B40" w:rsidP="00C272D7">
            <w:pPr>
              <w:pStyle w:val="12NDKHUNG"/>
              <w:spacing w:beforeLines="60" w:before="144" w:afterLines="60" w:after="144"/>
              <w:rPr>
                <w:rFonts w:cs="Times New Roman"/>
              </w:rPr>
            </w:pPr>
            <w:r w:rsidRPr="00AD6769">
              <w:rPr>
                <w:rFonts w:cs="Times New Roman"/>
              </w:rPr>
              <w:t>0,06</w:t>
            </w:r>
          </w:p>
        </w:tc>
      </w:tr>
    </w:tbl>
    <w:p w14:paraId="4D6837C6" w14:textId="77777777" w:rsidR="00996B40" w:rsidRPr="00AD6769" w:rsidRDefault="00996B40" w:rsidP="00996B40">
      <w:pPr>
        <w:pStyle w:val="11NOIDUNG"/>
        <w:spacing w:beforeLines="60" w:before="144" w:afterLines="60" w:after="144"/>
        <w:rPr>
          <w:sz w:val="26"/>
          <w:szCs w:val="26"/>
        </w:rPr>
      </w:pPr>
      <w:r w:rsidRPr="00AD6769">
        <w:rPr>
          <w:sz w:val="26"/>
          <w:szCs w:val="26"/>
          <w:u w:val="single"/>
        </w:rPr>
        <w:t>Trong đó</w:t>
      </w:r>
      <w:r w:rsidRPr="00AD6769">
        <w:rPr>
          <w:sz w:val="26"/>
          <w:szCs w:val="26"/>
        </w:rPr>
        <w:t>: HC: Hydrocacbon, đối với xe chạy dầu diezel có công thức là C</w:t>
      </w:r>
      <w:r w:rsidRPr="00AD6769">
        <w:rPr>
          <w:sz w:val="26"/>
          <w:szCs w:val="26"/>
          <w:vertAlign w:val="subscript"/>
        </w:rPr>
        <w:t>1</w:t>
      </w:r>
      <w:r w:rsidRPr="00AD6769">
        <w:rPr>
          <w:sz w:val="26"/>
          <w:szCs w:val="26"/>
        </w:rPr>
        <w:t>H</w:t>
      </w:r>
      <w:r w:rsidRPr="00AD6769">
        <w:rPr>
          <w:sz w:val="26"/>
          <w:szCs w:val="26"/>
          <w:vertAlign w:val="subscript"/>
        </w:rPr>
        <w:t>1,86</w:t>
      </w:r>
      <w:r w:rsidRPr="00AD6769">
        <w:rPr>
          <w:sz w:val="26"/>
          <w:szCs w:val="26"/>
        </w:rPr>
        <w:t>.</w:t>
      </w:r>
    </w:p>
    <w:p w14:paraId="32307F32" w14:textId="77777777" w:rsidR="00996B40" w:rsidRPr="00AD6769" w:rsidRDefault="00996B40" w:rsidP="00996B40">
      <w:pPr>
        <w:pStyle w:val="11NOIDUNG"/>
        <w:spacing w:beforeLines="60" w:before="144" w:afterLines="60" w:after="144"/>
        <w:rPr>
          <w:sz w:val="26"/>
          <w:szCs w:val="26"/>
          <w:lang w:val="vi-VN"/>
        </w:rPr>
      </w:pPr>
      <w:r w:rsidRPr="00AD6769">
        <w:rPr>
          <w:sz w:val="26"/>
          <w:szCs w:val="26"/>
        </w:rPr>
        <w:t>Với số lượt xe vận chuyển nguyên vật liệu trung bình là 177 lượt/ngày, tương đương 22</w:t>
      </w:r>
      <w:r w:rsidRPr="00AD6769">
        <w:rPr>
          <w:sz w:val="26"/>
          <w:szCs w:val="26"/>
          <w:lang w:val="vi-VN"/>
        </w:rPr>
        <w:t xml:space="preserve"> xe/h</w:t>
      </w:r>
      <w:r w:rsidRPr="00AD6769">
        <w:rPr>
          <w:sz w:val="26"/>
          <w:szCs w:val="26"/>
        </w:rPr>
        <w:t xml:space="preserve"> (ngày làm 8 tiếng). Dựa vào giá trị giới hạn khí thải động cơ theo QCVN 86:2015/BGTVT, ước tính được tải lượng tối đa ô nhiễm của các phương tiện vận chuyển như sau</w:t>
      </w:r>
      <w:r w:rsidRPr="00AD6769">
        <w:rPr>
          <w:sz w:val="26"/>
          <w:szCs w:val="26"/>
          <w:lang w:val="vi-VN"/>
        </w:rPr>
        <w:t>:</w:t>
      </w:r>
    </w:p>
    <w:p w14:paraId="098C79F5" w14:textId="77777777" w:rsidR="00996B40" w:rsidRPr="00AD6769" w:rsidRDefault="00996B40" w:rsidP="00996B40">
      <w:pPr>
        <w:pStyle w:val="11NOIDUNG"/>
        <w:spacing w:beforeLines="60" w:before="144" w:afterLines="60" w:after="144"/>
        <w:rPr>
          <w:sz w:val="26"/>
          <w:szCs w:val="26"/>
          <w:lang w:val="vi-VN"/>
        </w:rPr>
      </w:pPr>
      <w:r w:rsidRPr="00AD6769">
        <w:rPr>
          <w:sz w:val="26"/>
          <w:szCs w:val="26"/>
          <w:lang w:val="vi-VN"/>
        </w:rPr>
        <w:t>Tải lượng bụi: E</w:t>
      </w:r>
      <w:r w:rsidRPr="00AD6769">
        <w:rPr>
          <w:sz w:val="26"/>
          <w:szCs w:val="26"/>
          <w:vertAlign w:val="subscript"/>
          <w:lang w:val="vi-VN"/>
        </w:rPr>
        <w:t>bụi</w:t>
      </w:r>
      <w:r w:rsidRPr="00AD6769">
        <w:rPr>
          <w:sz w:val="26"/>
          <w:szCs w:val="26"/>
          <w:lang w:val="vi-VN"/>
        </w:rPr>
        <w:t xml:space="preserve"> = 22 xe/h × 0,06 g/km/xe = 0,00037 mg/m.s.</w:t>
      </w:r>
    </w:p>
    <w:p w14:paraId="6D2F68D8" w14:textId="77777777" w:rsidR="00996B40" w:rsidRPr="00AD6769" w:rsidRDefault="00996B40" w:rsidP="00996B40">
      <w:pPr>
        <w:pStyle w:val="11NOIDUNG"/>
        <w:spacing w:beforeLines="60" w:before="144" w:afterLines="60" w:after="144"/>
        <w:rPr>
          <w:sz w:val="26"/>
          <w:szCs w:val="26"/>
          <w:lang w:val="vi-VN"/>
        </w:rPr>
      </w:pPr>
      <w:r w:rsidRPr="00AD6769">
        <w:rPr>
          <w:sz w:val="26"/>
          <w:szCs w:val="26"/>
          <w:lang w:val="vi-VN"/>
        </w:rPr>
        <w:t>Tải lượng NO</w:t>
      </w:r>
      <w:r w:rsidRPr="00AD6769">
        <w:rPr>
          <w:sz w:val="26"/>
          <w:szCs w:val="26"/>
          <w:vertAlign w:val="subscript"/>
          <w:lang w:val="vi-VN"/>
        </w:rPr>
        <w:t>x</w:t>
      </w:r>
      <w:r w:rsidRPr="00AD6769">
        <w:rPr>
          <w:sz w:val="26"/>
          <w:szCs w:val="26"/>
          <w:lang w:val="vi-VN"/>
        </w:rPr>
        <w:t>: E</w:t>
      </w:r>
      <w:r w:rsidRPr="00AD6769">
        <w:rPr>
          <w:sz w:val="26"/>
          <w:szCs w:val="26"/>
          <w:vertAlign w:val="subscript"/>
          <w:lang w:val="vi-VN"/>
        </w:rPr>
        <w:t xml:space="preserve">NOx </w:t>
      </w:r>
      <w:r w:rsidRPr="00AD6769">
        <w:rPr>
          <w:sz w:val="26"/>
          <w:szCs w:val="26"/>
          <w:lang w:val="vi-VN"/>
        </w:rPr>
        <w:t>= 22 xe/h × 0,39 g/km/xe = 0,0024 mg/m.s.</w:t>
      </w:r>
    </w:p>
    <w:p w14:paraId="4ED61330" w14:textId="77777777" w:rsidR="00996B40" w:rsidRPr="00AD6769" w:rsidRDefault="00996B40" w:rsidP="00996B40">
      <w:pPr>
        <w:pStyle w:val="11NOIDUNG"/>
        <w:spacing w:beforeLines="60" w:before="144" w:afterLines="60" w:after="144"/>
        <w:rPr>
          <w:sz w:val="26"/>
          <w:szCs w:val="26"/>
          <w:lang w:val="vi-VN"/>
        </w:rPr>
      </w:pPr>
      <w:r w:rsidRPr="00AD6769">
        <w:rPr>
          <w:sz w:val="26"/>
          <w:szCs w:val="26"/>
          <w:lang w:val="vi-VN"/>
        </w:rPr>
        <w:t>Tải lượng CO: E</w:t>
      </w:r>
      <w:r w:rsidRPr="00AD6769">
        <w:rPr>
          <w:sz w:val="26"/>
          <w:szCs w:val="26"/>
          <w:vertAlign w:val="subscript"/>
          <w:lang w:val="vi-VN"/>
        </w:rPr>
        <w:t>CO</w:t>
      </w:r>
      <w:r w:rsidRPr="00AD6769">
        <w:rPr>
          <w:sz w:val="26"/>
          <w:szCs w:val="26"/>
          <w:lang w:val="vi-VN"/>
        </w:rPr>
        <w:t>= 22 xe/h× 0,74 kg/km/xe = 0,0045 mg/m.s.</w:t>
      </w:r>
    </w:p>
    <w:p w14:paraId="05AB07DC" w14:textId="77777777" w:rsidR="00996B40" w:rsidRPr="00AD6769" w:rsidRDefault="00996B40" w:rsidP="00996B40">
      <w:pPr>
        <w:pStyle w:val="11NOIDUNG"/>
        <w:spacing w:beforeLines="60" w:before="144" w:afterLines="60" w:after="144"/>
        <w:rPr>
          <w:sz w:val="26"/>
          <w:szCs w:val="26"/>
          <w:lang w:val="vi-VN"/>
        </w:rPr>
      </w:pPr>
      <w:r w:rsidRPr="00AD6769">
        <w:rPr>
          <w:sz w:val="26"/>
          <w:szCs w:val="26"/>
          <w:lang w:val="vi-VN"/>
        </w:rPr>
        <w:t>Tải lượng HC: E</w:t>
      </w:r>
      <w:r w:rsidRPr="00AD6769">
        <w:rPr>
          <w:sz w:val="26"/>
          <w:szCs w:val="26"/>
          <w:vertAlign w:val="subscript"/>
          <w:lang w:val="vi-VN"/>
        </w:rPr>
        <w:t>HC</w:t>
      </w:r>
      <w:r w:rsidRPr="00AD6769">
        <w:rPr>
          <w:sz w:val="26"/>
          <w:szCs w:val="26"/>
          <w:lang w:val="vi-VN"/>
        </w:rPr>
        <w:t xml:space="preserve"> = 22 xe/h × 0,07 kg/km/xe = 0,00043 mg/m.s.</w:t>
      </w:r>
    </w:p>
    <w:p w14:paraId="0D593A39" w14:textId="77777777" w:rsidR="00996B40" w:rsidRPr="00AD6769" w:rsidRDefault="00996B40" w:rsidP="00996B40">
      <w:pPr>
        <w:pStyle w:val="11NOIDUNG"/>
        <w:spacing w:beforeLines="60" w:before="144" w:afterLines="60" w:after="144"/>
        <w:rPr>
          <w:sz w:val="26"/>
          <w:szCs w:val="26"/>
          <w:lang w:val="vi-VN"/>
        </w:rPr>
      </w:pPr>
      <w:r w:rsidRPr="00AD6769">
        <w:rPr>
          <w:sz w:val="26"/>
          <w:szCs w:val="26"/>
          <w:lang w:val="vi-VN"/>
        </w:rPr>
        <w:t xml:space="preserve">Để xác định nồng độ phát thải các chất ô nhiễm của động cơ xe vận chuyển, có thể áp dụng mô hình phát thải nguồn đường để tính toán nồng độ các chất ô nhiễm. Sử dụng công thức Sutton để xác định nồng độ ô nhiễm như sau: </w:t>
      </w:r>
    </w:p>
    <w:p w14:paraId="331B5222" w14:textId="77777777" w:rsidR="00996B40" w:rsidRPr="00AD6769" w:rsidRDefault="00996B40" w:rsidP="00996B40">
      <w:pPr>
        <w:pStyle w:val="11NOIDUNG"/>
        <w:spacing w:beforeLines="60" w:before="144" w:afterLines="60" w:after="144"/>
        <w:rPr>
          <w:sz w:val="26"/>
          <w:szCs w:val="26"/>
          <w:lang w:val="vi-VN"/>
        </w:rPr>
      </w:pPr>
      <w:r w:rsidRPr="00AD6769">
        <w:rPr>
          <w:sz w:val="26"/>
          <w:szCs w:val="26"/>
          <w:lang w:val="vi-VN"/>
        </w:rPr>
        <w:lastRenderedPageBreak/>
        <w:t>C</w:t>
      </w:r>
      <w:r w:rsidRPr="00AD6769">
        <w:rPr>
          <w:sz w:val="26"/>
          <w:szCs w:val="26"/>
          <w:vertAlign w:val="subscript"/>
          <w:lang w:val="vi-VN"/>
        </w:rPr>
        <w:t>(x)</w:t>
      </w:r>
      <w:r w:rsidRPr="00AD6769">
        <w:rPr>
          <w:sz w:val="26"/>
          <w:szCs w:val="26"/>
          <w:lang w:val="vi-VN"/>
        </w:rPr>
        <w:t xml:space="preserve"> = 0,8.E</w:t>
      </w:r>
      <w:r w:rsidRPr="00AD6769">
        <w:rPr>
          <w:position w:val="-10"/>
          <w:sz w:val="26"/>
          <w:szCs w:val="26"/>
        </w:rPr>
        <w:object w:dxaOrig="3180" w:dyaOrig="400" w14:anchorId="0EEBC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9pt;height:20.55pt" o:ole="">
            <v:imagedata r:id="rId21" o:title=""/>
          </v:shape>
          <o:OLEObject Type="Embed" ProgID="Equation.3" ShapeID="_x0000_i1025" DrawAspect="Content" ObjectID="_1815543598" r:id="rId22"/>
        </w:object>
      </w:r>
      <w:r w:rsidRPr="00AD6769">
        <w:rPr>
          <w:sz w:val="26"/>
          <w:szCs w:val="26"/>
          <w:lang w:val="vi-VN"/>
        </w:rPr>
        <w:t xml:space="preserve">      (</w:t>
      </w:r>
      <w:r w:rsidRPr="00AD6769">
        <w:rPr>
          <w:sz w:val="26"/>
          <w:szCs w:val="26"/>
          <w:lang w:val="es-ES"/>
        </w:rPr>
        <w:t>1</w:t>
      </w:r>
      <w:r w:rsidRPr="00AD6769">
        <w:rPr>
          <w:sz w:val="26"/>
          <w:szCs w:val="26"/>
          <w:lang w:val="vi-VN"/>
        </w:rPr>
        <w:t>)</w:t>
      </w:r>
    </w:p>
    <w:p w14:paraId="3A2AA962" w14:textId="77777777" w:rsidR="00996B40" w:rsidRPr="00AD6769" w:rsidRDefault="00996B40" w:rsidP="00996B40">
      <w:pPr>
        <w:pStyle w:val="11NOIDUNG"/>
        <w:spacing w:beforeLines="60" w:before="144" w:afterLines="60" w:after="144"/>
        <w:rPr>
          <w:i/>
          <w:sz w:val="26"/>
          <w:szCs w:val="26"/>
          <w:lang w:val="vi-VN"/>
        </w:rPr>
      </w:pPr>
      <w:r w:rsidRPr="00AD6769">
        <w:rPr>
          <w:i/>
          <w:iCs/>
          <w:sz w:val="26"/>
          <w:szCs w:val="26"/>
          <w:lang w:val="vi-VN"/>
        </w:rPr>
        <w:t>Trong đó</w:t>
      </w:r>
      <w:r w:rsidRPr="00AD6769">
        <w:rPr>
          <w:i/>
          <w:sz w:val="26"/>
          <w:szCs w:val="26"/>
          <w:lang w:val="vi-VN"/>
        </w:rPr>
        <w:t xml:space="preserve">: </w:t>
      </w:r>
    </w:p>
    <w:p w14:paraId="11B0F5F0" w14:textId="77777777" w:rsidR="00996B40" w:rsidRPr="00AD6769" w:rsidRDefault="00996B40" w:rsidP="00996B40">
      <w:pPr>
        <w:pStyle w:val="11NOIDUNG"/>
        <w:spacing w:beforeLines="60" w:before="144" w:afterLines="60" w:after="144"/>
        <w:rPr>
          <w:i/>
          <w:sz w:val="26"/>
          <w:szCs w:val="26"/>
          <w:lang w:val="vi-VN"/>
        </w:rPr>
      </w:pPr>
      <w:r w:rsidRPr="00AD6769">
        <w:rPr>
          <w:i/>
          <w:sz w:val="26"/>
          <w:szCs w:val="26"/>
          <w:lang w:val="vi-VN"/>
        </w:rPr>
        <w:t>+ C</w:t>
      </w:r>
      <w:r w:rsidRPr="00AD6769">
        <w:rPr>
          <w:i/>
          <w:sz w:val="26"/>
          <w:szCs w:val="26"/>
          <w:vertAlign w:val="subscript"/>
          <w:lang w:val="vi-VN"/>
        </w:rPr>
        <w:t>(x)</w:t>
      </w:r>
      <w:r w:rsidRPr="00AD6769">
        <w:rPr>
          <w:i/>
          <w:sz w:val="26"/>
          <w:szCs w:val="26"/>
          <w:lang w:val="vi-VN"/>
        </w:rPr>
        <w:t>: Nồng độ chất ô nhiễm trong không khí tại độ cao z so với mặt đất, cách đường giao thông x mét (mg/m</w:t>
      </w:r>
      <w:r w:rsidRPr="00AD6769">
        <w:rPr>
          <w:i/>
          <w:sz w:val="26"/>
          <w:szCs w:val="26"/>
          <w:vertAlign w:val="superscript"/>
          <w:lang w:val="vi-VN"/>
        </w:rPr>
        <w:t>3</w:t>
      </w:r>
      <w:r w:rsidRPr="00AD6769">
        <w:rPr>
          <w:i/>
          <w:sz w:val="26"/>
          <w:szCs w:val="26"/>
          <w:lang w:val="vi-VN"/>
        </w:rPr>
        <w:t>).</w:t>
      </w:r>
    </w:p>
    <w:p w14:paraId="4CD7A9CA" w14:textId="77777777" w:rsidR="00996B40" w:rsidRPr="00AD6769" w:rsidRDefault="00996B40" w:rsidP="00996B40">
      <w:pPr>
        <w:pStyle w:val="11NOIDUNG"/>
        <w:spacing w:beforeLines="60" w:before="144" w:afterLines="60" w:after="144"/>
        <w:rPr>
          <w:i/>
          <w:sz w:val="26"/>
          <w:szCs w:val="26"/>
          <w:lang w:val="vi-VN"/>
        </w:rPr>
      </w:pPr>
      <w:r w:rsidRPr="00AD6769">
        <w:rPr>
          <w:i/>
          <w:sz w:val="26"/>
          <w:szCs w:val="26"/>
          <w:lang w:val="vi-VN"/>
        </w:rPr>
        <w:t>+ E: Tải lượng nguồn thải (mg/m.s).</w:t>
      </w:r>
    </w:p>
    <w:p w14:paraId="08998DAB" w14:textId="77777777" w:rsidR="00996B40" w:rsidRPr="00AD6769" w:rsidRDefault="00996B40" w:rsidP="00996B40">
      <w:pPr>
        <w:pStyle w:val="11NOIDUNG"/>
        <w:spacing w:beforeLines="60" w:before="144" w:afterLines="60" w:after="144"/>
        <w:rPr>
          <w:i/>
          <w:sz w:val="26"/>
          <w:szCs w:val="26"/>
          <w:lang w:val="vi-VN"/>
        </w:rPr>
      </w:pPr>
      <w:r w:rsidRPr="00AD6769">
        <w:rPr>
          <w:i/>
          <w:sz w:val="26"/>
          <w:szCs w:val="26"/>
          <w:lang w:val="vi-VN"/>
        </w:rPr>
        <w:t>+ z: Độ cao tại điểm tính toán, tính ở độ cao 1,5m.</w:t>
      </w:r>
    </w:p>
    <w:p w14:paraId="05DC8016" w14:textId="77777777" w:rsidR="00996B40" w:rsidRPr="00AD6769" w:rsidRDefault="00996B40" w:rsidP="00996B40">
      <w:pPr>
        <w:pStyle w:val="11NOIDUNG"/>
        <w:spacing w:beforeLines="60" w:before="144" w:afterLines="60" w:after="144"/>
        <w:rPr>
          <w:i/>
          <w:sz w:val="26"/>
          <w:szCs w:val="26"/>
          <w:lang w:val="vi-VN"/>
        </w:rPr>
      </w:pPr>
      <w:r w:rsidRPr="00AD6769">
        <w:rPr>
          <w:i/>
          <w:sz w:val="26"/>
          <w:szCs w:val="26"/>
          <w:lang w:val="vi-VN"/>
        </w:rPr>
        <w:t>+</w:t>
      </w:r>
      <w:r w:rsidRPr="00AD6769">
        <w:rPr>
          <w:i/>
          <w:position w:val="-10"/>
          <w:sz w:val="26"/>
          <w:szCs w:val="26"/>
        </w:rPr>
        <w:object w:dxaOrig="300" w:dyaOrig="340" w14:anchorId="0735B608">
          <v:shape id="_x0000_i1026" type="#_x0000_t75" style="width:15.9pt;height:20.55pt" o:ole="">
            <v:imagedata r:id="rId23" o:title=""/>
          </v:shape>
          <o:OLEObject Type="Embed" ProgID="Equation.3" ShapeID="_x0000_i1026" DrawAspect="Content" ObjectID="_1815543599" r:id="rId24"/>
        </w:object>
      </w:r>
      <w:r w:rsidRPr="00AD6769">
        <w:rPr>
          <w:i/>
          <w:sz w:val="26"/>
          <w:szCs w:val="26"/>
          <w:lang w:val="vi-VN"/>
        </w:rPr>
        <w:t xml:space="preserve">: Hệ số khuếch tán theo phương z (m), là hàm số của khoảng cách x theo phương gió thổi và độ ổn định của khí quyển, </w:t>
      </w:r>
      <w:r w:rsidRPr="00AD6769">
        <w:rPr>
          <w:i/>
          <w:position w:val="-10"/>
          <w:sz w:val="26"/>
          <w:szCs w:val="26"/>
        </w:rPr>
        <w:object w:dxaOrig="1560" w:dyaOrig="360" w14:anchorId="3295110C">
          <v:shape id="_x0000_i1027" type="#_x0000_t75" style="width:79.5pt;height:20.55pt" o:ole="">
            <v:imagedata r:id="rId25" o:title=""/>
          </v:shape>
          <o:OLEObject Type="Embed" ProgID="Equation.3" ShapeID="_x0000_i1027" DrawAspect="Content" ObjectID="_1815543600" r:id="rId26"/>
        </w:object>
      </w:r>
      <w:r w:rsidRPr="00AD6769">
        <w:rPr>
          <w:i/>
          <w:sz w:val="26"/>
          <w:szCs w:val="26"/>
          <w:lang w:val="vi-VN"/>
        </w:rPr>
        <w:t xml:space="preserve">, với cấp độ ổn định khí quyển loại B (là cấp độ ổn định khí quyển đặc trưng của khu vực). </w:t>
      </w:r>
    </w:p>
    <w:p w14:paraId="772A90D9" w14:textId="77777777" w:rsidR="00996B40" w:rsidRPr="00AD6769" w:rsidRDefault="00996B40" w:rsidP="00996B40">
      <w:pPr>
        <w:pStyle w:val="11NOIDUNG"/>
        <w:spacing w:beforeLines="60" w:before="144" w:afterLines="60" w:after="144"/>
        <w:rPr>
          <w:i/>
          <w:sz w:val="26"/>
          <w:szCs w:val="26"/>
          <w:lang w:val="vi-VN"/>
        </w:rPr>
      </w:pPr>
      <w:r w:rsidRPr="00AD6769">
        <w:rPr>
          <w:i/>
          <w:sz w:val="26"/>
          <w:szCs w:val="26"/>
          <w:lang w:val="vi-VN"/>
        </w:rPr>
        <w:t>+ u: Tốc độ gió trung bình so với nguồn thải tính theo chiều gió thổi, tốc độ gió trung bình là 2,4m/s.</w:t>
      </w:r>
    </w:p>
    <w:p w14:paraId="3703D243" w14:textId="77777777" w:rsidR="00996B40" w:rsidRPr="00AD6769" w:rsidRDefault="00996B40" w:rsidP="00996B40">
      <w:pPr>
        <w:pStyle w:val="11NOIDUNG"/>
        <w:spacing w:beforeLines="60" w:before="144" w:afterLines="60" w:after="144"/>
        <w:rPr>
          <w:i/>
          <w:sz w:val="26"/>
          <w:szCs w:val="26"/>
          <w:lang w:val="vi-VN"/>
        </w:rPr>
      </w:pPr>
      <w:r w:rsidRPr="00AD6769">
        <w:rPr>
          <w:i/>
          <w:sz w:val="26"/>
          <w:szCs w:val="26"/>
          <w:lang w:val="vi-VN"/>
        </w:rPr>
        <w:t>+ h: Độ cao của mặt đường so với mặt đất xung quanh (lấy mặt đường bằng mặt đất, h =0m).</w:t>
      </w:r>
    </w:p>
    <w:p w14:paraId="28A630E1" w14:textId="77777777" w:rsidR="00996B40" w:rsidRPr="00AD6769" w:rsidRDefault="00996B40" w:rsidP="00996B40">
      <w:pPr>
        <w:pStyle w:val="11NOIDUNG"/>
        <w:spacing w:beforeLines="60" w:before="144" w:afterLines="60" w:after="144"/>
        <w:rPr>
          <w:i/>
          <w:sz w:val="26"/>
          <w:szCs w:val="26"/>
          <w:lang w:val="vi-VN"/>
        </w:rPr>
      </w:pPr>
      <w:r w:rsidRPr="00AD6769">
        <w:rPr>
          <w:i/>
          <w:sz w:val="26"/>
          <w:szCs w:val="26"/>
          <w:lang w:val="vi-VN"/>
        </w:rPr>
        <w:t>+ x: Khoảng cách của điểm tính so với nguồn thải tính theo chiều gió thổi.</w:t>
      </w:r>
    </w:p>
    <w:p w14:paraId="0AADE7BB" w14:textId="77777777" w:rsidR="00996B40" w:rsidRPr="00AD6769" w:rsidRDefault="00996B40" w:rsidP="00996B40">
      <w:pPr>
        <w:pStyle w:val="11NOIDUNG"/>
        <w:spacing w:beforeLines="60" w:before="144" w:afterLines="60" w:after="144"/>
        <w:rPr>
          <w:sz w:val="26"/>
          <w:szCs w:val="26"/>
          <w:lang w:val="vi-VN"/>
        </w:rPr>
      </w:pPr>
      <w:r w:rsidRPr="00AD6769">
        <w:rPr>
          <w:sz w:val="26"/>
          <w:szCs w:val="26"/>
          <w:lang w:val="vi-VN"/>
        </w:rPr>
        <w:t>Thay các giá trị vào công thức (1), nồng độ các chất ô nhiễm ở các khoảng cách khác nhau so với nguồn thải được thể hiện như sau:</w:t>
      </w:r>
    </w:p>
    <w:p w14:paraId="4C9FA90E" w14:textId="31AC5775" w:rsidR="00996B40" w:rsidRPr="00AD6769" w:rsidRDefault="00996B40" w:rsidP="008B096F">
      <w:pPr>
        <w:pStyle w:val="Caption"/>
      </w:pPr>
      <w:bookmarkStart w:id="258" w:name="_Toc359913777"/>
      <w:bookmarkStart w:id="259" w:name="_Toc355709129"/>
      <w:bookmarkStart w:id="260" w:name="_Toc323198495"/>
      <w:bookmarkStart w:id="261" w:name="_Toc323198294"/>
      <w:bookmarkStart w:id="262" w:name="_Toc323040700"/>
      <w:bookmarkStart w:id="263" w:name="_Toc323029838"/>
      <w:bookmarkStart w:id="264" w:name="_Toc322931711"/>
      <w:bookmarkStart w:id="265" w:name="_Toc318374513"/>
      <w:bookmarkStart w:id="266" w:name="_Toc318374372"/>
      <w:bookmarkStart w:id="267" w:name="_Toc318373947"/>
      <w:bookmarkStart w:id="268" w:name="_Toc318372927"/>
      <w:bookmarkStart w:id="269" w:name="_Toc318370095"/>
      <w:bookmarkStart w:id="270" w:name="_Toc318369944"/>
      <w:bookmarkStart w:id="271" w:name="_Toc434558408"/>
      <w:bookmarkStart w:id="272" w:name="_Toc427128912"/>
      <w:bookmarkStart w:id="273" w:name="_Toc392222893"/>
      <w:bookmarkStart w:id="274" w:name="_Toc384066965"/>
      <w:bookmarkStart w:id="275" w:name="_Toc373244394"/>
      <w:bookmarkStart w:id="276" w:name="_Toc448473976"/>
      <w:bookmarkStart w:id="277" w:name="_Toc469554021"/>
      <w:bookmarkStart w:id="278" w:name="_Toc518378186"/>
      <w:bookmarkStart w:id="279" w:name="_Toc525740146"/>
      <w:bookmarkStart w:id="280" w:name="_Toc26283331"/>
      <w:bookmarkStart w:id="281" w:name="_Toc29793431"/>
      <w:bookmarkStart w:id="282" w:name="_Toc35103815"/>
      <w:bookmarkStart w:id="283" w:name="_Toc38866294"/>
      <w:bookmarkStart w:id="284" w:name="_Toc41164911"/>
      <w:bookmarkStart w:id="285" w:name="_Toc41165161"/>
      <w:bookmarkStart w:id="286" w:name="_Toc52804347"/>
      <w:bookmarkStart w:id="287" w:name="_Toc52805008"/>
      <w:bookmarkStart w:id="288" w:name="_Toc76816802"/>
      <w:bookmarkStart w:id="289" w:name="_Toc82416818"/>
      <w:bookmarkStart w:id="290" w:name="_Toc103632238"/>
      <w:bookmarkStart w:id="291" w:name="_Toc109777810"/>
      <w:bookmarkStart w:id="292" w:name="_Toc128433383"/>
      <w:bookmarkStart w:id="293" w:name="_Toc164174458"/>
      <w:bookmarkStart w:id="294" w:name="_Toc202779584"/>
      <w:bookmarkStart w:id="295" w:name="_Toc204376293"/>
      <w:r w:rsidRPr="008826FC">
        <w:t xml:space="preserve">Bảng 4. </w:t>
      </w:r>
      <w:r w:rsidRPr="00AD6769">
        <w:fldChar w:fldCharType="begin"/>
      </w:r>
      <w:r w:rsidRPr="008826FC">
        <w:instrText xml:space="preserve"> SEQ Bảng_4. \* ARABIC </w:instrText>
      </w:r>
      <w:r w:rsidRPr="00AD6769">
        <w:fldChar w:fldCharType="separate"/>
      </w:r>
      <w:r w:rsidR="00B94FD6">
        <w:t>3</w:t>
      </w:r>
      <w:r w:rsidRPr="00AD6769">
        <w:fldChar w:fldCharType="end"/>
      </w:r>
      <w:r w:rsidRPr="008826FC">
        <w:t xml:space="preserve">. </w:t>
      </w:r>
      <w:r w:rsidRPr="00AD6769">
        <w:t>Nồng độ bụi, khí thải tại các khoảng cách khác nhau</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1790"/>
        <w:gridCol w:w="1195"/>
        <w:gridCol w:w="1321"/>
        <w:gridCol w:w="1321"/>
        <w:gridCol w:w="1321"/>
        <w:gridCol w:w="1360"/>
      </w:tblGrid>
      <w:tr w:rsidR="00AD6769" w:rsidRPr="00AD6769" w14:paraId="4292F013" w14:textId="77777777" w:rsidTr="00C272D7">
        <w:trPr>
          <w:trHeight w:val="365"/>
          <w:jc w:val="center"/>
        </w:trPr>
        <w:tc>
          <w:tcPr>
            <w:tcW w:w="389" w:type="pct"/>
            <w:vMerge w:val="restart"/>
            <w:shd w:val="clear" w:color="auto" w:fill="FFFFFF"/>
            <w:vAlign w:val="center"/>
          </w:tcPr>
          <w:p w14:paraId="242559CD"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TT</w:t>
            </w:r>
          </w:p>
        </w:tc>
        <w:tc>
          <w:tcPr>
            <w:tcW w:w="1009" w:type="pct"/>
            <w:vMerge w:val="restart"/>
            <w:shd w:val="clear" w:color="auto" w:fill="FFFFFF"/>
            <w:vAlign w:val="center"/>
          </w:tcPr>
          <w:p w14:paraId="47F2CD89"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Khoảng cách</w:t>
            </w:r>
          </w:p>
          <w:p w14:paraId="48C3E639"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x (m)</w:t>
            </w:r>
          </w:p>
        </w:tc>
        <w:tc>
          <w:tcPr>
            <w:tcW w:w="678" w:type="pct"/>
            <w:vMerge w:val="restart"/>
            <w:shd w:val="clear" w:color="auto" w:fill="FFFFFF"/>
            <w:vAlign w:val="center"/>
          </w:tcPr>
          <w:p w14:paraId="1E63F04D"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sym w:font="Symbol" w:char="F073"/>
            </w:r>
            <w:r w:rsidRPr="00AD6769">
              <w:rPr>
                <w:rFonts w:cs="Times New Roman"/>
                <w:b/>
                <w:vertAlign w:val="subscript"/>
              </w:rPr>
              <w:t>z</w:t>
            </w:r>
          </w:p>
        </w:tc>
        <w:tc>
          <w:tcPr>
            <w:tcW w:w="2924" w:type="pct"/>
            <w:gridSpan w:val="4"/>
            <w:shd w:val="clear" w:color="auto" w:fill="FFFFFF"/>
          </w:tcPr>
          <w:p w14:paraId="7B067A68"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Nồng độ (mg/m</w:t>
            </w:r>
            <w:r w:rsidRPr="00AD6769">
              <w:rPr>
                <w:rFonts w:cs="Times New Roman"/>
                <w:b/>
                <w:vertAlign w:val="superscript"/>
              </w:rPr>
              <w:t>3</w:t>
            </w:r>
            <w:r w:rsidRPr="00AD6769">
              <w:rPr>
                <w:rFonts w:cs="Times New Roman"/>
                <w:b/>
              </w:rPr>
              <w:t>)</w:t>
            </w:r>
          </w:p>
        </w:tc>
      </w:tr>
      <w:tr w:rsidR="00AD6769" w:rsidRPr="00AD6769" w14:paraId="007A614C" w14:textId="77777777" w:rsidTr="00C272D7">
        <w:trPr>
          <w:trHeight w:val="140"/>
          <w:jc w:val="center"/>
        </w:trPr>
        <w:tc>
          <w:tcPr>
            <w:tcW w:w="389" w:type="pct"/>
            <w:vMerge/>
            <w:shd w:val="clear" w:color="auto" w:fill="FFFFFF"/>
            <w:vAlign w:val="center"/>
          </w:tcPr>
          <w:p w14:paraId="1A10F254" w14:textId="77777777" w:rsidR="00996B40" w:rsidRPr="00AD6769" w:rsidRDefault="00996B40" w:rsidP="00C272D7">
            <w:pPr>
              <w:pStyle w:val="12NDKHUNG"/>
              <w:spacing w:beforeLines="60" w:before="144" w:afterLines="60" w:after="144"/>
              <w:rPr>
                <w:rFonts w:cs="Times New Roman"/>
                <w:b/>
              </w:rPr>
            </w:pPr>
          </w:p>
        </w:tc>
        <w:tc>
          <w:tcPr>
            <w:tcW w:w="1009" w:type="pct"/>
            <w:vMerge/>
            <w:shd w:val="clear" w:color="auto" w:fill="FFFFFF"/>
            <w:vAlign w:val="center"/>
          </w:tcPr>
          <w:p w14:paraId="172D49CC" w14:textId="77777777" w:rsidR="00996B40" w:rsidRPr="00AD6769" w:rsidRDefault="00996B40" w:rsidP="00C272D7">
            <w:pPr>
              <w:pStyle w:val="12NDKHUNG"/>
              <w:spacing w:beforeLines="60" w:before="144" w:afterLines="60" w:after="144"/>
              <w:rPr>
                <w:rFonts w:cs="Times New Roman"/>
                <w:b/>
              </w:rPr>
            </w:pPr>
          </w:p>
        </w:tc>
        <w:tc>
          <w:tcPr>
            <w:tcW w:w="678" w:type="pct"/>
            <w:vMerge/>
            <w:shd w:val="clear" w:color="auto" w:fill="FFFFFF"/>
            <w:vAlign w:val="center"/>
          </w:tcPr>
          <w:p w14:paraId="3F74E350" w14:textId="77777777" w:rsidR="00996B40" w:rsidRPr="00AD6769" w:rsidRDefault="00996B40" w:rsidP="00C272D7">
            <w:pPr>
              <w:pStyle w:val="12NDKHUNG"/>
              <w:spacing w:beforeLines="60" w:before="144" w:afterLines="60" w:after="144"/>
              <w:rPr>
                <w:rFonts w:cs="Times New Roman"/>
                <w:b/>
              </w:rPr>
            </w:pPr>
          </w:p>
        </w:tc>
        <w:tc>
          <w:tcPr>
            <w:tcW w:w="721" w:type="pct"/>
            <w:shd w:val="clear" w:color="auto" w:fill="FFFFFF"/>
          </w:tcPr>
          <w:p w14:paraId="0241437E" w14:textId="77777777" w:rsidR="00996B40" w:rsidRPr="00AD6769" w:rsidRDefault="00996B40" w:rsidP="00C272D7">
            <w:pPr>
              <w:pStyle w:val="12NDKHUNG"/>
              <w:spacing w:beforeLines="60" w:before="144" w:afterLines="60" w:after="144"/>
              <w:rPr>
                <w:rFonts w:cs="Times New Roman"/>
                <w:b/>
                <w:vertAlign w:val="subscript"/>
              </w:rPr>
            </w:pPr>
            <w:r w:rsidRPr="00AD6769">
              <w:rPr>
                <w:rFonts w:cs="Times New Roman"/>
                <w:b/>
              </w:rPr>
              <w:t>C</w:t>
            </w:r>
            <w:r w:rsidRPr="00AD6769">
              <w:rPr>
                <w:rFonts w:cs="Times New Roman"/>
                <w:b/>
                <w:vertAlign w:val="subscript"/>
              </w:rPr>
              <w:t>CO</w:t>
            </w:r>
          </w:p>
        </w:tc>
        <w:tc>
          <w:tcPr>
            <w:tcW w:w="717" w:type="pct"/>
            <w:shd w:val="clear" w:color="auto" w:fill="FFFFFF"/>
          </w:tcPr>
          <w:p w14:paraId="1CC6DA92"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C</w:t>
            </w:r>
            <w:r w:rsidRPr="00AD6769">
              <w:rPr>
                <w:rFonts w:cs="Times New Roman"/>
                <w:b/>
                <w:vertAlign w:val="subscript"/>
              </w:rPr>
              <w:t>Nox</w:t>
            </w:r>
          </w:p>
        </w:tc>
        <w:tc>
          <w:tcPr>
            <w:tcW w:w="717" w:type="pct"/>
            <w:shd w:val="clear" w:color="auto" w:fill="FFFFFF"/>
          </w:tcPr>
          <w:p w14:paraId="13BBC373"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C</w:t>
            </w:r>
            <w:r w:rsidRPr="00AD6769">
              <w:rPr>
                <w:rFonts w:cs="Times New Roman"/>
                <w:b/>
                <w:vertAlign w:val="subscript"/>
              </w:rPr>
              <w:t>HC+NOx</w:t>
            </w:r>
          </w:p>
        </w:tc>
        <w:tc>
          <w:tcPr>
            <w:tcW w:w="769" w:type="pct"/>
            <w:shd w:val="clear" w:color="auto" w:fill="FFFFFF"/>
          </w:tcPr>
          <w:p w14:paraId="2545C3EF" w14:textId="77777777" w:rsidR="00996B40" w:rsidRPr="00AD6769" w:rsidRDefault="00996B40" w:rsidP="00C272D7">
            <w:pPr>
              <w:pStyle w:val="12NDKHUNG"/>
              <w:spacing w:beforeLines="60" w:before="144" w:afterLines="60" w:after="144"/>
              <w:rPr>
                <w:rFonts w:cs="Times New Roman"/>
                <w:b/>
                <w:vertAlign w:val="subscript"/>
              </w:rPr>
            </w:pPr>
            <w:r w:rsidRPr="00AD6769">
              <w:rPr>
                <w:rFonts w:cs="Times New Roman"/>
                <w:b/>
              </w:rPr>
              <w:t>C</w:t>
            </w:r>
            <w:r w:rsidRPr="00AD6769">
              <w:rPr>
                <w:rFonts w:cs="Times New Roman"/>
                <w:b/>
                <w:vertAlign w:val="subscript"/>
              </w:rPr>
              <w:t>bụi</w:t>
            </w:r>
          </w:p>
        </w:tc>
      </w:tr>
      <w:tr w:rsidR="00AD6769" w:rsidRPr="00AD6769" w14:paraId="7BBE7A2C" w14:textId="77777777" w:rsidTr="00C272D7">
        <w:trPr>
          <w:trHeight w:val="309"/>
          <w:jc w:val="center"/>
        </w:trPr>
        <w:tc>
          <w:tcPr>
            <w:tcW w:w="389" w:type="pct"/>
            <w:vAlign w:val="center"/>
          </w:tcPr>
          <w:p w14:paraId="71F3604C" w14:textId="77777777" w:rsidR="00996B40" w:rsidRPr="00AD6769" w:rsidRDefault="00996B40" w:rsidP="00C272D7">
            <w:pPr>
              <w:pStyle w:val="12NDKHUNG"/>
              <w:spacing w:beforeLines="60" w:before="144" w:afterLines="60" w:after="144"/>
              <w:rPr>
                <w:rFonts w:cs="Times New Roman"/>
              </w:rPr>
            </w:pPr>
            <w:r w:rsidRPr="00AD6769">
              <w:rPr>
                <w:rFonts w:cs="Times New Roman"/>
              </w:rPr>
              <w:t>1</w:t>
            </w:r>
          </w:p>
        </w:tc>
        <w:tc>
          <w:tcPr>
            <w:tcW w:w="1009" w:type="pct"/>
            <w:vAlign w:val="bottom"/>
          </w:tcPr>
          <w:p w14:paraId="20C22C96" w14:textId="77777777" w:rsidR="00996B40" w:rsidRPr="00AD6769" w:rsidRDefault="00996B40" w:rsidP="00C272D7">
            <w:pPr>
              <w:pStyle w:val="12NDKHUNG"/>
              <w:spacing w:beforeLines="60" w:before="144" w:afterLines="60" w:after="144"/>
              <w:rPr>
                <w:rFonts w:cs="Times New Roman"/>
              </w:rPr>
            </w:pPr>
            <w:r w:rsidRPr="00AD6769">
              <w:rPr>
                <w:rFonts w:cs="Times New Roman"/>
              </w:rPr>
              <w:t>2</w:t>
            </w:r>
          </w:p>
        </w:tc>
        <w:tc>
          <w:tcPr>
            <w:tcW w:w="678" w:type="pct"/>
            <w:vAlign w:val="bottom"/>
          </w:tcPr>
          <w:p w14:paraId="543547F0" w14:textId="77777777" w:rsidR="00996B40" w:rsidRPr="00AD6769" w:rsidRDefault="00996B40" w:rsidP="00C272D7">
            <w:pPr>
              <w:pStyle w:val="12NDKHUNG"/>
              <w:spacing w:beforeLines="60" w:before="144" w:afterLines="60" w:after="144"/>
              <w:rPr>
                <w:rFonts w:cs="Times New Roman"/>
              </w:rPr>
            </w:pPr>
            <w:r w:rsidRPr="00AD6769">
              <w:rPr>
                <w:rFonts w:cs="Times New Roman"/>
              </w:rPr>
              <w:t>0,88</w:t>
            </w:r>
          </w:p>
        </w:tc>
        <w:tc>
          <w:tcPr>
            <w:tcW w:w="721" w:type="pct"/>
            <w:tcBorders>
              <w:top w:val="nil"/>
              <w:left w:val="nil"/>
              <w:bottom w:val="single" w:sz="8" w:space="0" w:color="auto"/>
              <w:right w:val="single" w:sz="8" w:space="0" w:color="auto"/>
            </w:tcBorders>
            <w:shd w:val="clear" w:color="auto" w:fill="auto"/>
            <w:vAlign w:val="bottom"/>
          </w:tcPr>
          <w:p w14:paraId="1B15AD0A" w14:textId="77777777" w:rsidR="00996B40" w:rsidRPr="00AD6769" w:rsidRDefault="00996B40" w:rsidP="00C272D7">
            <w:pPr>
              <w:pStyle w:val="12NDKHUNG"/>
              <w:spacing w:beforeLines="60" w:before="144" w:afterLines="60" w:after="144"/>
              <w:rPr>
                <w:rFonts w:cs="Times New Roman"/>
              </w:rPr>
            </w:pPr>
            <w:r w:rsidRPr="00AD6769">
              <w:rPr>
                <w:rFonts w:cs="Times New Roman"/>
              </w:rPr>
              <w:t>0,0010090</w:t>
            </w:r>
          </w:p>
        </w:tc>
        <w:tc>
          <w:tcPr>
            <w:tcW w:w="717" w:type="pct"/>
            <w:tcBorders>
              <w:top w:val="nil"/>
              <w:left w:val="nil"/>
              <w:bottom w:val="single" w:sz="8" w:space="0" w:color="auto"/>
              <w:right w:val="single" w:sz="8" w:space="0" w:color="auto"/>
            </w:tcBorders>
            <w:shd w:val="clear" w:color="auto" w:fill="auto"/>
            <w:vAlign w:val="bottom"/>
          </w:tcPr>
          <w:p w14:paraId="299C0CDC" w14:textId="77777777" w:rsidR="00996B40" w:rsidRPr="00AD6769" w:rsidRDefault="00996B40" w:rsidP="00C272D7">
            <w:pPr>
              <w:pStyle w:val="12NDKHUNG"/>
              <w:spacing w:beforeLines="60" w:before="144" w:afterLines="60" w:after="144"/>
              <w:rPr>
                <w:rFonts w:cs="Times New Roman"/>
              </w:rPr>
            </w:pPr>
            <w:r w:rsidRPr="00AD6769">
              <w:rPr>
                <w:rFonts w:cs="Times New Roman"/>
              </w:rPr>
              <w:t>0,0005475</w:t>
            </w:r>
          </w:p>
        </w:tc>
        <w:tc>
          <w:tcPr>
            <w:tcW w:w="717" w:type="pct"/>
            <w:tcBorders>
              <w:top w:val="nil"/>
              <w:left w:val="nil"/>
              <w:bottom w:val="single" w:sz="8" w:space="0" w:color="auto"/>
              <w:right w:val="single" w:sz="8" w:space="0" w:color="auto"/>
            </w:tcBorders>
            <w:shd w:val="clear" w:color="auto" w:fill="auto"/>
            <w:vAlign w:val="bottom"/>
          </w:tcPr>
          <w:p w14:paraId="62A61E8C"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0,0000933</w:t>
            </w:r>
          </w:p>
        </w:tc>
        <w:tc>
          <w:tcPr>
            <w:tcW w:w="769" w:type="pct"/>
            <w:tcBorders>
              <w:top w:val="nil"/>
              <w:left w:val="nil"/>
              <w:bottom w:val="single" w:sz="8" w:space="0" w:color="auto"/>
              <w:right w:val="single" w:sz="8" w:space="0" w:color="auto"/>
            </w:tcBorders>
            <w:shd w:val="clear" w:color="auto" w:fill="auto"/>
            <w:vAlign w:val="bottom"/>
          </w:tcPr>
          <w:p w14:paraId="19EEDDC4"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0,0000845</w:t>
            </w:r>
          </w:p>
        </w:tc>
      </w:tr>
      <w:tr w:rsidR="00AD6769" w:rsidRPr="00AD6769" w14:paraId="09ADA4EE" w14:textId="77777777" w:rsidTr="00C272D7">
        <w:trPr>
          <w:trHeight w:val="325"/>
          <w:jc w:val="center"/>
        </w:trPr>
        <w:tc>
          <w:tcPr>
            <w:tcW w:w="389" w:type="pct"/>
            <w:vAlign w:val="center"/>
          </w:tcPr>
          <w:p w14:paraId="5561DF3F" w14:textId="77777777" w:rsidR="00996B40" w:rsidRPr="00AD6769" w:rsidRDefault="00996B40" w:rsidP="00C272D7">
            <w:pPr>
              <w:pStyle w:val="12NDKHUNG"/>
              <w:spacing w:beforeLines="60" w:before="144" w:afterLines="60" w:after="144"/>
              <w:rPr>
                <w:rFonts w:cs="Times New Roman"/>
              </w:rPr>
            </w:pPr>
            <w:r w:rsidRPr="00AD6769">
              <w:rPr>
                <w:rFonts w:cs="Times New Roman"/>
              </w:rPr>
              <w:t>2</w:t>
            </w:r>
          </w:p>
        </w:tc>
        <w:tc>
          <w:tcPr>
            <w:tcW w:w="1009" w:type="pct"/>
            <w:vAlign w:val="bottom"/>
          </w:tcPr>
          <w:p w14:paraId="26BE5811" w14:textId="77777777" w:rsidR="00996B40" w:rsidRPr="00AD6769" w:rsidRDefault="00996B40" w:rsidP="00C272D7">
            <w:pPr>
              <w:pStyle w:val="12NDKHUNG"/>
              <w:spacing w:beforeLines="60" w:before="144" w:afterLines="60" w:after="144"/>
              <w:rPr>
                <w:rFonts w:cs="Times New Roman"/>
              </w:rPr>
            </w:pPr>
            <w:r w:rsidRPr="00AD6769">
              <w:rPr>
                <w:rFonts w:cs="Times New Roman"/>
              </w:rPr>
              <w:t>5</w:t>
            </w:r>
          </w:p>
        </w:tc>
        <w:tc>
          <w:tcPr>
            <w:tcW w:w="678" w:type="pct"/>
            <w:vAlign w:val="bottom"/>
          </w:tcPr>
          <w:p w14:paraId="6F455865" w14:textId="77777777" w:rsidR="00996B40" w:rsidRPr="00AD6769" w:rsidRDefault="00996B40" w:rsidP="00C272D7">
            <w:pPr>
              <w:pStyle w:val="12NDKHUNG"/>
              <w:spacing w:beforeLines="60" w:before="144" w:afterLines="60" w:after="144"/>
              <w:rPr>
                <w:rFonts w:cs="Times New Roman"/>
              </w:rPr>
            </w:pPr>
            <w:r w:rsidRPr="00AD6769">
              <w:rPr>
                <w:rFonts w:cs="Times New Roman"/>
              </w:rPr>
              <w:t>1,72</w:t>
            </w:r>
          </w:p>
        </w:tc>
        <w:tc>
          <w:tcPr>
            <w:tcW w:w="721" w:type="pct"/>
            <w:tcBorders>
              <w:top w:val="nil"/>
              <w:left w:val="nil"/>
              <w:bottom w:val="single" w:sz="8" w:space="0" w:color="auto"/>
              <w:right w:val="single" w:sz="8" w:space="0" w:color="auto"/>
            </w:tcBorders>
            <w:shd w:val="clear" w:color="auto" w:fill="auto"/>
            <w:vAlign w:val="bottom"/>
          </w:tcPr>
          <w:p w14:paraId="525CFAD3" w14:textId="77777777" w:rsidR="00996B40" w:rsidRPr="00AD6769" w:rsidRDefault="00996B40" w:rsidP="00C272D7">
            <w:pPr>
              <w:pStyle w:val="12NDKHUNG"/>
              <w:spacing w:beforeLines="60" w:before="144" w:afterLines="60" w:after="144"/>
              <w:rPr>
                <w:rFonts w:cs="Times New Roman"/>
              </w:rPr>
            </w:pPr>
            <w:r w:rsidRPr="00AD6769">
              <w:rPr>
                <w:rFonts w:cs="Times New Roman"/>
              </w:rPr>
              <w:t>0,0014230</w:t>
            </w:r>
          </w:p>
        </w:tc>
        <w:tc>
          <w:tcPr>
            <w:tcW w:w="717" w:type="pct"/>
            <w:tcBorders>
              <w:top w:val="nil"/>
              <w:left w:val="nil"/>
              <w:bottom w:val="single" w:sz="8" w:space="0" w:color="auto"/>
              <w:right w:val="single" w:sz="8" w:space="0" w:color="auto"/>
            </w:tcBorders>
            <w:shd w:val="clear" w:color="auto" w:fill="auto"/>
            <w:vAlign w:val="bottom"/>
          </w:tcPr>
          <w:p w14:paraId="540F4C4A" w14:textId="77777777" w:rsidR="00996B40" w:rsidRPr="00AD6769" w:rsidRDefault="00996B40" w:rsidP="00C272D7">
            <w:pPr>
              <w:pStyle w:val="12NDKHUNG"/>
              <w:spacing w:beforeLines="60" w:before="144" w:afterLines="60" w:after="144"/>
              <w:rPr>
                <w:rFonts w:cs="Times New Roman"/>
              </w:rPr>
            </w:pPr>
            <w:r w:rsidRPr="00AD6769">
              <w:rPr>
                <w:rFonts w:cs="Times New Roman"/>
              </w:rPr>
              <w:t>0,0007041</w:t>
            </w:r>
          </w:p>
        </w:tc>
        <w:tc>
          <w:tcPr>
            <w:tcW w:w="717" w:type="pct"/>
            <w:tcBorders>
              <w:top w:val="nil"/>
              <w:left w:val="nil"/>
              <w:bottom w:val="single" w:sz="8" w:space="0" w:color="auto"/>
              <w:right w:val="single" w:sz="8" w:space="0" w:color="auto"/>
            </w:tcBorders>
            <w:shd w:val="clear" w:color="auto" w:fill="auto"/>
            <w:vAlign w:val="bottom"/>
          </w:tcPr>
          <w:p w14:paraId="69EE9257" w14:textId="77777777" w:rsidR="00996B40" w:rsidRPr="00AD6769" w:rsidRDefault="00996B40" w:rsidP="00C272D7">
            <w:pPr>
              <w:pStyle w:val="12NDKHUNG"/>
              <w:spacing w:beforeLines="60" w:before="144" w:afterLines="60" w:after="144"/>
              <w:rPr>
                <w:rFonts w:cs="Times New Roman"/>
              </w:rPr>
            </w:pPr>
            <w:r w:rsidRPr="00AD6769">
              <w:rPr>
                <w:rFonts w:cs="Times New Roman"/>
              </w:rPr>
              <w:t>0,0001430</w:t>
            </w:r>
          </w:p>
        </w:tc>
        <w:tc>
          <w:tcPr>
            <w:tcW w:w="769" w:type="pct"/>
            <w:tcBorders>
              <w:top w:val="nil"/>
              <w:left w:val="nil"/>
              <w:bottom w:val="single" w:sz="8" w:space="0" w:color="auto"/>
              <w:right w:val="single" w:sz="8" w:space="0" w:color="auto"/>
            </w:tcBorders>
            <w:shd w:val="clear" w:color="auto" w:fill="auto"/>
            <w:vAlign w:val="bottom"/>
          </w:tcPr>
          <w:p w14:paraId="0070FD2F" w14:textId="77777777" w:rsidR="00996B40" w:rsidRPr="00AD6769" w:rsidRDefault="00996B40" w:rsidP="00C272D7">
            <w:pPr>
              <w:pStyle w:val="12NDKHUNG"/>
              <w:spacing w:beforeLines="60" w:before="144" w:afterLines="60" w:after="144"/>
              <w:rPr>
                <w:rFonts w:cs="Times New Roman"/>
              </w:rPr>
            </w:pPr>
            <w:r w:rsidRPr="00AD6769">
              <w:rPr>
                <w:rFonts w:cs="Times New Roman"/>
              </w:rPr>
              <w:t>0,0001036</w:t>
            </w:r>
          </w:p>
        </w:tc>
      </w:tr>
      <w:tr w:rsidR="00AD6769" w:rsidRPr="00AD6769" w14:paraId="33FC17A3" w14:textId="77777777" w:rsidTr="00C272D7">
        <w:trPr>
          <w:trHeight w:val="325"/>
          <w:jc w:val="center"/>
        </w:trPr>
        <w:tc>
          <w:tcPr>
            <w:tcW w:w="389" w:type="pct"/>
            <w:vAlign w:val="center"/>
          </w:tcPr>
          <w:p w14:paraId="659D026C" w14:textId="77777777" w:rsidR="00996B40" w:rsidRPr="00AD6769" w:rsidRDefault="00996B40" w:rsidP="00C272D7">
            <w:pPr>
              <w:pStyle w:val="12NDKHUNG"/>
              <w:spacing w:beforeLines="60" w:before="144" w:afterLines="60" w:after="144"/>
              <w:rPr>
                <w:rFonts w:cs="Times New Roman"/>
              </w:rPr>
            </w:pPr>
            <w:r w:rsidRPr="00AD6769">
              <w:rPr>
                <w:rFonts w:cs="Times New Roman"/>
              </w:rPr>
              <w:t>3</w:t>
            </w:r>
          </w:p>
        </w:tc>
        <w:tc>
          <w:tcPr>
            <w:tcW w:w="1009" w:type="pct"/>
            <w:vAlign w:val="bottom"/>
          </w:tcPr>
          <w:p w14:paraId="5372C4E9" w14:textId="77777777" w:rsidR="00996B40" w:rsidRPr="00AD6769" w:rsidRDefault="00996B40" w:rsidP="00C272D7">
            <w:pPr>
              <w:pStyle w:val="12NDKHUNG"/>
              <w:spacing w:beforeLines="60" w:before="144" w:afterLines="60" w:after="144"/>
              <w:rPr>
                <w:rFonts w:cs="Times New Roman"/>
              </w:rPr>
            </w:pPr>
            <w:r w:rsidRPr="00AD6769">
              <w:rPr>
                <w:rFonts w:cs="Times New Roman"/>
              </w:rPr>
              <w:t>10</w:t>
            </w:r>
          </w:p>
        </w:tc>
        <w:tc>
          <w:tcPr>
            <w:tcW w:w="678" w:type="pct"/>
            <w:vAlign w:val="bottom"/>
          </w:tcPr>
          <w:p w14:paraId="74F8EE5E" w14:textId="77777777" w:rsidR="00996B40" w:rsidRPr="00AD6769" w:rsidRDefault="00996B40" w:rsidP="00C272D7">
            <w:pPr>
              <w:pStyle w:val="12NDKHUNG"/>
              <w:spacing w:beforeLines="60" w:before="144" w:afterLines="60" w:after="144"/>
              <w:rPr>
                <w:rFonts w:cs="Times New Roman"/>
              </w:rPr>
            </w:pPr>
            <w:r w:rsidRPr="00AD6769">
              <w:rPr>
                <w:rFonts w:cs="Times New Roman"/>
              </w:rPr>
              <w:t>2,85</w:t>
            </w:r>
          </w:p>
        </w:tc>
        <w:tc>
          <w:tcPr>
            <w:tcW w:w="721" w:type="pct"/>
            <w:tcBorders>
              <w:top w:val="nil"/>
              <w:left w:val="nil"/>
              <w:bottom w:val="single" w:sz="8" w:space="0" w:color="auto"/>
              <w:right w:val="single" w:sz="8" w:space="0" w:color="auto"/>
            </w:tcBorders>
            <w:shd w:val="clear" w:color="auto" w:fill="auto"/>
            <w:vAlign w:val="bottom"/>
          </w:tcPr>
          <w:p w14:paraId="0CDD702E" w14:textId="77777777" w:rsidR="00996B40" w:rsidRPr="00AD6769" w:rsidRDefault="00996B40" w:rsidP="00C272D7">
            <w:pPr>
              <w:pStyle w:val="12NDKHUNG"/>
              <w:spacing w:beforeLines="60" w:before="144" w:afterLines="60" w:after="144"/>
              <w:rPr>
                <w:rFonts w:cs="Times New Roman"/>
              </w:rPr>
            </w:pPr>
            <w:r w:rsidRPr="00AD6769">
              <w:rPr>
                <w:rFonts w:cs="Times New Roman"/>
              </w:rPr>
              <w:t>0,0010734</w:t>
            </w:r>
          </w:p>
        </w:tc>
        <w:tc>
          <w:tcPr>
            <w:tcW w:w="717" w:type="pct"/>
            <w:tcBorders>
              <w:top w:val="nil"/>
              <w:left w:val="nil"/>
              <w:bottom w:val="single" w:sz="8" w:space="0" w:color="auto"/>
              <w:right w:val="single" w:sz="8" w:space="0" w:color="auto"/>
            </w:tcBorders>
            <w:shd w:val="clear" w:color="auto" w:fill="auto"/>
            <w:vAlign w:val="bottom"/>
          </w:tcPr>
          <w:p w14:paraId="26255B12" w14:textId="77777777" w:rsidR="00996B40" w:rsidRPr="00AD6769" w:rsidRDefault="00996B40" w:rsidP="00C272D7">
            <w:pPr>
              <w:pStyle w:val="12NDKHUNG"/>
              <w:spacing w:beforeLines="60" w:before="144" w:afterLines="60" w:after="144"/>
              <w:rPr>
                <w:rFonts w:cs="Times New Roman"/>
              </w:rPr>
            </w:pPr>
            <w:r w:rsidRPr="00AD6769">
              <w:rPr>
                <w:rFonts w:cs="Times New Roman"/>
              </w:rPr>
              <w:t>0,0005183</w:t>
            </w:r>
          </w:p>
        </w:tc>
        <w:tc>
          <w:tcPr>
            <w:tcW w:w="717" w:type="pct"/>
            <w:tcBorders>
              <w:top w:val="nil"/>
              <w:left w:val="nil"/>
              <w:bottom w:val="single" w:sz="8" w:space="0" w:color="auto"/>
              <w:right w:val="single" w:sz="8" w:space="0" w:color="auto"/>
            </w:tcBorders>
            <w:shd w:val="clear" w:color="auto" w:fill="auto"/>
            <w:vAlign w:val="bottom"/>
          </w:tcPr>
          <w:p w14:paraId="02238A86" w14:textId="77777777" w:rsidR="00996B40" w:rsidRPr="00AD6769" w:rsidRDefault="00996B40" w:rsidP="00C272D7">
            <w:pPr>
              <w:pStyle w:val="12NDKHUNG"/>
              <w:spacing w:beforeLines="60" w:before="144" w:afterLines="60" w:after="144"/>
              <w:rPr>
                <w:rFonts w:cs="Times New Roman"/>
              </w:rPr>
            </w:pPr>
            <w:r w:rsidRPr="00AD6769">
              <w:rPr>
                <w:rFonts w:cs="Times New Roman"/>
              </w:rPr>
              <w:t>0,0001121</w:t>
            </w:r>
          </w:p>
        </w:tc>
        <w:tc>
          <w:tcPr>
            <w:tcW w:w="769" w:type="pct"/>
            <w:tcBorders>
              <w:top w:val="nil"/>
              <w:left w:val="nil"/>
              <w:bottom w:val="single" w:sz="8" w:space="0" w:color="auto"/>
              <w:right w:val="single" w:sz="8" w:space="0" w:color="auto"/>
            </w:tcBorders>
            <w:shd w:val="clear" w:color="auto" w:fill="auto"/>
            <w:vAlign w:val="bottom"/>
          </w:tcPr>
          <w:p w14:paraId="2885E703"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0,0000862</w:t>
            </w:r>
          </w:p>
        </w:tc>
      </w:tr>
      <w:tr w:rsidR="00AD6769" w:rsidRPr="00AD6769" w14:paraId="31FE3DA2" w14:textId="77777777" w:rsidTr="00C272D7">
        <w:trPr>
          <w:trHeight w:val="325"/>
          <w:jc w:val="center"/>
        </w:trPr>
        <w:tc>
          <w:tcPr>
            <w:tcW w:w="389" w:type="pct"/>
            <w:vAlign w:val="center"/>
          </w:tcPr>
          <w:p w14:paraId="6923A5DF" w14:textId="77777777" w:rsidR="00996B40" w:rsidRPr="00AD6769" w:rsidRDefault="00996B40" w:rsidP="00C272D7">
            <w:pPr>
              <w:pStyle w:val="12NDKHUNG"/>
              <w:spacing w:beforeLines="60" w:before="144" w:afterLines="60" w:after="144"/>
              <w:rPr>
                <w:rFonts w:cs="Times New Roman"/>
              </w:rPr>
            </w:pPr>
            <w:r w:rsidRPr="00AD6769">
              <w:rPr>
                <w:rFonts w:cs="Times New Roman"/>
              </w:rPr>
              <w:t>4</w:t>
            </w:r>
          </w:p>
        </w:tc>
        <w:tc>
          <w:tcPr>
            <w:tcW w:w="1009" w:type="pct"/>
            <w:vAlign w:val="bottom"/>
          </w:tcPr>
          <w:p w14:paraId="179F5E2A" w14:textId="77777777" w:rsidR="00996B40" w:rsidRPr="00AD6769" w:rsidRDefault="00996B40" w:rsidP="00C272D7">
            <w:pPr>
              <w:pStyle w:val="12NDKHUNG"/>
              <w:spacing w:beforeLines="60" w:before="144" w:afterLines="60" w:after="144"/>
              <w:rPr>
                <w:rFonts w:cs="Times New Roman"/>
              </w:rPr>
            </w:pPr>
            <w:r w:rsidRPr="00AD6769">
              <w:rPr>
                <w:rFonts w:cs="Times New Roman"/>
              </w:rPr>
              <w:t>15</w:t>
            </w:r>
          </w:p>
        </w:tc>
        <w:tc>
          <w:tcPr>
            <w:tcW w:w="678" w:type="pct"/>
            <w:vAlign w:val="bottom"/>
          </w:tcPr>
          <w:p w14:paraId="57EC384A" w14:textId="77777777" w:rsidR="00996B40" w:rsidRPr="00AD6769" w:rsidRDefault="00996B40" w:rsidP="00C272D7">
            <w:pPr>
              <w:pStyle w:val="12NDKHUNG"/>
              <w:spacing w:beforeLines="60" w:before="144" w:afterLines="60" w:after="144"/>
              <w:rPr>
                <w:rFonts w:cs="Times New Roman"/>
              </w:rPr>
            </w:pPr>
            <w:r w:rsidRPr="00AD6769">
              <w:rPr>
                <w:rFonts w:cs="Times New Roman"/>
              </w:rPr>
              <w:t>3,83</w:t>
            </w:r>
          </w:p>
        </w:tc>
        <w:tc>
          <w:tcPr>
            <w:tcW w:w="721" w:type="pct"/>
            <w:tcBorders>
              <w:top w:val="nil"/>
              <w:left w:val="nil"/>
              <w:bottom w:val="single" w:sz="8" w:space="0" w:color="auto"/>
              <w:right w:val="single" w:sz="8" w:space="0" w:color="auto"/>
            </w:tcBorders>
            <w:shd w:val="clear" w:color="auto" w:fill="auto"/>
            <w:vAlign w:val="bottom"/>
          </w:tcPr>
          <w:p w14:paraId="1C385038" w14:textId="77777777" w:rsidR="00996B40" w:rsidRPr="00AD6769" w:rsidRDefault="00996B40" w:rsidP="00C272D7">
            <w:pPr>
              <w:pStyle w:val="12NDKHUNG"/>
              <w:spacing w:beforeLines="60" w:before="144" w:afterLines="60" w:after="144"/>
              <w:rPr>
                <w:rFonts w:cs="Times New Roman"/>
              </w:rPr>
            </w:pPr>
            <w:r w:rsidRPr="00AD6769">
              <w:rPr>
                <w:rFonts w:cs="Times New Roman"/>
              </w:rPr>
              <w:t>0,0008285</w:t>
            </w:r>
          </w:p>
        </w:tc>
        <w:tc>
          <w:tcPr>
            <w:tcW w:w="717" w:type="pct"/>
            <w:tcBorders>
              <w:top w:val="nil"/>
              <w:left w:val="nil"/>
              <w:bottom w:val="single" w:sz="8" w:space="0" w:color="auto"/>
              <w:right w:val="single" w:sz="8" w:space="0" w:color="auto"/>
            </w:tcBorders>
            <w:shd w:val="clear" w:color="auto" w:fill="auto"/>
            <w:vAlign w:val="bottom"/>
          </w:tcPr>
          <w:p w14:paraId="376A25F2" w14:textId="77777777" w:rsidR="00996B40" w:rsidRPr="00AD6769" w:rsidRDefault="00996B40" w:rsidP="00C272D7">
            <w:pPr>
              <w:pStyle w:val="12NDKHUNG"/>
              <w:spacing w:beforeLines="60" w:before="144" w:afterLines="60" w:after="144"/>
              <w:rPr>
                <w:rFonts w:cs="Times New Roman"/>
              </w:rPr>
            </w:pPr>
            <w:r w:rsidRPr="00AD6769">
              <w:rPr>
                <w:rFonts w:cs="Times New Roman"/>
              </w:rPr>
              <w:t>0,0003845</w:t>
            </w:r>
          </w:p>
        </w:tc>
        <w:tc>
          <w:tcPr>
            <w:tcW w:w="717" w:type="pct"/>
            <w:tcBorders>
              <w:top w:val="nil"/>
              <w:left w:val="nil"/>
              <w:bottom w:val="single" w:sz="8" w:space="0" w:color="auto"/>
              <w:right w:val="single" w:sz="8" w:space="0" w:color="auto"/>
            </w:tcBorders>
            <w:shd w:val="clear" w:color="auto" w:fill="auto"/>
            <w:vAlign w:val="bottom"/>
          </w:tcPr>
          <w:p w14:paraId="7E3E9831"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0,0000769</w:t>
            </w:r>
          </w:p>
        </w:tc>
        <w:tc>
          <w:tcPr>
            <w:tcW w:w="769" w:type="pct"/>
            <w:tcBorders>
              <w:top w:val="nil"/>
              <w:left w:val="nil"/>
              <w:bottom w:val="single" w:sz="8" w:space="0" w:color="auto"/>
              <w:right w:val="single" w:sz="8" w:space="0" w:color="auto"/>
            </w:tcBorders>
            <w:shd w:val="clear" w:color="auto" w:fill="auto"/>
            <w:vAlign w:val="bottom"/>
          </w:tcPr>
          <w:p w14:paraId="4261837E"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0,0000625</w:t>
            </w:r>
          </w:p>
        </w:tc>
      </w:tr>
      <w:tr w:rsidR="00AD6769" w:rsidRPr="00AD6769" w14:paraId="076C68C0" w14:textId="77777777" w:rsidTr="00C272D7">
        <w:trPr>
          <w:trHeight w:val="325"/>
          <w:jc w:val="center"/>
        </w:trPr>
        <w:tc>
          <w:tcPr>
            <w:tcW w:w="389" w:type="pct"/>
            <w:vAlign w:val="center"/>
          </w:tcPr>
          <w:p w14:paraId="018F46EC" w14:textId="77777777" w:rsidR="00996B40" w:rsidRPr="00AD6769" w:rsidRDefault="00996B40" w:rsidP="00C272D7">
            <w:pPr>
              <w:pStyle w:val="12NDKHUNG"/>
              <w:spacing w:beforeLines="60" w:before="144" w:afterLines="60" w:after="144"/>
              <w:rPr>
                <w:rFonts w:cs="Times New Roman"/>
              </w:rPr>
            </w:pPr>
            <w:r w:rsidRPr="00AD6769">
              <w:rPr>
                <w:rFonts w:cs="Times New Roman"/>
              </w:rPr>
              <w:t>5</w:t>
            </w:r>
          </w:p>
        </w:tc>
        <w:tc>
          <w:tcPr>
            <w:tcW w:w="1009" w:type="pct"/>
            <w:vAlign w:val="bottom"/>
          </w:tcPr>
          <w:p w14:paraId="70A081C1" w14:textId="77777777" w:rsidR="00996B40" w:rsidRPr="00AD6769" w:rsidRDefault="00996B40" w:rsidP="00C272D7">
            <w:pPr>
              <w:pStyle w:val="12NDKHUNG"/>
              <w:spacing w:beforeLines="60" w:before="144" w:afterLines="60" w:after="144"/>
              <w:rPr>
                <w:rFonts w:cs="Times New Roman"/>
              </w:rPr>
            </w:pPr>
            <w:r w:rsidRPr="00AD6769">
              <w:rPr>
                <w:rFonts w:cs="Times New Roman"/>
              </w:rPr>
              <w:t>20</w:t>
            </w:r>
          </w:p>
        </w:tc>
        <w:tc>
          <w:tcPr>
            <w:tcW w:w="678" w:type="pct"/>
            <w:vAlign w:val="bottom"/>
          </w:tcPr>
          <w:p w14:paraId="589EC7E4" w14:textId="77777777" w:rsidR="00996B40" w:rsidRPr="00AD6769" w:rsidRDefault="00996B40" w:rsidP="00C272D7">
            <w:pPr>
              <w:pStyle w:val="12NDKHUNG"/>
              <w:spacing w:beforeLines="60" w:before="144" w:afterLines="60" w:after="144"/>
              <w:rPr>
                <w:rFonts w:cs="Times New Roman"/>
              </w:rPr>
            </w:pPr>
            <w:r w:rsidRPr="00AD6769">
              <w:rPr>
                <w:rFonts w:cs="Times New Roman"/>
              </w:rPr>
              <w:t>4,72</w:t>
            </w:r>
          </w:p>
        </w:tc>
        <w:tc>
          <w:tcPr>
            <w:tcW w:w="721" w:type="pct"/>
            <w:tcBorders>
              <w:top w:val="nil"/>
              <w:left w:val="nil"/>
              <w:bottom w:val="single" w:sz="8" w:space="0" w:color="auto"/>
              <w:right w:val="single" w:sz="8" w:space="0" w:color="auto"/>
            </w:tcBorders>
            <w:shd w:val="clear" w:color="auto" w:fill="auto"/>
            <w:vAlign w:val="bottom"/>
          </w:tcPr>
          <w:p w14:paraId="5E676818" w14:textId="77777777" w:rsidR="00996B40" w:rsidRPr="00AD6769" w:rsidRDefault="00996B40" w:rsidP="00C272D7">
            <w:pPr>
              <w:pStyle w:val="12NDKHUNG"/>
              <w:spacing w:beforeLines="60" w:before="144" w:afterLines="60" w:after="144"/>
              <w:rPr>
                <w:rFonts w:cs="Times New Roman"/>
              </w:rPr>
            </w:pPr>
            <w:r w:rsidRPr="00AD6769">
              <w:rPr>
                <w:rFonts w:cs="Times New Roman"/>
              </w:rPr>
              <w:t>0,0006827</w:t>
            </w:r>
          </w:p>
        </w:tc>
        <w:tc>
          <w:tcPr>
            <w:tcW w:w="717" w:type="pct"/>
            <w:tcBorders>
              <w:top w:val="nil"/>
              <w:left w:val="nil"/>
              <w:bottom w:val="single" w:sz="8" w:space="0" w:color="auto"/>
              <w:right w:val="single" w:sz="8" w:space="0" w:color="auto"/>
            </w:tcBorders>
            <w:shd w:val="clear" w:color="auto" w:fill="auto"/>
            <w:vAlign w:val="bottom"/>
          </w:tcPr>
          <w:p w14:paraId="40113AA2" w14:textId="77777777" w:rsidR="00996B40" w:rsidRPr="00AD6769" w:rsidRDefault="00996B40" w:rsidP="00C272D7">
            <w:pPr>
              <w:pStyle w:val="12NDKHUNG"/>
              <w:spacing w:beforeLines="60" w:before="144" w:afterLines="60" w:after="144"/>
              <w:rPr>
                <w:rFonts w:cs="Times New Roman"/>
              </w:rPr>
            </w:pPr>
            <w:r w:rsidRPr="00AD6769">
              <w:rPr>
                <w:rFonts w:cs="Times New Roman"/>
              </w:rPr>
              <w:t>0,0003162</w:t>
            </w:r>
          </w:p>
        </w:tc>
        <w:tc>
          <w:tcPr>
            <w:tcW w:w="717" w:type="pct"/>
            <w:tcBorders>
              <w:top w:val="nil"/>
              <w:left w:val="nil"/>
              <w:bottom w:val="single" w:sz="8" w:space="0" w:color="auto"/>
              <w:right w:val="single" w:sz="8" w:space="0" w:color="auto"/>
            </w:tcBorders>
            <w:shd w:val="clear" w:color="auto" w:fill="auto"/>
            <w:vAlign w:val="bottom"/>
          </w:tcPr>
          <w:p w14:paraId="7003317D"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0,0000625</w:t>
            </w:r>
          </w:p>
        </w:tc>
        <w:tc>
          <w:tcPr>
            <w:tcW w:w="769" w:type="pct"/>
            <w:tcBorders>
              <w:top w:val="nil"/>
              <w:left w:val="nil"/>
              <w:bottom w:val="single" w:sz="8" w:space="0" w:color="auto"/>
              <w:right w:val="single" w:sz="8" w:space="0" w:color="auto"/>
            </w:tcBorders>
            <w:shd w:val="clear" w:color="auto" w:fill="auto"/>
            <w:vAlign w:val="bottom"/>
          </w:tcPr>
          <w:p w14:paraId="458E840B"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0,0000516</w:t>
            </w:r>
          </w:p>
        </w:tc>
      </w:tr>
      <w:tr w:rsidR="00AD6769" w:rsidRPr="00AD6769" w14:paraId="113A27B7" w14:textId="77777777" w:rsidTr="00C272D7">
        <w:trPr>
          <w:trHeight w:val="325"/>
          <w:jc w:val="center"/>
        </w:trPr>
        <w:tc>
          <w:tcPr>
            <w:tcW w:w="389" w:type="pct"/>
            <w:vAlign w:val="center"/>
          </w:tcPr>
          <w:p w14:paraId="64FB3D8D" w14:textId="77777777" w:rsidR="00996B40" w:rsidRPr="00AD6769" w:rsidRDefault="00996B40" w:rsidP="00C272D7">
            <w:pPr>
              <w:pStyle w:val="12NDKHUNG"/>
              <w:spacing w:beforeLines="60" w:before="144" w:afterLines="60" w:after="144"/>
              <w:rPr>
                <w:rFonts w:cs="Times New Roman"/>
              </w:rPr>
            </w:pPr>
            <w:r w:rsidRPr="00AD6769">
              <w:rPr>
                <w:rFonts w:cs="Times New Roman"/>
              </w:rPr>
              <w:t>6</w:t>
            </w:r>
          </w:p>
        </w:tc>
        <w:tc>
          <w:tcPr>
            <w:tcW w:w="1009" w:type="pct"/>
            <w:vAlign w:val="bottom"/>
          </w:tcPr>
          <w:p w14:paraId="15754615" w14:textId="77777777" w:rsidR="00996B40" w:rsidRPr="00AD6769" w:rsidRDefault="00996B40" w:rsidP="00C272D7">
            <w:pPr>
              <w:pStyle w:val="12NDKHUNG"/>
              <w:spacing w:beforeLines="60" w:before="144" w:afterLines="60" w:after="144"/>
              <w:rPr>
                <w:rFonts w:cs="Times New Roman"/>
              </w:rPr>
            </w:pPr>
            <w:r w:rsidRPr="00AD6769">
              <w:rPr>
                <w:rFonts w:cs="Times New Roman"/>
              </w:rPr>
              <w:t>30</w:t>
            </w:r>
          </w:p>
        </w:tc>
        <w:tc>
          <w:tcPr>
            <w:tcW w:w="678" w:type="pct"/>
            <w:vAlign w:val="bottom"/>
          </w:tcPr>
          <w:p w14:paraId="4F0E50C5" w14:textId="77777777" w:rsidR="00996B40" w:rsidRPr="00AD6769" w:rsidRDefault="00996B40" w:rsidP="00C272D7">
            <w:pPr>
              <w:pStyle w:val="12NDKHUNG"/>
              <w:spacing w:beforeLines="60" w:before="144" w:afterLines="60" w:after="144"/>
              <w:rPr>
                <w:rFonts w:cs="Times New Roman"/>
              </w:rPr>
            </w:pPr>
            <w:r w:rsidRPr="00AD6769">
              <w:rPr>
                <w:rFonts w:cs="Times New Roman"/>
              </w:rPr>
              <w:t>6,35</w:t>
            </w:r>
          </w:p>
        </w:tc>
        <w:tc>
          <w:tcPr>
            <w:tcW w:w="721" w:type="pct"/>
            <w:tcBorders>
              <w:top w:val="nil"/>
              <w:left w:val="nil"/>
              <w:bottom w:val="single" w:sz="8" w:space="0" w:color="auto"/>
              <w:right w:val="single" w:sz="8" w:space="0" w:color="auto"/>
            </w:tcBorders>
            <w:shd w:val="clear" w:color="auto" w:fill="auto"/>
            <w:vAlign w:val="bottom"/>
          </w:tcPr>
          <w:p w14:paraId="733D77CB" w14:textId="77777777" w:rsidR="00996B40" w:rsidRPr="00AD6769" w:rsidRDefault="00996B40" w:rsidP="00C272D7">
            <w:pPr>
              <w:pStyle w:val="12NDKHUNG"/>
              <w:spacing w:beforeLines="60" w:before="144" w:afterLines="60" w:after="144"/>
              <w:rPr>
                <w:rFonts w:cs="Times New Roman"/>
              </w:rPr>
            </w:pPr>
            <w:r w:rsidRPr="00AD6769">
              <w:rPr>
                <w:rFonts w:cs="Times New Roman"/>
              </w:rPr>
              <w:t>0,0004961</w:t>
            </w:r>
          </w:p>
        </w:tc>
        <w:tc>
          <w:tcPr>
            <w:tcW w:w="717" w:type="pct"/>
            <w:tcBorders>
              <w:top w:val="nil"/>
              <w:left w:val="nil"/>
              <w:bottom w:val="single" w:sz="8" w:space="0" w:color="auto"/>
              <w:right w:val="single" w:sz="8" w:space="0" w:color="auto"/>
            </w:tcBorders>
            <w:shd w:val="clear" w:color="auto" w:fill="auto"/>
            <w:vAlign w:val="bottom"/>
          </w:tcPr>
          <w:p w14:paraId="1829ABF9" w14:textId="77777777" w:rsidR="00996B40" w:rsidRPr="00AD6769" w:rsidRDefault="00996B40" w:rsidP="00C272D7">
            <w:pPr>
              <w:pStyle w:val="12NDKHUNG"/>
              <w:spacing w:beforeLines="60" w:before="144" w:afterLines="60" w:after="144"/>
              <w:rPr>
                <w:rFonts w:cs="Times New Roman"/>
              </w:rPr>
            </w:pPr>
            <w:r w:rsidRPr="00AD6769">
              <w:rPr>
                <w:rFonts w:cs="Times New Roman"/>
              </w:rPr>
              <w:t>0,0002196</w:t>
            </w:r>
          </w:p>
        </w:tc>
        <w:tc>
          <w:tcPr>
            <w:tcW w:w="717" w:type="pct"/>
            <w:tcBorders>
              <w:top w:val="nil"/>
              <w:left w:val="nil"/>
              <w:bottom w:val="single" w:sz="8" w:space="0" w:color="auto"/>
              <w:right w:val="single" w:sz="8" w:space="0" w:color="auto"/>
            </w:tcBorders>
            <w:shd w:val="clear" w:color="auto" w:fill="auto"/>
            <w:vAlign w:val="bottom"/>
          </w:tcPr>
          <w:p w14:paraId="11B72170"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0,0000484</w:t>
            </w:r>
          </w:p>
        </w:tc>
        <w:tc>
          <w:tcPr>
            <w:tcW w:w="769" w:type="pct"/>
            <w:tcBorders>
              <w:top w:val="nil"/>
              <w:left w:val="nil"/>
              <w:bottom w:val="single" w:sz="8" w:space="0" w:color="auto"/>
              <w:right w:val="single" w:sz="8" w:space="0" w:color="auto"/>
            </w:tcBorders>
            <w:shd w:val="clear" w:color="auto" w:fill="auto"/>
            <w:vAlign w:val="bottom"/>
          </w:tcPr>
          <w:p w14:paraId="398A7F15"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0,0000368</w:t>
            </w:r>
          </w:p>
        </w:tc>
      </w:tr>
      <w:tr w:rsidR="00AD6769" w:rsidRPr="00AD6769" w14:paraId="4CD5A204" w14:textId="77777777" w:rsidTr="00C272D7">
        <w:trPr>
          <w:trHeight w:val="325"/>
          <w:jc w:val="center"/>
        </w:trPr>
        <w:tc>
          <w:tcPr>
            <w:tcW w:w="389" w:type="pct"/>
            <w:vAlign w:val="center"/>
          </w:tcPr>
          <w:p w14:paraId="7F125E36" w14:textId="77777777" w:rsidR="00996B40" w:rsidRPr="00AD6769" w:rsidRDefault="00996B40" w:rsidP="00C272D7">
            <w:pPr>
              <w:pStyle w:val="12NDKHUNG"/>
              <w:spacing w:beforeLines="60" w:before="144" w:afterLines="60" w:after="144"/>
              <w:rPr>
                <w:rFonts w:cs="Times New Roman"/>
              </w:rPr>
            </w:pPr>
            <w:r w:rsidRPr="00AD6769">
              <w:rPr>
                <w:rFonts w:cs="Times New Roman"/>
              </w:rPr>
              <w:t>7</w:t>
            </w:r>
          </w:p>
        </w:tc>
        <w:tc>
          <w:tcPr>
            <w:tcW w:w="1009" w:type="pct"/>
            <w:vAlign w:val="bottom"/>
          </w:tcPr>
          <w:p w14:paraId="7EB5296F" w14:textId="77777777" w:rsidR="00996B40" w:rsidRPr="00AD6769" w:rsidRDefault="00996B40" w:rsidP="00C272D7">
            <w:pPr>
              <w:pStyle w:val="12NDKHUNG"/>
              <w:spacing w:beforeLines="60" w:before="144" w:afterLines="60" w:after="144"/>
              <w:rPr>
                <w:rFonts w:cs="Times New Roman"/>
              </w:rPr>
            </w:pPr>
            <w:r w:rsidRPr="00AD6769">
              <w:rPr>
                <w:rFonts w:cs="Times New Roman"/>
              </w:rPr>
              <w:t>50</w:t>
            </w:r>
          </w:p>
        </w:tc>
        <w:tc>
          <w:tcPr>
            <w:tcW w:w="678" w:type="pct"/>
            <w:vAlign w:val="bottom"/>
          </w:tcPr>
          <w:p w14:paraId="07039637" w14:textId="77777777" w:rsidR="00996B40" w:rsidRPr="00AD6769" w:rsidRDefault="00996B40" w:rsidP="00C272D7">
            <w:pPr>
              <w:pStyle w:val="12NDKHUNG"/>
              <w:spacing w:beforeLines="60" w:before="144" w:afterLines="60" w:after="144"/>
              <w:rPr>
                <w:rFonts w:cs="Times New Roman"/>
              </w:rPr>
            </w:pPr>
            <w:r w:rsidRPr="00AD6769">
              <w:rPr>
                <w:rFonts w:cs="Times New Roman"/>
              </w:rPr>
              <w:t>9,2156</w:t>
            </w:r>
          </w:p>
        </w:tc>
        <w:tc>
          <w:tcPr>
            <w:tcW w:w="721" w:type="pct"/>
            <w:tcBorders>
              <w:top w:val="nil"/>
              <w:left w:val="nil"/>
              <w:bottom w:val="single" w:sz="8" w:space="0" w:color="auto"/>
              <w:right w:val="single" w:sz="8" w:space="0" w:color="auto"/>
            </w:tcBorders>
            <w:shd w:val="clear" w:color="auto" w:fill="auto"/>
            <w:vAlign w:val="bottom"/>
          </w:tcPr>
          <w:p w14:paraId="2FA67E71" w14:textId="77777777" w:rsidR="00996B40" w:rsidRPr="00AD6769" w:rsidRDefault="00996B40" w:rsidP="00C272D7">
            <w:pPr>
              <w:pStyle w:val="12NDKHUNG"/>
              <w:spacing w:beforeLines="60" w:before="144" w:afterLines="60" w:after="144"/>
              <w:rPr>
                <w:rFonts w:cs="Times New Roman"/>
              </w:rPr>
            </w:pPr>
            <w:r w:rsidRPr="00AD6769">
              <w:rPr>
                <w:rFonts w:cs="Times New Roman"/>
              </w:rPr>
              <w:t>0,0003208</w:t>
            </w:r>
          </w:p>
        </w:tc>
        <w:tc>
          <w:tcPr>
            <w:tcW w:w="717" w:type="pct"/>
            <w:tcBorders>
              <w:top w:val="nil"/>
              <w:left w:val="nil"/>
              <w:bottom w:val="single" w:sz="8" w:space="0" w:color="auto"/>
              <w:right w:val="single" w:sz="8" w:space="0" w:color="auto"/>
            </w:tcBorders>
            <w:shd w:val="clear" w:color="auto" w:fill="auto"/>
            <w:vAlign w:val="bottom"/>
          </w:tcPr>
          <w:p w14:paraId="214D9350" w14:textId="77777777" w:rsidR="00996B40" w:rsidRPr="00AD6769" w:rsidRDefault="00996B40" w:rsidP="00C272D7">
            <w:pPr>
              <w:pStyle w:val="12NDKHUNG"/>
              <w:spacing w:beforeLines="60" w:before="144" w:afterLines="60" w:after="144"/>
              <w:rPr>
                <w:rFonts w:cs="Times New Roman"/>
              </w:rPr>
            </w:pPr>
            <w:r w:rsidRPr="00AD6769">
              <w:rPr>
                <w:rFonts w:cs="Times New Roman"/>
              </w:rPr>
              <w:t>0,0001585</w:t>
            </w:r>
          </w:p>
        </w:tc>
        <w:tc>
          <w:tcPr>
            <w:tcW w:w="717" w:type="pct"/>
            <w:tcBorders>
              <w:top w:val="nil"/>
              <w:left w:val="nil"/>
              <w:bottom w:val="single" w:sz="8" w:space="0" w:color="auto"/>
              <w:right w:val="single" w:sz="8" w:space="0" w:color="auto"/>
            </w:tcBorders>
            <w:shd w:val="clear" w:color="auto" w:fill="auto"/>
            <w:vAlign w:val="bottom"/>
          </w:tcPr>
          <w:p w14:paraId="38192ADF"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0,0000287</w:t>
            </w:r>
          </w:p>
        </w:tc>
        <w:tc>
          <w:tcPr>
            <w:tcW w:w="769" w:type="pct"/>
            <w:tcBorders>
              <w:top w:val="nil"/>
              <w:left w:val="nil"/>
              <w:bottom w:val="single" w:sz="8" w:space="0" w:color="auto"/>
              <w:right w:val="single" w:sz="8" w:space="0" w:color="auto"/>
            </w:tcBorders>
            <w:shd w:val="clear" w:color="auto" w:fill="auto"/>
            <w:vAlign w:val="bottom"/>
          </w:tcPr>
          <w:p w14:paraId="388E7970"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0,0000214</w:t>
            </w:r>
          </w:p>
        </w:tc>
      </w:tr>
      <w:tr w:rsidR="00AD6769" w:rsidRPr="00AD6769" w14:paraId="51F5A406" w14:textId="77777777" w:rsidTr="00C272D7">
        <w:trPr>
          <w:trHeight w:val="325"/>
          <w:jc w:val="center"/>
        </w:trPr>
        <w:tc>
          <w:tcPr>
            <w:tcW w:w="389" w:type="pct"/>
            <w:vAlign w:val="center"/>
          </w:tcPr>
          <w:p w14:paraId="3AB5559C" w14:textId="77777777" w:rsidR="00996B40" w:rsidRPr="00AD6769" w:rsidRDefault="00996B40" w:rsidP="00C272D7">
            <w:pPr>
              <w:pStyle w:val="12NDKHUNG"/>
              <w:spacing w:beforeLines="60" w:before="144" w:afterLines="60" w:after="144"/>
              <w:rPr>
                <w:rFonts w:cs="Times New Roman"/>
              </w:rPr>
            </w:pPr>
            <w:r w:rsidRPr="00AD6769">
              <w:rPr>
                <w:rFonts w:cs="Times New Roman"/>
              </w:rPr>
              <w:t>8</w:t>
            </w:r>
          </w:p>
        </w:tc>
        <w:tc>
          <w:tcPr>
            <w:tcW w:w="1009" w:type="pct"/>
            <w:vAlign w:val="bottom"/>
          </w:tcPr>
          <w:p w14:paraId="59A21990" w14:textId="77777777" w:rsidR="00996B40" w:rsidRPr="00AD6769" w:rsidRDefault="00996B40" w:rsidP="00C272D7">
            <w:pPr>
              <w:pStyle w:val="12NDKHUNG"/>
              <w:spacing w:beforeLines="60" w:before="144" w:afterLines="60" w:after="144"/>
              <w:rPr>
                <w:rFonts w:cs="Times New Roman"/>
              </w:rPr>
            </w:pPr>
            <w:r w:rsidRPr="00AD6769">
              <w:rPr>
                <w:rFonts w:cs="Times New Roman"/>
              </w:rPr>
              <w:t>100</w:t>
            </w:r>
          </w:p>
        </w:tc>
        <w:tc>
          <w:tcPr>
            <w:tcW w:w="678" w:type="pct"/>
            <w:vAlign w:val="bottom"/>
          </w:tcPr>
          <w:p w14:paraId="3ABB85A0" w14:textId="77777777" w:rsidR="00996B40" w:rsidRPr="00AD6769" w:rsidRDefault="00996B40" w:rsidP="00C272D7">
            <w:pPr>
              <w:pStyle w:val="12NDKHUNG"/>
              <w:spacing w:beforeLines="60" w:before="144" w:afterLines="60" w:after="144"/>
              <w:rPr>
                <w:rFonts w:cs="Times New Roman"/>
              </w:rPr>
            </w:pPr>
            <w:r w:rsidRPr="00AD6769">
              <w:rPr>
                <w:rFonts w:cs="Times New Roman"/>
              </w:rPr>
              <w:t>15,2854</w:t>
            </w:r>
          </w:p>
        </w:tc>
        <w:tc>
          <w:tcPr>
            <w:tcW w:w="721" w:type="pct"/>
            <w:tcBorders>
              <w:top w:val="nil"/>
              <w:left w:val="nil"/>
              <w:bottom w:val="single" w:sz="8" w:space="0" w:color="auto"/>
              <w:right w:val="single" w:sz="8" w:space="0" w:color="auto"/>
            </w:tcBorders>
            <w:shd w:val="clear" w:color="auto" w:fill="auto"/>
            <w:vAlign w:val="bottom"/>
          </w:tcPr>
          <w:p w14:paraId="47021C92" w14:textId="77777777" w:rsidR="00996B40" w:rsidRPr="00AD6769" w:rsidRDefault="00996B40" w:rsidP="00C272D7">
            <w:pPr>
              <w:pStyle w:val="12NDKHUNG"/>
              <w:spacing w:beforeLines="60" w:before="144" w:afterLines="60" w:after="144"/>
              <w:rPr>
                <w:rFonts w:cs="Times New Roman"/>
              </w:rPr>
            </w:pPr>
            <w:r w:rsidRPr="00AD6769">
              <w:rPr>
                <w:rFonts w:cs="Times New Roman"/>
              </w:rPr>
              <w:t>0,0001568</w:t>
            </w:r>
          </w:p>
        </w:tc>
        <w:tc>
          <w:tcPr>
            <w:tcW w:w="717" w:type="pct"/>
            <w:tcBorders>
              <w:top w:val="nil"/>
              <w:left w:val="nil"/>
              <w:bottom w:val="single" w:sz="8" w:space="0" w:color="auto"/>
              <w:right w:val="single" w:sz="8" w:space="0" w:color="auto"/>
            </w:tcBorders>
            <w:shd w:val="clear" w:color="auto" w:fill="auto"/>
            <w:vAlign w:val="bottom"/>
          </w:tcPr>
          <w:p w14:paraId="370EF7E3" w14:textId="77777777" w:rsidR="00996B40" w:rsidRPr="00AD6769" w:rsidRDefault="00996B40" w:rsidP="00C272D7">
            <w:pPr>
              <w:pStyle w:val="12NDKHUNG"/>
              <w:spacing w:beforeLines="60" w:before="144" w:afterLines="60" w:after="144"/>
              <w:rPr>
                <w:rFonts w:cs="Times New Roman"/>
              </w:rPr>
            </w:pPr>
            <w:r w:rsidRPr="00AD6769">
              <w:rPr>
                <w:rFonts w:cs="Times New Roman"/>
              </w:rPr>
              <w:t>0,0001015</w:t>
            </w:r>
          </w:p>
        </w:tc>
        <w:tc>
          <w:tcPr>
            <w:tcW w:w="717" w:type="pct"/>
            <w:tcBorders>
              <w:top w:val="nil"/>
              <w:left w:val="nil"/>
              <w:bottom w:val="single" w:sz="8" w:space="0" w:color="auto"/>
              <w:right w:val="single" w:sz="8" w:space="0" w:color="auto"/>
            </w:tcBorders>
            <w:shd w:val="clear" w:color="auto" w:fill="auto"/>
            <w:vAlign w:val="bottom"/>
          </w:tcPr>
          <w:p w14:paraId="54489A0D"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0,0000213</w:t>
            </w:r>
          </w:p>
        </w:tc>
        <w:tc>
          <w:tcPr>
            <w:tcW w:w="769" w:type="pct"/>
            <w:tcBorders>
              <w:top w:val="nil"/>
              <w:left w:val="nil"/>
              <w:bottom w:val="single" w:sz="8" w:space="0" w:color="auto"/>
              <w:right w:val="single" w:sz="8" w:space="0" w:color="auto"/>
            </w:tcBorders>
            <w:shd w:val="clear" w:color="auto" w:fill="auto"/>
            <w:vAlign w:val="bottom"/>
          </w:tcPr>
          <w:p w14:paraId="004AD5B8"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0,0000211</w:t>
            </w:r>
          </w:p>
        </w:tc>
      </w:tr>
      <w:tr w:rsidR="00AD6769" w:rsidRPr="00AD6769" w14:paraId="77D0CD8B" w14:textId="77777777" w:rsidTr="00C272D7">
        <w:trPr>
          <w:trHeight w:val="325"/>
          <w:jc w:val="center"/>
        </w:trPr>
        <w:tc>
          <w:tcPr>
            <w:tcW w:w="389" w:type="pct"/>
            <w:vAlign w:val="center"/>
          </w:tcPr>
          <w:p w14:paraId="57A24C27" w14:textId="77777777" w:rsidR="00996B40" w:rsidRPr="00AD6769" w:rsidRDefault="00996B40" w:rsidP="00C272D7">
            <w:pPr>
              <w:pStyle w:val="12NDKHUNG"/>
              <w:spacing w:beforeLines="60" w:before="144" w:afterLines="60" w:after="144"/>
              <w:rPr>
                <w:rFonts w:cs="Times New Roman"/>
              </w:rPr>
            </w:pPr>
            <w:r w:rsidRPr="00AD6769">
              <w:rPr>
                <w:rFonts w:cs="Times New Roman"/>
              </w:rPr>
              <w:lastRenderedPageBreak/>
              <w:t>9</w:t>
            </w:r>
          </w:p>
        </w:tc>
        <w:tc>
          <w:tcPr>
            <w:tcW w:w="1009" w:type="pct"/>
            <w:vAlign w:val="bottom"/>
          </w:tcPr>
          <w:p w14:paraId="08505175" w14:textId="77777777" w:rsidR="00996B40" w:rsidRPr="00AD6769" w:rsidRDefault="00996B40" w:rsidP="00C272D7">
            <w:pPr>
              <w:pStyle w:val="12NDKHUNG"/>
              <w:spacing w:beforeLines="60" w:before="144" w:afterLines="60" w:after="144"/>
              <w:rPr>
                <w:rFonts w:cs="Times New Roman"/>
              </w:rPr>
            </w:pPr>
            <w:r w:rsidRPr="00AD6769">
              <w:rPr>
                <w:rFonts w:cs="Times New Roman"/>
              </w:rPr>
              <w:t>150</w:t>
            </w:r>
          </w:p>
        </w:tc>
        <w:tc>
          <w:tcPr>
            <w:tcW w:w="678" w:type="pct"/>
            <w:vAlign w:val="bottom"/>
          </w:tcPr>
          <w:p w14:paraId="0C51AE74" w14:textId="77777777" w:rsidR="00996B40" w:rsidRPr="00AD6769" w:rsidRDefault="00996B40" w:rsidP="00C272D7">
            <w:pPr>
              <w:pStyle w:val="12NDKHUNG"/>
              <w:spacing w:beforeLines="60" w:before="144" w:afterLines="60" w:after="144"/>
              <w:rPr>
                <w:rFonts w:cs="Times New Roman"/>
              </w:rPr>
            </w:pPr>
            <w:r w:rsidRPr="00AD6769">
              <w:rPr>
                <w:rFonts w:cs="Times New Roman"/>
              </w:rPr>
              <w:t>20,5505</w:t>
            </w:r>
          </w:p>
        </w:tc>
        <w:tc>
          <w:tcPr>
            <w:tcW w:w="721" w:type="pct"/>
            <w:tcBorders>
              <w:top w:val="nil"/>
              <w:left w:val="nil"/>
              <w:bottom w:val="single" w:sz="8" w:space="0" w:color="auto"/>
              <w:right w:val="single" w:sz="8" w:space="0" w:color="auto"/>
            </w:tcBorders>
            <w:shd w:val="clear" w:color="auto" w:fill="auto"/>
            <w:vAlign w:val="bottom"/>
          </w:tcPr>
          <w:p w14:paraId="349E4D6A"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0,0000162</w:t>
            </w:r>
          </w:p>
        </w:tc>
        <w:tc>
          <w:tcPr>
            <w:tcW w:w="717" w:type="pct"/>
            <w:tcBorders>
              <w:top w:val="nil"/>
              <w:left w:val="nil"/>
              <w:bottom w:val="single" w:sz="8" w:space="0" w:color="auto"/>
              <w:right w:val="single" w:sz="8" w:space="0" w:color="auto"/>
            </w:tcBorders>
            <w:shd w:val="clear" w:color="auto" w:fill="auto"/>
            <w:vAlign w:val="bottom"/>
          </w:tcPr>
          <w:p w14:paraId="380CBAF8"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0,0000762</w:t>
            </w:r>
          </w:p>
        </w:tc>
        <w:tc>
          <w:tcPr>
            <w:tcW w:w="717" w:type="pct"/>
            <w:tcBorders>
              <w:top w:val="nil"/>
              <w:left w:val="nil"/>
              <w:bottom w:val="single" w:sz="8" w:space="0" w:color="auto"/>
              <w:right w:val="single" w:sz="8" w:space="0" w:color="auto"/>
            </w:tcBorders>
            <w:shd w:val="clear" w:color="auto" w:fill="auto"/>
            <w:vAlign w:val="bottom"/>
          </w:tcPr>
          <w:p w14:paraId="5B6D7F4E"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0,0000105</w:t>
            </w:r>
          </w:p>
        </w:tc>
        <w:tc>
          <w:tcPr>
            <w:tcW w:w="769" w:type="pct"/>
            <w:tcBorders>
              <w:top w:val="nil"/>
              <w:left w:val="nil"/>
              <w:bottom w:val="single" w:sz="8" w:space="0" w:color="auto"/>
              <w:right w:val="single" w:sz="8" w:space="0" w:color="auto"/>
            </w:tcBorders>
            <w:shd w:val="clear" w:color="auto" w:fill="auto"/>
            <w:vAlign w:val="bottom"/>
          </w:tcPr>
          <w:p w14:paraId="12B9AA8E" w14:textId="77777777" w:rsidR="00996B40" w:rsidRPr="00AD6769" w:rsidRDefault="00996B40" w:rsidP="00C272D7">
            <w:pPr>
              <w:pStyle w:val="12NDKHUNG"/>
              <w:spacing w:beforeLines="60" w:before="144" w:afterLines="60" w:after="144"/>
              <w:rPr>
                <w:rFonts w:cs="Times New Roman"/>
              </w:rPr>
            </w:pPr>
            <w:r w:rsidRPr="00AD6769">
              <w:rPr>
                <w:rFonts w:cs="Times New Roman"/>
              </w:rPr>
              <w:t>0,0000101</w:t>
            </w:r>
          </w:p>
        </w:tc>
      </w:tr>
      <w:tr w:rsidR="00AD6769" w:rsidRPr="00AD6769" w14:paraId="42ACC09D" w14:textId="77777777" w:rsidTr="00C272D7">
        <w:trPr>
          <w:trHeight w:val="290"/>
          <w:jc w:val="center"/>
        </w:trPr>
        <w:tc>
          <w:tcPr>
            <w:tcW w:w="2076" w:type="pct"/>
            <w:gridSpan w:val="3"/>
            <w:vAlign w:val="center"/>
          </w:tcPr>
          <w:p w14:paraId="206A4409"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QCVN 05:2023/BTNMT</w:t>
            </w:r>
          </w:p>
          <w:p w14:paraId="27C0CE89"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(Trung bình 1h)</w:t>
            </w:r>
          </w:p>
        </w:tc>
        <w:tc>
          <w:tcPr>
            <w:tcW w:w="721" w:type="pct"/>
            <w:vAlign w:val="center"/>
          </w:tcPr>
          <w:p w14:paraId="2AC01944"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30</w:t>
            </w:r>
          </w:p>
        </w:tc>
        <w:tc>
          <w:tcPr>
            <w:tcW w:w="717" w:type="pct"/>
            <w:vAlign w:val="center"/>
          </w:tcPr>
          <w:p w14:paraId="269601B9"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0,2</w:t>
            </w:r>
          </w:p>
        </w:tc>
        <w:tc>
          <w:tcPr>
            <w:tcW w:w="717" w:type="pct"/>
            <w:vAlign w:val="center"/>
          </w:tcPr>
          <w:p w14:paraId="63CCDCA3"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w:t>
            </w:r>
          </w:p>
        </w:tc>
        <w:tc>
          <w:tcPr>
            <w:tcW w:w="769" w:type="pct"/>
            <w:vAlign w:val="center"/>
          </w:tcPr>
          <w:p w14:paraId="45394F87"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0,3</w:t>
            </w:r>
          </w:p>
        </w:tc>
      </w:tr>
    </w:tbl>
    <w:p w14:paraId="78662751" w14:textId="77777777" w:rsidR="00996B40" w:rsidRPr="00AD6769" w:rsidRDefault="00996B40" w:rsidP="00996B40">
      <w:pPr>
        <w:pStyle w:val="11NOIDUNG"/>
        <w:spacing w:beforeLines="60" w:before="144" w:afterLines="60" w:after="144"/>
        <w:rPr>
          <w:sz w:val="26"/>
          <w:szCs w:val="26"/>
        </w:rPr>
      </w:pPr>
      <w:r w:rsidRPr="00AD6769">
        <w:rPr>
          <w:sz w:val="26"/>
          <w:szCs w:val="26"/>
          <w:u w:val="single"/>
        </w:rPr>
        <w:t>Đánh giá tác động:</w:t>
      </w:r>
      <w:r w:rsidRPr="00AD6769">
        <w:rPr>
          <w:sz w:val="26"/>
          <w:szCs w:val="26"/>
        </w:rPr>
        <w:t xml:space="preserve"> Khí thải từ phương tiện giao thông là nguồn thải không cố định và mang tính bất khả kháng, gây ảnh hưởng đến sức khỏe của công nhân thi công, người dân sống dọc các tuyến đường vận chuyển và người tham gia giao thông như tuyến đường Quốc lộ 1A, tuyến đường liên xã, tuyến đường dân sinh xã Mai Thủy... nếu không có các biện pháp che chắn cẩn thận.</w:t>
      </w:r>
    </w:p>
    <w:p w14:paraId="01FF37EE" w14:textId="77777777" w:rsidR="00996B40" w:rsidRPr="00AD6769" w:rsidRDefault="00996B40" w:rsidP="00996B40">
      <w:pPr>
        <w:pStyle w:val="11NOIDUNG"/>
        <w:spacing w:beforeLines="60" w:before="144" w:afterLines="60" w:after="144"/>
        <w:rPr>
          <w:sz w:val="26"/>
          <w:szCs w:val="26"/>
        </w:rPr>
      </w:pPr>
      <w:r w:rsidRPr="00AD6769">
        <w:rPr>
          <w:sz w:val="26"/>
          <w:szCs w:val="26"/>
        </w:rPr>
        <w:t xml:space="preserve">Qua kết quả tính toán trên cho thấy, các chỉ tiêu bụi và các chất khí độc hại từ các phương tiện vận chuyển nguyên vật liệu phục vụ Dự án nằm trong giới hạn cho phép của QCVN 05:2023/BTNMT </w:t>
      </w:r>
      <w:r w:rsidRPr="00AD6769">
        <w:rPr>
          <w:spacing w:val="-2"/>
          <w:sz w:val="26"/>
          <w:szCs w:val="26"/>
        </w:rPr>
        <w:t>đồng thời mật độ các phương tiện hoạt động là không lớn nên ít tác động đến các khu vực xung quanh. Tuy nhiên, chủ dự án và Nhà thầu thi công sẽ áp dụng các biện pháp giảm thiểu sau này.</w:t>
      </w:r>
    </w:p>
    <w:p w14:paraId="37114F59" w14:textId="77777777" w:rsidR="00996B40" w:rsidRPr="00AD6769" w:rsidRDefault="00996B40" w:rsidP="00996B40">
      <w:pPr>
        <w:pStyle w:val="5MUC5"/>
        <w:spacing w:beforeLines="60" w:before="144" w:afterLines="60" w:after="144"/>
        <w:rPr>
          <w:rFonts w:cs="Times New Roman"/>
          <w:sz w:val="26"/>
          <w:szCs w:val="26"/>
        </w:rPr>
      </w:pPr>
      <w:r w:rsidRPr="00AD6769">
        <w:rPr>
          <w:rFonts w:cs="Times New Roman"/>
          <w:sz w:val="26"/>
          <w:szCs w:val="26"/>
        </w:rPr>
        <w:t>* Bụi do vật liệu rơi vãi và bụi cuốn lên từ mặt đường</w:t>
      </w:r>
    </w:p>
    <w:p w14:paraId="2E1DD16B" w14:textId="77777777" w:rsidR="00996B40" w:rsidRPr="00AD6769" w:rsidRDefault="00996B40" w:rsidP="00996B40">
      <w:pPr>
        <w:pStyle w:val="11NOIDUNG"/>
        <w:spacing w:beforeLines="60" w:before="144" w:afterLines="60" w:after="144"/>
        <w:rPr>
          <w:sz w:val="26"/>
          <w:szCs w:val="26"/>
          <w:lang w:val="it-IT"/>
        </w:rPr>
      </w:pPr>
      <w:r w:rsidRPr="00AD6769">
        <w:rPr>
          <w:sz w:val="26"/>
          <w:szCs w:val="26"/>
          <w:lang w:val="it-IT"/>
        </w:rPr>
        <w:t>Quá trình vận chuyển nguyên vật liệu sẽ làm phát sinh bụi từ các vật liệu rời rơi vãi và bụi cuốn theo xe từ mặt đường, trong đó đặc biệt là lượng bụi cuốn theo xe từ mặt đường. Tải lượng bụi phát sinh phụ thuộc rất lớn đến chất lượng mặt đường và loại vật liệu chuyên chở. Qua quá trình khảo sát cho thấy, các tuyến đường vận chuyển nguyên vật liệu là có tuyến đường rải thảm nhựa, đất đỏ vào vị trí dự án. Trong quá trình thi công đoạn ra vào công trường có vật liệu rơi vãi lớn, do đó lượng bụi phát sinh trên đoạn đường này sẽ cao hơn so với các khu vực khác. Để đánh giá tải lượng bụi phát sinh do quá trình vận chuyển chạy trên đường, báo cáo áp dụng công thức tính toán theo Air Chief, Cục Môi trường Mỹ, 1995</w:t>
      </w:r>
      <w:r w:rsidRPr="00AD6769">
        <w:rPr>
          <w:i/>
          <w:sz w:val="26"/>
          <w:szCs w:val="26"/>
          <w:lang w:val="it-IT"/>
        </w:rPr>
        <w:t xml:space="preserve"> </w:t>
      </w:r>
      <w:r w:rsidRPr="00AD6769">
        <w:rPr>
          <w:sz w:val="26"/>
          <w:szCs w:val="26"/>
          <w:lang w:val="it-IT"/>
        </w:rPr>
        <w:t>như sau:</w:t>
      </w:r>
    </w:p>
    <w:p w14:paraId="48F7B64F" w14:textId="77777777" w:rsidR="00996B40" w:rsidRPr="00AD6769" w:rsidRDefault="00996B40" w:rsidP="00996B40">
      <w:pPr>
        <w:pStyle w:val="11NOIDUNG"/>
        <w:spacing w:beforeLines="60" w:before="144" w:afterLines="60" w:after="144"/>
        <w:rPr>
          <w:sz w:val="26"/>
          <w:szCs w:val="26"/>
          <w:lang w:val="it-IT"/>
        </w:rPr>
      </w:pPr>
      <w:r w:rsidRPr="00AD6769">
        <w:rPr>
          <w:noProof/>
          <w:sz w:val="26"/>
          <w:szCs w:val="26"/>
          <w:lang w:val="it-IT"/>
        </w:rPr>
        <w:t xml:space="preserve">E = </w:t>
      </w:r>
      <w:r w:rsidRPr="00AD6769">
        <w:rPr>
          <w:noProof/>
          <w:position w:val="-28"/>
          <w:sz w:val="26"/>
          <w:szCs w:val="26"/>
        </w:rPr>
        <w:object w:dxaOrig="4560" w:dyaOrig="660" w14:anchorId="1BBBBF6B">
          <v:shape id="_x0000_i1028" type="#_x0000_t75" style="width:231.9pt;height:30.85pt" o:ole="">
            <v:imagedata r:id="rId27" o:title=""/>
          </v:shape>
          <o:OLEObject Type="Embed" ProgID="Equation.3" ShapeID="_x0000_i1028" DrawAspect="Content" ObjectID="_1815543601" r:id="rId28"/>
        </w:object>
      </w:r>
      <w:r w:rsidRPr="00AD6769">
        <w:rPr>
          <w:noProof/>
          <w:sz w:val="26"/>
          <w:szCs w:val="26"/>
          <w:lang w:val="it-IT"/>
        </w:rPr>
        <w:t>,</w:t>
      </w:r>
      <w:r w:rsidRPr="00AD6769">
        <w:rPr>
          <w:sz w:val="26"/>
          <w:szCs w:val="26"/>
          <w:lang w:val="it-IT"/>
        </w:rPr>
        <w:t xml:space="preserve"> </w:t>
      </w:r>
      <w:r w:rsidRPr="00AD6769">
        <w:rPr>
          <w:i/>
          <w:sz w:val="26"/>
          <w:szCs w:val="26"/>
          <w:lang w:val="it-IT"/>
        </w:rPr>
        <w:t>kg/(xe.km)</w:t>
      </w:r>
      <w:r w:rsidRPr="00AD6769">
        <w:rPr>
          <w:noProof/>
          <w:sz w:val="26"/>
          <w:szCs w:val="26"/>
          <w:lang w:val="en-US"/>
        </w:rPr>
        <w:drawing>
          <wp:anchor distT="0" distB="0" distL="114300" distR="114300" simplePos="0" relativeHeight="251674624" behindDoc="0" locked="0" layoutInCell="1" allowOverlap="1" wp14:anchorId="46762E9D" wp14:editId="668FEDD0">
            <wp:simplePos x="0" y="0"/>
            <wp:positionH relativeFrom="column">
              <wp:align>left</wp:align>
            </wp:positionH>
            <wp:positionV relativeFrom="paragraph">
              <wp:posOffset>2540</wp:posOffset>
            </wp:positionV>
            <wp:extent cx="111125" cy="214630"/>
            <wp:effectExtent l="0" t="0" r="0" b="0"/>
            <wp:wrapSquare wrapText="right"/>
            <wp:docPr id="70839" name="Picture 70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1125" cy="214630"/>
                    </a:xfrm>
                    <a:prstGeom prst="rect">
                      <a:avLst/>
                    </a:prstGeom>
                    <a:noFill/>
                  </pic:spPr>
                </pic:pic>
              </a:graphicData>
            </a:graphic>
            <wp14:sizeRelH relativeFrom="page">
              <wp14:pctWidth>0</wp14:pctWidth>
            </wp14:sizeRelH>
            <wp14:sizeRelV relativeFrom="page">
              <wp14:pctHeight>0</wp14:pctHeight>
            </wp14:sizeRelV>
          </wp:anchor>
        </w:drawing>
      </w:r>
      <w:r w:rsidRPr="00AD6769">
        <w:rPr>
          <w:sz w:val="26"/>
          <w:szCs w:val="26"/>
          <w:lang w:val="it-IT"/>
        </w:rPr>
        <w:t xml:space="preserve"> (2)</w:t>
      </w:r>
    </w:p>
    <w:p w14:paraId="6219D6A1" w14:textId="77777777" w:rsidR="00996B40" w:rsidRPr="00AD6769" w:rsidRDefault="00996B40" w:rsidP="00996B40">
      <w:pPr>
        <w:pStyle w:val="11NOIDUNG"/>
        <w:spacing w:beforeLines="60" w:before="144" w:afterLines="60" w:after="144"/>
        <w:rPr>
          <w:i/>
          <w:sz w:val="26"/>
          <w:szCs w:val="26"/>
          <w:lang w:val="it-IT"/>
        </w:rPr>
      </w:pPr>
      <w:r w:rsidRPr="00AD6769">
        <w:rPr>
          <w:i/>
          <w:sz w:val="26"/>
          <w:szCs w:val="26"/>
          <w:lang w:val="it-IT"/>
        </w:rPr>
        <w:t>Trong đó:</w:t>
      </w:r>
    </w:p>
    <w:p w14:paraId="144BC7D7" w14:textId="77777777" w:rsidR="00996B40" w:rsidRPr="00AD6769" w:rsidRDefault="00996B40" w:rsidP="00996B40">
      <w:pPr>
        <w:pStyle w:val="11NOIDUNG"/>
        <w:spacing w:beforeLines="60" w:before="144" w:afterLines="60" w:after="144"/>
        <w:rPr>
          <w:i/>
          <w:sz w:val="26"/>
          <w:szCs w:val="26"/>
          <w:lang w:val="it-IT"/>
        </w:rPr>
      </w:pPr>
      <w:r w:rsidRPr="00AD6769">
        <w:rPr>
          <w:i/>
          <w:sz w:val="26"/>
          <w:szCs w:val="26"/>
          <w:lang w:val="it-IT"/>
        </w:rPr>
        <w:t xml:space="preserve">+ E - Lượng phát thải bụi, kg bụi/(xe.km) </w:t>
      </w:r>
    </w:p>
    <w:p w14:paraId="3A3E456B" w14:textId="77777777" w:rsidR="00996B40" w:rsidRPr="00AD6769" w:rsidRDefault="00996B40" w:rsidP="00996B40">
      <w:pPr>
        <w:pStyle w:val="11NOIDUNG"/>
        <w:spacing w:beforeLines="60" w:before="144" w:afterLines="60" w:after="144"/>
        <w:rPr>
          <w:i/>
          <w:sz w:val="26"/>
          <w:szCs w:val="26"/>
          <w:lang w:val="it-IT"/>
        </w:rPr>
      </w:pPr>
      <w:r w:rsidRPr="00AD6769">
        <w:rPr>
          <w:i/>
          <w:sz w:val="26"/>
          <w:szCs w:val="26"/>
          <w:lang w:val="it-IT"/>
        </w:rPr>
        <w:t xml:space="preserve">+ k - Hệ số để kể đến kích thước bụi, (k=0,8 cho bụi có kích thước nhỏ hơn 30 micron) </w:t>
      </w:r>
    </w:p>
    <w:p w14:paraId="01F9EA33" w14:textId="77777777" w:rsidR="00996B40" w:rsidRPr="00AD6769" w:rsidRDefault="00996B40" w:rsidP="00996B40">
      <w:pPr>
        <w:pStyle w:val="11NOIDUNG"/>
        <w:spacing w:beforeLines="60" w:before="144" w:afterLines="60" w:after="144"/>
        <w:rPr>
          <w:i/>
          <w:sz w:val="26"/>
          <w:szCs w:val="26"/>
          <w:lang w:val="it-IT"/>
        </w:rPr>
      </w:pPr>
      <w:r w:rsidRPr="00AD6769">
        <w:rPr>
          <w:i/>
          <w:sz w:val="26"/>
          <w:szCs w:val="26"/>
          <w:lang w:val="it-IT"/>
        </w:rPr>
        <w:t xml:space="preserve">+ s - Hệ số để kể đến loại mặt đường (đường đất s=6,4) </w:t>
      </w:r>
    </w:p>
    <w:p w14:paraId="6B9A4F36" w14:textId="77777777" w:rsidR="00996B40" w:rsidRPr="00AD6769" w:rsidRDefault="00996B40" w:rsidP="00996B40">
      <w:pPr>
        <w:pStyle w:val="11NOIDUNG"/>
        <w:spacing w:beforeLines="60" w:before="144" w:afterLines="60" w:after="144"/>
        <w:rPr>
          <w:i/>
          <w:sz w:val="26"/>
          <w:szCs w:val="26"/>
        </w:rPr>
      </w:pPr>
      <w:r w:rsidRPr="00AD6769">
        <w:rPr>
          <w:i/>
          <w:sz w:val="26"/>
          <w:szCs w:val="26"/>
        </w:rPr>
        <w:t xml:space="preserve">+ S -Tốc độ trung bình của xe tải (S=30 km/h) </w:t>
      </w:r>
    </w:p>
    <w:p w14:paraId="19DDBCAA" w14:textId="77777777" w:rsidR="00996B40" w:rsidRPr="00AD6769" w:rsidRDefault="00996B40" w:rsidP="00996B40">
      <w:pPr>
        <w:pStyle w:val="11NOIDUNG"/>
        <w:spacing w:beforeLines="60" w:before="144" w:afterLines="60" w:after="144"/>
        <w:rPr>
          <w:i/>
          <w:sz w:val="26"/>
          <w:szCs w:val="26"/>
        </w:rPr>
      </w:pPr>
      <w:r w:rsidRPr="00AD6769">
        <w:rPr>
          <w:i/>
          <w:sz w:val="26"/>
          <w:szCs w:val="26"/>
        </w:rPr>
        <w:t xml:space="preserve">+ W - Tải trọng của xe, (10 tấn) </w:t>
      </w:r>
    </w:p>
    <w:p w14:paraId="6A9B7B7B" w14:textId="77777777" w:rsidR="00996B40" w:rsidRPr="00AD6769" w:rsidRDefault="00996B40" w:rsidP="00996B40">
      <w:pPr>
        <w:pStyle w:val="11NOIDUNG"/>
        <w:spacing w:beforeLines="60" w:before="144" w:afterLines="60" w:after="144"/>
        <w:rPr>
          <w:i/>
          <w:sz w:val="26"/>
          <w:szCs w:val="26"/>
        </w:rPr>
      </w:pPr>
      <w:r w:rsidRPr="00AD6769">
        <w:rPr>
          <w:i/>
          <w:sz w:val="26"/>
          <w:szCs w:val="26"/>
        </w:rPr>
        <w:t>+ w - Số lốp xe của ô tô (4 lốp)</w:t>
      </w:r>
    </w:p>
    <w:p w14:paraId="69DD0096" w14:textId="77777777" w:rsidR="00996B40" w:rsidRPr="00AD6769" w:rsidRDefault="00996B40" w:rsidP="00996B40">
      <w:pPr>
        <w:pStyle w:val="11NOIDUNG"/>
        <w:spacing w:beforeLines="60" w:before="144" w:afterLines="60" w:after="144"/>
        <w:rPr>
          <w:i/>
          <w:sz w:val="26"/>
          <w:szCs w:val="26"/>
        </w:rPr>
      </w:pPr>
      <w:r w:rsidRPr="00AD6769">
        <w:rPr>
          <w:i/>
          <w:sz w:val="26"/>
          <w:szCs w:val="26"/>
        </w:rPr>
        <w:t>+ p - Số ngày mưa trung bình trong năm (154 ngày)</w:t>
      </w:r>
    </w:p>
    <w:p w14:paraId="5E6C71B4" w14:textId="77777777" w:rsidR="00996B40" w:rsidRPr="00AD6769" w:rsidRDefault="00996B40" w:rsidP="00996B40">
      <w:pPr>
        <w:pStyle w:val="11NOIDUNG"/>
        <w:spacing w:beforeLines="60" w:before="144" w:afterLines="60" w:after="144"/>
        <w:rPr>
          <w:sz w:val="26"/>
          <w:szCs w:val="26"/>
        </w:rPr>
      </w:pPr>
      <w:r w:rsidRPr="00AD6769">
        <w:rPr>
          <w:sz w:val="26"/>
          <w:szCs w:val="26"/>
        </w:rPr>
        <w:lastRenderedPageBreak/>
        <w:t>Thay số liệu vào công thức (2) ta có E = 0,56 kg/xe/km. Giả thiết quãng đường vận chuyển trung bình trên tuyến đường phát sinh nhiều bụi (đoạn từ tuyến đường liên thôn nối vào khu vực dự án bằng đường đất đỏ cấp phối dài khoảng 1,0km, ước tính lượng bụi phát sinh trên đoạn đường vận chuyển này là 0,56kg/xe.</w:t>
      </w:r>
    </w:p>
    <w:p w14:paraId="0152DFDC" w14:textId="77777777" w:rsidR="00996B40" w:rsidRPr="00AD6769" w:rsidRDefault="00996B40" w:rsidP="00996B40">
      <w:pPr>
        <w:pStyle w:val="11NOIDUNG"/>
        <w:spacing w:beforeLines="60" w:before="144" w:afterLines="60" w:after="144"/>
        <w:rPr>
          <w:sz w:val="26"/>
          <w:szCs w:val="26"/>
        </w:rPr>
      </w:pPr>
      <w:r w:rsidRPr="00AD6769">
        <w:rPr>
          <w:sz w:val="26"/>
          <w:szCs w:val="26"/>
        </w:rPr>
        <w:t>Với quãng đường vận chuyển nguyên liệu trên tuyến đường phát sinh nhiều bụi khoảng 1,0km, sự phân bố lượng xe trên 1m chiều dài của đường trong thời gian 1h như sau: 22 lượt xe/h/1.000m = 0,022 xe/m.h. Vậy tải lượng bụi phát sinh từ lốp xe là 0,56 kg/xe×0,022 xe/m.h = 0,01232 kg/m.h = 3,42 mg/m.s.</w:t>
      </w:r>
    </w:p>
    <w:p w14:paraId="6362A9C0" w14:textId="77777777" w:rsidR="00996B40" w:rsidRPr="00AD6769" w:rsidRDefault="00996B40" w:rsidP="00996B40">
      <w:pPr>
        <w:pStyle w:val="11NOIDUNG"/>
        <w:spacing w:beforeLines="60" w:before="144" w:afterLines="60" w:after="144"/>
        <w:rPr>
          <w:sz w:val="26"/>
          <w:szCs w:val="26"/>
          <w:lang w:val="vi-VN"/>
        </w:rPr>
      </w:pPr>
      <w:r w:rsidRPr="00AD6769">
        <w:rPr>
          <w:sz w:val="26"/>
          <w:szCs w:val="26"/>
        </w:rPr>
        <w:t>T</w:t>
      </w:r>
      <w:r w:rsidRPr="00AD6769">
        <w:rPr>
          <w:sz w:val="26"/>
          <w:szCs w:val="26"/>
          <w:lang w:val="vi-VN"/>
        </w:rPr>
        <w:t>hay các giá trị vào công thức (</w:t>
      </w:r>
      <w:r w:rsidRPr="00AD6769">
        <w:rPr>
          <w:sz w:val="26"/>
          <w:szCs w:val="26"/>
        </w:rPr>
        <w:t>1</w:t>
      </w:r>
      <w:r w:rsidRPr="00AD6769">
        <w:rPr>
          <w:sz w:val="26"/>
          <w:szCs w:val="26"/>
          <w:lang w:val="vi-VN"/>
        </w:rPr>
        <w:t xml:space="preserve">), nồng độ </w:t>
      </w:r>
      <w:r w:rsidRPr="00AD6769">
        <w:rPr>
          <w:sz w:val="26"/>
          <w:szCs w:val="26"/>
        </w:rPr>
        <w:t>bụi</w:t>
      </w:r>
      <w:r w:rsidRPr="00AD6769">
        <w:rPr>
          <w:sz w:val="26"/>
          <w:szCs w:val="26"/>
          <w:lang w:val="vi-VN"/>
        </w:rPr>
        <w:t xml:space="preserve"> ở các khoảng cách khác nhau so với nguồn thải được thể hiện như sau:</w:t>
      </w:r>
    </w:p>
    <w:p w14:paraId="5B1718BF" w14:textId="52370282" w:rsidR="00996B40" w:rsidRPr="00AD6769" w:rsidRDefault="00996B40" w:rsidP="008B096F">
      <w:pPr>
        <w:pStyle w:val="Caption"/>
      </w:pPr>
      <w:bookmarkStart w:id="296" w:name="_Toc41164912"/>
      <w:bookmarkStart w:id="297" w:name="_Toc41165162"/>
      <w:bookmarkStart w:id="298" w:name="_Toc52804348"/>
      <w:bookmarkStart w:id="299" w:name="_Toc52805009"/>
      <w:bookmarkStart w:id="300" w:name="_Toc76816803"/>
      <w:bookmarkStart w:id="301" w:name="_Toc82416819"/>
      <w:bookmarkStart w:id="302" w:name="_Toc103632239"/>
      <w:bookmarkStart w:id="303" w:name="_Toc109777811"/>
      <w:bookmarkStart w:id="304" w:name="_Toc128433384"/>
      <w:bookmarkStart w:id="305" w:name="_Toc164174459"/>
      <w:bookmarkStart w:id="306" w:name="_Toc202779585"/>
      <w:bookmarkStart w:id="307" w:name="_Toc204376294"/>
      <w:r w:rsidRPr="008826FC">
        <w:t xml:space="preserve">Bảng 4. </w:t>
      </w:r>
      <w:r w:rsidRPr="00AD6769">
        <w:fldChar w:fldCharType="begin"/>
      </w:r>
      <w:r w:rsidRPr="008826FC">
        <w:instrText xml:space="preserve"> SEQ Bảng_4. \* ARABIC </w:instrText>
      </w:r>
      <w:r w:rsidRPr="00AD6769">
        <w:fldChar w:fldCharType="separate"/>
      </w:r>
      <w:r w:rsidR="00B94FD6">
        <w:t>4</w:t>
      </w:r>
      <w:r w:rsidRPr="00AD6769">
        <w:fldChar w:fldCharType="end"/>
      </w:r>
      <w:r w:rsidRPr="008826FC">
        <w:t xml:space="preserve">. </w:t>
      </w:r>
      <w:r w:rsidRPr="00AD6769">
        <w:t>Nồng độ bụi do lốp xe ma sát với mặt đường từ phương tiện vận chuyển</w:t>
      </w:r>
      <w:bookmarkEnd w:id="296"/>
      <w:bookmarkEnd w:id="297"/>
      <w:bookmarkEnd w:id="298"/>
      <w:bookmarkEnd w:id="299"/>
      <w:bookmarkEnd w:id="300"/>
      <w:bookmarkEnd w:id="301"/>
      <w:bookmarkEnd w:id="302"/>
      <w:bookmarkEnd w:id="303"/>
      <w:bookmarkEnd w:id="304"/>
      <w:bookmarkEnd w:id="305"/>
      <w:bookmarkEnd w:id="306"/>
      <w:bookmarkEnd w:id="307"/>
    </w:p>
    <w:tbl>
      <w:tblPr>
        <w:tblW w:w="48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2281"/>
        <w:gridCol w:w="1799"/>
        <w:gridCol w:w="3691"/>
      </w:tblGrid>
      <w:tr w:rsidR="00AD6769" w:rsidRPr="00AD6769" w14:paraId="18411E17" w14:textId="77777777" w:rsidTr="00C272D7">
        <w:trPr>
          <w:trHeight w:val="277"/>
          <w:jc w:val="center"/>
        </w:trPr>
        <w:tc>
          <w:tcPr>
            <w:tcW w:w="56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1D2F34"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TT</w:t>
            </w:r>
          </w:p>
        </w:tc>
        <w:tc>
          <w:tcPr>
            <w:tcW w:w="13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A8B33D"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Khoảng cách x(m)</w:t>
            </w:r>
          </w:p>
        </w:tc>
        <w:tc>
          <w:tcPr>
            <w:tcW w:w="102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F0DA5D"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sym w:font="Symbol" w:char="F073"/>
            </w:r>
            <w:r w:rsidRPr="00AD6769">
              <w:rPr>
                <w:rFonts w:cs="Times New Roman"/>
                <w:b/>
                <w:vertAlign w:val="subscript"/>
              </w:rPr>
              <w:t>z</w:t>
            </w:r>
          </w:p>
        </w:tc>
        <w:tc>
          <w:tcPr>
            <w:tcW w:w="210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F60C42"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Nồng độ (mg/m</w:t>
            </w:r>
            <w:r w:rsidRPr="00AD6769">
              <w:rPr>
                <w:rFonts w:cs="Times New Roman"/>
                <w:b/>
                <w:vertAlign w:val="superscript"/>
              </w:rPr>
              <w:t>3</w:t>
            </w:r>
            <w:r w:rsidRPr="00AD6769">
              <w:rPr>
                <w:rFonts w:cs="Times New Roman"/>
                <w:b/>
              </w:rPr>
              <w:t>)</w:t>
            </w:r>
          </w:p>
        </w:tc>
      </w:tr>
      <w:tr w:rsidR="00AD6769" w:rsidRPr="00AD6769" w14:paraId="5C693D29" w14:textId="77777777" w:rsidTr="00C272D7">
        <w:trPr>
          <w:jc w:val="center"/>
        </w:trPr>
        <w:tc>
          <w:tcPr>
            <w:tcW w:w="568" w:type="pct"/>
            <w:tcBorders>
              <w:top w:val="single" w:sz="4" w:space="0" w:color="auto"/>
              <w:left w:val="single" w:sz="4" w:space="0" w:color="auto"/>
              <w:bottom w:val="single" w:sz="4" w:space="0" w:color="auto"/>
              <w:right w:val="single" w:sz="4" w:space="0" w:color="auto"/>
            </w:tcBorders>
            <w:vAlign w:val="center"/>
          </w:tcPr>
          <w:p w14:paraId="152C113B" w14:textId="77777777" w:rsidR="00996B40" w:rsidRPr="00AD6769" w:rsidRDefault="00996B40" w:rsidP="00C272D7">
            <w:pPr>
              <w:pStyle w:val="12NDKHUNG"/>
              <w:spacing w:beforeLines="60" w:before="144" w:afterLines="60" w:after="144"/>
              <w:rPr>
                <w:rFonts w:cs="Times New Roman"/>
              </w:rPr>
            </w:pPr>
            <w:r w:rsidRPr="00AD6769">
              <w:rPr>
                <w:rFonts w:cs="Times New Roman"/>
              </w:rPr>
              <w:t>1</w:t>
            </w:r>
          </w:p>
        </w:tc>
        <w:tc>
          <w:tcPr>
            <w:tcW w:w="1301" w:type="pct"/>
            <w:tcBorders>
              <w:top w:val="single" w:sz="4" w:space="0" w:color="auto"/>
              <w:left w:val="single" w:sz="4" w:space="0" w:color="auto"/>
              <w:bottom w:val="single" w:sz="4" w:space="0" w:color="auto"/>
              <w:right w:val="single" w:sz="4" w:space="0" w:color="auto"/>
            </w:tcBorders>
            <w:vAlign w:val="center"/>
          </w:tcPr>
          <w:p w14:paraId="569DB2BD" w14:textId="77777777" w:rsidR="00996B40" w:rsidRPr="00AD6769" w:rsidRDefault="00996B40" w:rsidP="00C272D7">
            <w:pPr>
              <w:pStyle w:val="12NDKHUNG"/>
              <w:spacing w:beforeLines="60" w:before="144" w:afterLines="60" w:after="144"/>
              <w:rPr>
                <w:rFonts w:cs="Times New Roman"/>
              </w:rPr>
            </w:pPr>
            <w:r w:rsidRPr="00AD6769">
              <w:rPr>
                <w:rFonts w:cs="Times New Roman"/>
              </w:rPr>
              <w:t>2</w:t>
            </w:r>
          </w:p>
        </w:tc>
        <w:tc>
          <w:tcPr>
            <w:tcW w:w="1026" w:type="pct"/>
            <w:tcBorders>
              <w:top w:val="single" w:sz="4" w:space="0" w:color="auto"/>
              <w:left w:val="single" w:sz="4" w:space="0" w:color="auto"/>
              <w:bottom w:val="single" w:sz="4" w:space="0" w:color="auto"/>
              <w:right w:val="single" w:sz="4" w:space="0" w:color="auto"/>
            </w:tcBorders>
            <w:vAlign w:val="bottom"/>
          </w:tcPr>
          <w:p w14:paraId="7ADEE03D" w14:textId="77777777" w:rsidR="00996B40" w:rsidRPr="00AD6769" w:rsidRDefault="00996B40" w:rsidP="00C272D7">
            <w:pPr>
              <w:pStyle w:val="12NDKHUNG"/>
              <w:spacing w:beforeLines="60" w:before="144" w:afterLines="60" w:after="144"/>
              <w:rPr>
                <w:rFonts w:cs="Times New Roman"/>
              </w:rPr>
            </w:pPr>
            <w:r w:rsidRPr="00AD6769">
              <w:rPr>
                <w:rFonts w:cs="Times New Roman"/>
              </w:rPr>
              <w:t>0,88</w:t>
            </w:r>
          </w:p>
        </w:tc>
        <w:tc>
          <w:tcPr>
            <w:tcW w:w="2105" w:type="pct"/>
            <w:tcBorders>
              <w:top w:val="nil"/>
              <w:left w:val="nil"/>
              <w:bottom w:val="single" w:sz="8" w:space="0" w:color="auto"/>
              <w:right w:val="single" w:sz="8" w:space="0" w:color="auto"/>
            </w:tcBorders>
            <w:shd w:val="clear" w:color="auto" w:fill="auto"/>
            <w:vAlign w:val="bottom"/>
          </w:tcPr>
          <w:p w14:paraId="534D6D5C" w14:textId="77777777" w:rsidR="00996B40" w:rsidRPr="00AD6769" w:rsidRDefault="00996B40" w:rsidP="00C272D7">
            <w:pPr>
              <w:pStyle w:val="12NDKHUNG"/>
              <w:spacing w:beforeLines="60" w:before="144" w:afterLines="60" w:after="144"/>
              <w:rPr>
                <w:rFonts w:cs="Times New Roman"/>
              </w:rPr>
            </w:pPr>
            <w:r w:rsidRPr="00AD6769">
              <w:rPr>
                <w:rFonts w:cs="Times New Roman"/>
              </w:rPr>
              <w:t>0,8062154</w:t>
            </w:r>
          </w:p>
        </w:tc>
      </w:tr>
      <w:tr w:rsidR="00AD6769" w:rsidRPr="00AD6769" w14:paraId="105F15EA" w14:textId="77777777" w:rsidTr="00C272D7">
        <w:trPr>
          <w:jc w:val="center"/>
        </w:trPr>
        <w:tc>
          <w:tcPr>
            <w:tcW w:w="568" w:type="pct"/>
            <w:tcBorders>
              <w:top w:val="single" w:sz="4" w:space="0" w:color="auto"/>
              <w:left w:val="single" w:sz="4" w:space="0" w:color="auto"/>
              <w:bottom w:val="single" w:sz="4" w:space="0" w:color="auto"/>
              <w:right w:val="single" w:sz="4" w:space="0" w:color="auto"/>
            </w:tcBorders>
            <w:vAlign w:val="center"/>
            <w:hideMark/>
          </w:tcPr>
          <w:p w14:paraId="4C5C2676" w14:textId="77777777" w:rsidR="00996B40" w:rsidRPr="00AD6769" w:rsidRDefault="00996B40" w:rsidP="00C272D7">
            <w:pPr>
              <w:pStyle w:val="12NDKHUNG"/>
              <w:spacing w:beforeLines="60" w:before="144" w:afterLines="60" w:after="144"/>
              <w:rPr>
                <w:rFonts w:cs="Times New Roman"/>
              </w:rPr>
            </w:pPr>
            <w:r w:rsidRPr="00AD6769">
              <w:rPr>
                <w:rFonts w:cs="Times New Roman"/>
              </w:rPr>
              <w:t>2</w:t>
            </w:r>
          </w:p>
        </w:tc>
        <w:tc>
          <w:tcPr>
            <w:tcW w:w="1301" w:type="pct"/>
            <w:tcBorders>
              <w:top w:val="single" w:sz="4" w:space="0" w:color="auto"/>
              <w:left w:val="single" w:sz="4" w:space="0" w:color="auto"/>
              <w:bottom w:val="single" w:sz="4" w:space="0" w:color="auto"/>
              <w:right w:val="single" w:sz="4" w:space="0" w:color="auto"/>
            </w:tcBorders>
            <w:vAlign w:val="center"/>
            <w:hideMark/>
          </w:tcPr>
          <w:p w14:paraId="063C4B2C" w14:textId="77777777" w:rsidR="00996B40" w:rsidRPr="00AD6769" w:rsidRDefault="00996B40" w:rsidP="00C272D7">
            <w:pPr>
              <w:pStyle w:val="12NDKHUNG"/>
              <w:spacing w:beforeLines="60" w:before="144" w:afterLines="60" w:after="144"/>
              <w:rPr>
                <w:rFonts w:cs="Times New Roman"/>
              </w:rPr>
            </w:pPr>
            <w:r w:rsidRPr="00AD6769">
              <w:rPr>
                <w:rFonts w:cs="Times New Roman"/>
              </w:rPr>
              <w:t>5</w:t>
            </w:r>
          </w:p>
        </w:tc>
        <w:tc>
          <w:tcPr>
            <w:tcW w:w="1026" w:type="pct"/>
            <w:tcBorders>
              <w:top w:val="single" w:sz="4" w:space="0" w:color="auto"/>
              <w:left w:val="single" w:sz="4" w:space="0" w:color="auto"/>
              <w:bottom w:val="single" w:sz="4" w:space="0" w:color="auto"/>
              <w:right w:val="single" w:sz="4" w:space="0" w:color="auto"/>
            </w:tcBorders>
            <w:vAlign w:val="bottom"/>
            <w:hideMark/>
          </w:tcPr>
          <w:p w14:paraId="521C8357" w14:textId="77777777" w:rsidR="00996B40" w:rsidRPr="00AD6769" w:rsidRDefault="00996B40" w:rsidP="00C272D7">
            <w:pPr>
              <w:pStyle w:val="12NDKHUNG"/>
              <w:spacing w:beforeLines="60" w:before="144" w:afterLines="60" w:after="144"/>
              <w:rPr>
                <w:rFonts w:cs="Times New Roman"/>
              </w:rPr>
            </w:pPr>
            <w:r w:rsidRPr="00AD6769">
              <w:rPr>
                <w:rFonts w:cs="Times New Roman"/>
              </w:rPr>
              <w:t>1,72</w:t>
            </w:r>
          </w:p>
        </w:tc>
        <w:tc>
          <w:tcPr>
            <w:tcW w:w="2105" w:type="pct"/>
            <w:tcBorders>
              <w:top w:val="nil"/>
              <w:left w:val="nil"/>
              <w:bottom w:val="single" w:sz="8" w:space="0" w:color="auto"/>
              <w:right w:val="single" w:sz="8" w:space="0" w:color="auto"/>
            </w:tcBorders>
            <w:shd w:val="clear" w:color="auto" w:fill="auto"/>
            <w:vAlign w:val="bottom"/>
          </w:tcPr>
          <w:p w14:paraId="2AE78ED4" w14:textId="77777777" w:rsidR="00996B40" w:rsidRPr="00AD6769" w:rsidRDefault="00996B40" w:rsidP="00C272D7">
            <w:pPr>
              <w:pStyle w:val="12NDKHUNG"/>
              <w:spacing w:beforeLines="60" w:before="144" w:afterLines="60" w:after="144"/>
              <w:rPr>
                <w:rFonts w:cs="Times New Roman"/>
              </w:rPr>
            </w:pPr>
            <w:r w:rsidRPr="00AD6769">
              <w:rPr>
                <w:rFonts w:cs="Times New Roman"/>
              </w:rPr>
              <w:t>1,2451673</w:t>
            </w:r>
          </w:p>
        </w:tc>
      </w:tr>
      <w:tr w:rsidR="00AD6769" w:rsidRPr="00AD6769" w14:paraId="2B30C764" w14:textId="77777777" w:rsidTr="00C272D7">
        <w:trPr>
          <w:jc w:val="center"/>
        </w:trPr>
        <w:tc>
          <w:tcPr>
            <w:tcW w:w="568" w:type="pct"/>
            <w:tcBorders>
              <w:top w:val="single" w:sz="4" w:space="0" w:color="auto"/>
              <w:left w:val="single" w:sz="4" w:space="0" w:color="auto"/>
              <w:bottom w:val="single" w:sz="4" w:space="0" w:color="auto"/>
              <w:right w:val="single" w:sz="4" w:space="0" w:color="auto"/>
            </w:tcBorders>
            <w:vAlign w:val="center"/>
          </w:tcPr>
          <w:p w14:paraId="2AD85CA5" w14:textId="77777777" w:rsidR="00996B40" w:rsidRPr="00AD6769" w:rsidRDefault="00996B40" w:rsidP="00C272D7">
            <w:pPr>
              <w:pStyle w:val="12NDKHUNG"/>
              <w:spacing w:beforeLines="60" w:before="144" w:afterLines="60" w:after="144"/>
              <w:rPr>
                <w:rFonts w:cs="Times New Roman"/>
              </w:rPr>
            </w:pPr>
            <w:r w:rsidRPr="00AD6769">
              <w:rPr>
                <w:rFonts w:cs="Times New Roman"/>
              </w:rPr>
              <w:t>3</w:t>
            </w:r>
          </w:p>
        </w:tc>
        <w:tc>
          <w:tcPr>
            <w:tcW w:w="1301" w:type="pct"/>
            <w:tcBorders>
              <w:top w:val="single" w:sz="4" w:space="0" w:color="auto"/>
              <w:left w:val="single" w:sz="4" w:space="0" w:color="auto"/>
              <w:bottom w:val="single" w:sz="4" w:space="0" w:color="auto"/>
              <w:right w:val="single" w:sz="4" w:space="0" w:color="auto"/>
            </w:tcBorders>
            <w:vAlign w:val="center"/>
            <w:hideMark/>
          </w:tcPr>
          <w:p w14:paraId="4966E6FB" w14:textId="77777777" w:rsidR="00996B40" w:rsidRPr="00AD6769" w:rsidRDefault="00996B40" w:rsidP="00C272D7">
            <w:pPr>
              <w:pStyle w:val="12NDKHUNG"/>
              <w:spacing w:beforeLines="60" w:before="144" w:afterLines="60" w:after="144"/>
              <w:rPr>
                <w:rFonts w:cs="Times New Roman"/>
              </w:rPr>
            </w:pPr>
            <w:r w:rsidRPr="00AD6769">
              <w:rPr>
                <w:rFonts w:cs="Times New Roman"/>
              </w:rPr>
              <w:t>10</w:t>
            </w:r>
          </w:p>
        </w:tc>
        <w:tc>
          <w:tcPr>
            <w:tcW w:w="1026" w:type="pct"/>
            <w:tcBorders>
              <w:top w:val="single" w:sz="4" w:space="0" w:color="auto"/>
              <w:left w:val="single" w:sz="4" w:space="0" w:color="auto"/>
              <w:bottom w:val="single" w:sz="4" w:space="0" w:color="auto"/>
              <w:right w:val="single" w:sz="4" w:space="0" w:color="auto"/>
            </w:tcBorders>
            <w:vAlign w:val="bottom"/>
            <w:hideMark/>
          </w:tcPr>
          <w:p w14:paraId="0BB7F823" w14:textId="77777777" w:rsidR="00996B40" w:rsidRPr="00AD6769" w:rsidRDefault="00996B40" w:rsidP="00C272D7">
            <w:pPr>
              <w:pStyle w:val="12NDKHUNG"/>
              <w:spacing w:beforeLines="60" w:before="144" w:afterLines="60" w:after="144"/>
              <w:rPr>
                <w:rFonts w:cs="Times New Roman"/>
              </w:rPr>
            </w:pPr>
            <w:r w:rsidRPr="00AD6769">
              <w:rPr>
                <w:rFonts w:cs="Times New Roman"/>
              </w:rPr>
              <w:t>2,85</w:t>
            </w:r>
          </w:p>
        </w:tc>
        <w:tc>
          <w:tcPr>
            <w:tcW w:w="2105" w:type="pct"/>
            <w:tcBorders>
              <w:top w:val="nil"/>
              <w:left w:val="nil"/>
              <w:bottom w:val="single" w:sz="8" w:space="0" w:color="auto"/>
              <w:right w:val="single" w:sz="8" w:space="0" w:color="auto"/>
            </w:tcBorders>
            <w:shd w:val="clear" w:color="auto" w:fill="auto"/>
            <w:vAlign w:val="bottom"/>
          </w:tcPr>
          <w:p w14:paraId="2BB71F19" w14:textId="77777777" w:rsidR="00996B40" w:rsidRPr="00AD6769" w:rsidRDefault="00996B40" w:rsidP="00C272D7">
            <w:pPr>
              <w:pStyle w:val="12NDKHUNG"/>
              <w:spacing w:beforeLines="60" w:before="144" w:afterLines="60" w:after="144"/>
              <w:rPr>
                <w:rFonts w:cs="Times New Roman"/>
              </w:rPr>
            </w:pPr>
            <w:r w:rsidRPr="00AD6769">
              <w:rPr>
                <w:rFonts w:cs="Times New Roman"/>
              </w:rPr>
              <w:t>1,0368122</w:t>
            </w:r>
          </w:p>
        </w:tc>
      </w:tr>
      <w:tr w:rsidR="00AD6769" w:rsidRPr="00AD6769" w14:paraId="241301DE" w14:textId="77777777" w:rsidTr="00C272D7">
        <w:trPr>
          <w:jc w:val="center"/>
        </w:trPr>
        <w:tc>
          <w:tcPr>
            <w:tcW w:w="568" w:type="pct"/>
            <w:tcBorders>
              <w:top w:val="single" w:sz="4" w:space="0" w:color="auto"/>
              <w:left w:val="single" w:sz="4" w:space="0" w:color="auto"/>
              <w:bottom w:val="single" w:sz="4" w:space="0" w:color="auto"/>
              <w:right w:val="single" w:sz="4" w:space="0" w:color="auto"/>
            </w:tcBorders>
            <w:vAlign w:val="center"/>
          </w:tcPr>
          <w:p w14:paraId="095E21D8" w14:textId="77777777" w:rsidR="00996B40" w:rsidRPr="00AD6769" w:rsidRDefault="00996B40" w:rsidP="00C272D7">
            <w:pPr>
              <w:pStyle w:val="12NDKHUNG"/>
              <w:spacing w:beforeLines="60" w:before="144" w:afterLines="60" w:after="144"/>
              <w:rPr>
                <w:rFonts w:cs="Times New Roman"/>
              </w:rPr>
            </w:pPr>
            <w:r w:rsidRPr="00AD6769">
              <w:rPr>
                <w:rFonts w:cs="Times New Roman"/>
              </w:rPr>
              <w:t>4</w:t>
            </w:r>
          </w:p>
        </w:tc>
        <w:tc>
          <w:tcPr>
            <w:tcW w:w="1301" w:type="pct"/>
            <w:tcBorders>
              <w:top w:val="single" w:sz="4" w:space="0" w:color="auto"/>
              <w:left w:val="single" w:sz="4" w:space="0" w:color="auto"/>
              <w:bottom w:val="single" w:sz="4" w:space="0" w:color="auto"/>
              <w:right w:val="single" w:sz="4" w:space="0" w:color="auto"/>
            </w:tcBorders>
            <w:vAlign w:val="center"/>
            <w:hideMark/>
          </w:tcPr>
          <w:p w14:paraId="7B451F20" w14:textId="77777777" w:rsidR="00996B40" w:rsidRPr="00AD6769" w:rsidRDefault="00996B40" w:rsidP="00C272D7">
            <w:pPr>
              <w:pStyle w:val="12NDKHUNG"/>
              <w:spacing w:beforeLines="60" w:before="144" w:afterLines="60" w:after="144"/>
              <w:rPr>
                <w:rFonts w:cs="Times New Roman"/>
              </w:rPr>
            </w:pPr>
            <w:r w:rsidRPr="00AD6769">
              <w:rPr>
                <w:rFonts w:cs="Times New Roman"/>
              </w:rPr>
              <w:t>15</w:t>
            </w:r>
          </w:p>
        </w:tc>
        <w:tc>
          <w:tcPr>
            <w:tcW w:w="1026" w:type="pct"/>
            <w:tcBorders>
              <w:top w:val="single" w:sz="4" w:space="0" w:color="auto"/>
              <w:left w:val="single" w:sz="4" w:space="0" w:color="auto"/>
              <w:bottom w:val="single" w:sz="4" w:space="0" w:color="auto"/>
              <w:right w:val="single" w:sz="4" w:space="0" w:color="auto"/>
            </w:tcBorders>
            <w:vAlign w:val="bottom"/>
            <w:hideMark/>
          </w:tcPr>
          <w:p w14:paraId="25C80FA7" w14:textId="77777777" w:rsidR="00996B40" w:rsidRPr="00AD6769" w:rsidRDefault="00996B40" w:rsidP="00C272D7">
            <w:pPr>
              <w:pStyle w:val="12NDKHUNG"/>
              <w:spacing w:beforeLines="60" w:before="144" w:afterLines="60" w:after="144"/>
              <w:rPr>
                <w:rFonts w:cs="Times New Roman"/>
              </w:rPr>
            </w:pPr>
            <w:r w:rsidRPr="00AD6769">
              <w:rPr>
                <w:rFonts w:cs="Times New Roman"/>
              </w:rPr>
              <w:t>3,83</w:t>
            </w:r>
          </w:p>
        </w:tc>
        <w:tc>
          <w:tcPr>
            <w:tcW w:w="2105" w:type="pct"/>
            <w:tcBorders>
              <w:top w:val="nil"/>
              <w:left w:val="nil"/>
              <w:bottom w:val="single" w:sz="8" w:space="0" w:color="auto"/>
              <w:right w:val="single" w:sz="8" w:space="0" w:color="auto"/>
            </w:tcBorders>
            <w:shd w:val="clear" w:color="auto" w:fill="auto"/>
            <w:vAlign w:val="bottom"/>
          </w:tcPr>
          <w:p w14:paraId="070D4B6B" w14:textId="77777777" w:rsidR="00996B40" w:rsidRPr="00AD6769" w:rsidRDefault="00996B40" w:rsidP="00C272D7">
            <w:pPr>
              <w:pStyle w:val="12NDKHUNG"/>
              <w:spacing w:beforeLines="60" w:before="144" w:afterLines="60" w:after="144"/>
              <w:rPr>
                <w:rFonts w:cs="Times New Roman"/>
              </w:rPr>
            </w:pPr>
            <w:r w:rsidRPr="00AD6769">
              <w:rPr>
                <w:rFonts w:cs="Times New Roman"/>
              </w:rPr>
              <w:t>0,7274687</w:t>
            </w:r>
          </w:p>
        </w:tc>
      </w:tr>
      <w:tr w:rsidR="00AD6769" w:rsidRPr="00AD6769" w14:paraId="3DC2BF43" w14:textId="77777777" w:rsidTr="00C272D7">
        <w:trPr>
          <w:jc w:val="center"/>
        </w:trPr>
        <w:tc>
          <w:tcPr>
            <w:tcW w:w="568" w:type="pct"/>
            <w:tcBorders>
              <w:top w:val="single" w:sz="4" w:space="0" w:color="auto"/>
              <w:left w:val="single" w:sz="4" w:space="0" w:color="auto"/>
              <w:bottom w:val="single" w:sz="4" w:space="0" w:color="auto"/>
              <w:right w:val="single" w:sz="4" w:space="0" w:color="auto"/>
            </w:tcBorders>
            <w:vAlign w:val="center"/>
          </w:tcPr>
          <w:p w14:paraId="083B6BC2" w14:textId="77777777" w:rsidR="00996B40" w:rsidRPr="00AD6769" w:rsidRDefault="00996B40" w:rsidP="00C272D7">
            <w:pPr>
              <w:pStyle w:val="12NDKHUNG"/>
              <w:spacing w:beforeLines="60" w:before="144" w:afterLines="60" w:after="144"/>
              <w:rPr>
                <w:rFonts w:cs="Times New Roman"/>
              </w:rPr>
            </w:pPr>
            <w:r w:rsidRPr="00AD6769">
              <w:rPr>
                <w:rFonts w:cs="Times New Roman"/>
              </w:rPr>
              <w:t>5</w:t>
            </w:r>
          </w:p>
        </w:tc>
        <w:tc>
          <w:tcPr>
            <w:tcW w:w="1301" w:type="pct"/>
            <w:tcBorders>
              <w:top w:val="single" w:sz="4" w:space="0" w:color="auto"/>
              <w:left w:val="single" w:sz="4" w:space="0" w:color="auto"/>
              <w:bottom w:val="single" w:sz="4" w:space="0" w:color="auto"/>
              <w:right w:val="single" w:sz="4" w:space="0" w:color="auto"/>
            </w:tcBorders>
            <w:vAlign w:val="center"/>
            <w:hideMark/>
          </w:tcPr>
          <w:p w14:paraId="6AA1973D" w14:textId="77777777" w:rsidR="00996B40" w:rsidRPr="00AD6769" w:rsidRDefault="00996B40" w:rsidP="00C272D7">
            <w:pPr>
              <w:pStyle w:val="12NDKHUNG"/>
              <w:spacing w:beforeLines="60" w:before="144" w:afterLines="60" w:after="144"/>
              <w:rPr>
                <w:rFonts w:cs="Times New Roman"/>
              </w:rPr>
            </w:pPr>
            <w:r w:rsidRPr="00AD6769">
              <w:rPr>
                <w:rFonts w:cs="Times New Roman"/>
              </w:rPr>
              <w:t>20</w:t>
            </w:r>
          </w:p>
        </w:tc>
        <w:tc>
          <w:tcPr>
            <w:tcW w:w="1026" w:type="pct"/>
            <w:tcBorders>
              <w:top w:val="single" w:sz="4" w:space="0" w:color="auto"/>
              <w:left w:val="single" w:sz="4" w:space="0" w:color="auto"/>
              <w:bottom w:val="single" w:sz="4" w:space="0" w:color="auto"/>
              <w:right w:val="single" w:sz="4" w:space="0" w:color="auto"/>
            </w:tcBorders>
            <w:vAlign w:val="bottom"/>
            <w:hideMark/>
          </w:tcPr>
          <w:p w14:paraId="5433EDFA" w14:textId="77777777" w:rsidR="00996B40" w:rsidRPr="00AD6769" w:rsidRDefault="00996B40" w:rsidP="00C272D7">
            <w:pPr>
              <w:pStyle w:val="12NDKHUNG"/>
              <w:spacing w:beforeLines="60" w:before="144" w:afterLines="60" w:after="144"/>
              <w:rPr>
                <w:rFonts w:cs="Times New Roman"/>
              </w:rPr>
            </w:pPr>
            <w:r w:rsidRPr="00AD6769">
              <w:rPr>
                <w:rFonts w:cs="Times New Roman"/>
              </w:rPr>
              <w:t>4,72</w:t>
            </w:r>
          </w:p>
        </w:tc>
        <w:tc>
          <w:tcPr>
            <w:tcW w:w="2105" w:type="pct"/>
            <w:tcBorders>
              <w:top w:val="nil"/>
              <w:left w:val="nil"/>
              <w:bottom w:val="single" w:sz="8" w:space="0" w:color="auto"/>
              <w:right w:val="single" w:sz="8" w:space="0" w:color="auto"/>
            </w:tcBorders>
            <w:shd w:val="clear" w:color="auto" w:fill="auto"/>
            <w:vAlign w:val="bottom"/>
          </w:tcPr>
          <w:p w14:paraId="673D8275" w14:textId="77777777" w:rsidR="00996B40" w:rsidRPr="00AD6769" w:rsidRDefault="00996B40" w:rsidP="00C272D7">
            <w:pPr>
              <w:pStyle w:val="12NDKHUNG"/>
              <w:spacing w:beforeLines="60" w:before="144" w:afterLines="60" w:after="144"/>
              <w:rPr>
                <w:rFonts w:cs="Times New Roman"/>
              </w:rPr>
            </w:pPr>
            <w:r w:rsidRPr="00AD6769">
              <w:rPr>
                <w:rFonts w:cs="Times New Roman"/>
              </w:rPr>
              <w:t>0,6888943</w:t>
            </w:r>
          </w:p>
        </w:tc>
      </w:tr>
      <w:tr w:rsidR="00AD6769" w:rsidRPr="00AD6769" w14:paraId="499386C4" w14:textId="77777777" w:rsidTr="00C272D7">
        <w:trPr>
          <w:jc w:val="center"/>
        </w:trPr>
        <w:tc>
          <w:tcPr>
            <w:tcW w:w="568" w:type="pct"/>
            <w:tcBorders>
              <w:top w:val="single" w:sz="4" w:space="0" w:color="auto"/>
              <w:left w:val="single" w:sz="4" w:space="0" w:color="auto"/>
              <w:bottom w:val="single" w:sz="4" w:space="0" w:color="auto"/>
              <w:right w:val="single" w:sz="4" w:space="0" w:color="auto"/>
            </w:tcBorders>
            <w:vAlign w:val="center"/>
          </w:tcPr>
          <w:p w14:paraId="7330315F" w14:textId="77777777" w:rsidR="00996B40" w:rsidRPr="00AD6769" w:rsidRDefault="00996B40" w:rsidP="00C272D7">
            <w:pPr>
              <w:pStyle w:val="12NDKHUNG"/>
              <w:spacing w:beforeLines="60" w:before="144" w:afterLines="60" w:after="144"/>
              <w:rPr>
                <w:rFonts w:cs="Times New Roman"/>
              </w:rPr>
            </w:pPr>
            <w:r w:rsidRPr="00AD6769">
              <w:rPr>
                <w:rFonts w:cs="Times New Roman"/>
              </w:rPr>
              <w:t>6</w:t>
            </w:r>
          </w:p>
        </w:tc>
        <w:tc>
          <w:tcPr>
            <w:tcW w:w="1301" w:type="pct"/>
            <w:tcBorders>
              <w:top w:val="single" w:sz="4" w:space="0" w:color="auto"/>
              <w:left w:val="single" w:sz="4" w:space="0" w:color="auto"/>
              <w:bottom w:val="single" w:sz="4" w:space="0" w:color="auto"/>
              <w:right w:val="single" w:sz="4" w:space="0" w:color="auto"/>
            </w:tcBorders>
            <w:vAlign w:val="center"/>
          </w:tcPr>
          <w:p w14:paraId="1AE30705" w14:textId="77777777" w:rsidR="00996B40" w:rsidRPr="00AD6769" w:rsidRDefault="00996B40" w:rsidP="00C272D7">
            <w:pPr>
              <w:pStyle w:val="12NDKHUNG"/>
              <w:spacing w:beforeLines="60" w:before="144" w:afterLines="60" w:after="144"/>
              <w:rPr>
                <w:rFonts w:cs="Times New Roman"/>
              </w:rPr>
            </w:pPr>
            <w:r w:rsidRPr="00AD6769">
              <w:rPr>
                <w:rFonts w:cs="Times New Roman"/>
              </w:rPr>
              <w:t>30</w:t>
            </w:r>
          </w:p>
        </w:tc>
        <w:tc>
          <w:tcPr>
            <w:tcW w:w="1026" w:type="pct"/>
            <w:tcBorders>
              <w:top w:val="single" w:sz="4" w:space="0" w:color="auto"/>
              <w:left w:val="single" w:sz="4" w:space="0" w:color="auto"/>
              <w:bottom w:val="single" w:sz="4" w:space="0" w:color="auto"/>
              <w:right w:val="single" w:sz="4" w:space="0" w:color="auto"/>
            </w:tcBorders>
            <w:vAlign w:val="bottom"/>
          </w:tcPr>
          <w:p w14:paraId="129107E3" w14:textId="77777777" w:rsidR="00996B40" w:rsidRPr="00AD6769" w:rsidRDefault="00996B40" w:rsidP="00C272D7">
            <w:pPr>
              <w:pStyle w:val="12NDKHUNG"/>
              <w:spacing w:beforeLines="60" w:before="144" w:afterLines="60" w:after="144"/>
              <w:rPr>
                <w:rFonts w:cs="Times New Roman"/>
              </w:rPr>
            </w:pPr>
            <w:r w:rsidRPr="00AD6769">
              <w:rPr>
                <w:rFonts w:cs="Times New Roman"/>
              </w:rPr>
              <w:t>6,35</w:t>
            </w:r>
          </w:p>
        </w:tc>
        <w:tc>
          <w:tcPr>
            <w:tcW w:w="2105" w:type="pct"/>
            <w:tcBorders>
              <w:top w:val="nil"/>
              <w:left w:val="nil"/>
              <w:bottom w:val="single" w:sz="8" w:space="0" w:color="auto"/>
              <w:right w:val="single" w:sz="8" w:space="0" w:color="auto"/>
            </w:tcBorders>
            <w:shd w:val="clear" w:color="auto" w:fill="auto"/>
            <w:vAlign w:val="bottom"/>
          </w:tcPr>
          <w:p w14:paraId="60E8445D" w14:textId="77777777" w:rsidR="00996B40" w:rsidRPr="00AD6769" w:rsidRDefault="00996B40" w:rsidP="00C272D7">
            <w:pPr>
              <w:pStyle w:val="12NDKHUNG"/>
              <w:spacing w:beforeLines="60" w:before="144" w:afterLines="60" w:after="144"/>
              <w:rPr>
                <w:rFonts w:cs="Times New Roman"/>
              </w:rPr>
            </w:pPr>
            <w:r w:rsidRPr="00AD6769">
              <w:rPr>
                <w:rFonts w:cs="Times New Roman"/>
              </w:rPr>
              <w:t>0,4238105</w:t>
            </w:r>
          </w:p>
        </w:tc>
      </w:tr>
      <w:tr w:rsidR="00AD6769" w:rsidRPr="00AD6769" w14:paraId="4EA4A4B7" w14:textId="77777777" w:rsidTr="00C272D7">
        <w:trPr>
          <w:jc w:val="center"/>
        </w:trPr>
        <w:tc>
          <w:tcPr>
            <w:tcW w:w="568" w:type="pct"/>
            <w:tcBorders>
              <w:top w:val="single" w:sz="4" w:space="0" w:color="auto"/>
              <w:left w:val="single" w:sz="4" w:space="0" w:color="auto"/>
              <w:bottom w:val="single" w:sz="4" w:space="0" w:color="auto"/>
              <w:right w:val="single" w:sz="4" w:space="0" w:color="auto"/>
            </w:tcBorders>
            <w:vAlign w:val="center"/>
          </w:tcPr>
          <w:p w14:paraId="3BA5E505" w14:textId="77777777" w:rsidR="00996B40" w:rsidRPr="00AD6769" w:rsidRDefault="00996B40" w:rsidP="00C272D7">
            <w:pPr>
              <w:pStyle w:val="12NDKHUNG"/>
              <w:spacing w:beforeLines="60" w:before="144" w:afterLines="60" w:after="144"/>
              <w:rPr>
                <w:rFonts w:cs="Times New Roman"/>
              </w:rPr>
            </w:pPr>
            <w:r w:rsidRPr="00AD6769">
              <w:rPr>
                <w:rFonts w:cs="Times New Roman"/>
              </w:rPr>
              <w:t>7</w:t>
            </w:r>
          </w:p>
        </w:tc>
        <w:tc>
          <w:tcPr>
            <w:tcW w:w="1301" w:type="pct"/>
            <w:tcBorders>
              <w:top w:val="single" w:sz="4" w:space="0" w:color="auto"/>
              <w:left w:val="single" w:sz="4" w:space="0" w:color="auto"/>
              <w:bottom w:val="single" w:sz="4" w:space="0" w:color="auto"/>
              <w:right w:val="single" w:sz="4" w:space="0" w:color="auto"/>
            </w:tcBorders>
            <w:vAlign w:val="center"/>
            <w:hideMark/>
          </w:tcPr>
          <w:p w14:paraId="664FC628" w14:textId="77777777" w:rsidR="00996B40" w:rsidRPr="00AD6769" w:rsidRDefault="00996B40" w:rsidP="00C272D7">
            <w:pPr>
              <w:pStyle w:val="12NDKHUNG"/>
              <w:spacing w:beforeLines="60" w:before="144" w:afterLines="60" w:after="144"/>
              <w:rPr>
                <w:rFonts w:cs="Times New Roman"/>
              </w:rPr>
            </w:pPr>
            <w:r w:rsidRPr="00AD6769">
              <w:rPr>
                <w:rFonts w:cs="Times New Roman"/>
              </w:rPr>
              <w:t>50</w:t>
            </w:r>
          </w:p>
        </w:tc>
        <w:tc>
          <w:tcPr>
            <w:tcW w:w="1026" w:type="pct"/>
            <w:tcBorders>
              <w:top w:val="single" w:sz="4" w:space="0" w:color="auto"/>
              <w:left w:val="single" w:sz="4" w:space="0" w:color="auto"/>
              <w:bottom w:val="single" w:sz="4" w:space="0" w:color="auto"/>
              <w:right w:val="single" w:sz="4" w:space="0" w:color="auto"/>
            </w:tcBorders>
            <w:vAlign w:val="bottom"/>
            <w:hideMark/>
          </w:tcPr>
          <w:p w14:paraId="1D71E877" w14:textId="77777777" w:rsidR="00996B40" w:rsidRPr="00AD6769" w:rsidRDefault="00996B40" w:rsidP="00C272D7">
            <w:pPr>
              <w:pStyle w:val="12NDKHUNG"/>
              <w:spacing w:beforeLines="60" w:before="144" w:afterLines="60" w:after="144"/>
              <w:rPr>
                <w:rFonts w:cs="Times New Roman"/>
              </w:rPr>
            </w:pPr>
            <w:r w:rsidRPr="00AD6769">
              <w:rPr>
                <w:rFonts w:cs="Times New Roman"/>
              </w:rPr>
              <w:t>9,2156</w:t>
            </w:r>
          </w:p>
        </w:tc>
        <w:tc>
          <w:tcPr>
            <w:tcW w:w="2105" w:type="pct"/>
            <w:tcBorders>
              <w:top w:val="nil"/>
              <w:left w:val="nil"/>
              <w:bottom w:val="single" w:sz="8" w:space="0" w:color="auto"/>
              <w:right w:val="single" w:sz="8" w:space="0" w:color="auto"/>
            </w:tcBorders>
            <w:shd w:val="clear" w:color="auto" w:fill="auto"/>
            <w:vAlign w:val="bottom"/>
          </w:tcPr>
          <w:p w14:paraId="35EFE157" w14:textId="77777777" w:rsidR="00996B40" w:rsidRPr="00AD6769" w:rsidRDefault="00996B40" w:rsidP="00C272D7">
            <w:pPr>
              <w:pStyle w:val="12NDKHUNG"/>
              <w:spacing w:beforeLines="60" w:before="144" w:afterLines="60" w:after="144"/>
              <w:rPr>
                <w:rFonts w:cs="Times New Roman"/>
              </w:rPr>
            </w:pPr>
            <w:r w:rsidRPr="00AD6769">
              <w:rPr>
                <w:rFonts w:cs="Times New Roman"/>
              </w:rPr>
              <w:t>0,2541272</w:t>
            </w:r>
          </w:p>
        </w:tc>
      </w:tr>
      <w:tr w:rsidR="00AD6769" w:rsidRPr="00AD6769" w14:paraId="2FD91C36" w14:textId="77777777" w:rsidTr="00C272D7">
        <w:trPr>
          <w:jc w:val="center"/>
        </w:trPr>
        <w:tc>
          <w:tcPr>
            <w:tcW w:w="568" w:type="pct"/>
            <w:tcBorders>
              <w:top w:val="single" w:sz="4" w:space="0" w:color="auto"/>
              <w:left w:val="single" w:sz="4" w:space="0" w:color="auto"/>
              <w:bottom w:val="single" w:sz="4" w:space="0" w:color="auto"/>
              <w:right w:val="single" w:sz="4" w:space="0" w:color="auto"/>
            </w:tcBorders>
            <w:vAlign w:val="center"/>
          </w:tcPr>
          <w:p w14:paraId="1D4FDFB7" w14:textId="77777777" w:rsidR="00996B40" w:rsidRPr="00AD6769" w:rsidRDefault="00996B40" w:rsidP="00C272D7">
            <w:pPr>
              <w:pStyle w:val="12NDKHUNG"/>
              <w:spacing w:beforeLines="60" w:before="144" w:afterLines="60" w:after="144"/>
              <w:rPr>
                <w:rFonts w:cs="Times New Roman"/>
              </w:rPr>
            </w:pPr>
            <w:r w:rsidRPr="00AD6769">
              <w:rPr>
                <w:rFonts w:cs="Times New Roman"/>
              </w:rPr>
              <w:t>8</w:t>
            </w:r>
          </w:p>
        </w:tc>
        <w:tc>
          <w:tcPr>
            <w:tcW w:w="1301" w:type="pct"/>
            <w:tcBorders>
              <w:top w:val="single" w:sz="4" w:space="0" w:color="auto"/>
              <w:left w:val="single" w:sz="4" w:space="0" w:color="auto"/>
              <w:bottom w:val="single" w:sz="4" w:space="0" w:color="auto"/>
              <w:right w:val="single" w:sz="4" w:space="0" w:color="auto"/>
            </w:tcBorders>
            <w:vAlign w:val="center"/>
          </w:tcPr>
          <w:p w14:paraId="1C464427" w14:textId="77777777" w:rsidR="00996B40" w:rsidRPr="00AD6769" w:rsidRDefault="00996B40" w:rsidP="00C272D7">
            <w:pPr>
              <w:pStyle w:val="12NDKHUNG"/>
              <w:spacing w:beforeLines="60" w:before="144" w:afterLines="60" w:after="144"/>
              <w:rPr>
                <w:rFonts w:cs="Times New Roman"/>
              </w:rPr>
            </w:pPr>
            <w:r w:rsidRPr="00AD6769">
              <w:rPr>
                <w:rFonts w:cs="Times New Roman"/>
              </w:rPr>
              <w:t>100</w:t>
            </w:r>
          </w:p>
        </w:tc>
        <w:tc>
          <w:tcPr>
            <w:tcW w:w="1026" w:type="pct"/>
            <w:tcBorders>
              <w:top w:val="single" w:sz="4" w:space="0" w:color="auto"/>
              <w:left w:val="single" w:sz="4" w:space="0" w:color="auto"/>
              <w:bottom w:val="single" w:sz="4" w:space="0" w:color="auto"/>
              <w:right w:val="single" w:sz="4" w:space="0" w:color="auto"/>
            </w:tcBorders>
            <w:vAlign w:val="bottom"/>
          </w:tcPr>
          <w:p w14:paraId="4EB14962" w14:textId="77777777" w:rsidR="00996B40" w:rsidRPr="00AD6769" w:rsidRDefault="00996B40" w:rsidP="00C272D7">
            <w:pPr>
              <w:pStyle w:val="12NDKHUNG"/>
              <w:spacing w:beforeLines="60" w:before="144" w:afterLines="60" w:after="144"/>
              <w:rPr>
                <w:rFonts w:cs="Times New Roman"/>
              </w:rPr>
            </w:pPr>
            <w:r w:rsidRPr="00AD6769">
              <w:rPr>
                <w:rFonts w:cs="Times New Roman"/>
              </w:rPr>
              <w:t>15,2854</w:t>
            </w:r>
          </w:p>
        </w:tc>
        <w:tc>
          <w:tcPr>
            <w:tcW w:w="2105" w:type="pct"/>
            <w:tcBorders>
              <w:top w:val="nil"/>
              <w:left w:val="nil"/>
              <w:bottom w:val="single" w:sz="8" w:space="0" w:color="auto"/>
              <w:right w:val="single" w:sz="8" w:space="0" w:color="auto"/>
            </w:tcBorders>
            <w:shd w:val="clear" w:color="auto" w:fill="auto"/>
            <w:vAlign w:val="bottom"/>
          </w:tcPr>
          <w:p w14:paraId="02591DCE" w14:textId="77777777" w:rsidR="00996B40" w:rsidRPr="00AD6769" w:rsidRDefault="00996B40" w:rsidP="00C272D7">
            <w:pPr>
              <w:pStyle w:val="12NDKHUNG"/>
              <w:spacing w:beforeLines="60" w:before="144" w:afterLines="60" w:after="144"/>
              <w:rPr>
                <w:rFonts w:cs="Times New Roman"/>
              </w:rPr>
            </w:pPr>
            <w:r w:rsidRPr="00AD6769">
              <w:rPr>
                <w:rFonts w:cs="Times New Roman"/>
              </w:rPr>
              <w:t>0,1346847</w:t>
            </w:r>
          </w:p>
        </w:tc>
      </w:tr>
      <w:tr w:rsidR="00AD6769" w:rsidRPr="00AD6769" w14:paraId="53184F31" w14:textId="77777777" w:rsidTr="00C272D7">
        <w:trPr>
          <w:jc w:val="center"/>
        </w:trPr>
        <w:tc>
          <w:tcPr>
            <w:tcW w:w="568" w:type="pct"/>
            <w:tcBorders>
              <w:top w:val="single" w:sz="4" w:space="0" w:color="auto"/>
              <w:left w:val="single" w:sz="4" w:space="0" w:color="auto"/>
              <w:bottom w:val="single" w:sz="4" w:space="0" w:color="auto"/>
              <w:right w:val="single" w:sz="4" w:space="0" w:color="auto"/>
            </w:tcBorders>
            <w:vAlign w:val="center"/>
          </w:tcPr>
          <w:p w14:paraId="371C1C30" w14:textId="77777777" w:rsidR="00996B40" w:rsidRPr="00AD6769" w:rsidRDefault="00996B40" w:rsidP="00C272D7">
            <w:pPr>
              <w:pStyle w:val="12NDKHUNG"/>
              <w:spacing w:beforeLines="60" w:before="144" w:afterLines="60" w:after="144"/>
              <w:rPr>
                <w:rFonts w:cs="Times New Roman"/>
              </w:rPr>
            </w:pPr>
            <w:r w:rsidRPr="00AD6769">
              <w:rPr>
                <w:rFonts w:cs="Times New Roman"/>
              </w:rPr>
              <w:t>9</w:t>
            </w:r>
          </w:p>
        </w:tc>
        <w:tc>
          <w:tcPr>
            <w:tcW w:w="1301" w:type="pct"/>
            <w:tcBorders>
              <w:top w:val="single" w:sz="4" w:space="0" w:color="auto"/>
              <w:left w:val="single" w:sz="4" w:space="0" w:color="auto"/>
              <w:bottom w:val="single" w:sz="4" w:space="0" w:color="auto"/>
              <w:right w:val="single" w:sz="4" w:space="0" w:color="auto"/>
            </w:tcBorders>
            <w:vAlign w:val="center"/>
          </w:tcPr>
          <w:p w14:paraId="4C721C60" w14:textId="77777777" w:rsidR="00996B40" w:rsidRPr="00AD6769" w:rsidRDefault="00996B40" w:rsidP="00C272D7">
            <w:pPr>
              <w:pStyle w:val="12NDKHUNG"/>
              <w:spacing w:beforeLines="60" w:before="144" w:afterLines="60" w:after="144"/>
              <w:rPr>
                <w:rFonts w:cs="Times New Roman"/>
              </w:rPr>
            </w:pPr>
            <w:r w:rsidRPr="00AD6769">
              <w:rPr>
                <w:rFonts w:cs="Times New Roman"/>
              </w:rPr>
              <w:t>150</w:t>
            </w:r>
          </w:p>
        </w:tc>
        <w:tc>
          <w:tcPr>
            <w:tcW w:w="1026" w:type="pct"/>
            <w:tcBorders>
              <w:top w:val="single" w:sz="4" w:space="0" w:color="auto"/>
              <w:left w:val="single" w:sz="4" w:space="0" w:color="auto"/>
              <w:bottom w:val="single" w:sz="4" w:space="0" w:color="auto"/>
              <w:right w:val="single" w:sz="4" w:space="0" w:color="auto"/>
            </w:tcBorders>
            <w:vAlign w:val="bottom"/>
          </w:tcPr>
          <w:p w14:paraId="50B77EE4" w14:textId="77777777" w:rsidR="00996B40" w:rsidRPr="00AD6769" w:rsidRDefault="00996B40" w:rsidP="00C272D7">
            <w:pPr>
              <w:pStyle w:val="12NDKHUNG"/>
              <w:spacing w:beforeLines="60" w:before="144" w:afterLines="60" w:after="144"/>
              <w:rPr>
                <w:rFonts w:cs="Times New Roman"/>
              </w:rPr>
            </w:pPr>
            <w:r w:rsidRPr="00AD6769">
              <w:rPr>
                <w:rFonts w:cs="Times New Roman"/>
              </w:rPr>
              <w:t>20,5505</w:t>
            </w:r>
          </w:p>
        </w:tc>
        <w:tc>
          <w:tcPr>
            <w:tcW w:w="2105" w:type="pct"/>
            <w:tcBorders>
              <w:top w:val="nil"/>
              <w:left w:val="nil"/>
              <w:bottom w:val="single" w:sz="8" w:space="0" w:color="auto"/>
              <w:right w:val="single" w:sz="8" w:space="0" w:color="auto"/>
            </w:tcBorders>
            <w:shd w:val="clear" w:color="auto" w:fill="auto"/>
            <w:vAlign w:val="bottom"/>
          </w:tcPr>
          <w:p w14:paraId="2A8BDFE0" w14:textId="77777777" w:rsidR="00996B40" w:rsidRPr="00AD6769" w:rsidRDefault="00996B40" w:rsidP="00C272D7">
            <w:pPr>
              <w:pStyle w:val="12NDKHUNG"/>
              <w:spacing w:beforeLines="60" w:before="144" w:afterLines="60" w:after="144"/>
              <w:rPr>
                <w:rFonts w:cs="Times New Roman"/>
              </w:rPr>
            </w:pPr>
            <w:r w:rsidRPr="00AD6769">
              <w:rPr>
                <w:rFonts w:cs="Times New Roman"/>
              </w:rPr>
              <w:t>0,0967849</w:t>
            </w:r>
          </w:p>
        </w:tc>
      </w:tr>
      <w:tr w:rsidR="00AD6769" w:rsidRPr="00AD6769" w14:paraId="1DE21FD7" w14:textId="77777777" w:rsidTr="00C272D7">
        <w:trPr>
          <w:trHeight w:val="299"/>
          <w:jc w:val="center"/>
        </w:trPr>
        <w:tc>
          <w:tcPr>
            <w:tcW w:w="2895" w:type="pct"/>
            <w:gridSpan w:val="3"/>
            <w:tcBorders>
              <w:top w:val="single" w:sz="4" w:space="0" w:color="auto"/>
              <w:left w:val="single" w:sz="4" w:space="0" w:color="auto"/>
              <w:bottom w:val="single" w:sz="4" w:space="0" w:color="auto"/>
              <w:right w:val="single" w:sz="4" w:space="0" w:color="auto"/>
            </w:tcBorders>
            <w:vAlign w:val="center"/>
            <w:hideMark/>
          </w:tcPr>
          <w:p w14:paraId="66A2FB31"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QCVN 05:2023/BTNMT</w:t>
            </w:r>
          </w:p>
          <w:p w14:paraId="158B7253"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(Trung bình 1h)</w:t>
            </w:r>
          </w:p>
        </w:tc>
        <w:tc>
          <w:tcPr>
            <w:tcW w:w="2105" w:type="pct"/>
            <w:tcBorders>
              <w:top w:val="single" w:sz="4" w:space="0" w:color="auto"/>
              <w:left w:val="single" w:sz="4" w:space="0" w:color="auto"/>
              <w:bottom w:val="single" w:sz="4" w:space="0" w:color="auto"/>
              <w:right w:val="single" w:sz="4" w:space="0" w:color="auto"/>
            </w:tcBorders>
            <w:vAlign w:val="center"/>
            <w:hideMark/>
          </w:tcPr>
          <w:p w14:paraId="21ADA6BB" w14:textId="77777777" w:rsidR="00996B40" w:rsidRPr="00AD6769" w:rsidRDefault="00996B40" w:rsidP="00C272D7">
            <w:pPr>
              <w:pStyle w:val="12NDKHUNG"/>
              <w:spacing w:beforeLines="60" w:before="144" w:afterLines="60" w:after="144"/>
              <w:rPr>
                <w:rFonts w:cs="Times New Roman"/>
                <w:b/>
              </w:rPr>
            </w:pPr>
            <w:r w:rsidRPr="00AD6769">
              <w:rPr>
                <w:rFonts w:cs="Times New Roman"/>
                <w:b/>
              </w:rPr>
              <w:t>0,3</w:t>
            </w:r>
          </w:p>
        </w:tc>
      </w:tr>
    </w:tbl>
    <w:p w14:paraId="06EC2EA9" w14:textId="77777777" w:rsidR="00996B40" w:rsidRPr="00AD6769" w:rsidRDefault="00996B40" w:rsidP="00996B40">
      <w:pPr>
        <w:pStyle w:val="11NOIDUNG"/>
        <w:spacing w:beforeLines="60" w:before="144" w:afterLines="60" w:after="144"/>
        <w:rPr>
          <w:sz w:val="26"/>
          <w:szCs w:val="26"/>
        </w:rPr>
      </w:pPr>
      <w:r w:rsidRPr="00AD6769">
        <w:rPr>
          <w:sz w:val="26"/>
          <w:szCs w:val="26"/>
          <w:u w:val="single"/>
        </w:rPr>
        <w:t>Đánh giá tác động</w:t>
      </w:r>
      <w:r w:rsidRPr="00AD6769">
        <w:rPr>
          <w:sz w:val="26"/>
          <w:szCs w:val="26"/>
        </w:rPr>
        <w:t xml:space="preserve">: Qua số liệu tính toán tại bảng trên cho thấy, nồng độ bụi phát sinh do lốp xe ma sát với mặt đường nằm trong giới hạn cho phép của QCVN 05:2023/BTNMT. Tuy nhiên, lượng bụi phát sinh từ mặt đường do xe vận chuyển chạy qua là vấn đề đáng quan tâm, đặc biệt vào những ngày nắng gió. Bụi sẽ làm ảnh hưởng đến người tham gia giao thông, người dân cũng như tác động đến sự sinh trưởng và phát triển của cây trồng dọc tuyến đường vận chuyển. Ngoài ra, bụi phát sinh từ mặt đường </w:t>
      </w:r>
      <w:r w:rsidRPr="00AD6769">
        <w:rPr>
          <w:sz w:val="26"/>
          <w:szCs w:val="26"/>
        </w:rPr>
        <w:lastRenderedPageBreak/>
        <w:t>làm mất tầm nhìn, gây ra tai nạn giao thông. Do đó, Chủ dự án sẽ áp dụng các giải pháp nhằm hạn chế thấp nhất tác động này.</w:t>
      </w:r>
    </w:p>
    <w:p w14:paraId="2DC6BBAC" w14:textId="77777777" w:rsidR="00996B40" w:rsidRPr="00AD6769" w:rsidRDefault="00996B40" w:rsidP="00996B40">
      <w:pPr>
        <w:pStyle w:val="5MUC5"/>
        <w:spacing w:beforeLines="60" w:before="144" w:afterLines="60" w:after="144"/>
        <w:rPr>
          <w:rFonts w:cs="Times New Roman"/>
          <w:b/>
          <w:bCs/>
          <w:i w:val="0"/>
          <w:iCs/>
          <w:sz w:val="26"/>
          <w:szCs w:val="26"/>
        </w:rPr>
      </w:pPr>
      <w:r w:rsidRPr="00AD6769">
        <w:rPr>
          <w:rFonts w:cs="Times New Roman"/>
          <w:b/>
          <w:bCs/>
          <w:i w:val="0"/>
          <w:iCs/>
          <w:sz w:val="26"/>
          <w:szCs w:val="26"/>
          <w:lang w:val="nl-NL"/>
        </w:rPr>
        <w:t>b.</w:t>
      </w:r>
      <w:r w:rsidRPr="00AD6769">
        <w:rPr>
          <w:rFonts w:cs="Times New Roman"/>
          <w:b/>
          <w:bCs/>
          <w:i w:val="0"/>
          <w:iCs/>
          <w:sz w:val="26"/>
          <w:szCs w:val="26"/>
        </w:rPr>
        <w:t xml:space="preserve"> Đánh giá, dự báo tác động do tiếng ồn</w:t>
      </w:r>
    </w:p>
    <w:p w14:paraId="3C1A8AC1" w14:textId="77777777" w:rsidR="00996B40" w:rsidRPr="00AD6769" w:rsidRDefault="00996B40" w:rsidP="00996B40">
      <w:pPr>
        <w:pStyle w:val="11NOIDUNG"/>
        <w:spacing w:beforeLines="60" w:before="144" w:afterLines="60" w:after="144"/>
        <w:rPr>
          <w:sz w:val="26"/>
          <w:szCs w:val="26"/>
          <w:lang w:val="nl-NL"/>
        </w:rPr>
      </w:pPr>
      <w:r w:rsidRPr="00AD6769">
        <w:rPr>
          <w:sz w:val="26"/>
          <w:szCs w:val="26"/>
          <w:lang w:val="it-IT"/>
        </w:rPr>
        <w:t xml:space="preserve">Việc sử dụng các phương tiện (xe tải) vận chuyển nguyên vật liệu và máy móc thiết bị sẽ phát sinh tiếng ồn từ động cơ chạy bằng dầu DO. Theo tài liệu </w:t>
      </w:r>
      <w:r w:rsidRPr="00AD6769">
        <w:rPr>
          <w:i/>
          <w:sz w:val="26"/>
          <w:szCs w:val="26"/>
          <w:lang w:val="it-IT"/>
        </w:rPr>
        <w:t xml:space="preserve">Đánh giá tác động môi trường của </w:t>
      </w:r>
      <w:r w:rsidRPr="00AD6769">
        <w:rPr>
          <w:i/>
          <w:sz w:val="26"/>
          <w:szCs w:val="26"/>
          <w:lang w:val="pt-BR"/>
        </w:rPr>
        <w:t>PGS.TS Nguyễn Đình Mạnh, 2005</w:t>
      </w:r>
      <w:r w:rsidRPr="00AD6769">
        <w:rPr>
          <w:sz w:val="26"/>
          <w:szCs w:val="26"/>
          <w:lang w:val="nl-NL"/>
        </w:rPr>
        <w:t>, tiếng ồn từ động cơ của xe tải đo tại khoảng cách 1m là 90dBA.</w:t>
      </w:r>
    </w:p>
    <w:p w14:paraId="6149DCB6" w14:textId="77777777" w:rsidR="00996B40" w:rsidRPr="00C17ECD" w:rsidRDefault="00996B40" w:rsidP="00996B40">
      <w:pPr>
        <w:pStyle w:val="11NOIDUNG"/>
        <w:spacing w:beforeLines="60" w:before="144" w:afterLines="60" w:after="144"/>
        <w:rPr>
          <w:spacing w:val="-8"/>
          <w:sz w:val="26"/>
          <w:szCs w:val="26"/>
          <w:lang w:val="pt-BR"/>
        </w:rPr>
      </w:pPr>
      <w:r w:rsidRPr="00C17ECD">
        <w:rPr>
          <w:spacing w:val="-8"/>
          <w:sz w:val="26"/>
          <w:szCs w:val="26"/>
          <w:lang w:val="pt-BR"/>
        </w:rPr>
        <w:t xml:space="preserve">Để đánh giá được ảnh hưởng của độ ồn tới các đối tượng là khu dân cư và công nhân trực tiếp vận hành, mức độ ồn giảm theo khoảng cách được tính theo công thức sau: </w:t>
      </w:r>
    </w:p>
    <w:p w14:paraId="69A520B6" w14:textId="77777777" w:rsidR="00996B40" w:rsidRPr="00AD6769" w:rsidRDefault="00996B40" w:rsidP="00996B40">
      <w:pPr>
        <w:pStyle w:val="11NOIDUNG"/>
        <w:spacing w:beforeLines="60" w:before="144" w:afterLines="60" w:after="144"/>
        <w:rPr>
          <w:sz w:val="26"/>
          <w:szCs w:val="26"/>
          <w:lang w:val="pt-BR"/>
        </w:rPr>
      </w:pPr>
      <w:r w:rsidRPr="00AD6769">
        <w:rPr>
          <w:sz w:val="26"/>
          <w:szCs w:val="26"/>
          <w:lang w:val="pt-BR"/>
        </w:rPr>
        <w:t>LP(x) = LP(x</w:t>
      </w:r>
      <w:r w:rsidRPr="00AD6769">
        <w:rPr>
          <w:sz w:val="26"/>
          <w:szCs w:val="26"/>
          <w:vertAlign w:val="subscript"/>
          <w:lang w:val="pt-BR"/>
        </w:rPr>
        <w:t>0</w:t>
      </w:r>
      <w:r w:rsidRPr="00AD6769">
        <w:rPr>
          <w:sz w:val="26"/>
          <w:szCs w:val="26"/>
          <w:lang w:val="pt-BR"/>
        </w:rPr>
        <w:t>) + 20×lg(x</w:t>
      </w:r>
      <w:r w:rsidRPr="00AD6769">
        <w:rPr>
          <w:sz w:val="26"/>
          <w:szCs w:val="26"/>
          <w:vertAlign w:val="subscript"/>
          <w:lang w:val="pt-BR"/>
        </w:rPr>
        <w:t>0</w:t>
      </w:r>
      <w:r w:rsidRPr="00AD6769">
        <w:rPr>
          <w:sz w:val="26"/>
          <w:szCs w:val="26"/>
          <w:lang w:val="pt-BR"/>
        </w:rPr>
        <w:t>/x) (2)</w:t>
      </w:r>
    </w:p>
    <w:p w14:paraId="7EE4C3D9" w14:textId="77777777" w:rsidR="00996B40" w:rsidRPr="00AD6769" w:rsidRDefault="00996B40" w:rsidP="00996B40">
      <w:pPr>
        <w:pStyle w:val="11NOIDUNG"/>
        <w:spacing w:beforeLines="60" w:before="144" w:afterLines="60" w:after="144"/>
        <w:rPr>
          <w:i/>
          <w:sz w:val="26"/>
          <w:szCs w:val="26"/>
          <w:lang w:val="pt-BR"/>
        </w:rPr>
      </w:pPr>
      <w:r w:rsidRPr="00AD6769">
        <w:rPr>
          <w:i/>
          <w:sz w:val="26"/>
          <w:szCs w:val="26"/>
          <w:lang w:val="pt-BR"/>
        </w:rPr>
        <w:t>Trong đó:</w:t>
      </w:r>
    </w:p>
    <w:p w14:paraId="293A64F4" w14:textId="77777777" w:rsidR="00996B40" w:rsidRPr="00AD6769" w:rsidRDefault="00996B40" w:rsidP="00996B40">
      <w:pPr>
        <w:pStyle w:val="11NOIDUNG"/>
        <w:spacing w:beforeLines="60" w:before="144" w:afterLines="60" w:after="144"/>
        <w:rPr>
          <w:i/>
          <w:sz w:val="26"/>
          <w:szCs w:val="26"/>
          <w:lang w:val="pt-BR"/>
        </w:rPr>
      </w:pPr>
      <w:r w:rsidRPr="00AD6769">
        <w:rPr>
          <w:i/>
          <w:sz w:val="26"/>
          <w:szCs w:val="26"/>
          <w:lang w:val="pt-BR"/>
        </w:rPr>
        <w:t>- LP(x): Mức ồn tại vị trí cần tính toán(dBA)</w:t>
      </w:r>
    </w:p>
    <w:p w14:paraId="403FA7B4" w14:textId="77777777" w:rsidR="00996B40" w:rsidRPr="00AD6769" w:rsidRDefault="00996B40" w:rsidP="00996B40">
      <w:pPr>
        <w:pStyle w:val="11NOIDUNG"/>
        <w:spacing w:beforeLines="60" w:before="144" w:afterLines="60" w:after="144"/>
        <w:rPr>
          <w:i/>
          <w:sz w:val="26"/>
          <w:szCs w:val="26"/>
          <w:lang w:val="pt-BR"/>
        </w:rPr>
      </w:pPr>
      <w:r w:rsidRPr="00AD6769">
        <w:rPr>
          <w:i/>
          <w:sz w:val="26"/>
          <w:szCs w:val="26"/>
          <w:lang w:val="pt-BR"/>
        </w:rPr>
        <w:t>- x</w:t>
      </w:r>
      <w:r w:rsidRPr="00AD6769">
        <w:rPr>
          <w:i/>
          <w:sz w:val="26"/>
          <w:szCs w:val="26"/>
          <w:vertAlign w:val="subscript"/>
          <w:lang w:val="pt-BR"/>
        </w:rPr>
        <w:t>0</w:t>
      </w:r>
      <w:r w:rsidRPr="00AD6769">
        <w:rPr>
          <w:i/>
          <w:sz w:val="26"/>
          <w:szCs w:val="26"/>
          <w:lang w:val="pt-BR"/>
        </w:rPr>
        <w:t xml:space="preserve"> = 1m</w:t>
      </w:r>
    </w:p>
    <w:p w14:paraId="65116DAB" w14:textId="77777777" w:rsidR="00996B40" w:rsidRPr="00AD6769" w:rsidRDefault="00996B40" w:rsidP="00996B40">
      <w:pPr>
        <w:pStyle w:val="11NOIDUNG"/>
        <w:spacing w:beforeLines="60" w:before="144" w:afterLines="60" w:after="144"/>
        <w:rPr>
          <w:i/>
          <w:sz w:val="26"/>
          <w:szCs w:val="26"/>
          <w:lang w:val="pt-BR"/>
        </w:rPr>
      </w:pPr>
      <w:r w:rsidRPr="00AD6769">
        <w:rPr>
          <w:i/>
          <w:sz w:val="26"/>
          <w:szCs w:val="26"/>
          <w:lang w:val="pt-BR"/>
        </w:rPr>
        <w:t>- LP(x</w:t>
      </w:r>
      <w:r w:rsidRPr="00AD6769">
        <w:rPr>
          <w:i/>
          <w:sz w:val="26"/>
          <w:szCs w:val="26"/>
          <w:vertAlign w:val="subscript"/>
          <w:lang w:val="pt-BR"/>
        </w:rPr>
        <w:t>0</w:t>
      </w:r>
      <w:r w:rsidRPr="00AD6769">
        <w:rPr>
          <w:i/>
          <w:sz w:val="26"/>
          <w:szCs w:val="26"/>
          <w:lang w:val="pt-BR"/>
        </w:rPr>
        <w:t>): Mức ồn cách nguồn 1m (dBA)</w:t>
      </w:r>
    </w:p>
    <w:p w14:paraId="68A92BAF" w14:textId="77777777" w:rsidR="00996B40" w:rsidRPr="00AD6769" w:rsidRDefault="00996B40" w:rsidP="00996B40">
      <w:pPr>
        <w:pStyle w:val="11NOIDUNG"/>
        <w:spacing w:beforeLines="60" w:before="144" w:afterLines="60" w:after="144"/>
        <w:rPr>
          <w:i/>
          <w:sz w:val="26"/>
          <w:szCs w:val="26"/>
          <w:lang w:val="pt-BR"/>
        </w:rPr>
      </w:pPr>
      <w:r w:rsidRPr="00AD6769">
        <w:rPr>
          <w:i/>
          <w:sz w:val="26"/>
          <w:szCs w:val="26"/>
          <w:lang w:val="pt-BR"/>
        </w:rPr>
        <w:t>- x: Khoảng cách từ nguồn tới vị trí tính toán (m).</w:t>
      </w:r>
    </w:p>
    <w:p w14:paraId="3CFDCE5D" w14:textId="77777777" w:rsidR="00996B40" w:rsidRPr="00AD6769" w:rsidRDefault="00996B40" w:rsidP="00996B40">
      <w:pPr>
        <w:pStyle w:val="11NOIDUNG"/>
        <w:spacing w:beforeLines="60" w:before="144" w:afterLines="60" w:after="144"/>
        <w:rPr>
          <w:sz w:val="26"/>
          <w:szCs w:val="26"/>
          <w:lang w:val="nl-NL"/>
        </w:rPr>
      </w:pPr>
      <w:r w:rsidRPr="00AD6769">
        <w:rPr>
          <w:sz w:val="26"/>
          <w:szCs w:val="26"/>
          <w:lang w:val="nl-NL"/>
        </w:rPr>
        <w:t>Với khoảng cách từ phương tiện đến nhà dân trung bình 15m, độ ồn giảm theo khoảng cách được tính như sau:</w:t>
      </w:r>
    </w:p>
    <w:p w14:paraId="6FE28DF0" w14:textId="77777777" w:rsidR="00996B40" w:rsidRPr="00AD6769" w:rsidRDefault="00996B40" w:rsidP="00996B40">
      <w:pPr>
        <w:pStyle w:val="11NOIDUNG"/>
        <w:spacing w:beforeLines="60" w:before="144" w:afterLines="60" w:after="144"/>
        <w:rPr>
          <w:sz w:val="26"/>
          <w:szCs w:val="26"/>
          <w:lang w:val="nl-NL"/>
        </w:rPr>
      </w:pPr>
      <w:r w:rsidRPr="00AD6769">
        <w:rPr>
          <w:sz w:val="26"/>
          <w:szCs w:val="26"/>
          <w:lang w:val="nl-NL"/>
        </w:rPr>
        <w:t>LP(15) = 90 + 20</w:t>
      </w:r>
      <w:r w:rsidRPr="00AD6769">
        <w:rPr>
          <w:sz w:val="26"/>
          <w:szCs w:val="26"/>
          <w:lang w:val="pt-BR"/>
        </w:rPr>
        <w:t>×</w:t>
      </w:r>
      <w:r w:rsidRPr="00AD6769">
        <w:rPr>
          <w:sz w:val="26"/>
          <w:szCs w:val="26"/>
          <w:lang w:val="nl-NL"/>
        </w:rPr>
        <w:t>lg(1/15) = 66,5dBA.</w:t>
      </w:r>
    </w:p>
    <w:p w14:paraId="616C2D51" w14:textId="77777777" w:rsidR="00996B40" w:rsidRPr="00AD6769" w:rsidRDefault="00996B40" w:rsidP="00996B40">
      <w:pPr>
        <w:pStyle w:val="11NOIDUNG"/>
        <w:spacing w:beforeLines="60" w:before="144" w:afterLines="60" w:after="144"/>
        <w:rPr>
          <w:bCs/>
          <w:iCs/>
          <w:sz w:val="26"/>
          <w:szCs w:val="26"/>
          <w:lang w:val="pt-BR"/>
        </w:rPr>
      </w:pPr>
      <w:r w:rsidRPr="00AD6769">
        <w:rPr>
          <w:sz w:val="26"/>
          <w:szCs w:val="26"/>
          <w:u w:val="single"/>
          <w:lang w:val="nl-NL"/>
        </w:rPr>
        <w:t>Đánh giá tác động:</w:t>
      </w:r>
      <w:r w:rsidRPr="00AD6769">
        <w:rPr>
          <w:sz w:val="26"/>
          <w:szCs w:val="26"/>
          <w:lang w:val="nl-NL"/>
        </w:rPr>
        <w:t xml:space="preserve"> Như vậy độ ồn tính toán với khoảng cách là 15m so với nguồn gây ra là 66,5dBA, với mức ồn này nằm trong giới hạn cho phép của QCVN 26:2010/BTNMT - QCKTQG về tiếng ồn (70dBA). </w:t>
      </w:r>
      <w:r w:rsidRPr="00AD6769">
        <w:rPr>
          <w:sz w:val="26"/>
          <w:szCs w:val="26"/>
          <w:lang w:val="pt-BR"/>
        </w:rPr>
        <w:t>Tuy nhiên, do trên tuyến đường vận chuyển có nhiều phương tiện cùng hoạt động nên tác động của tiếng ồn thực tế là lớn hơn. Tiếng ồn lớn sẽ ảnh hưởng đến người tham gia giao thông trên tuyến Hồ Chí Minh, tuyến liên xã và tuyến đường dân sinh xã Mai Thủy.</w:t>
      </w:r>
    </w:p>
    <w:p w14:paraId="0E136375" w14:textId="77777777" w:rsidR="00996B40" w:rsidRPr="00AD6769" w:rsidRDefault="00996B40" w:rsidP="00996B40">
      <w:pPr>
        <w:pStyle w:val="5MUC5"/>
        <w:spacing w:beforeLines="60" w:before="144" w:afterLines="60" w:after="144"/>
        <w:rPr>
          <w:rFonts w:cs="Times New Roman"/>
          <w:b/>
          <w:bCs/>
          <w:i w:val="0"/>
          <w:iCs/>
          <w:sz w:val="26"/>
          <w:szCs w:val="26"/>
        </w:rPr>
      </w:pPr>
      <w:r w:rsidRPr="00AD6769">
        <w:rPr>
          <w:rFonts w:cs="Times New Roman"/>
          <w:b/>
          <w:bCs/>
          <w:i w:val="0"/>
          <w:iCs/>
          <w:sz w:val="26"/>
          <w:szCs w:val="26"/>
        </w:rPr>
        <w:t>c. Đánh giá, dự báo tác động đến hoạt động giao thông</w:t>
      </w:r>
    </w:p>
    <w:p w14:paraId="18DB299E" w14:textId="18F8953A" w:rsidR="00996B40" w:rsidRPr="00AD6769" w:rsidRDefault="00996B40" w:rsidP="00996B40">
      <w:pPr>
        <w:pStyle w:val="11NOIDUNG"/>
        <w:spacing w:beforeLines="60" w:before="144" w:afterLines="60" w:after="144"/>
        <w:rPr>
          <w:b/>
          <w:sz w:val="26"/>
          <w:szCs w:val="26"/>
          <w:lang w:val="it-IT"/>
        </w:rPr>
      </w:pPr>
      <w:r w:rsidRPr="00AD6769">
        <w:rPr>
          <w:sz w:val="26"/>
          <w:szCs w:val="26"/>
          <w:lang w:val="it-IT"/>
        </w:rPr>
        <w:t>Hiện</w:t>
      </w:r>
      <w:r w:rsidRPr="00AD6769">
        <w:rPr>
          <w:bCs/>
          <w:iCs/>
          <w:sz w:val="26"/>
          <w:szCs w:val="26"/>
          <w:lang w:val="it-IT"/>
        </w:rPr>
        <w:t xml:space="preserve"> tại, mật độ phương tiện giao thông trên tuyến đường Quốc lộ 1A, </w:t>
      </w:r>
      <w:r w:rsidRPr="00AD6769">
        <w:rPr>
          <w:sz w:val="26"/>
          <w:szCs w:val="26"/>
          <w:lang w:val="it-IT"/>
        </w:rPr>
        <w:t xml:space="preserve">tuyến liên xã và tuyến đường dân sinh xã </w:t>
      </w:r>
      <w:r w:rsidRPr="00AD6769">
        <w:rPr>
          <w:bCs/>
          <w:iCs/>
          <w:sz w:val="26"/>
          <w:szCs w:val="26"/>
          <w:lang w:val="it-IT"/>
        </w:rPr>
        <w:t xml:space="preserve">ở mức trung bình. Do đó, khi </w:t>
      </w:r>
      <w:r w:rsidRPr="00AD6769">
        <w:rPr>
          <w:sz w:val="26"/>
          <w:szCs w:val="26"/>
          <w:lang w:val="it-IT"/>
        </w:rPr>
        <w:t>Dự án triển khai sẽ góp phần làm gia tăng mật độ phương tiện tại khu vực, từ đó gây ảnh hưởng đến hoạt động đi lại của người dân, làm tăng nguy cơ xảy ra tai nạn giao thông. Quá trình vận chuyển nguyên vật liệu và máy móc thi công dễ gây ra hư hỏng, sụt lún các tuyến đường. Do đó, Chủ dự án và nhà thầu xây dựng sẽ có biện pháp quản lý, lịch trình, kế hoạch cũng như bắt buộc chủ các phương tiện vận chuyển đúng tải trọng quy định.</w:t>
      </w:r>
    </w:p>
    <w:p w14:paraId="45D17113" w14:textId="0DEEB092" w:rsidR="00996B40" w:rsidRPr="00AD6769" w:rsidRDefault="00996B40" w:rsidP="00C97DB9">
      <w:pPr>
        <w:pStyle w:val="11NOIDUNG"/>
        <w:spacing w:beforeLines="60" w:before="144" w:afterLines="60" w:after="144"/>
        <w:rPr>
          <w:spacing w:val="-2"/>
          <w:sz w:val="26"/>
          <w:szCs w:val="26"/>
          <w:lang w:val="it-IT"/>
        </w:rPr>
      </w:pPr>
      <w:r w:rsidRPr="00AD6769">
        <w:rPr>
          <w:spacing w:val="-2"/>
          <w:sz w:val="26"/>
          <w:szCs w:val="26"/>
          <w:lang w:val="it-IT"/>
        </w:rPr>
        <w:t>Ngoài ra, quá trình vận chuyển có thể làm đất đá rơi vãi phát sinh bụi vào ngày trời nắng và gây trơn trượt khi trời mưa. Gây xung đột hoặc va chạm giao thông trong trường hợp người lái xe bất cẩn không để ý quan sát.</w:t>
      </w:r>
    </w:p>
    <w:p w14:paraId="3CDD3221" w14:textId="12D72E4E" w:rsidR="0001707F" w:rsidRPr="00AD6769" w:rsidRDefault="00C97DB9" w:rsidP="00C97DB9">
      <w:pPr>
        <w:pStyle w:val="11NOIDUNG"/>
        <w:spacing w:beforeLines="60" w:before="144" w:afterLines="60" w:after="144"/>
        <w:outlineLvl w:val="2"/>
        <w:rPr>
          <w:i/>
          <w:iCs/>
          <w:sz w:val="26"/>
          <w:szCs w:val="26"/>
          <w:lang w:val="it-IT"/>
        </w:rPr>
      </w:pPr>
      <w:bookmarkStart w:id="308" w:name="_Toc204407720"/>
      <w:r w:rsidRPr="00AD6769">
        <w:rPr>
          <w:i/>
          <w:iCs/>
          <w:sz w:val="26"/>
          <w:szCs w:val="26"/>
          <w:lang w:val="it-IT"/>
        </w:rPr>
        <w:lastRenderedPageBreak/>
        <w:t>1.1.4.</w:t>
      </w:r>
      <w:r w:rsidR="0001707F" w:rsidRPr="00AD6769">
        <w:rPr>
          <w:i/>
          <w:iCs/>
          <w:sz w:val="26"/>
          <w:szCs w:val="26"/>
          <w:lang w:val="it-IT"/>
        </w:rPr>
        <w:t xml:space="preserve"> Thi công các hạng mục công trình của dự án đối với các dự án có công trình xây dựng;</w:t>
      </w:r>
      <w:bookmarkEnd w:id="308"/>
    </w:p>
    <w:p w14:paraId="2CE794D4" w14:textId="77777777" w:rsidR="00C97DB9" w:rsidRPr="00AD6769" w:rsidRDefault="00C97DB9" w:rsidP="00C97DB9">
      <w:pPr>
        <w:pStyle w:val="11NOIDUNG"/>
        <w:spacing w:beforeLines="60" w:before="144" w:afterLines="60" w:after="144"/>
        <w:rPr>
          <w:sz w:val="26"/>
          <w:szCs w:val="26"/>
          <w:lang w:val="it-IT"/>
        </w:rPr>
      </w:pPr>
      <w:bookmarkStart w:id="309" w:name="_Toc38895157"/>
      <w:bookmarkStart w:id="310" w:name="_Toc38895715"/>
      <w:bookmarkStart w:id="311" w:name="_Toc39240343"/>
      <w:bookmarkStart w:id="312" w:name="_Toc39514104"/>
      <w:bookmarkStart w:id="313" w:name="_Toc241335554"/>
      <w:bookmarkStart w:id="314" w:name="_Toc241340506"/>
      <w:bookmarkStart w:id="315" w:name="_Toc28854493"/>
      <w:bookmarkStart w:id="316" w:name="_Toc33692476"/>
      <w:bookmarkStart w:id="317" w:name="_Toc33692755"/>
      <w:r w:rsidRPr="00AD6769">
        <w:rPr>
          <w:sz w:val="26"/>
          <w:szCs w:val="26"/>
          <w:lang w:val="it-IT"/>
        </w:rPr>
        <w:t>Các hạng mục thi công xây dựng của Dự án bao gồm:</w:t>
      </w:r>
    </w:p>
    <w:p w14:paraId="4B454E66"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San gạt mặt bằng, đào móng....</w:t>
      </w:r>
    </w:p>
    <w:p w14:paraId="3CDD8089"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Xây dựng các chuồng nuôi và lắp đặt các thiết bị, ...</w:t>
      </w:r>
    </w:p>
    <w:p w14:paraId="1898EDAD"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Xây dựng hệ thống mương thoát nước mưa, nước thải; hệ thống xử lý nước thải và phụ trợ khác.</w:t>
      </w:r>
    </w:p>
    <w:p w14:paraId="3E1A74C1" w14:textId="17227DA2" w:rsidR="00C97DB9" w:rsidRPr="00AD6769" w:rsidRDefault="00C97DB9" w:rsidP="00C97DB9">
      <w:pPr>
        <w:pStyle w:val="11NOIDUNG"/>
        <w:spacing w:beforeLines="60" w:before="144" w:afterLines="60" w:after="144"/>
        <w:rPr>
          <w:sz w:val="26"/>
          <w:szCs w:val="26"/>
          <w:lang w:val="it-IT"/>
        </w:rPr>
      </w:pPr>
      <w:r w:rsidRPr="00AD6769">
        <w:rPr>
          <w:sz w:val="26"/>
          <w:szCs w:val="26"/>
          <w:lang w:val="vi-VN"/>
        </w:rPr>
        <w:t>Các hạng mục được xây dựng xen kẽ hoặc đồng thời tùy vào điều kiện thực tế</w:t>
      </w:r>
      <w:r w:rsidRPr="00AD6769">
        <w:rPr>
          <w:sz w:val="26"/>
          <w:szCs w:val="26"/>
          <w:lang w:val="it-IT"/>
        </w:rPr>
        <w:t>. T</w:t>
      </w:r>
      <w:r w:rsidRPr="00AD6769">
        <w:rPr>
          <w:sz w:val="26"/>
          <w:szCs w:val="26"/>
          <w:lang w:val="vi-VN"/>
        </w:rPr>
        <w:t xml:space="preserve">ác động trong quá trình thi công xây dựng được </w:t>
      </w:r>
      <w:r w:rsidRPr="00AD6769">
        <w:rPr>
          <w:sz w:val="26"/>
          <w:szCs w:val="26"/>
          <w:lang w:val="it-IT"/>
        </w:rPr>
        <w:t>tổng hợp</w:t>
      </w:r>
      <w:r w:rsidRPr="00AD6769">
        <w:rPr>
          <w:sz w:val="26"/>
          <w:szCs w:val="26"/>
          <w:lang w:val="vi-VN"/>
        </w:rPr>
        <w:t xml:space="preserve"> theo bảng sau</w:t>
      </w:r>
      <w:r w:rsidRPr="00AD6769">
        <w:rPr>
          <w:sz w:val="26"/>
          <w:szCs w:val="26"/>
          <w:lang w:val="it-IT"/>
        </w:rPr>
        <w:t>:</w:t>
      </w:r>
    </w:p>
    <w:p w14:paraId="17FDF44C" w14:textId="412A0291" w:rsidR="00C97DB9" w:rsidRPr="00AD6769" w:rsidRDefault="00C97DB9" w:rsidP="008B096F">
      <w:pPr>
        <w:pStyle w:val="Caption"/>
      </w:pPr>
      <w:bookmarkStart w:id="318" w:name="_Toc32265022"/>
      <w:bookmarkStart w:id="319" w:name="_Toc32265634"/>
      <w:bookmarkStart w:id="320" w:name="_Toc41164913"/>
      <w:bookmarkStart w:id="321" w:name="_Toc41165163"/>
      <w:bookmarkStart w:id="322" w:name="_Toc52804349"/>
      <w:bookmarkStart w:id="323" w:name="_Toc52805010"/>
      <w:bookmarkStart w:id="324" w:name="_Toc76816804"/>
      <w:bookmarkStart w:id="325" w:name="_Toc82416820"/>
      <w:bookmarkStart w:id="326" w:name="_Toc103632240"/>
      <w:bookmarkStart w:id="327" w:name="_Toc109777812"/>
      <w:bookmarkStart w:id="328" w:name="_Toc128433385"/>
      <w:bookmarkStart w:id="329" w:name="_Toc164174460"/>
      <w:bookmarkStart w:id="330" w:name="_Toc202779586"/>
      <w:bookmarkStart w:id="331" w:name="_Toc204376295"/>
      <w:r w:rsidRPr="008826FC">
        <w:t xml:space="preserve">Bảng 4. </w:t>
      </w:r>
      <w:r w:rsidRPr="00AD6769">
        <w:fldChar w:fldCharType="begin"/>
      </w:r>
      <w:r w:rsidRPr="008826FC">
        <w:instrText xml:space="preserve"> SEQ Bảng_4. \* ARABIC </w:instrText>
      </w:r>
      <w:r w:rsidRPr="00AD6769">
        <w:fldChar w:fldCharType="separate"/>
      </w:r>
      <w:r w:rsidR="00B94FD6">
        <w:t>5</w:t>
      </w:r>
      <w:r w:rsidRPr="00AD6769">
        <w:fldChar w:fldCharType="end"/>
      </w:r>
      <w:r w:rsidRPr="008826FC">
        <w:t xml:space="preserve">. </w:t>
      </w:r>
      <w:r w:rsidRPr="00AD6769">
        <w:t>Các tác động trong giai đoạn thi công</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tbl>
      <w:tblPr>
        <w:tblW w:w="51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8"/>
        <w:gridCol w:w="1884"/>
        <w:gridCol w:w="2494"/>
        <w:gridCol w:w="2351"/>
        <w:gridCol w:w="2076"/>
      </w:tblGrid>
      <w:tr w:rsidR="00AD6769" w:rsidRPr="00AD6769" w14:paraId="26A8B664" w14:textId="77777777" w:rsidTr="00C272D7">
        <w:trPr>
          <w:jc w:val="center"/>
        </w:trPr>
        <w:tc>
          <w:tcPr>
            <w:tcW w:w="308" w:type="pct"/>
            <w:vAlign w:val="center"/>
          </w:tcPr>
          <w:p w14:paraId="0491B578"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TT</w:t>
            </w:r>
          </w:p>
        </w:tc>
        <w:tc>
          <w:tcPr>
            <w:tcW w:w="1004" w:type="pct"/>
            <w:vAlign w:val="center"/>
          </w:tcPr>
          <w:p w14:paraId="64EB765D"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Hoạt động</w:t>
            </w:r>
          </w:p>
        </w:tc>
        <w:tc>
          <w:tcPr>
            <w:tcW w:w="1329" w:type="pct"/>
            <w:vAlign w:val="center"/>
          </w:tcPr>
          <w:p w14:paraId="3828A959"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Tác động liên quan đến chất thải</w:t>
            </w:r>
          </w:p>
        </w:tc>
        <w:tc>
          <w:tcPr>
            <w:tcW w:w="1253" w:type="pct"/>
            <w:vAlign w:val="center"/>
          </w:tcPr>
          <w:p w14:paraId="0AF593D3"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Tác động không liên quan đến chất thải</w:t>
            </w:r>
          </w:p>
        </w:tc>
        <w:tc>
          <w:tcPr>
            <w:tcW w:w="1106" w:type="pct"/>
            <w:vAlign w:val="center"/>
          </w:tcPr>
          <w:p w14:paraId="0A34CCFD"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Các rủi ro, sự cố</w:t>
            </w:r>
          </w:p>
        </w:tc>
      </w:tr>
      <w:tr w:rsidR="00AD6769" w:rsidRPr="00AD6769" w14:paraId="6909EA9A" w14:textId="77777777" w:rsidTr="00C272D7">
        <w:trPr>
          <w:trHeight w:val="192"/>
          <w:jc w:val="center"/>
        </w:trPr>
        <w:tc>
          <w:tcPr>
            <w:tcW w:w="308" w:type="pct"/>
            <w:vAlign w:val="center"/>
          </w:tcPr>
          <w:p w14:paraId="3169E1D0" w14:textId="77777777" w:rsidR="00C97DB9" w:rsidRPr="00AD6769" w:rsidRDefault="00C97DB9" w:rsidP="00C272D7">
            <w:pPr>
              <w:pStyle w:val="12NDKHUNG"/>
              <w:spacing w:beforeLines="60" w:before="144" w:afterLines="60" w:after="144"/>
              <w:rPr>
                <w:rFonts w:cs="Times New Roman"/>
              </w:rPr>
            </w:pPr>
            <w:r w:rsidRPr="00AD6769">
              <w:rPr>
                <w:rFonts w:cs="Times New Roman"/>
              </w:rPr>
              <w:t>1</w:t>
            </w:r>
          </w:p>
        </w:tc>
        <w:tc>
          <w:tcPr>
            <w:tcW w:w="1004" w:type="pct"/>
            <w:vAlign w:val="center"/>
          </w:tcPr>
          <w:p w14:paraId="4608A6FA" w14:textId="77777777" w:rsidR="00C97DB9" w:rsidRPr="00AD6769" w:rsidRDefault="00C97DB9" w:rsidP="00C272D7">
            <w:pPr>
              <w:pStyle w:val="12NDKHUNG"/>
              <w:spacing w:beforeLines="60" w:before="144" w:afterLines="60" w:after="144"/>
              <w:rPr>
                <w:rFonts w:cs="Times New Roman"/>
              </w:rPr>
            </w:pPr>
            <w:r w:rsidRPr="00AD6769">
              <w:rPr>
                <w:rFonts w:cs="Times New Roman"/>
              </w:rPr>
              <w:t>San gạt mặt bằng; Đào móng</w:t>
            </w:r>
          </w:p>
        </w:tc>
        <w:tc>
          <w:tcPr>
            <w:tcW w:w="1329" w:type="pct"/>
            <w:vAlign w:val="center"/>
          </w:tcPr>
          <w:p w14:paraId="54FAAA6C" w14:textId="77777777" w:rsidR="00C97DB9" w:rsidRPr="00AD6769" w:rsidRDefault="00C97DB9" w:rsidP="00C272D7">
            <w:pPr>
              <w:pStyle w:val="12NDKHUNG"/>
              <w:spacing w:beforeLines="60" w:before="144" w:afterLines="60" w:after="144"/>
              <w:rPr>
                <w:rFonts w:cs="Times New Roman"/>
              </w:rPr>
            </w:pPr>
            <w:r w:rsidRPr="00AD6769">
              <w:rPr>
                <w:rFonts w:cs="Times New Roman"/>
              </w:rPr>
              <w:t>- Bụi, khí thải</w:t>
            </w:r>
          </w:p>
          <w:p w14:paraId="2F68D6C3" w14:textId="77777777" w:rsidR="00C97DB9" w:rsidRPr="00AD6769" w:rsidRDefault="00C97DB9" w:rsidP="00C272D7">
            <w:pPr>
              <w:pStyle w:val="12NDKHUNG"/>
              <w:spacing w:beforeLines="60" w:before="144" w:afterLines="60" w:after="144"/>
              <w:rPr>
                <w:rFonts w:cs="Times New Roman"/>
              </w:rPr>
            </w:pPr>
            <w:r w:rsidRPr="00AD6769">
              <w:rPr>
                <w:rFonts w:cs="Times New Roman"/>
              </w:rPr>
              <w:t>- CTR</w:t>
            </w:r>
          </w:p>
        </w:tc>
        <w:tc>
          <w:tcPr>
            <w:tcW w:w="1253" w:type="pct"/>
            <w:vAlign w:val="center"/>
          </w:tcPr>
          <w:p w14:paraId="6403D566" w14:textId="77777777" w:rsidR="00C97DB9" w:rsidRPr="00AD6769" w:rsidRDefault="00C97DB9" w:rsidP="00C272D7">
            <w:pPr>
              <w:pStyle w:val="12NDKHUNG"/>
              <w:spacing w:beforeLines="60" w:before="144" w:afterLines="60" w:after="144"/>
              <w:rPr>
                <w:rFonts w:cs="Times New Roman"/>
              </w:rPr>
            </w:pPr>
            <w:r w:rsidRPr="00AD6769">
              <w:rPr>
                <w:rFonts w:cs="Times New Roman"/>
              </w:rPr>
              <w:t>- Tiếng ồn, rung</w:t>
            </w:r>
          </w:p>
        </w:tc>
        <w:tc>
          <w:tcPr>
            <w:tcW w:w="1106" w:type="pct"/>
            <w:vAlign w:val="center"/>
          </w:tcPr>
          <w:p w14:paraId="021E8CBD" w14:textId="77777777" w:rsidR="00C97DB9" w:rsidRPr="00AD6769" w:rsidRDefault="00C97DB9" w:rsidP="00C272D7">
            <w:pPr>
              <w:pStyle w:val="12NDKHUNG"/>
              <w:spacing w:beforeLines="60" w:before="144" w:afterLines="60" w:after="144"/>
              <w:rPr>
                <w:rFonts w:cs="Times New Roman"/>
              </w:rPr>
            </w:pPr>
            <w:r w:rsidRPr="00AD6769">
              <w:rPr>
                <w:rFonts w:cs="Times New Roman"/>
              </w:rPr>
              <w:t>- Tai nạn lao động</w:t>
            </w:r>
          </w:p>
        </w:tc>
      </w:tr>
      <w:tr w:rsidR="00AD6769" w:rsidRPr="00AD6769" w14:paraId="0A1E6303" w14:textId="77777777" w:rsidTr="00C272D7">
        <w:trPr>
          <w:jc w:val="center"/>
        </w:trPr>
        <w:tc>
          <w:tcPr>
            <w:tcW w:w="308" w:type="pct"/>
            <w:vAlign w:val="center"/>
          </w:tcPr>
          <w:p w14:paraId="3C79FBC7" w14:textId="77777777" w:rsidR="00C97DB9" w:rsidRPr="00AD6769" w:rsidRDefault="00C97DB9" w:rsidP="00C272D7">
            <w:pPr>
              <w:pStyle w:val="12NDKHUNG"/>
              <w:spacing w:beforeLines="60" w:before="144" w:afterLines="60" w:after="144"/>
              <w:rPr>
                <w:rFonts w:cs="Times New Roman"/>
              </w:rPr>
            </w:pPr>
            <w:r w:rsidRPr="00AD6769">
              <w:rPr>
                <w:rFonts w:cs="Times New Roman"/>
              </w:rPr>
              <w:t>2</w:t>
            </w:r>
          </w:p>
        </w:tc>
        <w:tc>
          <w:tcPr>
            <w:tcW w:w="1004" w:type="pct"/>
            <w:vAlign w:val="center"/>
          </w:tcPr>
          <w:p w14:paraId="2EBCC601" w14:textId="77777777" w:rsidR="00C97DB9" w:rsidRPr="00AD6769" w:rsidRDefault="00C97DB9" w:rsidP="00C272D7">
            <w:pPr>
              <w:pStyle w:val="12NDKHUNG"/>
              <w:spacing w:beforeLines="60" w:before="144" w:afterLines="60" w:after="144"/>
              <w:rPr>
                <w:rFonts w:cs="Times New Roman"/>
              </w:rPr>
            </w:pPr>
            <w:r w:rsidRPr="00AD6769">
              <w:rPr>
                <w:rFonts w:cs="Times New Roman"/>
              </w:rPr>
              <w:t>Xây dựng công trình</w:t>
            </w:r>
          </w:p>
        </w:tc>
        <w:tc>
          <w:tcPr>
            <w:tcW w:w="1329" w:type="pct"/>
            <w:vAlign w:val="center"/>
          </w:tcPr>
          <w:p w14:paraId="1B04DD7F" w14:textId="77777777" w:rsidR="00C97DB9" w:rsidRPr="00AD6769" w:rsidRDefault="00C97DB9" w:rsidP="00C272D7">
            <w:pPr>
              <w:pStyle w:val="12NDKHUNG"/>
              <w:spacing w:beforeLines="60" w:before="144" w:afterLines="60" w:after="144"/>
              <w:rPr>
                <w:rFonts w:cs="Times New Roman"/>
              </w:rPr>
            </w:pPr>
            <w:r w:rsidRPr="00AD6769">
              <w:rPr>
                <w:rFonts w:cs="Times New Roman"/>
              </w:rPr>
              <w:t>- Bụi, khí thải</w:t>
            </w:r>
          </w:p>
          <w:p w14:paraId="24B20F67" w14:textId="77777777" w:rsidR="00C97DB9" w:rsidRPr="00AD6769" w:rsidRDefault="00C97DB9" w:rsidP="00C272D7">
            <w:pPr>
              <w:pStyle w:val="12NDKHUNG"/>
              <w:spacing w:beforeLines="60" w:before="144" w:afterLines="60" w:after="144"/>
              <w:rPr>
                <w:rFonts w:cs="Times New Roman"/>
              </w:rPr>
            </w:pPr>
            <w:r w:rsidRPr="00AD6769">
              <w:rPr>
                <w:rFonts w:cs="Times New Roman"/>
              </w:rPr>
              <w:t>- CTR</w:t>
            </w:r>
          </w:p>
          <w:p w14:paraId="5E05BA15" w14:textId="77777777" w:rsidR="00C97DB9" w:rsidRPr="00AD6769" w:rsidRDefault="00C97DB9" w:rsidP="00C272D7">
            <w:pPr>
              <w:pStyle w:val="12NDKHUNG"/>
              <w:spacing w:beforeLines="60" w:before="144" w:afterLines="60" w:after="144"/>
              <w:rPr>
                <w:rFonts w:cs="Times New Roman"/>
              </w:rPr>
            </w:pPr>
            <w:r w:rsidRPr="00AD6769">
              <w:rPr>
                <w:rFonts w:cs="Times New Roman"/>
              </w:rPr>
              <w:t>- Nước thải xây dựng</w:t>
            </w:r>
          </w:p>
        </w:tc>
        <w:tc>
          <w:tcPr>
            <w:tcW w:w="1253" w:type="pct"/>
            <w:vAlign w:val="center"/>
          </w:tcPr>
          <w:p w14:paraId="1CC0A567" w14:textId="77777777" w:rsidR="00C97DB9" w:rsidRPr="00AD6769" w:rsidRDefault="00C97DB9" w:rsidP="00C272D7">
            <w:pPr>
              <w:pStyle w:val="12NDKHUNG"/>
              <w:spacing w:beforeLines="60" w:before="144" w:afterLines="60" w:after="144"/>
              <w:rPr>
                <w:rFonts w:cs="Times New Roman"/>
              </w:rPr>
            </w:pPr>
            <w:r w:rsidRPr="00AD6769">
              <w:rPr>
                <w:rFonts w:cs="Times New Roman"/>
              </w:rPr>
              <w:t>- Tiếng ồn, rung</w:t>
            </w:r>
          </w:p>
        </w:tc>
        <w:tc>
          <w:tcPr>
            <w:tcW w:w="1106" w:type="pct"/>
            <w:vAlign w:val="center"/>
          </w:tcPr>
          <w:p w14:paraId="259617DE" w14:textId="77777777" w:rsidR="00C97DB9" w:rsidRPr="00AD6769" w:rsidRDefault="00C97DB9" w:rsidP="00C272D7">
            <w:pPr>
              <w:pStyle w:val="12NDKHUNG"/>
              <w:spacing w:beforeLines="60" w:before="144" w:afterLines="60" w:after="144"/>
              <w:rPr>
                <w:rFonts w:cs="Times New Roman"/>
              </w:rPr>
            </w:pPr>
            <w:r w:rsidRPr="00AD6769">
              <w:rPr>
                <w:rFonts w:cs="Times New Roman"/>
              </w:rPr>
              <w:t>- Tai nạn lao động</w:t>
            </w:r>
          </w:p>
        </w:tc>
      </w:tr>
      <w:tr w:rsidR="00AD6769" w:rsidRPr="00AD6769" w14:paraId="51557C9E" w14:textId="77777777" w:rsidTr="00C272D7">
        <w:trPr>
          <w:jc w:val="center"/>
        </w:trPr>
        <w:tc>
          <w:tcPr>
            <w:tcW w:w="308" w:type="pct"/>
            <w:vAlign w:val="center"/>
          </w:tcPr>
          <w:p w14:paraId="4AC928E1" w14:textId="77777777" w:rsidR="00C97DB9" w:rsidRPr="00AD6769" w:rsidRDefault="00C97DB9" w:rsidP="00C272D7">
            <w:pPr>
              <w:pStyle w:val="12NDKHUNG"/>
              <w:spacing w:beforeLines="60" w:before="144" w:afterLines="60" w:after="144"/>
              <w:rPr>
                <w:rFonts w:cs="Times New Roman"/>
              </w:rPr>
            </w:pPr>
            <w:r w:rsidRPr="00AD6769">
              <w:rPr>
                <w:rFonts w:cs="Times New Roman"/>
              </w:rPr>
              <w:t>3</w:t>
            </w:r>
          </w:p>
        </w:tc>
        <w:tc>
          <w:tcPr>
            <w:tcW w:w="1004" w:type="pct"/>
            <w:vAlign w:val="center"/>
          </w:tcPr>
          <w:p w14:paraId="223221D2" w14:textId="77777777" w:rsidR="00C97DB9" w:rsidRPr="00AD6769" w:rsidRDefault="00C97DB9" w:rsidP="00C272D7">
            <w:pPr>
              <w:pStyle w:val="12NDKHUNG"/>
              <w:spacing w:beforeLines="60" w:before="144" w:afterLines="60" w:after="144"/>
              <w:rPr>
                <w:rFonts w:cs="Times New Roman"/>
              </w:rPr>
            </w:pPr>
            <w:r w:rsidRPr="00AD6769">
              <w:rPr>
                <w:rFonts w:cs="Times New Roman"/>
              </w:rPr>
              <w:t>Sinh hoạt của CBCNV</w:t>
            </w:r>
          </w:p>
        </w:tc>
        <w:tc>
          <w:tcPr>
            <w:tcW w:w="1329" w:type="pct"/>
            <w:vAlign w:val="center"/>
          </w:tcPr>
          <w:p w14:paraId="78484635" w14:textId="77777777" w:rsidR="00C97DB9" w:rsidRPr="00AD6769" w:rsidRDefault="00C97DB9" w:rsidP="00C272D7">
            <w:pPr>
              <w:pStyle w:val="12NDKHUNG"/>
              <w:spacing w:beforeLines="60" w:before="144" w:afterLines="60" w:after="144"/>
              <w:rPr>
                <w:rFonts w:cs="Times New Roman"/>
              </w:rPr>
            </w:pPr>
            <w:r w:rsidRPr="00AD6769">
              <w:rPr>
                <w:rFonts w:cs="Times New Roman"/>
              </w:rPr>
              <w:t>- Nước thải sinh hoạt</w:t>
            </w:r>
          </w:p>
          <w:p w14:paraId="07BA660E" w14:textId="77777777" w:rsidR="00C97DB9" w:rsidRPr="00AD6769" w:rsidRDefault="00C97DB9" w:rsidP="00C272D7">
            <w:pPr>
              <w:pStyle w:val="12NDKHUNG"/>
              <w:spacing w:beforeLines="60" w:before="144" w:afterLines="60" w:after="144"/>
              <w:rPr>
                <w:rFonts w:cs="Times New Roman"/>
              </w:rPr>
            </w:pPr>
            <w:r w:rsidRPr="00AD6769">
              <w:rPr>
                <w:rFonts w:cs="Times New Roman"/>
              </w:rPr>
              <w:t>- CTR</w:t>
            </w:r>
          </w:p>
        </w:tc>
        <w:tc>
          <w:tcPr>
            <w:tcW w:w="1253" w:type="pct"/>
            <w:vAlign w:val="center"/>
          </w:tcPr>
          <w:p w14:paraId="14E9D1DF" w14:textId="77777777" w:rsidR="00C97DB9" w:rsidRPr="00AD6769" w:rsidRDefault="00C97DB9" w:rsidP="00C272D7">
            <w:pPr>
              <w:pStyle w:val="12NDKHUNG"/>
              <w:spacing w:beforeLines="60" w:before="144" w:afterLines="60" w:after="144"/>
              <w:rPr>
                <w:rFonts w:cs="Times New Roman"/>
              </w:rPr>
            </w:pPr>
            <w:r w:rsidRPr="00AD6769">
              <w:rPr>
                <w:rFonts w:cs="Times New Roman"/>
              </w:rPr>
              <w:t>- Mất an ninh, trật tự</w:t>
            </w:r>
          </w:p>
        </w:tc>
        <w:tc>
          <w:tcPr>
            <w:tcW w:w="1106" w:type="pct"/>
            <w:vAlign w:val="center"/>
          </w:tcPr>
          <w:p w14:paraId="692526FC" w14:textId="77777777" w:rsidR="00C97DB9" w:rsidRPr="00AD6769" w:rsidRDefault="00C97DB9" w:rsidP="00C272D7">
            <w:pPr>
              <w:pStyle w:val="12NDKHUNG"/>
              <w:spacing w:beforeLines="60" w:before="144" w:afterLines="60" w:after="144"/>
              <w:rPr>
                <w:rFonts w:cs="Times New Roman"/>
              </w:rPr>
            </w:pPr>
            <w:r w:rsidRPr="00AD6769">
              <w:rPr>
                <w:rFonts w:cs="Times New Roman"/>
              </w:rPr>
              <w:t>- Cháy nổ do chập điện</w:t>
            </w:r>
          </w:p>
        </w:tc>
      </w:tr>
      <w:tr w:rsidR="00AD6769" w:rsidRPr="00AD6769" w14:paraId="477E9870" w14:textId="77777777" w:rsidTr="00C272D7">
        <w:trPr>
          <w:jc w:val="center"/>
        </w:trPr>
        <w:tc>
          <w:tcPr>
            <w:tcW w:w="308" w:type="pct"/>
            <w:vAlign w:val="center"/>
          </w:tcPr>
          <w:p w14:paraId="579AA8E4" w14:textId="77777777" w:rsidR="00C97DB9" w:rsidRPr="00AD6769" w:rsidRDefault="00C97DB9" w:rsidP="00C272D7">
            <w:pPr>
              <w:pStyle w:val="12NDKHUNG"/>
              <w:spacing w:beforeLines="60" w:before="144" w:afterLines="60" w:after="144"/>
              <w:rPr>
                <w:rFonts w:cs="Times New Roman"/>
              </w:rPr>
            </w:pPr>
            <w:r w:rsidRPr="00AD6769">
              <w:rPr>
                <w:rFonts w:cs="Times New Roman"/>
              </w:rPr>
              <w:t>4</w:t>
            </w:r>
          </w:p>
        </w:tc>
        <w:tc>
          <w:tcPr>
            <w:tcW w:w="1004" w:type="pct"/>
            <w:vAlign w:val="center"/>
          </w:tcPr>
          <w:p w14:paraId="634E1774" w14:textId="77777777" w:rsidR="00C97DB9" w:rsidRPr="00AD6769" w:rsidRDefault="00C97DB9" w:rsidP="00C272D7">
            <w:pPr>
              <w:pStyle w:val="12NDKHUNG"/>
              <w:spacing w:beforeLines="60" w:before="144" w:afterLines="60" w:after="144"/>
              <w:rPr>
                <w:rFonts w:cs="Times New Roman"/>
              </w:rPr>
            </w:pPr>
            <w:r w:rsidRPr="00AD6769">
              <w:rPr>
                <w:rFonts w:cs="Times New Roman"/>
              </w:rPr>
              <w:t>Nước mưa chảy tràn</w:t>
            </w:r>
          </w:p>
        </w:tc>
        <w:tc>
          <w:tcPr>
            <w:tcW w:w="1329" w:type="pct"/>
            <w:vAlign w:val="center"/>
          </w:tcPr>
          <w:p w14:paraId="45E6BB2C" w14:textId="77777777" w:rsidR="00C97DB9" w:rsidRPr="00AD6769" w:rsidRDefault="00C97DB9" w:rsidP="00C272D7">
            <w:pPr>
              <w:pStyle w:val="12NDKHUNG"/>
              <w:spacing w:beforeLines="60" w:before="144" w:afterLines="60" w:after="144"/>
              <w:rPr>
                <w:rFonts w:cs="Times New Roman"/>
              </w:rPr>
            </w:pPr>
            <w:r w:rsidRPr="00AD6769">
              <w:rPr>
                <w:rFonts w:cs="Times New Roman"/>
              </w:rPr>
              <w:t>- Nước mưa cuốn theo các chất ô nhiễm: đất cát, rác thải…</w:t>
            </w:r>
          </w:p>
        </w:tc>
        <w:tc>
          <w:tcPr>
            <w:tcW w:w="1253" w:type="pct"/>
            <w:vAlign w:val="center"/>
          </w:tcPr>
          <w:p w14:paraId="3FA74E64" w14:textId="77777777" w:rsidR="00C97DB9" w:rsidRPr="00AD6769" w:rsidRDefault="00C97DB9" w:rsidP="00C272D7">
            <w:pPr>
              <w:pStyle w:val="12NDKHUNG"/>
              <w:spacing w:beforeLines="60" w:before="144" w:afterLines="60" w:after="144"/>
              <w:rPr>
                <w:rFonts w:cs="Times New Roman"/>
              </w:rPr>
            </w:pPr>
            <w:r w:rsidRPr="00AD6769">
              <w:rPr>
                <w:rFonts w:cs="Times New Roman"/>
              </w:rPr>
              <w:t>- Hư hỏng các công trình</w:t>
            </w:r>
          </w:p>
        </w:tc>
        <w:tc>
          <w:tcPr>
            <w:tcW w:w="1106" w:type="pct"/>
            <w:vAlign w:val="center"/>
          </w:tcPr>
          <w:p w14:paraId="10773024" w14:textId="77777777" w:rsidR="00C97DB9" w:rsidRPr="00AD6769" w:rsidRDefault="00C97DB9" w:rsidP="00C272D7">
            <w:pPr>
              <w:pStyle w:val="12NDKHUNG"/>
              <w:spacing w:beforeLines="60" w:before="144" w:afterLines="60" w:after="144"/>
              <w:rPr>
                <w:rFonts w:cs="Times New Roman"/>
              </w:rPr>
            </w:pPr>
            <w:r w:rsidRPr="00AD6769">
              <w:rPr>
                <w:rFonts w:cs="Times New Roman"/>
              </w:rPr>
              <w:t>- Sạt lỡ</w:t>
            </w:r>
          </w:p>
        </w:tc>
      </w:tr>
    </w:tbl>
    <w:p w14:paraId="5EAAE5D7" w14:textId="77777777" w:rsidR="00C97DB9" w:rsidRPr="00AD6769" w:rsidRDefault="00C97DB9" w:rsidP="00C97DB9">
      <w:pPr>
        <w:pStyle w:val="5MUC5"/>
        <w:spacing w:beforeLines="60" w:before="144" w:afterLines="60" w:after="144"/>
        <w:ind w:firstLine="0"/>
        <w:rPr>
          <w:rFonts w:cs="Times New Roman"/>
          <w:b/>
          <w:bCs/>
          <w:i w:val="0"/>
          <w:iCs/>
          <w:sz w:val="26"/>
          <w:szCs w:val="26"/>
        </w:rPr>
      </w:pPr>
      <w:bookmarkStart w:id="332" w:name="_Toc28854485"/>
      <w:bookmarkStart w:id="333" w:name="_Toc33692468"/>
      <w:bookmarkStart w:id="334" w:name="_Toc33692747"/>
      <w:bookmarkStart w:id="335" w:name="_Toc38895156"/>
      <w:bookmarkStart w:id="336" w:name="_Toc38895714"/>
      <w:bookmarkStart w:id="337" w:name="_Toc39240341"/>
      <w:bookmarkStart w:id="338" w:name="_Toc39514103"/>
      <w:bookmarkStart w:id="339" w:name="_Toc333822179"/>
      <w:bookmarkStart w:id="340" w:name="_Toc335202739"/>
      <w:bookmarkEnd w:id="309"/>
      <w:bookmarkEnd w:id="310"/>
      <w:bookmarkEnd w:id="311"/>
      <w:bookmarkEnd w:id="312"/>
      <w:r w:rsidRPr="00AD6769">
        <w:rPr>
          <w:rFonts w:cs="Times New Roman"/>
          <w:b/>
          <w:bCs/>
          <w:i w:val="0"/>
          <w:iCs/>
          <w:sz w:val="26"/>
          <w:szCs w:val="26"/>
          <w:lang w:val="nl-NL"/>
        </w:rPr>
        <w:t>a. Đánh giá, dự báo tác động của k</w:t>
      </w:r>
      <w:r w:rsidRPr="00AD6769">
        <w:rPr>
          <w:rFonts w:cs="Times New Roman"/>
          <w:b/>
          <w:bCs/>
          <w:i w:val="0"/>
          <w:iCs/>
          <w:sz w:val="26"/>
          <w:szCs w:val="26"/>
        </w:rPr>
        <w:t>hí thải và bụi từ các hoạt động thi công</w:t>
      </w:r>
      <w:bookmarkEnd w:id="332"/>
      <w:bookmarkEnd w:id="333"/>
      <w:bookmarkEnd w:id="334"/>
      <w:bookmarkEnd w:id="335"/>
      <w:bookmarkEnd w:id="336"/>
      <w:bookmarkEnd w:id="337"/>
      <w:bookmarkEnd w:id="338"/>
    </w:p>
    <w:p w14:paraId="5D404B2F" w14:textId="77777777" w:rsidR="00C97DB9" w:rsidRPr="00AD6769" w:rsidRDefault="00C97DB9" w:rsidP="00C97DB9">
      <w:pPr>
        <w:pStyle w:val="5MUC5"/>
        <w:spacing w:beforeLines="60" w:before="144" w:afterLines="60" w:after="144"/>
        <w:rPr>
          <w:rFonts w:cs="Times New Roman"/>
          <w:sz w:val="26"/>
          <w:szCs w:val="26"/>
          <w:lang w:val="nb-NO"/>
        </w:rPr>
      </w:pPr>
      <w:bookmarkStart w:id="341" w:name="_Toc38895161"/>
      <w:bookmarkStart w:id="342" w:name="_Toc38895719"/>
      <w:bookmarkStart w:id="343" w:name="_Toc39240347"/>
      <w:bookmarkStart w:id="344" w:name="_Toc39514108"/>
      <w:bookmarkEnd w:id="339"/>
      <w:bookmarkEnd w:id="340"/>
      <w:r w:rsidRPr="00AD6769">
        <w:rPr>
          <w:rFonts w:cs="Times New Roman"/>
          <w:sz w:val="26"/>
          <w:szCs w:val="26"/>
          <w:lang w:val="nb-NO"/>
        </w:rPr>
        <w:t>*</w:t>
      </w:r>
      <w:r w:rsidRPr="00AD6769">
        <w:rPr>
          <w:rFonts w:cs="Times New Roman"/>
          <w:sz w:val="26"/>
          <w:szCs w:val="26"/>
          <w:lang w:val="vi-VN"/>
        </w:rPr>
        <w:t xml:space="preserve"> </w:t>
      </w:r>
      <w:r w:rsidRPr="00AD6769">
        <w:rPr>
          <w:rFonts w:cs="Times New Roman"/>
          <w:sz w:val="26"/>
          <w:szCs w:val="26"/>
          <w:lang w:val="nb-NO"/>
        </w:rPr>
        <w:t xml:space="preserve">Tác động do bụi và khí thải từ </w:t>
      </w:r>
      <w:r w:rsidRPr="00AD6769">
        <w:rPr>
          <w:rFonts w:cs="Times New Roman"/>
          <w:sz w:val="26"/>
          <w:szCs w:val="26"/>
          <w:lang w:val="vi-VN"/>
        </w:rPr>
        <w:t>quá trình san ủi</w:t>
      </w:r>
      <w:r w:rsidRPr="00AD6769">
        <w:rPr>
          <w:rFonts w:cs="Times New Roman"/>
          <w:sz w:val="26"/>
          <w:szCs w:val="26"/>
        </w:rPr>
        <w:t>,</w:t>
      </w:r>
      <w:r w:rsidRPr="00AD6769">
        <w:rPr>
          <w:rFonts w:cs="Times New Roman"/>
          <w:sz w:val="26"/>
          <w:szCs w:val="26"/>
          <w:lang w:val="vi-VN"/>
        </w:rPr>
        <w:t xml:space="preserve"> đào</w:t>
      </w:r>
      <w:r w:rsidRPr="00AD6769">
        <w:rPr>
          <w:rFonts w:cs="Times New Roman"/>
          <w:sz w:val="26"/>
          <w:szCs w:val="26"/>
          <w:lang w:val="nb-NO"/>
        </w:rPr>
        <w:t>,</w:t>
      </w:r>
      <w:r w:rsidRPr="00AD6769">
        <w:rPr>
          <w:rFonts w:cs="Times New Roman"/>
          <w:sz w:val="26"/>
          <w:szCs w:val="26"/>
          <w:lang w:val="vi-VN"/>
        </w:rPr>
        <w:t xml:space="preserve"> đắp:</w:t>
      </w:r>
    </w:p>
    <w:p w14:paraId="0691415D" w14:textId="77777777" w:rsidR="00C97DB9" w:rsidRPr="00AD6769" w:rsidRDefault="00C97DB9" w:rsidP="00C97DB9">
      <w:pPr>
        <w:pStyle w:val="11NOIDUNG"/>
        <w:spacing w:beforeLines="60" w:before="144" w:afterLines="60" w:after="144"/>
        <w:rPr>
          <w:sz w:val="26"/>
          <w:szCs w:val="26"/>
          <w:lang w:val="nb-NO"/>
        </w:rPr>
      </w:pPr>
      <w:r w:rsidRPr="00AD6769">
        <w:rPr>
          <w:sz w:val="26"/>
          <w:szCs w:val="26"/>
          <w:lang w:val="nb-NO"/>
        </w:rPr>
        <w:t>Quá trình san ủi, đào đắp xây dựng các công trình như chuồng nuôi, đường nội bộ, hệ thống xử lý nước thải, nhà điều hành, nhà ở của cán bộ, công nhân, ... sẽ làm phát sinh bụi và khí thải, có thể gây ô nhiễm môi trường không khí xung quanh khu vực thực hiện dự án.</w:t>
      </w:r>
    </w:p>
    <w:p w14:paraId="0D8546DC" w14:textId="77777777" w:rsidR="00C97DB9" w:rsidRPr="00AD6769" w:rsidRDefault="00C97DB9" w:rsidP="00C97DB9">
      <w:pPr>
        <w:pStyle w:val="11NOIDUNG"/>
        <w:spacing w:beforeLines="60" w:before="144" w:afterLines="60" w:after="144"/>
        <w:rPr>
          <w:sz w:val="26"/>
          <w:szCs w:val="26"/>
          <w:lang w:val="nl-NL"/>
        </w:rPr>
      </w:pPr>
      <w:r w:rsidRPr="00AD6769">
        <w:rPr>
          <w:sz w:val="26"/>
          <w:szCs w:val="26"/>
          <w:lang w:val="nl-NL"/>
        </w:rPr>
        <w:lastRenderedPageBreak/>
        <w:t xml:space="preserve">Lượng bụi phát sinh phụ thuộc vào nhiều yếu tố như: Điều kiện khí hậu, môi trường tự nhiên, không gian và thời gian, khối lượng công trình, loại công trình, phương án và thiết bị thi công... Để xác định tải lượng bụi phát sinh trong quá trình xây dựng, áp dụng hệ số phát sinh bụi của Tổ chức Y tế thế giới (WHO, 1993) lượng bụi phát sinh trong quá trình thi công đào đất, san ủi mặt bằng, bị gió cuốn lên </w:t>
      </w:r>
      <w:bookmarkStart w:id="345" w:name="_Toc332698309"/>
      <w:bookmarkStart w:id="346" w:name="_Toc332701783"/>
      <w:bookmarkStart w:id="347" w:name="_Toc343155222"/>
      <w:bookmarkStart w:id="348" w:name="_Toc384066966"/>
      <w:bookmarkStart w:id="349" w:name="_Toc392222894"/>
      <w:bookmarkStart w:id="350" w:name="_Toc449613588"/>
      <w:bookmarkStart w:id="351" w:name="_Toc455859254"/>
      <w:bookmarkStart w:id="352" w:name="_Toc463508047"/>
      <w:bookmarkStart w:id="353" w:name="_Toc12485864"/>
      <w:bookmarkStart w:id="354" w:name="_Toc25873452"/>
      <w:bookmarkStart w:id="355" w:name="_Toc518034214"/>
      <w:bookmarkStart w:id="356" w:name="_Toc26039200"/>
      <w:bookmarkStart w:id="357" w:name="_Toc26039764"/>
      <w:bookmarkStart w:id="358" w:name="_Toc26481147"/>
      <w:bookmarkStart w:id="359" w:name="_Toc32265026"/>
      <w:bookmarkStart w:id="360" w:name="_Toc32265638"/>
      <w:r w:rsidRPr="00AD6769">
        <w:rPr>
          <w:sz w:val="26"/>
          <w:szCs w:val="26"/>
          <w:lang w:val="nl-NL"/>
        </w:rPr>
        <w:t>từ 1 - 100 g/m</w:t>
      </w:r>
      <w:r w:rsidRPr="00AD6769">
        <w:rPr>
          <w:sz w:val="26"/>
          <w:szCs w:val="26"/>
          <w:vertAlign w:val="superscript"/>
          <w:lang w:val="nl-NL"/>
        </w:rPr>
        <w:t>3</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sidRPr="00AD6769">
        <w:rPr>
          <w:sz w:val="26"/>
          <w:szCs w:val="26"/>
          <w:lang w:val="nl-NL"/>
        </w:rPr>
        <w:t xml:space="preserve">. </w:t>
      </w:r>
      <w:r w:rsidRPr="00AD6769">
        <w:rPr>
          <w:rFonts w:eastAsia=".VnTime"/>
          <w:sz w:val="26"/>
          <w:szCs w:val="26"/>
          <w:lang w:val="nl-NL"/>
        </w:rPr>
        <w:t>Với diện tích san gạt, đào đắp của dự án là 23.135,7m</w:t>
      </w:r>
      <w:r w:rsidRPr="00AD6769">
        <w:rPr>
          <w:rFonts w:eastAsia=".VnTime"/>
          <w:sz w:val="26"/>
          <w:szCs w:val="26"/>
          <w:vertAlign w:val="superscript"/>
          <w:lang w:val="nl-NL"/>
        </w:rPr>
        <w:t>2</w:t>
      </w:r>
      <w:r w:rsidRPr="00AD6769">
        <w:rPr>
          <w:rFonts w:eastAsia=".VnTime"/>
          <w:sz w:val="26"/>
          <w:szCs w:val="26"/>
          <w:lang w:val="nl-NL"/>
        </w:rPr>
        <w:t xml:space="preserve">, tổng khối lượng đất đào dư thừa (sau khi cân bằng đào đắp) của dự án là </w:t>
      </w:r>
      <w:r w:rsidRPr="00AD6769">
        <w:rPr>
          <w:sz w:val="26"/>
          <w:szCs w:val="26"/>
          <w:lang w:val="nl-NL"/>
        </w:rPr>
        <w:t>142.156,43</w:t>
      </w:r>
      <w:r w:rsidRPr="00AD6769">
        <w:rPr>
          <w:spacing w:val="-2"/>
          <w:sz w:val="26"/>
          <w:szCs w:val="26"/>
          <w:lang w:val="nl-NL"/>
        </w:rPr>
        <w:t>m</w:t>
      </w:r>
      <w:r w:rsidRPr="00AD6769">
        <w:rPr>
          <w:spacing w:val="-2"/>
          <w:sz w:val="26"/>
          <w:szCs w:val="26"/>
          <w:vertAlign w:val="superscript"/>
          <w:lang w:val="nl-NL"/>
        </w:rPr>
        <w:t>3</w:t>
      </w:r>
      <w:r w:rsidRPr="00AD6769">
        <w:rPr>
          <w:sz w:val="26"/>
          <w:szCs w:val="26"/>
          <w:lang w:val="nl-NL"/>
        </w:rPr>
        <w:t>, lượng đất đá này sẽ được tận dụng để bổ sung nguồn vật liệu san lấp trên địa bàn các xã lân cận. Công ty sẽ tiến hành các thủ tục để xây dựng phương án sử dụng khối lượng đất dôi dư để san lấp các công trình trên địa bàn huyện và vùng lân cận trình UBND tỉnh phê duyệt. Công ty cam kết thực hiện các quy định pháp luật về xây dựng, tài nguyên môi trường, các quy định khác có liên quan; thực hiện các nghĩa vụ tài chính (tiền cấp quyền, thuế tài nguyên, phí bảo vệ môi trường...).</w:t>
      </w:r>
    </w:p>
    <w:p w14:paraId="4CFC10A1" w14:textId="77777777" w:rsidR="00C97DB9" w:rsidRPr="00AD6769" w:rsidRDefault="00C97DB9" w:rsidP="00C97DB9">
      <w:pPr>
        <w:pStyle w:val="baocao"/>
        <w:spacing w:beforeLines="60" w:before="144" w:afterLines="60" w:after="144"/>
        <w:rPr>
          <w:sz w:val="26"/>
          <w:szCs w:val="26"/>
          <w:lang w:val="it-IT"/>
        </w:rPr>
      </w:pPr>
      <w:r w:rsidRPr="00AD6769">
        <w:rPr>
          <w:sz w:val="26"/>
          <w:szCs w:val="26"/>
          <w:lang w:val="it-IT"/>
        </w:rPr>
        <w:t xml:space="preserve">Vậy tổng khối lượng đất đào, đắp trong quá trình san nền, thi công các hạng mục của dự án khoảng </w:t>
      </w:r>
      <w:r w:rsidRPr="00AD6769">
        <w:rPr>
          <w:sz w:val="26"/>
          <w:szCs w:val="26"/>
          <w:lang w:val="nl-NL"/>
        </w:rPr>
        <w:t>142.156,43 m</w:t>
      </w:r>
      <w:r w:rsidRPr="00AD6769">
        <w:rPr>
          <w:sz w:val="26"/>
          <w:szCs w:val="26"/>
          <w:vertAlign w:val="superscript"/>
          <w:lang w:val="nl-NL"/>
        </w:rPr>
        <w:t>3</w:t>
      </w:r>
      <w:r w:rsidRPr="00AD6769">
        <w:rPr>
          <w:sz w:val="26"/>
          <w:szCs w:val="26"/>
          <w:lang w:val="nl-NL"/>
        </w:rPr>
        <w:t xml:space="preserve"> tương đương 206.126,8 </w:t>
      </w:r>
      <w:r w:rsidRPr="00AD6769">
        <w:rPr>
          <w:sz w:val="26"/>
          <w:szCs w:val="26"/>
          <w:lang w:val="it-IT"/>
        </w:rPr>
        <w:t>tấn.</w:t>
      </w:r>
    </w:p>
    <w:p w14:paraId="7D16DEDB" w14:textId="77777777" w:rsidR="00C97DB9" w:rsidRPr="00AD6769" w:rsidRDefault="00C97DB9" w:rsidP="00C97DB9">
      <w:pPr>
        <w:pStyle w:val="baocao"/>
        <w:spacing w:beforeLines="60" w:before="144" w:afterLines="60" w:after="144"/>
        <w:rPr>
          <w:sz w:val="26"/>
          <w:szCs w:val="26"/>
          <w:u w:val="single"/>
          <w:lang w:val="it-IT"/>
        </w:rPr>
      </w:pPr>
      <w:r w:rsidRPr="00AD6769">
        <w:rPr>
          <w:sz w:val="26"/>
          <w:szCs w:val="26"/>
          <w:u w:val="single"/>
          <w:lang w:val="it-IT"/>
        </w:rPr>
        <w:t>Ghi chú:</w:t>
      </w:r>
    </w:p>
    <w:p w14:paraId="717066C0" w14:textId="77777777" w:rsidR="00C97DB9" w:rsidRPr="00AD6769" w:rsidRDefault="00C97DB9" w:rsidP="00C97DB9">
      <w:pPr>
        <w:pStyle w:val="baocao"/>
        <w:spacing w:beforeLines="60" w:before="144" w:afterLines="60" w:after="144"/>
        <w:rPr>
          <w:i/>
          <w:sz w:val="26"/>
          <w:szCs w:val="26"/>
          <w:lang w:val="it-IT"/>
        </w:rPr>
      </w:pPr>
      <w:r w:rsidRPr="00AD6769">
        <w:rPr>
          <w:i/>
          <w:sz w:val="26"/>
          <w:szCs w:val="26"/>
          <w:lang w:val="it-IT"/>
        </w:rPr>
        <w:t>1m</w:t>
      </w:r>
      <w:r w:rsidRPr="00AD6769">
        <w:rPr>
          <w:i/>
          <w:sz w:val="26"/>
          <w:szCs w:val="26"/>
          <w:vertAlign w:val="superscript"/>
          <w:lang w:val="it-IT"/>
        </w:rPr>
        <w:t>3</w:t>
      </w:r>
      <w:r w:rsidRPr="00AD6769">
        <w:rPr>
          <w:i/>
          <w:sz w:val="26"/>
          <w:szCs w:val="26"/>
          <w:lang w:val="it-IT"/>
        </w:rPr>
        <w:t xml:space="preserve"> đất cát ≈ 1,45 tấn;</w:t>
      </w:r>
    </w:p>
    <w:p w14:paraId="0022C2DF" w14:textId="77777777" w:rsidR="00C97DB9" w:rsidRPr="00AD6769" w:rsidRDefault="00C97DB9" w:rsidP="00C97DB9">
      <w:pPr>
        <w:pStyle w:val="baocao"/>
        <w:spacing w:beforeLines="60" w:before="144" w:afterLines="60" w:after="144"/>
        <w:rPr>
          <w:sz w:val="26"/>
          <w:szCs w:val="26"/>
          <w:lang w:val="it-IT"/>
        </w:rPr>
      </w:pPr>
      <w:r w:rsidRPr="00AD6769">
        <w:rPr>
          <w:sz w:val="26"/>
          <w:szCs w:val="26"/>
          <w:lang w:val="it-IT"/>
        </w:rPr>
        <w:t>Thời gian thi công hạng mục san nền ước tính khoảng 360 ngày.</w:t>
      </w:r>
    </w:p>
    <w:p w14:paraId="509AA6DF" w14:textId="77777777" w:rsidR="00C97DB9" w:rsidRPr="00AD6769" w:rsidRDefault="00C97DB9" w:rsidP="00C97DB9">
      <w:pPr>
        <w:pStyle w:val="baocao"/>
        <w:spacing w:beforeLines="60" w:before="144" w:afterLines="60" w:after="144"/>
        <w:rPr>
          <w:i/>
          <w:sz w:val="26"/>
          <w:szCs w:val="26"/>
          <w:lang w:val="it-IT"/>
        </w:rPr>
      </w:pPr>
      <w:r w:rsidRPr="00AD6769">
        <w:rPr>
          <w:i/>
          <w:sz w:val="26"/>
          <w:szCs w:val="26"/>
          <w:lang w:val="it-IT"/>
        </w:rPr>
        <w:t>* Tính nồng độ bụi phát sinh</w:t>
      </w:r>
    </w:p>
    <w:p w14:paraId="5800AC40"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Theo tài liệu “</w:t>
      </w:r>
      <w:r w:rsidRPr="00AD6769">
        <w:rPr>
          <w:i/>
          <w:sz w:val="26"/>
          <w:szCs w:val="26"/>
          <w:lang w:val="cs-CZ"/>
        </w:rPr>
        <w:t>Environment assessment sourcebook, volume II, sectorial guidelines, environment, Word Bank, Washington D.C, 8/1991</w:t>
      </w:r>
      <w:r w:rsidRPr="00AD6769">
        <w:rPr>
          <w:sz w:val="26"/>
          <w:szCs w:val="26"/>
          <w:lang w:val="cs-CZ"/>
        </w:rPr>
        <w:t>”, hệ số ô nhiễm được tính theo công thức sau:</w:t>
      </w:r>
    </w:p>
    <w:p w14:paraId="2CDD096A"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ab/>
      </w:r>
      <w:r w:rsidRPr="00AD6769">
        <w:rPr>
          <w:sz w:val="26"/>
          <w:szCs w:val="26"/>
          <w:lang w:val="cs-CZ"/>
        </w:rPr>
        <w:tab/>
      </w:r>
      <w:r w:rsidRPr="00AD6769">
        <w:rPr>
          <w:sz w:val="26"/>
          <w:szCs w:val="26"/>
          <w:lang w:val="cs-CZ"/>
        </w:rPr>
        <w:tab/>
        <w:t>E = k x 0,0016 x (U/2,2)</w:t>
      </w:r>
      <w:r w:rsidRPr="00AD6769">
        <w:rPr>
          <w:sz w:val="26"/>
          <w:szCs w:val="26"/>
          <w:vertAlign w:val="superscript"/>
          <w:lang w:val="cs-CZ"/>
        </w:rPr>
        <w:t>1,4</w:t>
      </w:r>
      <w:r w:rsidRPr="00AD6769">
        <w:rPr>
          <w:sz w:val="26"/>
          <w:szCs w:val="26"/>
          <w:lang w:val="cs-CZ"/>
        </w:rPr>
        <w:t xml:space="preserve"> / (M/2)</w:t>
      </w:r>
      <w:r w:rsidRPr="00AD6769">
        <w:rPr>
          <w:sz w:val="26"/>
          <w:szCs w:val="26"/>
          <w:vertAlign w:val="superscript"/>
          <w:lang w:val="cs-CZ"/>
        </w:rPr>
        <w:t>1,3</w:t>
      </w:r>
      <w:r w:rsidRPr="00AD6769">
        <w:rPr>
          <w:sz w:val="26"/>
          <w:szCs w:val="26"/>
          <w:lang w:val="cs-CZ"/>
        </w:rPr>
        <w:tab/>
      </w:r>
    </w:p>
    <w:p w14:paraId="36BEEC25" w14:textId="77777777" w:rsidR="00C97DB9" w:rsidRPr="00AD6769" w:rsidRDefault="00C97DB9" w:rsidP="00C97DB9">
      <w:pPr>
        <w:pStyle w:val="baocao"/>
        <w:spacing w:beforeLines="60" w:before="144" w:afterLines="60" w:after="144"/>
        <w:rPr>
          <w:i/>
          <w:sz w:val="26"/>
          <w:szCs w:val="26"/>
          <w:u w:val="single"/>
          <w:lang w:val="cs-CZ"/>
        </w:rPr>
      </w:pPr>
      <w:r w:rsidRPr="00AD6769">
        <w:rPr>
          <w:i/>
          <w:sz w:val="26"/>
          <w:szCs w:val="26"/>
          <w:u w:val="single"/>
          <w:lang w:val="cs-CZ"/>
        </w:rPr>
        <w:t xml:space="preserve">Trong đó:        </w:t>
      </w:r>
    </w:p>
    <w:p w14:paraId="5576099A"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E: Hệ số ô nhiễm (kg bụi/tấn đất)</w:t>
      </w:r>
    </w:p>
    <w:p w14:paraId="2C5B41B2"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k: Cấu trúc hạt, có giá trị trung bình 0,35;</w:t>
      </w:r>
    </w:p>
    <w:p w14:paraId="43F420F5"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U: Tốc độ gió lớn nhất, U = 2,5 m/s;</w:t>
      </w:r>
    </w:p>
    <w:p w14:paraId="07A121F0"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M : Độ ẩm trung bình của vật liệu, M = 20%;</w:t>
      </w:r>
    </w:p>
    <w:p w14:paraId="4B9F99E0"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Tính toán có được hệ số ô nhiễm bụi: E = 0,016 kg/tấn.</w:t>
      </w:r>
    </w:p>
    <w:p w14:paraId="44DF0E3A" w14:textId="77777777" w:rsidR="00C97DB9" w:rsidRPr="00AD6769" w:rsidRDefault="00C97DB9" w:rsidP="00C97DB9">
      <w:pPr>
        <w:pStyle w:val="baocao1"/>
        <w:spacing w:beforeLines="60" w:before="144" w:afterLines="60" w:after="144"/>
        <w:rPr>
          <w:color w:val="auto"/>
          <w:sz w:val="26"/>
          <w:szCs w:val="26"/>
          <w:lang w:val="cs-CZ"/>
        </w:rPr>
      </w:pPr>
      <w:r w:rsidRPr="00AD6769">
        <w:rPr>
          <w:color w:val="auto"/>
          <w:sz w:val="26"/>
          <w:szCs w:val="26"/>
          <w:lang w:val="cs-CZ"/>
        </w:rPr>
        <w:t xml:space="preserve">Tổng khối lượng đất san ủi để tạo mặt bằng dự án là </w:t>
      </w:r>
      <w:r w:rsidRPr="00AD6769">
        <w:rPr>
          <w:color w:val="auto"/>
          <w:sz w:val="26"/>
          <w:szCs w:val="26"/>
          <w:lang w:val="nl-NL"/>
        </w:rPr>
        <w:t>206.126,8</w:t>
      </w:r>
      <w:r w:rsidRPr="00AD6769">
        <w:rPr>
          <w:b/>
          <w:color w:val="auto"/>
          <w:sz w:val="26"/>
          <w:szCs w:val="26"/>
          <w:lang w:val="it-IT"/>
        </w:rPr>
        <w:t xml:space="preserve"> </w:t>
      </w:r>
      <w:r w:rsidRPr="00AD6769">
        <w:rPr>
          <w:color w:val="auto"/>
          <w:sz w:val="26"/>
          <w:szCs w:val="26"/>
          <w:lang w:val="cs-CZ"/>
        </w:rPr>
        <w:t>tấn.</w:t>
      </w:r>
    </w:p>
    <w:p w14:paraId="3C319778"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Thời gian đào đắp dự kiến là 360 ngày, mỗi ngày làm việc 8 giờ.</w:t>
      </w:r>
    </w:p>
    <w:p w14:paraId="558CAC9C"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=&gt; Khối lượng đất san nền trung bình là: 572,5 tấn/ngày.</w:t>
      </w:r>
    </w:p>
    <w:p w14:paraId="10C6CA98"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=&gt; Lượng bụi phát sinh từ quá trình san nền là:</w:t>
      </w:r>
    </w:p>
    <w:p w14:paraId="3556EE9A"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Mbụi = 572,5 tấn/ngày × 0,016 kg/tấn = 9,16 kg/ngày ≈ 106,01 mg/s</w:t>
      </w:r>
    </w:p>
    <w:p w14:paraId="630C6B6D"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lastRenderedPageBreak/>
        <w:t>Bụi sinh ra trong quá trình đào đắp, san ủi phát tán trên diện tích rộng nên có thể áp dụng mô hình khuếch tán nguồn mặt để tính toán nồng độ bụi.</w:t>
      </w:r>
    </w:p>
    <w:p w14:paraId="6E821A7F"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103F7B8B"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ab/>
      </w:r>
      <w:r w:rsidRPr="00AD6769">
        <w:rPr>
          <w:sz w:val="26"/>
          <w:szCs w:val="26"/>
          <w:lang w:val="cs-CZ"/>
        </w:rPr>
        <w:tab/>
      </w:r>
      <w:r w:rsidRPr="00AD6769">
        <w:rPr>
          <w:sz w:val="26"/>
          <w:szCs w:val="26"/>
          <w:lang w:val="cs-CZ"/>
        </w:rPr>
        <w:tab/>
        <w:t>C =</w:t>
      </w:r>
      <w:r w:rsidRPr="00AD6769">
        <w:rPr>
          <w:sz w:val="26"/>
          <w:szCs w:val="26"/>
          <w:lang w:val="cs-CZ"/>
        </w:rPr>
        <w:tab/>
      </w:r>
      <w:r w:rsidRPr="00AD6769">
        <w:rPr>
          <w:noProof/>
          <w:position w:val="-28"/>
          <w:sz w:val="26"/>
          <w:szCs w:val="26"/>
          <w:lang w:val="en-US"/>
        </w:rPr>
        <w:drawing>
          <wp:inline distT="0" distB="0" distL="0" distR="0" wp14:anchorId="54F57E6A" wp14:editId="68FF886A">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r w:rsidRPr="00AD6769">
        <w:rPr>
          <w:sz w:val="26"/>
          <w:szCs w:val="26"/>
          <w:lang w:val="cs-CZ"/>
        </w:rPr>
        <w:tab/>
      </w:r>
      <w:r w:rsidRPr="00AD6769">
        <w:rPr>
          <w:sz w:val="26"/>
          <w:szCs w:val="26"/>
          <w:lang w:val="cs-CZ"/>
        </w:rPr>
        <w:tab/>
      </w:r>
      <w:r w:rsidRPr="00AD6769">
        <w:rPr>
          <w:sz w:val="26"/>
          <w:szCs w:val="26"/>
          <w:lang w:val="cs-CZ"/>
        </w:rPr>
        <w:tab/>
      </w:r>
      <w:r w:rsidRPr="00AD6769">
        <w:rPr>
          <w:sz w:val="26"/>
          <w:szCs w:val="26"/>
          <w:lang w:val="cs-CZ"/>
        </w:rPr>
        <w:tab/>
      </w:r>
    </w:p>
    <w:p w14:paraId="6E732B48" w14:textId="77777777" w:rsidR="00C97DB9" w:rsidRPr="00AD6769" w:rsidRDefault="00C97DB9" w:rsidP="00C97DB9">
      <w:pPr>
        <w:pStyle w:val="baocao"/>
        <w:spacing w:beforeLines="60" w:before="144" w:afterLines="60" w:after="144"/>
        <w:rPr>
          <w:i/>
          <w:sz w:val="26"/>
          <w:szCs w:val="26"/>
          <w:u w:val="single"/>
          <w:lang w:val="cs-CZ"/>
        </w:rPr>
      </w:pPr>
      <w:r w:rsidRPr="00AD6769">
        <w:rPr>
          <w:i/>
          <w:sz w:val="26"/>
          <w:szCs w:val="26"/>
          <w:u w:val="single"/>
          <w:lang w:val="cs-CZ"/>
        </w:rPr>
        <w:t>Trong đó:</w:t>
      </w:r>
    </w:p>
    <w:p w14:paraId="5350544E"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C : Nồng độ bụi phát sinh trung bình trong 1 giờ (mg/m</w:t>
      </w:r>
      <w:r w:rsidRPr="00AD6769">
        <w:rPr>
          <w:sz w:val="26"/>
          <w:szCs w:val="26"/>
          <w:vertAlign w:val="superscript"/>
          <w:lang w:val="cs-CZ"/>
        </w:rPr>
        <w:t>3</w:t>
      </w:r>
      <w:r w:rsidRPr="00AD6769">
        <w:rPr>
          <w:sz w:val="26"/>
          <w:szCs w:val="26"/>
          <w:lang w:val="cs-CZ"/>
        </w:rPr>
        <w:t>);</w:t>
      </w:r>
    </w:p>
    <w:p w14:paraId="4BBF0495" w14:textId="77777777" w:rsidR="00C97DB9" w:rsidRPr="00AD6769" w:rsidRDefault="00C97DB9" w:rsidP="00C97DB9">
      <w:pPr>
        <w:pStyle w:val="baocao"/>
        <w:spacing w:beforeLines="60" w:before="144" w:afterLines="60" w:after="144"/>
        <w:rPr>
          <w:sz w:val="26"/>
          <w:szCs w:val="26"/>
          <w:lang w:val="cs-CZ"/>
        </w:rPr>
      </w:pPr>
      <w:r w:rsidRPr="00AD6769">
        <w:rPr>
          <w:sz w:val="26"/>
          <w:szCs w:val="26"/>
          <w:lang w:val="cs-CZ"/>
        </w:rPr>
        <w:t>Es: Lượng phát thải ô nhiễm tính trên đơn vị diện tích;</w:t>
      </w:r>
    </w:p>
    <w:p w14:paraId="7A1FB692" w14:textId="77777777" w:rsidR="00C97DB9" w:rsidRPr="00AD6769" w:rsidRDefault="00C97DB9" w:rsidP="00C97DB9">
      <w:pPr>
        <w:pStyle w:val="baocao"/>
        <w:spacing w:beforeLines="60" w:before="144" w:afterLines="60" w:after="144"/>
        <w:rPr>
          <w:sz w:val="26"/>
          <w:szCs w:val="26"/>
        </w:rPr>
      </w:pPr>
      <w:r w:rsidRPr="00AD6769">
        <w:rPr>
          <w:sz w:val="26"/>
          <w:szCs w:val="26"/>
        </w:rPr>
        <w:t>Es = Mbụi/(L x W)</w:t>
      </w:r>
      <w:r w:rsidRPr="00AD6769">
        <w:rPr>
          <w:sz w:val="26"/>
          <w:szCs w:val="26"/>
        </w:rPr>
        <w:tab/>
        <w:t>(mg/m</w:t>
      </w:r>
      <w:r w:rsidRPr="00AD6769">
        <w:rPr>
          <w:sz w:val="26"/>
          <w:szCs w:val="26"/>
          <w:vertAlign w:val="superscript"/>
        </w:rPr>
        <w:t>2</w:t>
      </w:r>
      <w:r w:rsidRPr="00AD6769">
        <w:rPr>
          <w:sz w:val="26"/>
          <w:szCs w:val="26"/>
        </w:rPr>
        <w:t>.s)</w:t>
      </w:r>
    </w:p>
    <w:p w14:paraId="2DABF534" w14:textId="77777777" w:rsidR="00C97DB9" w:rsidRPr="00AD6769" w:rsidRDefault="00C97DB9" w:rsidP="00C97DB9">
      <w:pPr>
        <w:pStyle w:val="baocao"/>
        <w:spacing w:beforeLines="60" w:before="144" w:afterLines="60" w:after="144"/>
        <w:rPr>
          <w:sz w:val="26"/>
          <w:szCs w:val="26"/>
        </w:rPr>
      </w:pPr>
      <w:r w:rsidRPr="00AD6769">
        <w:rPr>
          <w:sz w:val="26"/>
          <w:szCs w:val="26"/>
        </w:rPr>
        <w:t>Mbụi - tải lượng bụi (mg/s); Mbụi = 106,01mg/s.</w:t>
      </w:r>
    </w:p>
    <w:p w14:paraId="38EA909A" w14:textId="77777777" w:rsidR="00C97DB9" w:rsidRPr="00AD6769" w:rsidRDefault="00C97DB9" w:rsidP="00C97DB9">
      <w:pPr>
        <w:pStyle w:val="baocao"/>
        <w:spacing w:beforeLines="60" w:before="144" w:afterLines="60" w:after="144"/>
        <w:rPr>
          <w:sz w:val="26"/>
          <w:szCs w:val="26"/>
        </w:rPr>
      </w:pPr>
      <w:r w:rsidRPr="00AD6769">
        <w:rPr>
          <w:sz w:val="26"/>
          <w:szCs w:val="26"/>
        </w:rPr>
        <w:t>U: Tốc độ gió lớn nhất thổi vuông góc với một cạnh của hộp không khí (m/s), lấy u = 2,5 m/s;</w:t>
      </w:r>
    </w:p>
    <w:p w14:paraId="19BA2D14" w14:textId="77777777" w:rsidR="00C97DB9" w:rsidRPr="00AD6769" w:rsidRDefault="00C97DB9" w:rsidP="00C97DB9">
      <w:pPr>
        <w:pStyle w:val="baocao"/>
        <w:spacing w:beforeLines="60" w:before="144" w:afterLines="60" w:after="144"/>
        <w:rPr>
          <w:sz w:val="26"/>
          <w:szCs w:val="26"/>
        </w:rPr>
      </w:pPr>
      <w:r w:rsidRPr="00AD6769">
        <w:rPr>
          <w:sz w:val="26"/>
          <w:szCs w:val="26"/>
        </w:rPr>
        <w:t>H: Chiều cao xáo trộn (m), lấy H = 10 m;</w:t>
      </w:r>
    </w:p>
    <w:p w14:paraId="16601689" w14:textId="77777777" w:rsidR="00C97DB9" w:rsidRPr="00AD6769" w:rsidRDefault="00C97DB9" w:rsidP="00C97DB9">
      <w:pPr>
        <w:pStyle w:val="baocao"/>
        <w:spacing w:beforeLines="60" w:before="144" w:afterLines="60" w:after="144"/>
        <w:rPr>
          <w:sz w:val="26"/>
          <w:szCs w:val="26"/>
        </w:rPr>
      </w:pPr>
      <w:r w:rsidRPr="00AD6769">
        <w:rPr>
          <w:sz w:val="26"/>
          <w:szCs w:val="26"/>
        </w:rPr>
        <w:t>L, W:  Chiều dài và chiều rộng của hộp khí (m).</w:t>
      </w:r>
    </w:p>
    <w:p w14:paraId="7F4D3712" w14:textId="77777777" w:rsidR="00C97DB9" w:rsidRPr="00AD6769" w:rsidRDefault="00C97DB9" w:rsidP="00C97DB9">
      <w:pPr>
        <w:pStyle w:val="7NGUON"/>
        <w:spacing w:beforeLines="60" w:before="144" w:afterLines="60" w:after="144"/>
        <w:rPr>
          <w:sz w:val="26"/>
          <w:szCs w:val="26"/>
        </w:rPr>
      </w:pPr>
      <w:r w:rsidRPr="00AD6769">
        <w:rPr>
          <w:sz w:val="26"/>
          <w:szCs w:val="26"/>
        </w:rPr>
        <w:t>(Nguồn: Trần Ngọc Chấn, 2001, Ô nhiễm không khí và xử lý khí thải, tập 3, NXB KH&amp;KT, Hà Nội).</w:t>
      </w:r>
    </w:p>
    <w:p w14:paraId="50469B4F" w14:textId="77777777" w:rsidR="00C97DB9" w:rsidRPr="00AD6769" w:rsidRDefault="00C97DB9" w:rsidP="00C97DB9">
      <w:pPr>
        <w:pStyle w:val="baocao"/>
        <w:spacing w:beforeLines="60" w:before="144" w:afterLines="60" w:after="144"/>
        <w:rPr>
          <w:sz w:val="26"/>
          <w:szCs w:val="26"/>
        </w:rPr>
      </w:pPr>
      <w:r w:rsidRPr="00AD6769">
        <w:rPr>
          <w:sz w:val="26"/>
          <w:szCs w:val="26"/>
        </w:rPr>
        <w:t>Kết quả tính toán nồng độ bụi phát tán theo chiều dài (L) và chiều rộng (W) của hộp không khí được trình bày trong bảng sau:</w:t>
      </w:r>
    </w:p>
    <w:p w14:paraId="3FC10396" w14:textId="4A168300" w:rsidR="00C97DB9" w:rsidRPr="00AD6769" w:rsidRDefault="00C97DB9" w:rsidP="008B096F">
      <w:pPr>
        <w:pStyle w:val="Caption"/>
      </w:pPr>
      <w:bookmarkStart w:id="361" w:name="_Toc132750622"/>
      <w:bookmarkStart w:id="362" w:name="_Toc164174461"/>
      <w:bookmarkStart w:id="363" w:name="_Toc202779587"/>
      <w:bookmarkStart w:id="364" w:name="_Toc204376296"/>
      <w:r w:rsidRPr="00AD6769">
        <w:t xml:space="preserve">Bảng 4. </w:t>
      </w:r>
      <w:r w:rsidRPr="00AD6769">
        <w:fldChar w:fldCharType="begin"/>
      </w:r>
      <w:r w:rsidRPr="00AD6769">
        <w:instrText xml:space="preserve"> SEQ Bảng_4. \* ARABIC </w:instrText>
      </w:r>
      <w:r w:rsidRPr="00AD6769">
        <w:fldChar w:fldCharType="separate"/>
      </w:r>
      <w:r w:rsidR="00B94FD6">
        <w:t>6</w:t>
      </w:r>
      <w:r w:rsidRPr="00AD6769">
        <w:fldChar w:fldCharType="end"/>
      </w:r>
      <w:r w:rsidRPr="00AD6769">
        <w:t>. Nồng độ bụi phát tán trong không khí do hoạt động đào, đắp đất</w:t>
      </w:r>
      <w:bookmarkEnd w:id="361"/>
      <w:bookmarkEnd w:id="362"/>
      <w:bookmarkEnd w:id="363"/>
      <w:bookmarkEnd w:id="36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736"/>
        <w:gridCol w:w="2474"/>
        <w:gridCol w:w="3157"/>
      </w:tblGrid>
      <w:tr w:rsidR="00AD6769" w:rsidRPr="00AD6769" w14:paraId="7DD66851" w14:textId="77777777" w:rsidTr="00C17ECD">
        <w:trPr>
          <w:trHeight w:hRule="exact" w:val="443"/>
          <w:jc w:val="center"/>
        </w:trPr>
        <w:tc>
          <w:tcPr>
            <w:tcW w:w="5000" w:type="pct"/>
            <w:gridSpan w:val="4"/>
            <w:shd w:val="clear" w:color="auto" w:fill="auto"/>
            <w:noWrap/>
            <w:vAlign w:val="center"/>
            <w:hideMark/>
          </w:tcPr>
          <w:p w14:paraId="6AB35BD2" w14:textId="77777777" w:rsidR="00C97DB9" w:rsidRPr="00AD6769" w:rsidRDefault="00C97DB9" w:rsidP="00C17ECD">
            <w:pPr>
              <w:pStyle w:val="12NDKHUNG"/>
              <w:rPr>
                <w:rFonts w:cs="Times New Roman"/>
                <w:b/>
                <w:bCs/>
                <w:lang w:val="pt-BR" w:eastAsia="ru-RU"/>
              </w:rPr>
            </w:pPr>
            <w:r w:rsidRPr="00AD6769">
              <w:rPr>
                <w:rFonts w:cs="Times New Roman"/>
                <w:b/>
                <w:lang w:val="pt-BR" w:eastAsia="ru-RU"/>
              </w:rPr>
              <w:t>Nồng độ bụi phát tán trong không khí do hoạt động đào, đắp đất</w:t>
            </w:r>
          </w:p>
        </w:tc>
      </w:tr>
      <w:tr w:rsidR="00AD6769" w:rsidRPr="00AD6769" w14:paraId="5E87D3FA" w14:textId="77777777" w:rsidTr="00C97DB9">
        <w:trPr>
          <w:trHeight w:hRule="exact" w:val="615"/>
          <w:jc w:val="center"/>
        </w:trPr>
        <w:tc>
          <w:tcPr>
            <w:tcW w:w="935" w:type="pct"/>
            <w:vAlign w:val="center"/>
            <w:hideMark/>
          </w:tcPr>
          <w:p w14:paraId="256CF43F" w14:textId="77777777" w:rsidR="00C97DB9" w:rsidRPr="00AD6769" w:rsidRDefault="00C97DB9" w:rsidP="00C17ECD">
            <w:pPr>
              <w:pStyle w:val="12NDKHUNG"/>
              <w:rPr>
                <w:rFonts w:cs="Times New Roman"/>
                <w:b/>
                <w:lang w:val="ru-RU" w:eastAsia="ru-RU"/>
              </w:rPr>
            </w:pPr>
            <w:r w:rsidRPr="00AD6769">
              <w:rPr>
                <w:rFonts w:cs="Times New Roman"/>
                <w:b/>
                <w:lang w:val="ru-RU" w:eastAsia="ru-RU"/>
              </w:rPr>
              <w:t>L (m)</w:t>
            </w:r>
          </w:p>
        </w:tc>
        <w:tc>
          <w:tcPr>
            <w:tcW w:w="958" w:type="pct"/>
            <w:vAlign w:val="center"/>
            <w:hideMark/>
          </w:tcPr>
          <w:p w14:paraId="5FE2E270" w14:textId="77777777" w:rsidR="00C97DB9" w:rsidRPr="00AD6769" w:rsidRDefault="00C97DB9" w:rsidP="00C17ECD">
            <w:pPr>
              <w:pStyle w:val="12NDKHUNG"/>
              <w:rPr>
                <w:rFonts w:cs="Times New Roman"/>
                <w:b/>
                <w:lang w:val="ru-RU" w:eastAsia="ru-RU"/>
              </w:rPr>
            </w:pPr>
            <w:r w:rsidRPr="00AD6769">
              <w:rPr>
                <w:rFonts w:cs="Times New Roman"/>
                <w:b/>
                <w:lang w:eastAsia="ru-RU"/>
              </w:rPr>
              <w:t>W</w:t>
            </w:r>
            <w:r w:rsidRPr="00AD6769">
              <w:rPr>
                <w:rFonts w:cs="Times New Roman"/>
                <w:b/>
                <w:lang w:val="ru-RU" w:eastAsia="ru-RU"/>
              </w:rPr>
              <w:t xml:space="preserve"> (m)</w:t>
            </w:r>
          </w:p>
        </w:tc>
        <w:tc>
          <w:tcPr>
            <w:tcW w:w="1365" w:type="pct"/>
            <w:vAlign w:val="center"/>
            <w:hideMark/>
          </w:tcPr>
          <w:p w14:paraId="1E15BC74" w14:textId="77777777" w:rsidR="00C97DB9" w:rsidRPr="00AD6769" w:rsidRDefault="00C97DB9" w:rsidP="00C17ECD">
            <w:pPr>
              <w:pStyle w:val="12NDKHUNG"/>
              <w:rPr>
                <w:rFonts w:cs="Times New Roman"/>
                <w:b/>
                <w:lang w:val="ru-RU" w:eastAsia="ru-RU"/>
              </w:rPr>
            </w:pPr>
            <w:r w:rsidRPr="00AD6769">
              <w:rPr>
                <w:rFonts w:cs="Times New Roman"/>
                <w:b/>
                <w:lang w:val="ru-RU" w:eastAsia="ru-RU"/>
              </w:rPr>
              <w:t>Nồng độ C (mg/m</w:t>
            </w:r>
            <w:r w:rsidRPr="00AD6769">
              <w:rPr>
                <w:rFonts w:cs="Times New Roman"/>
                <w:b/>
                <w:vertAlign w:val="superscript"/>
                <w:lang w:val="ru-RU" w:eastAsia="ru-RU"/>
              </w:rPr>
              <w:t>3</w:t>
            </w:r>
            <w:r w:rsidRPr="00AD6769">
              <w:rPr>
                <w:rFonts w:cs="Times New Roman"/>
                <w:b/>
                <w:lang w:val="ru-RU" w:eastAsia="ru-RU"/>
              </w:rPr>
              <w:t>)</w:t>
            </w:r>
          </w:p>
        </w:tc>
        <w:tc>
          <w:tcPr>
            <w:tcW w:w="1742" w:type="pct"/>
            <w:vAlign w:val="center"/>
            <w:hideMark/>
          </w:tcPr>
          <w:p w14:paraId="42EB78D8" w14:textId="77777777" w:rsidR="00C97DB9" w:rsidRPr="00AD6769" w:rsidRDefault="00C97DB9" w:rsidP="00C17ECD">
            <w:pPr>
              <w:pStyle w:val="12NDKHUNG"/>
              <w:rPr>
                <w:rFonts w:cs="Times New Roman"/>
                <w:b/>
                <w:lang w:val="ru-RU" w:eastAsia="ru-RU"/>
              </w:rPr>
            </w:pPr>
            <w:r w:rsidRPr="00AD6769">
              <w:rPr>
                <w:rFonts w:cs="Times New Roman"/>
                <w:b/>
                <w:lang w:val="ru-RU" w:eastAsia="ru-RU"/>
              </w:rPr>
              <w:t>QCVN 05:20</w:t>
            </w:r>
            <w:r w:rsidRPr="00AD6769">
              <w:rPr>
                <w:rFonts w:cs="Times New Roman"/>
                <w:b/>
                <w:lang w:eastAsia="ru-RU"/>
              </w:rPr>
              <w:t>2</w:t>
            </w:r>
            <w:r w:rsidRPr="00AD6769">
              <w:rPr>
                <w:rFonts w:cs="Times New Roman"/>
                <w:b/>
                <w:lang w:val="ru-RU" w:eastAsia="ru-RU"/>
              </w:rPr>
              <w:t>3/BTNMT</w:t>
            </w:r>
          </w:p>
        </w:tc>
      </w:tr>
      <w:tr w:rsidR="00AD6769" w:rsidRPr="00AD6769" w14:paraId="1E56A08F" w14:textId="77777777" w:rsidTr="00C272D7">
        <w:trPr>
          <w:trHeight w:hRule="exact" w:val="422"/>
          <w:jc w:val="center"/>
        </w:trPr>
        <w:tc>
          <w:tcPr>
            <w:tcW w:w="935" w:type="pct"/>
            <w:vAlign w:val="center"/>
            <w:hideMark/>
          </w:tcPr>
          <w:p w14:paraId="1BDC1209" w14:textId="77777777" w:rsidR="00C97DB9" w:rsidRPr="00AD6769" w:rsidRDefault="00C97DB9" w:rsidP="00C17ECD">
            <w:pPr>
              <w:pStyle w:val="12NDKHUNG"/>
              <w:rPr>
                <w:rFonts w:cs="Times New Roman"/>
              </w:rPr>
            </w:pPr>
            <w:r w:rsidRPr="00AD6769">
              <w:rPr>
                <w:rFonts w:cs="Times New Roman"/>
              </w:rPr>
              <w:t>10</w:t>
            </w:r>
          </w:p>
        </w:tc>
        <w:tc>
          <w:tcPr>
            <w:tcW w:w="958" w:type="pct"/>
            <w:vAlign w:val="center"/>
            <w:hideMark/>
          </w:tcPr>
          <w:p w14:paraId="64ACB28B" w14:textId="77777777" w:rsidR="00C97DB9" w:rsidRPr="00AD6769" w:rsidRDefault="00C97DB9" w:rsidP="00C17ECD">
            <w:pPr>
              <w:pStyle w:val="12NDKHUNG"/>
              <w:rPr>
                <w:rFonts w:cs="Times New Roman"/>
              </w:rPr>
            </w:pPr>
            <w:r w:rsidRPr="00AD6769">
              <w:rPr>
                <w:rFonts w:cs="Times New Roman"/>
              </w:rPr>
              <w:t>10</w:t>
            </w:r>
          </w:p>
        </w:tc>
        <w:tc>
          <w:tcPr>
            <w:tcW w:w="1365" w:type="pct"/>
            <w:vAlign w:val="center"/>
          </w:tcPr>
          <w:p w14:paraId="504A5F14" w14:textId="77777777" w:rsidR="00C97DB9" w:rsidRPr="00AD6769" w:rsidRDefault="00C97DB9" w:rsidP="00C17ECD">
            <w:pPr>
              <w:pStyle w:val="12NDKHUNG"/>
              <w:rPr>
                <w:rFonts w:cs="Times New Roman"/>
              </w:rPr>
            </w:pPr>
            <w:r w:rsidRPr="00AD6769">
              <w:rPr>
                <w:rFonts w:cs="Times New Roman"/>
              </w:rPr>
              <w:t>0,3036</w:t>
            </w:r>
          </w:p>
        </w:tc>
        <w:tc>
          <w:tcPr>
            <w:tcW w:w="1742" w:type="pct"/>
            <w:vMerge w:val="restart"/>
            <w:vAlign w:val="center"/>
            <w:hideMark/>
          </w:tcPr>
          <w:p w14:paraId="502E6146" w14:textId="77777777" w:rsidR="00C97DB9" w:rsidRPr="00AD6769" w:rsidRDefault="00C97DB9" w:rsidP="00C17ECD">
            <w:pPr>
              <w:pStyle w:val="12NDKHUNG"/>
              <w:rPr>
                <w:rFonts w:cs="Times New Roman"/>
                <w:bCs/>
                <w:lang w:val="ru-RU" w:eastAsia="ru-RU"/>
              </w:rPr>
            </w:pPr>
            <w:r w:rsidRPr="00AD6769">
              <w:rPr>
                <w:rFonts w:cs="Times New Roman"/>
                <w:lang w:val="ru-RU" w:eastAsia="ru-RU"/>
              </w:rPr>
              <w:t>0,3</w:t>
            </w:r>
          </w:p>
        </w:tc>
      </w:tr>
      <w:tr w:rsidR="00AD6769" w:rsidRPr="00AD6769" w14:paraId="24152B6F" w14:textId="77777777" w:rsidTr="00C272D7">
        <w:trPr>
          <w:trHeight w:hRule="exact" w:val="454"/>
          <w:jc w:val="center"/>
        </w:trPr>
        <w:tc>
          <w:tcPr>
            <w:tcW w:w="935" w:type="pct"/>
            <w:vAlign w:val="center"/>
            <w:hideMark/>
          </w:tcPr>
          <w:p w14:paraId="7C5A5787" w14:textId="77777777" w:rsidR="00C97DB9" w:rsidRPr="00AD6769" w:rsidRDefault="00C97DB9" w:rsidP="00C17ECD">
            <w:pPr>
              <w:pStyle w:val="12NDKHUNG"/>
              <w:rPr>
                <w:rFonts w:cs="Times New Roman"/>
              </w:rPr>
            </w:pPr>
            <w:r w:rsidRPr="00AD6769">
              <w:rPr>
                <w:rFonts w:cs="Times New Roman"/>
              </w:rPr>
              <w:t>15</w:t>
            </w:r>
          </w:p>
        </w:tc>
        <w:tc>
          <w:tcPr>
            <w:tcW w:w="958" w:type="pct"/>
            <w:vAlign w:val="center"/>
            <w:hideMark/>
          </w:tcPr>
          <w:p w14:paraId="30DCBE1F" w14:textId="77777777" w:rsidR="00C97DB9" w:rsidRPr="00AD6769" w:rsidRDefault="00C97DB9" w:rsidP="00C17ECD">
            <w:pPr>
              <w:pStyle w:val="12NDKHUNG"/>
              <w:rPr>
                <w:rFonts w:cs="Times New Roman"/>
              </w:rPr>
            </w:pPr>
            <w:r w:rsidRPr="00AD6769">
              <w:rPr>
                <w:rFonts w:cs="Times New Roman"/>
              </w:rPr>
              <w:t>15</w:t>
            </w:r>
          </w:p>
        </w:tc>
        <w:tc>
          <w:tcPr>
            <w:tcW w:w="1365" w:type="pct"/>
            <w:vAlign w:val="center"/>
          </w:tcPr>
          <w:p w14:paraId="1F766A47" w14:textId="77777777" w:rsidR="00C97DB9" w:rsidRPr="00AD6769" w:rsidRDefault="00C97DB9" w:rsidP="00C17ECD">
            <w:pPr>
              <w:pStyle w:val="12NDKHUNG"/>
              <w:rPr>
                <w:rFonts w:cs="Times New Roman"/>
              </w:rPr>
            </w:pPr>
            <w:r w:rsidRPr="00AD6769">
              <w:rPr>
                <w:rFonts w:cs="Times New Roman"/>
              </w:rPr>
              <w:t>0,1127</w:t>
            </w:r>
          </w:p>
        </w:tc>
        <w:tc>
          <w:tcPr>
            <w:tcW w:w="1742" w:type="pct"/>
            <w:vMerge/>
            <w:vAlign w:val="center"/>
            <w:hideMark/>
          </w:tcPr>
          <w:p w14:paraId="1CD7F66B" w14:textId="77777777" w:rsidR="00C97DB9" w:rsidRPr="00AD6769" w:rsidRDefault="00C97DB9" w:rsidP="00C17ECD">
            <w:pPr>
              <w:pStyle w:val="12NDKHUNG"/>
              <w:rPr>
                <w:rFonts w:cs="Times New Roman"/>
                <w:bCs/>
                <w:lang w:val="ru-RU" w:eastAsia="ru-RU"/>
              </w:rPr>
            </w:pPr>
          </w:p>
        </w:tc>
      </w:tr>
      <w:tr w:rsidR="00AD6769" w:rsidRPr="00AD6769" w14:paraId="40D04C11" w14:textId="77777777" w:rsidTr="00C272D7">
        <w:trPr>
          <w:trHeight w:hRule="exact" w:val="375"/>
          <w:jc w:val="center"/>
        </w:trPr>
        <w:tc>
          <w:tcPr>
            <w:tcW w:w="935" w:type="pct"/>
            <w:vAlign w:val="center"/>
            <w:hideMark/>
          </w:tcPr>
          <w:p w14:paraId="5B2FFC84" w14:textId="77777777" w:rsidR="00C97DB9" w:rsidRPr="00AD6769" w:rsidRDefault="00C97DB9" w:rsidP="00C17ECD">
            <w:pPr>
              <w:pStyle w:val="12NDKHUNG"/>
              <w:rPr>
                <w:rFonts w:cs="Times New Roman"/>
              </w:rPr>
            </w:pPr>
            <w:r w:rsidRPr="00AD6769">
              <w:rPr>
                <w:rFonts w:cs="Times New Roman"/>
              </w:rPr>
              <w:t>20</w:t>
            </w:r>
          </w:p>
        </w:tc>
        <w:tc>
          <w:tcPr>
            <w:tcW w:w="958" w:type="pct"/>
            <w:vAlign w:val="center"/>
            <w:hideMark/>
          </w:tcPr>
          <w:p w14:paraId="5AF740D3" w14:textId="77777777" w:rsidR="00C97DB9" w:rsidRPr="00AD6769" w:rsidRDefault="00C97DB9" w:rsidP="00C17ECD">
            <w:pPr>
              <w:pStyle w:val="12NDKHUNG"/>
              <w:rPr>
                <w:rFonts w:cs="Times New Roman"/>
              </w:rPr>
            </w:pPr>
            <w:r w:rsidRPr="00AD6769">
              <w:rPr>
                <w:rFonts w:cs="Times New Roman"/>
              </w:rPr>
              <w:t>20</w:t>
            </w:r>
          </w:p>
        </w:tc>
        <w:tc>
          <w:tcPr>
            <w:tcW w:w="1365" w:type="pct"/>
            <w:vAlign w:val="center"/>
          </w:tcPr>
          <w:p w14:paraId="5A7EB591" w14:textId="77777777" w:rsidR="00C97DB9" w:rsidRPr="00AD6769" w:rsidRDefault="00C97DB9" w:rsidP="00C17ECD">
            <w:pPr>
              <w:pStyle w:val="12NDKHUNG"/>
              <w:rPr>
                <w:rFonts w:cs="Times New Roman"/>
              </w:rPr>
            </w:pPr>
            <w:r w:rsidRPr="00AD6769">
              <w:rPr>
                <w:rFonts w:cs="Times New Roman"/>
              </w:rPr>
              <w:t>0,0064</w:t>
            </w:r>
          </w:p>
        </w:tc>
        <w:tc>
          <w:tcPr>
            <w:tcW w:w="1742" w:type="pct"/>
            <w:vMerge/>
            <w:vAlign w:val="center"/>
            <w:hideMark/>
          </w:tcPr>
          <w:p w14:paraId="4A08707D" w14:textId="77777777" w:rsidR="00C97DB9" w:rsidRPr="00AD6769" w:rsidRDefault="00C97DB9" w:rsidP="00C17ECD">
            <w:pPr>
              <w:pStyle w:val="12NDKHUNG"/>
              <w:rPr>
                <w:rFonts w:cs="Times New Roman"/>
                <w:bCs/>
                <w:lang w:val="ru-RU" w:eastAsia="ru-RU"/>
              </w:rPr>
            </w:pPr>
          </w:p>
        </w:tc>
      </w:tr>
      <w:tr w:rsidR="00AD6769" w:rsidRPr="00AD6769" w14:paraId="5EE0D9BD" w14:textId="77777777" w:rsidTr="00C272D7">
        <w:trPr>
          <w:trHeight w:hRule="exact" w:val="454"/>
          <w:jc w:val="center"/>
        </w:trPr>
        <w:tc>
          <w:tcPr>
            <w:tcW w:w="935" w:type="pct"/>
            <w:vAlign w:val="center"/>
            <w:hideMark/>
          </w:tcPr>
          <w:p w14:paraId="12030E28" w14:textId="77777777" w:rsidR="00C97DB9" w:rsidRPr="00AD6769" w:rsidRDefault="00C97DB9" w:rsidP="00C17ECD">
            <w:pPr>
              <w:pStyle w:val="12NDKHUNG"/>
              <w:rPr>
                <w:rFonts w:cs="Times New Roman"/>
              </w:rPr>
            </w:pPr>
            <w:r w:rsidRPr="00AD6769">
              <w:rPr>
                <w:rFonts w:cs="Times New Roman"/>
              </w:rPr>
              <w:t>40</w:t>
            </w:r>
          </w:p>
        </w:tc>
        <w:tc>
          <w:tcPr>
            <w:tcW w:w="958" w:type="pct"/>
            <w:vAlign w:val="center"/>
            <w:hideMark/>
          </w:tcPr>
          <w:p w14:paraId="1A42D02D" w14:textId="77777777" w:rsidR="00C97DB9" w:rsidRPr="00AD6769" w:rsidRDefault="00C97DB9" w:rsidP="00C17ECD">
            <w:pPr>
              <w:pStyle w:val="12NDKHUNG"/>
              <w:rPr>
                <w:rFonts w:cs="Times New Roman"/>
              </w:rPr>
            </w:pPr>
            <w:r w:rsidRPr="00AD6769">
              <w:rPr>
                <w:rFonts w:cs="Times New Roman"/>
              </w:rPr>
              <w:t>40</w:t>
            </w:r>
          </w:p>
        </w:tc>
        <w:tc>
          <w:tcPr>
            <w:tcW w:w="1365" w:type="pct"/>
            <w:vAlign w:val="center"/>
          </w:tcPr>
          <w:p w14:paraId="1039184E" w14:textId="77777777" w:rsidR="00C97DB9" w:rsidRPr="00AD6769" w:rsidRDefault="00C97DB9" w:rsidP="00C17ECD">
            <w:pPr>
              <w:pStyle w:val="12NDKHUNG"/>
              <w:rPr>
                <w:rFonts w:cs="Times New Roman"/>
              </w:rPr>
            </w:pPr>
            <w:r w:rsidRPr="00AD6769">
              <w:rPr>
                <w:rFonts w:cs="Times New Roman"/>
              </w:rPr>
              <w:t>0,0167</w:t>
            </w:r>
          </w:p>
        </w:tc>
        <w:tc>
          <w:tcPr>
            <w:tcW w:w="1742" w:type="pct"/>
            <w:vMerge/>
            <w:vAlign w:val="center"/>
            <w:hideMark/>
          </w:tcPr>
          <w:p w14:paraId="79662686" w14:textId="77777777" w:rsidR="00C97DB9" w:rsidRPr="00AD6769" w:rsidRDefault="00C97DB9" w:rsidP="00C17ECD">
            <w:pPr>
              <w:pStyle w:val="12NDKHUNG"/>
              <w:rPr>
                <w:rFonts w:cs="Times New Roman"/>
                <w:bCs/>
                <w:lang w:val="ru-RU" w:eastAsia="ru-RU"/>
              </w:rPr>
            </w:pPr>
          </w:p>
        </w:tc>
      </w:tr>
      <w:tr w:rsidR="00AD6769" w:rsidRPr="00AD6769" w14:paraId="77AFCCE2" w14:textId="77777777" w:rsidTr="00C272D7">
        <w:trPr>
          <w:trHeight w:hRule="exact" w:val="454"/>
          <w:jc w:val="center"/>
        </w:trPr>
        <w:tc>
          <w:tcPr>
            <w:tcW w:w="935" w:type="pct"/>
            <w:vAlign w:val="center"/>
            <w:hideMark/>
          </w:tcPr>
          <w:p w14:paraId="730E19A0" w14:textId="77777777" w:rsidR="00C97DB9" w:rsidRPr="00AD6769" w:rsidRDefault="00C97DB9" w:rsidP="00C17ECD">
            <w:pPr>
              <w:pStyle w:val="12NDKHUNG"/>
              <w:rPr>
                <w:rFonts w:cs="Times New Roman"/>
              </w:rPr>
            </w:pPr>
            <w:r w:rsidRPr="00AD6769">
              <w:rPr>
                <w:rFonts w:cs="Times New Roman"/>
              </w:rPr>
              <w:t>60</w:t>
            </w:r>
          </w:p>
        </w:tc>
        <w:tc>
          <w:tcPr>
            <w:tcW w:w="958" w:type="pct"/>
            <w:vAlign w:val="center"/>
            <w:hideMark/>
          </w:tcPr>
          <w:p w14:paraId="7EF9F387" w14:textId="77777777" w:rsidR="00C97DB9" w:rsidRPr="00AD6769" w:rsidRDefault="00C97DB9" w:rsidP="00C17ECD">
            <w:pPr>
              <w:pStyle w:val="12NDKHUNG"/>
              <w:rPr>
                <w:rFonts w:cs="Times New Roman"/>
              </w:rPr>
            </w:pPr>
            <w:r w:rsidRPr="00AD6769">
              <w:rPr>
                <w:rFonts w:cs="Times New Roman"/>
              </w:rPr>
              <w:t>60</w:t>
            </w:r>
          </w:p>
        </w:tc>
        <w:tc>
          <w:tcPr>
            <w:tcW w:w="1365" w:type="pct"/>
            <w:vAlign w:val="center"/>
          </w:tcPr>
          <w:p w14:paraId="56006B2B" w14:textId="77777777" w:rsidR="00C97DB9" w:rsidRPr="00AD6769" w:rsidRDefault="00C97DB9" w:rsidP="00C17ECD">
            <w:pPr>
              <w:pStyle w:val="12NDKHUNG"/>
              <w:rPr>
                <w:rFonts w:cs="Times New Roman"/>
              </w:rPr>
            </w:pPr>
            <w:r w:rsidRPr="00AD6769">
              <w:rPr>
                <w:rFonts w:cs="Times New Roman"/>
              </w:rPr>
              <w:t>0,0075</w:t>
            </w:r>
          </w:p>
        </w:tc>
        <w:tc>
          <w:tcPr>
            <w:tcW w:w="1742" w:type="pct"/>
            <w:vMerge/>
            <w:vAlign w:val="center"/>
            <w:hideMark/>
          </w:tcPr>
          <w:p w14:paraId="691C2477" w14:textId="77777777" w:rsidR="00C97DB9" w:rsidRPr="00AD6769" w:rsidRDefault="00C97DB9" w:rsidP="00C17ECD">
            <w:pPr>
              <w:pStyle w:val="12NDKHUNG"/>
              <w:rPr>
                <w:rFonts w:cs="Times New Roman"/>
                <w:bCs/>
                <w:lang w:val="ru-RU" w:eastAsia="ru-RU"/>
              </w:rPr>
            </w:pPr>
          </w:p>
        </w:tc>
      </w:tr>
      <w:tr w:rsidR="00AD6769" w:rsidRPr="00AD6769" w14:paraId="7631519D" w14:textId="77777777" w:rsidTr="00C272D7">
        <w:trPr>
          <w:trHeight w:hRule="exact" w:val="454"/>
          <w:jc w:val="center"/>
        </w:trPr>
        <w:tc>
          <w:tcPr>
            <w:tcW w:w="935" w:type="pct"/>
            <w:vAlign w:val="center"/>
            <w:hideMark/>
          </w:tcPr>
          <w:p w14:paraId="2E53EA45" w14:textId="77777777" w:rsidR="00C97DB9" w:rsidRPr="00AD6769" w:rsidRDefault="00C97DB9" w:rsidP="00C17ECD">
            <w:pPr>
              <w:pStyle w:val="12NDKHUNG"/>
              <w:rPr>
                <w:rFonts w:cs="Times New Roman"/>
              </w:rPr>
            </w:pPr>
            <w:r w:rsidRPr="00AD6769">
              <w:rPr>
                <w:rFonts w:cs="Times New Roman"/>
              </w:rPr>
              <w:t>80</w:t>
            </w:r>
          </w:p>
        </w:tc>
        <w:tc>
          <w:tcPr>
            <w:tcW w:w="958" w:type="pct"/>
            <w:vAlign w:val="center"/>
            <w:hideMark/>
          </w:tcPr>
          <w:p w14:paraId="644F2FC2" w14:textId="77777777" w:rsidR="00C97DB9" w:rsidRPr="00AD6769" w:rsidRDefault="00C97DB9" w:rsidP="00C17ECD">
            <w:pPr>
              <w:pStyle w:val="12NDKHUNG"/>
              <w:rPr>
                <w:rFonts w:cs="Times New Roman"/>
              </w:rPr>
            </w:pPr>
            <w:r w:rsidRPr="00AD6769">
              <w:rPr>
                <w:rFonts w:cs="Times New Roman"/>
              </w:rPr>
              <w:t>80</w:t>
            </w:r>
          </w:p>
        </w:tc>
        <w:tc>
          <w:tcPr>
            <w:tcW w:w="1365" w:type="pct"/>
            <w:vAlign w:val="center"/>
          </w:tcPr>
          <w:p w14:paraId="4CE80562" w14:textId="77777777" w:rsidR="00C97DB9" w:rsidRPr="00AD6769" w:rsidRDefault="00C97DB9" w:rsidP="00C17ECD">
            <w:pPr>
              <w:pStyle w:val="12NDKHUNG"/>
              <w:rPr>
                <w:rFonts w:cs="Times New Roman"/>
              </w:rPr>
            </w:pPr>
            <w:r w:rsidRPr="00AD6769">
              <w:rPr>
                <w:rFonts w:cs="Times New Roman"/>
              </w:rPr>
              <w:t>0,0042</w:t>
            </w:r>
          </w:p>
        </w:tc>
        <w:tc>
          <w:tcPr>
            <w:tcW w:w="1742" w:type="pct"/>
            <w:vMerge/>
            <w:vAlign w:val="center"/>
            <w:hideMark/>
          </w:tcPr>
          <w:p w14:paraId="7C236D9E" w14:textId="77777777" w:rsidR="00C97DB9" w:rsidRPr="00AD6769" w:rsidRDefault="00C97DB9" w:rsidP="00C17ECD">
            <w:pPr>
              <w:pStyle w:val="12NDKHUNG"/>
              <w:rPr>
                <w:rFonts w:cs="Times New Roman"/>
                <w:bCs/>
                <w:lang w:val="ru-RU" w:eastAsia="ru-RU"/>
              </w:rPr>
            </w:pPr>
          </w:p>
        </w:tc>
      </w:tr>
      <w:tr w:rsidR="00AD6769" w:rsidRPr="00AD6769" w14:paraId="32C5D3C3" w14:textId="77777777" w:rsidTr="00C272D7">
        <w:trPr>
          <w:trHeight w:hRule="exact" w:val="454"/>
          <w:jc w:val="center"/>
        </w:trPr>
        <w:tc>
          <w:tcPr>
            <w:tcW w:w="935" w:type="pct"/>
            <w:vAlign w:val="center"/>
          </w:tcPr>
          <w:p w14:paraId="5D14E0C1" w14:textId="77777777" w:rsidR="00C97DB9" w:rsidRPr="00AD6769" w:rsidRDefault="00C97DB9" w:rsidP="00C17ECD">
            <w:pPr>
              <w:pStyle w:val="12NDKHUNG"/>
              <w:rPr>
                <w:rFonts w:cs="Times New Roman"/>
              </w:rPr>
            </w:pPr>
            <w:r w:rsidRPr="00AD6769">
              <w:rPr>
                <w:rFonts w:cs="Times New Roman"/>
              </w:rPr>
              <w:t>100</w:t>
            </w:r>
          </w:p>
        </w:tc>
        <w:tc>
          <w:tcPr>
            <w:tcW w:w="958" w:type="pct"/>
            <w:vAlign w:val="center"/>
          </w:tcPr>
          <w:p w14:paraId="04FF3B89" w14:textId="77777777" w:rsidR="00C97DB9" w:rsidRPr="00AD6769" w:rsidRDefault="00C97DB9" w:rsidP="00C17ECD">
            <w:pPr>
              <w:pStyle w:val="12NDKHUNG"/>
              <w:rPr>
                <w:rFonts w:cs="Times New Roman"/>
              </w:rPr>
            </w:pPr>
            <w:r w:rsidRPr="00AD6769">
              <w:rPr>
                <w:rFonts w:cs="Times New Roman"/>
              </w:rPr>
              <w:t>100</w:t>
            </w:r>
          </w:p>
        </w:tc>
        <w:tc>
          <w:tcPr>
            <w:tcW w:w="1365" w:type="pct"/>
            <w:vAlign w:val="center"/>
          </w:tcPr>
          <w:p w14:paraId="4E9BAE11" w14:textId="77777777" w:rsidR="00C97DB9" w:rsidRPr="00AD6769" w:rsidRDefault="00C97DB9" w:rsidP="00C17ECD">
            <w:pPr>
              <w:pStyle w:val="12NDKHUNG"/>
              <w:rPr>
                <w:rFonts w:cs="Times New Roman"/>
              </w:rPr>
            </w:pPr>
            <w:r w:rsidRPr="00AD6769">
              <w:rPr>
                <w:rFonts w:cs="Times New Roman"/>
              </w:rPr>
              <w:t>0,0027</w:t>
            </w:r>
          </w:p>
        </w:tc>
        <w:tc>
          <w:tcPr>
            <w:tcW w:w="1742" w:type="pct"/>
            <w:vMerge/>
            <w:vAlign w:val="center"/>
          </w:tcPr>
          <w:p w14:paraId="45719DF7" w14:textId="77777777" w:rsidR="00C97DB9" w:rsidRPr="00AD6769" w:rsidRDefault="00C97DB9" w:rsidP="00C17ECD">
            <w:pPr>
              <w:pStyle w:val="12NDKHUNG"/>
              <w:rPr>
                <w:rFonts w:cs="Times New Roman"/>
                <w:bCs/>
                <w:lang w:val="ru-RU" w:eastAsia="ru-RU"/>
              </w:rPr>
            </w:pPr>
          </w:p>
        </w:tc>
      </w:tr>
    </w:tbl>
    <w:p w14:paraId="6A59C12B" w14:textId="77777777" w:rsidR="00C97DB9" w:rsidRPr="00AD6769" w:rsidRDefault="00C97DB9" w:rsidP="00C97DB9">
      <w:pPr>
        <w:pStyle w:val="7NGUON"/>
        <w:spacing w:beforeLines="60" w:before="144" w:afterLines="60" w:after="144"/>
        <w:rPr>
          <w:sz w:val="26"/>
          <w:szCs w:val="26"/>
          <w:lang w:val="ru-RU"/>
        </w:rPr>
      </w:pPr>
      <w:r w:rsidRPr="00AD6769">
        <w:rPr>
          <w:sz w:val="26"/>
          <w:szCs w:val="26"/>
          <w:u w:val="single"/>
        </w:rPr>
        <w:lastRenderedPageBreak/>
        <w:t>Ghi ch</w:t>
      </w:r>
      <w:r w:rsidRPr="00AD6769">
        <w:rPr>
          <w:sz w:val="26"/>
          <w:szCs w:val="26"/>
          <w:u w:val="single"/>
          <w:lang w:val="ru-RU"/>
        </w:rPr>
        <w:t>ú</w:t>
      </w:r>
      <w:r w:rsidRPr="00AD6769">
        <w:rPr>
          <w:sz w:val="26"/>
          <w:szCs w:val="26"/>
          <w:lang w:val="ru-RU"/>
        </w:rPr>
        <w:t xml:space="preserve">: </w:t>
      </w:r>
      <w:r w:rsidRPr="00AD6769">
        <w:rPr>
          <w:sz w:val="26"/>
          <w:szCs w:val="26"/>
        </w:rPr>
        <w:t>QCVN</w:t>
      </w:r>
      <w:r w:rsidRPr="00AD6769">
        <w:rPr>
          <w:sz w:val="26"/>
          <w:szCs w:val="26"/>
          <w:lang w:val="ru-RU"/>
        </w:rPr>
        <w:t xml:space="preserve"> 05:20</w:t>
      </w:r>
      <w:r w:rsidRPr="00AD6769">
        <w:rPr>
          <w:sz w:val="26"/>
          <w:szCs w:val="26"/>
        </w:rPr>
        <w:t>2</w:t>
      </w:r>
      <w:r w:rsidRPr="00AD6769">
        <w:rPr>
          <w:sz w:val="26"/>
          <w:szCs w:val="26"/>
          <w:lang w:val="ru-RU"/>
        </w:rPr>
        <w:t>3/</w:t>
      </w:r>
      <w:r w:rsidRPr="00AD6769">
        <w:rPr>
          <w:sz w:val="26"/>
          <w:szCs w:val="26"/>
        </w:rPr>
        <w:t>BTNMT</w:t>
      </w:r>
      <w:r w:rsidRPr="00AD6769">
        <w:rPr>
          <w:sz w:val="26"/>
          <w:szCs w:val="26"/>
          <w:lang w:val="ru-RU"/>
        </w:rPr>
        <w:t xml:space="preserve">: </w:t>
      </w:r>
      <w:r w:rsidRPr="00AD6769">
        <w:rPr>
          <w:sz w:val="26"/>
          <w:szCs w:val="26"/>
        </w:rPr>
        <w:t>Quy chuẩn kỹ thuật QG về chất l</w:t>
      </w:r>
      <w:r w:rsidRPr="00AD6769">
        <w:rPr>
          <w:sz w:val="26"/>
          <w:szCs w:val="26"/>
          <w:lang w:val="ru-RU"/>
        </w:rPr>
        <w:t>ư</w:t>
      </w:r>
      <w:r w:rsidRPr="00AD6769">
        <w:rPr>
          <w:sz w:val="26"/>
          <w:szCs w:val="26"/>
        </w:rPr>
        <w:t>ợng kh</w:t>
      </w:r>
      <w:r w:rsidRPr="00AD6769">
        <w:rPr>
          <w:sz w:val="26"/>
          <w:szCs w:val="26"/>
          <w:lang w:val="ru-RU"/>
        </w:rPr>
        <w:t>ô</w:t>
      </w:r>
      <w:r w:rsidRPr="00AD6769">
        <w:rPr>
          <w:sz w:val="26"/>
          <w:szCs w:val="26"/>
        </w:rPr>
        <w:t>ng kh</w:t>
      </w:r>
      <w:r w:rsidRPr="00AD6769">
        <w:rPr>
          <w:sz w:val="26"/>
          <w:szCs w:val="26"/>
          <w:lang w:val="ru-RU"/>
        </w:rPr>
        <w:t xml:space="preserve">í </w:t>
      </w:r>
    </w:p>
    <w:p w14:paraId="10548CF4" w14:textId="77777777" w:rsidR="00C97DB9" w:rsidRPr="00AD6769" w:rsidRDefault="00C97DB9" w:rsidP="00C97DB9">
      <w:pPr>
        <w:pStyle w:val="baocao"/>
        <w:spacing w:beforeLines="60" w:before="144" w:afterLines="60" w:after="144"/>
        <w:rPr>
          <w:sz w:val="26"/>
          <w:szCs w:val="26"/>
          <w:lang w:val="ru-RU"/>
        </w:rPr>
      </w:pPr>
      <w:r w:rsidRPr="00AD6769">
        <w:rPr>
          <w:sz w:val="26"/>
          <w:szCs w:val="26"/>
        </w:rPr>
        <w:t>Ngo</w:t>
      </w:r>
      <w:r w:rsidRPr="00AD6769">
        <w:rPr>
          <w:sz w:val="26"/>
          <w:szCs w:val="26"/>
          <w:lang w:val="ru-RU"/>
        </w:rPr>
        <w:t>à</w:t>
      </w:r>
      <w:r w:rsidRPr="00AD6769">
        <w:rPr>
          <w:sz w:val="26"/>
          <w:szCs w:val="26"/>
        </w:rPr>
        <w:t>i</w:t>
      </w:r>
      <w:r w:rsidRPr="00AD6769">
        <w:rPr>
          <w:sz w:val="26"/>
          <w:szCs w:val="26"/>
          <w:lang w:val="ru-RU"/>
        </w:rPr>
        <w:t xml:space="preserve"> </w:t>
      </w:r>
      <w:r w:rsidRPr="00AD6769">
        <w:rPr>
          <w:sz w:val="26"/>
          <w:szCs w:val="26"/>
        </w:rPr>
        <w:t>t</w:t>
      </w:r>
      <w:r w:rsidRPr="00AD6769">
        <w:rPr>
          <w:sz w:val="26"/>
          <w:szCs w:val="26"/>
          <w:lang w:val="ru-RU"/>
        </w:rPr>
        <w:t>í</w:t>
      </w:r>
      <w:r w:rsidRPr="00AD6769">
        <w:rPr>
          <w:sz w:val="26"/>
          <w:szCs w:val="26"/>
        </w:rPr>
        <w:t>nh</w:t>
      </w:r>
      <w:r w:rsidRPr="00AD6769">
        <w:rPr>
          <w:sz w:val="26"/>
          <w:szCs w:val="26"/>
          <w:lang w:val="ru-RU"/>
        </w:rPr>
        <w:t xml:space="preserve"> </w:t>
      </w:r>
      <w:r w:rsidRPr="00AD6769">
        <w:rPr>
          <w:sz w:val="26"/>
          <w:szCs w:val="26"/>
        </w:rPr>
        <w:t>to</w:t>
      </w:r>
      <w:r w:rsidRPr="00AD6769">
        <w:rPr>
          <w:sz w:val="26"/>
          <w:szCs w:val="26"/>
          <w:lang w:val="ru-RU"/>
        </w:rPr>
        <w:t>á</w:t>
      </w:r>
      <w:r w:rsidRPr="00AD6769">
        <w:rPr>
          <w:sz w:val="26"/>
          <w:szCs w:val="26"/>
        </w:rPr>
        <w:t>n</w:t>
      </w:r>
      <w:r w:rsidRPr="00AD6769">
        <w:rPr>
          <w:sz w:val="26"/>
          <w:szCs w:val="26"/>
          <w:lang w:val="ru-RU"/>
        </w:rPr>
        <w:t xml:space="preserve"> </w:t>
      </w:r>
      <w:r w:rsidRPr="00AD6769">
        <w:rPr>
          <w:sz w:val="26"/>
          <w:szCs w:val="26"/>
        </w:rPr>
        <w:t>li</w:t>
      </w:r>
      <w:r w:rsidRPr="00AD6769">
        <w:rPr>
          <w:sz w:val="26"/>
          <w:szCs w:val="26"/>
          <w:lang w:val="ru-RU"/>
        </w:rPr>
        <w:t>ê</w:t>
      </w:r>
      <w:r w:rsidRPr="00AD6769">
        <w:rPr>
          <w:sz w:val="26"/>
          <w:szCs w:val="26"/>
        </w:rPr>
        <w:t>n</w:t>
      </w:r>
      <w:r w:rsidRPr="00AD6769">
        <w:rPr>
          <w:sz w:val="26"/>
          <w:szCs w:val="26"/>
          <w:lang w:val="ru-RU"/>
        </w:rPr>
        <w:t xml:space="preserve"> </w:t>
      </w:r>
      <w:r w:rsidRPr="00AD6769">
        <w:rPr>
          <w:sz w:val="26"/>
          <w:szCs w:val="26"/>
        </w:rPr>
        <w:t>quan</w:t>
      </w:r>
      <w:r w:rsidRPr="00AD6769">
        <w:rPr>
          <w:sz w:val="26"/>
          <w:szCs w:val="26"/>
          <w:lang w:val="ru-RU"/>
        </w:rPr>
        <w:t xml:space="preserve"> đ</w:t>
      </w:r>
      <w:r w:rsidRPr="00AD6769">
        <w:rPr>
          <w:sz w:val="26"/>
          <w:szCs w:val="26"/>
        </w:rPr>
        <w:t>ến</w:t>
      </w:r>
      <w:r w:rsidRPr="00AD6769">
        <w:rPr>
          <w:sz w:val="26"/>
          <w:szCs w:val="26"/>
          <w:lang w:val="ru-RU"/>
        </w:rPr>
        <w:t xml:space="preserve"> </w:t>
      </w:r>
      <w:r w:rsidRPr="00AD6769">
        <w:rPr>
          <w:sz w:val="26"/>
          <w:szCs w:val="26"/>
        </w:rPr>
        <w:t>khối</w:t>
      </w:r>
      <w:r w:rsidRPr="00AD6769">
        <w:rPr>
          <w:sz w:val="26"/>
          <w:szCs w:val="26"/>
          <w:lang w:val="ru-RU"/>
        </w:rPr>
        <w:t xml:space="preserve"> </w:t>
      </w:r>
      <w:r w:rsidRPr="00AD6769">
        <w:rPr>
          <w:sz w:val="26"/>
          <w:szCs w:val="26"/>
        </w:rPr>
        <w:t>l</w:t>
      </w:r>
      <w:r w:rsidRPr="00AD6769">
        <w:rPr>
          <w:sz w:val="26"/>
          <w:szCs w:val="26"/>
          <w:lang w:val="ru-RU"/>
        </w:rPr>
        <w:t>ư</w:t>
      </w:r>
      <w:r w:rsidRPr="00AD6769">
        <w:rPr>
          <w:sz w:val="26"/>
          <w:szCs w:val="26"/>
        </w:rPr>
        <w:t>ợng</w:t>
      </w:r>
      <w:r w:rsidRPr="00AD6769">
        <w:rPr>
          <w:sz w:val="26"/>
          <w:szCs w:val="26"/>
          <w:lang w:val="ru-RU"/>
        </w:rPr>
        <w:t xml:space="preserve"> </w:t>
      </w:r>
      <w:r w:rsidRPr="00AD6769">
        <w:rPr>
          <w:sz w:val="26"/>
          <w:szCs w:val="26"/>
        </w:rPr>
        <w:t>v</w:t>
      </w:r>
      <w:r w:rsidRPr="00AD6769">
        <w:rPr>
          <w:sz w:val="26"/>
          <w:szCs w:val="26"/>
          <w:lang w:val="ru-RU"/>
        </w:rPr>
        <w:t xml:space="preserve">à </w:t>
      </w:r>
      <w:r w:rsidRPr="00AD6769">
        <w:rPr>
          <w:sz w:val="26"/>
          <w:szCs w:val="26"/>
        </w:rPr>
        <w:t>diện</w:t>
      </w:r>
      <w:r w:rsidRPr="00AD6769">
        <w:rPr>
          <w:sz w:val="26"/>
          <w:szCs w:val="26"/>
          <w:lang w:val="ru-RU"/>
        </w:rPr>
        <w:t xml:space="preserve"> </w:t>
      </w:r>
      <w:r w:rsidRPr="00AD6769">
        <w:rPr>
          <w:sz w:val="26"/>
          <w:szCs w:val="26"/>
        </w:rPr>
        <w:t>t</w:t>
      </w:r>
      <w:r w:rsidRPr="00AD6769">
        <w:rPr>
          <w:sz w:val="26"/>
          <w:szCs w:val="26"/>
          <w:lang w:val="ru-RU"/>
        </w:rPr>
        <w:t>í</w:t>
      </w:r>
      <w:r w:rsidRPr="00AD6769">
        <w:rPr>
          <w:sz w:val="26"/>
          <w:szCs w:val="26"/>
        </w:rPr>
        <w:t>ch</w:t>
      </w:r>
      <w:r w:rsidRPr="00AD6769">
        <w:rPr>
          <w:sz w:val="26"/>
          <w:szCs w:val="26"/>
          <w:lang w:val="ru-RU"/>
        </w:rPr>
        <w:t xml:space="preserve"> </w:t>
      </w:r>
      <w:r w:rsidRPr="00AD6769">
        <w:rPr>
          <w:sz w:val="26"/>
          <w:szCs w:val="26"/>
        </w:rPr>
        <w:t>thi</w:t>
      </w:r>
      <w:r w:rsidRPr="00AD6769">
        <w:rPr>
          <w:sz w:val="26"/>
          <w:szCs w:val="26"/>
          <w:lang w:val="ru-RU"/>
        </w:rPr>
        <w:t xml:space="preserve"> </w:t>
      </w:r>
      <w:r w:rsidRPr="00AD6769">
        <w:rPr>
          <w:sz w:val="26"/>
          <w:szCs w:val="26"/>
        </w:rPr>
        <w:t>c</w:t>
      </w:r>
      <w:r w:rsidRPr="00AD6769">
        <w:rPr>
          <w:sz w:val="26"/>
          <w:szCs w:val="26"/>
          <w:lang w:val="ru-RU"/>
        </w:rPr>
        <w:t>ô</w:t>
      </w:r>
      <w:r w:rsidRPr="00AD6769">
        <w:rPr>
          <w:sz w:val="26"/>
          <w:szCs w:val="26"/>
        </w:rPr>
        <w:t>ng</w:t>
      </w:r>
      <w:r w:rsidRPr="00AD6769">
        <w:rPr>
          <w:sz w:val="26"/>
          <w:szCs w:val="26"/>
          <w:lang w:val="ru-RU"/>
        </w:rPr>
        <w:t xml:space="preserve"> </w:t>
      </w:r>
      <w:r w:rsidRPr="00AD6769">
        <w:rPr>
          <w:sz w:val="26"/>
          <w:szCs w:val="26"/>
        </w:rPr>
        <w:t>nh</w:t>
      </w:r>
      <w:r w:rsidRPr="00AD6769">
        <w:rPr>
          <w:sz w:val="26"/>
          <w:szCs w:val="26"/>
          <w:lang w:val="ru-RU"/>
        </w:rPr>
        <w:t xml:space="preserve">ư </w:t>
      </w:r>
      <w:r w:rsidRPr="00AD6769">
        <w:rPr>
          <w:sz w:val="26"/>
          <w:szCs w:val="26"/>
        </w:rPr>
        <w:t>tr</w:t>
      </w:r>
      <w:r w:rsidRPr="00AD6769">
        <w:rPr>
          <w:sz w:val="26"/>
          <w:szCs w:val="26"/>
          <w:lang w:val="ru-RU"/>
        </w:rPr>
        <w:t>ê</w:t>
      </w:r>
      <w:r w:rsidRPr="00AD6769">
        <w:rPr>
          <w:sz w:val="26"/>
          <w:szCs w:val="26"/>
        </w:rPr>
        <w:t>n</w:t>
      </w:r>
      <w:r w:rsidRPr="00AD6769">
        <w:rPr>
          <w:sz w:val="26"/>
          <w:szCs w:val="26"/>
          <w:lang w:val="ru-RU"/>
        </w:rPr>
        <w:t xml:space="preserve">, </w:t>
      </w:r>
      <w:r w:rsidRPr="00AD6769">
        <w:rPr>
          <w:sz w:val="26"/>
          <w:szCs w:val="26"/>
        </w:rPr>
        <w:t>nồng</w:t>
      </w:r>
      <w:r w:rsidRPr="00AD6769">
        <w:rPr>
          <w:sz w:val="26"/>
          <w:szCs w:val="26"/>
          <w:lang w:val="ru-RU"/>
        </w:rPr>
        <w:t xml:space="preserve"> đ</w:t>
      </w:r>
      <w:r w:rsidRPr="00AD6769">
        <w:rPr>
          <w:sz w:val="26"/>
          <w:szCs w:val="26"/>
        </w:rPr>
        <w:t>ộ</w:t>
      </w:r>
      <w:r w:rsidRPr="00AD6769">
        <w:rPr>
          <w:sz w:val="26"/>
          <w:szCs w:val="26"/>
          <w:lang w:val="ru-RU"/>
        </w:rPr>
        <w:t xml:space="preserve"> </w:t>
      </w:r>
      <w:r w:rsidRPr="00AD6769">
        <w:rPr>
          <w:sz w:val="26"/>
          <w:szCs w:val="26"/>
        </w:rPr>
        <w:t>bụi</w:t>
      </w:r>
      <w:r w:rsidRPr="00AD6769">
        <w:rPr>
          <w:sz w:val="26"/>
          <w:szCs w:val="26"/>
          <w:lang w:val="ru-RU"/>
        </w:rPr>
        <w:t xml:space="preserve"> </w:t>
      </w:r>
      <w:r w:rsidRPr="00AD6769">
        <w:rPr>
          <w:sz w:val="26"/>
          <w:szCs w:val="26"/>
        </w:rPr>
        <w:t>c</w:t>
      </w:r>
      <w:r w:rsidRPr="00AD6769">
        <w:rPr>
          <w:sz w:val="26"/>
          <w:szCs w:val="26"/>
          <w:lang w:val="ru-RU"/>
        </w:rPr>
        <w:t>ò</w:t>
      </w:r>
      <w:r w:rsidRPr="00AD6769">
        <w:rPr>
          <w:sz w:val="26"/>
          <w:szCs w:val="26"/>
        </w:rPr>
        <w:t>n</w:t>
      </w:r>
      <w:r w:rsidRPr="00AD6769">
        <w:rPr>
          <w:sz w:val="26"/>
          <w:szCs w:val="26"/>
          <w:lang w:val="ru-RU"/>
        </w:rPr>
        <w:t xml:space="preserve"> </w:t>
      </w:r>
      <w:r w:rsidRPr="00AD6769">
        <w:rPr>
          <w:sz w:val="26"/>
          <w:szCs w:val="26"/>
        </w:rPr>
        <w:t>phụ</w:t>
      </w:r>
      <w:r w:rsidRPr="00AD6769">
        <w:rPr>
          <w:sz w:val="26"/>
          <w:szCs w:val="26"/>
          <w:lang w:val="ru-RU"/>
        </w:rPr>
        <w:t xml:space="preserve"> </w:t>
      </w:r>
      <w:r w:rsidRPr="00AD6769">
        <w:rPr>
          <w:sz w:val="26"/>
          <w:szCs w:val="26"/>
        </w:rPr>
        <w:t>thuộc</w:t>
      </w:r>
      <w:r w:rsidRPr="00AD6769">
        <w:rPr>
          <w:sz w:val="26"/>
          <w:szCs w:val="26"/>
          <w:lang w:val="ru-RU"/>
        </w:rPr>
        <w:t xml:space="preserve"> </w:t>
      </w:r>
      <w:r w:rsidRPr="00AD6769">
        <w:rPr>
          <w:sz w:val="26"/>
          <w:szCs w:val="26"/>
        </w:rPr>
        <w:t>v</w:t>
      </w:r>
      <w:r w:rsidRPr="00AD6769">
        <w:rPr>
          <w:sz w:val="26"/>
          <w:szCs w:val="26"/>
          <w:lang w:val="ru-RU"/>
        </w:rPr>
        <w:t>à</w:t>
      </w:r>
      <w:r w:rsidRPr="00AD6769">
        <w:rPr>
          <w:sz w:val="26"/>
          <w:szCs w:val="26"/>
        </w:rPr>
        <w:t>o</w:t>
      </w:r>
      <w:r w:rsidRPr="00AD6769">
        <w:rPr>
          <w:sz w:val="26"/>
          <w:szCs w:val="26"/>
          <w:lang w:val="ru-RU"/>
        </w:rPr>
        <w:t xml:space="preserve"> </w:t>
      </w:r>
      <w:r w:rsidRPr="00AD6769">
        <w:rPr>
          <w:sz w:val="26"/>
          <w:szCs w:val="26"/>
        </w:rPr>
        <w:t>biện</w:t>
      </w:r>
      <w:r w:rsidRPr="00AD6769">
        <w:rPr>
          <w:sz w:val="26"/>
          <w:szCs w:val="26"/>
          <w:lang w:val="ru-RU"/>
        </w:rPr>
        <w:t xml:space="preserve"> </w:t>
      </w:r>
      <w:r w:rsidRPr="00AD6769">
        <w:rPr>
          <w:sz w:val="26"/>
          <w:szCs w:val="26"/>
        </w:rPr>
        <w:t>ph</w:t>
      </w:r>
      <w:r w:rsidRPr="00AD6769">
        <w:rPr>
          <w:sz w:val="26"/>
          <w:szCs w:val="26"/>
          <w:lang w:val="ru-RU"/>
        </w:rPr>
        <w:t>á</w:t>
      </w:r>
      <w:r w:rsidRPr="00AD6769">
        <w:rPr>
          <w:sz w:val="26"/>
          <w:szCs w:val="26"/>
        </w:rPr>
        <w:t>p</w:t>
      </w:r>
      <w:r w:rsidRPr="00AD6769">
        <w:rPr>
          <w:sz w:val="26"/>
          <w:szCs w:val="26"/>
          <w:lang w:val="ru-RU"/>
        </w:rPr>
        <w:t xml:space="preserve"> </w:t>
      </w:r>
      <w:r w:rsidRPr="00AD6769">
        <w:rPr>
          <w:sz w:val="26"/>
          <w:szCs w:val="26"/>
        </w:rPr>
        <w:t>thi</w:t>
      </w:r>
      <w:r w:rsidRPr="00AD6769">
        <w:rPr>
          <w:sz w:val="26"/>
          <w:szCs w:val="26"/>
          <w:lang w:val="ru-RU"/>
        </w:rPr>
        <w:t xml:space="preserve"> </w:t>
      </w:r>
      <w:r w:rsidRPr="00AD6769">
        <w:rPr>
          <w:sz w:val="26"/>
          <w:szCs w:val="26"/>
        </w:rPr>
        <w:t>c</w:t>
      </w:r>
      <w:r w:rsidRPr="00AD6769">
        <w:rPr>
          <w:sz w:val="26"/>
          <w:szCs w:val="26"/>
          <w:lang w:val="ru-RU"/>
        </w:rPr>
        <w:t>ô</w:t>
      </w:r>
      <w:r w:rsidRPr="00AD6769">
        <w:rPr>
          <w:sz w:val="26"/>
          <w:szCs w:val="26"/>
        </w:rPr>
        <w:t>ng</w:t>
      </w:r>
      <w:r w:rsidRPr="00AD6769">
        <w:rPr>
          <w:sz w:val="26"/>
          <w:szCs w:val="26"/>
          <w:lang w:val="ru-RU"/>
        </w:rPr>
        <w:t xml:space="preserve">, </w:t>
      </w:r>
      <w:r w:rsidRPr="00AD6769">
        <w:rPr>
          <w:sz w:val="26"/>
          <w:szCs w:val="26"/>
        </w:rPr>
        <w:t>thời</w:t>
      </w:r>
      <w:r w:rsidRPr="00AD6769">
        <w:rPr>
          <w:sz w:val="26"/>
          <w:szCs w:val="26"/>
          <w:lang w:val="ru-RU"/>
        </w:rPr>
        <w:t xml:space="preserve"> </w:t>
      </w:r>
      <w:r w:rsidRPr="00AD6769">
        <w:rPr>
          <w:sz w:val="26"/>
          <w:szCs w:val="26"/>
        </w:rPr>
        <w:t>gian</w:t>
      </w:r>
      <w:r w:rsidRPr="00AD6769">
        <w:rPr>
          <w:sz w:val="26"/>
          <w:szCs w:val="26"/>
          <w:lang w:val="ru-RU"/>
        </w:rPr>
        <w:t xml:space="preserve"> </w:t>
      </w:r>
      <w:r w:rsidRPr="00AD6769">
        <w:rPr>
          <w:sz w:val="26"/>
          <w:szCs w:val="26"/>
        </w:rPr>
        <w:t>thi</w:t>
      </w:r>
      <w:r w:rsidRPr="00AD6769">
        <w:rPr>
          <w:sz w:val="26"/>
          <w:szCs w:val="26"/>
          <w:lang w:val="ru-RU"/>
        </w:rPr>
        <w:t xml:space="preserve"> </w:t>
      </w:r>
      <w:r w:rsidRPr="00AD6769">
        <w:rPr>
          <w:sz w:val="26"/>
          <w:szCs w:val="26"/>
        </w:rPr>
        <w:t>c</w:t>
      </w:r>
      <w:r w:rsidRPr="00AD6769">
        <w:rPr>
          <w:sz w:val="26"/>
          <w:szCs w:val="26"/>
          <w:lang w:val="ru-RU"/>
        </w:rPr>
        <w:t>ô</w:t>
      </w:r>
      <w:r w:rsidRPr="00AD6769">
        <w:rPr>
          <w:sz w:val="26"/>
          <w:szCs w:val="26"/>
        </w:rPr>
        <w:t>ng</w:t>
      </w:r>
      <w:r w:rsidRPr="00AD6769">
        <w:rPr>
          <w:sz w:val="26"/>
          <w:szCs w:val="26"/>
          <w:lang w:val="ru-RU"/>
        </w:rPr>
        <w:t xml:space="preserve">, </w:t>
      </w:r>
      <w:r w:rsidRPr="00AD6769">
        <w:rPr>
          <w:sz w:val="26"/>
          <w:szCs w:val="26"/>
        </w:rPr>
        <w:t>t</w:t>
      </w:r>
      <w:r w:rsidRPr="00AD6769">
        <w:rPr>
          <w:sz w:val="26"/>
          <w:szCs w:val="26"/>
          <w:lang w:val="ru-RU"/>
        </w:rPr>
        <w:t>í</w:t>
      </w:r>
      <w:r w:rsidRPr="00AD6769">
        <w:rPr>
          <w:sz w:val="26"/>
          <w:szCs w:val="26"/>
        </w:rPr>
        <w:t>nh</w:t>
      </w:r>
      <w:r w:rsidRPr="00AD6769">
        <w:rPr>
          <w:sz w:val="26"/>
          <w:szCs w:val="26"/>
          <w:lang w:val="ru-RU"/>
        </w:rPr>
        <w:t xml:space="preserve"> </w:t>
      </w:r>
      <w:r w:rsidRPr="00AD6769">
        <w:rPr>
          <w:sz w:val="26"/>
          <w:szCs w:val="26"/>
        </w:rPr>
        <w:t>chất</w:t>
      </w:r>
      <w:r w:rsidRPr="00AD6769">
        <w:rPr>
          <w:sz w:val="26"/>
          <w:szCs w:val="26"/>
          <w:lang w:val="ru-RU"/>
        </w:rPr>
        <w:t xml:space="preserve"> </w:t>
      </w:r>
      <w:r w:rsidRPr="00AD6769">
        <w:rPr>
          <w:sz w:val="26"/>
          <w:szCs w:val="26"/>
        </w:rPr>
        <w:t>của</w:t>
      </w:r>
      <w:r w:rsidRPr="00AD6769">
        <w:rPr>
          <w:sz w:val="26"/>
          <w:szCs w:val="26"/>
          <w:lang w:val="ru-RU"/>
        </w:rPr>
        <w:t xml:space="preserve"> đ</w:t>
      </w:r>
      <w:r w:rsidRPr="00AD6769">
        <w:rPr>
          <w:sz w:val="26"/>
          <w:szCs w:val="26"/>
        </w:rPr>
        <w:t>ất</w:t>
      </w:r>
      <w:r w:rsidRPr="00AD6769">
        <w:rPr>
          <w:sz w:val="26"/>
          <w:szCs w:val="26"/>
          <w:lang w:val="ru-RU"/>
        </w:rPr>
        <w:t xml:space="preserve"> </w:t>
      </w:r>
      <w:r w:rsidRPr="00AD6769">
        <w:rPr>
          <w:sz w:val="26"/>
          <w:szCs w:val="26"/>
        </w:rPr>
        <w:t>v</w:t>
      </w:r>
      <w:r w:rsidRPr="00AD6769">
        <w:rPr>
          <w:sz w:val="26"/>
          <w:szCs w:val="26"/>
          <w:lang w:val="ru-RU"/>
        </w:rPr>
        <w:t>à đ</w:t>
      </w:r>
      <w:r w:rsidRPr="00AD6769">
        <w:rPr>
          <w:sz w:val="26"/>
          <w:szCs w:val="26"/>
        </w:rPr>
        <w:t>ặc</w:t>
      </w:r>
      <w:r w:rsidRPr="00AD6769">
        <w:rPr>
          <w:sz w:val="26"/>
          <w:szCs w:val="26"/>
          <w:lang w:val="ru-RU"/>
        </w:rPr>
        <w:t xml:space="preserve"> đ</w:t>
      </w:r>
      <w:r w:rsidRPr="00AD6769">
        <w:rPr>
          <w:sz w:val="26"/>
          <w:szCs w:val="26"/>
        </w:rPr>
        <w:t>iểm</w:t>
      </w:r>
      <w:r w:rsidRPr="00AD6769">
        <w:rPr>
          <w:sz w:val="26"/>
          <w:szCs w:val="26"/>
          <w:lang w:val="ru-RU"/>
        </w:rPr>
        <w:t xml:space="preserve"> </w:t>
      </w:r>
      <w:r w:rsidRPr="00AD6769">
        <w:rPr>
          <w:sz w:val="26"/>
          <w:szCs w:val="26"/>
        </w:rPr>
        <w:t>thời</w:t>
      </w:r>
      <w:r w:rsidRPr="00AD6769">
        <w:rPr>
          <w:sz w:val="26"/>
          <w:szCs w:val="26"/>
          <w:lang w:val="ru-RU"/>
        </w:rPr>
        <w:t xml:space="preserve"> </w:t>
      </w:r>
      <w:r w:rsidRPr="00AD6769">
        <w:rPr>
          <w:sz w:val="26"/>
          <w:szCs w:val="26"/>
        </w:rPr>
        <w:t>tiết</w:t>
      </w:r>
      <w:r w:rsidRPr="00AD6769">
        <w:rPr>
          <w:sz w:val="26"/>
          <w:szCs w:val="26"/>
          <w:lang w:val="ru-RU"/>
        </w:rPr>
        <w:t xml:space="preserve"> </w:t>
      </w:r>
      <w:r w:rsidRPr="00AD6769">
        <w:rPr>
          <w:sz w:val="26"/>
          <w:szCs w:val="26"/>
        </w:rPr>
        <w:t>tại</w:t>
      </w:r>
      <w:r w:rsidRPr="00AD6769">
        <w:rPr>
          <w:sz w:val="26"/>
          <w:szCs w:val="26"/>
          <w:lang w:val="ru-RU"/>
        </w:rPr>
        <w:t xml:space="preserve"> </w:t>
      </w:r>
      <w:r w:rsidRPr="00AD6769">
        <w:rPr>
          <w:sz w:val="26"/>
          <w:szCs w:val="26"/>
        </w:rPr>
        <w:t>từng</w:t>
      </w:r>
      <w:r w:rsidRPr="00AD6769">
        <w:rPr>
          <w:sz w:val="26"/>
          <w:szCs w:val="26"/>
          <w:lang w:val="ru-RU"/>
        </w:rPr>
        <w:t xml:space="preserve"> </w:t>
      </w:r>
      <w:r w:rsidRPr="00AD6769">
        <w:rPr>
          <w:sz w:val="26"/>
          <w:szCs w:val="26"/>
        </w:rPr>
        <w:t>thời</w:t>
      </w:r>
      <w:r w:rsidRPr="00AD6769">
        <w:rPr>
          <w:sz w:val="26"/>
          <w:szCs w:val="26"/>
          <w:lang w:val="ru-RU"/>
        </w:rPr>
        <w:t xml:space="preserve"> đ</w:t>
      </w:r>
      <w:r w:rsidRPr="00AD6769">
        <w:rPr>
          <w:sz w:val="26"/>
          <w:szCs w:val="26"/>
        </w:rPr>
        <w:t>iểm</w:t>
      </w:r>
      <w:r w:rsidRPr="00AD6769">
        <w:rPr>
          <w:sz w:val="26"/>
          <w:szCs w:val="26"/>
          <w:lang w:val="ru-RU"/>
        </w:rPr>
        <w:t xml:space="preserve"> </w:t>
      </w:r>
      <w:r w:rsidRPr="00AD6769">
        <w:rPr>
          <w:sz w:val="26"/>
          <w:szCs w:val="26"/>
        </w:rPr>
        <w:t>kh</w:t>
      </w:r>
      <w:r w:rsidRPr="00AD6769">
        <w:rPr>
          <w:sz w:val="26"/>
          <w:szCs w:val="26"/>
          <w:lang w:val="ru-RU"/>
        </w:rPr>
        <w:t>á</w:t>
      </w:r>
      <w:r w:rsidRPr="00AD6769">
        <w:rPr>
          <w:sz w:val="26"/>
          <w:szCs w:val="26"/>
        </w:rPr>
        <w:t>c</w:t>
      </w:r>
      <w:r w:rsidRPr="00AD6769">
        <w:rPr>
          <w:sz w:val="26"/>
          <w:szCs w:val="26"/>
          <w:lang w:val="ru-RU"/>
        </w:rPr>
        <w:t xml:space="preserve"> </w:t>
      </w:r>
      <w:r w:rsidRPr="00AD6769">
        <w:rPr>
          <w:sz w:val="26"/>
          <w:szCs w:val="26"/>
        </w:rPr>
        <w:t>nhau</w:t>
      </w:r>
      <w:r w:rsidRPr="00AD6769">
        <w:rPr>
          <w:sz w:val="26"/>
          <w:szCs w:val="26"/>
          <w:lang w:val="ru-RU"/>
        </w:rPr>
        <w:t>.</w:t>
      </w:r>
    </w:p>
    <w:p w14:paraId="16B0298F" w14:textId="77777777" w:rsidR="00C97DB9" w:rsidRPr="00AD6769" w:rsidRDefault="00C97DB9" w:rsidP="00C97DB9">
      <w:pPr>
        <w:pStyle w:val="baocao"/>
        <w:spacing w:beforeLines="60" w:before="144" w:afterLines="60" w:after="144"/>
        <w:rPr>
          <w:sz w:val="26"/>
          <w:szCs w:val="26"/>
          <w:lang w:val="ru-RU"/>
        </w:rPr>
      </w:pPr>
      <w:r w:rsidRPr="00AD6769">
        <w:rPr>
          <w:sz w:val="26"/>
          <w:szCs w:val="26"/>
        </w:rPr>
        <w:t>Theo</w:t>
      </w:r>
      <w:r w:rsidRPr="00AD6769">
        <w:rPr>
          <w:sz w:val="26"/>
          <w:szCs w:val="26"/>
          <w:lang w:val="ru-RU"/>
        </w:rPr>
        <w:t xml:space="preserve"> </w:t>
      </w:r>
      <w:r w:rsidRPr="00AD6769">
        <w:rPr>
          <w:sz w:val="26"/>
          <w:szCs w:val="26"/>
        </w:rPr>
        <w:t>kết</w:t>
      </w:r>
      <w:r w:rsidRPr="00AD6769">
        <w:rPr>
          <w:sz w:val="26"/>
          <w:szCs w:val="26"/>
          <w:lang w:val="ru-RU"/>
        </w:rPr>
        <w:t xml:space="preserve"> </w:t>
      </w:r>
      <w:r w:rsidRPr="00AD6769">
        <w:rPr>
          <w:sz w:val="26"/>
          <w:szCs w:val="26"/>
        </w:rPr>
        <w:t>quả</w:t>
      </w:r>
      <w:r w:rsidRPr="00AD6769">
        <w:rPr>
          <w:sz w:val="26"/>
          <w:szCs w:val="26"/>
          <w:lang w:val="ru-RU"/>
        </w:rPr>
        <w:t xml:space="preserve"> đã </w:t>
      </w:r>
      <w:r w:rsidRPr="00AD6769">
        <w:rPr>
          <w:sz w:val="26"/>
          <w:szCs w:val="26"/>
        </w:rPr>
        <w:t>t</w:t>
      </w:r>
      <w:r w:rsidRPr="00AD6769">
        <w:rPr>
          <w:sz w:val="26"/>
          <w:szCs w:val="26"/>
          <w:lang w:val="ru-RU"/>
        </w:rPr>
        <w:t>í</w:t>
      </w:r>
      <w:r w:rsidRPr="00AD6769">
        <w:rPr>
          <w:sz w:val="26"/>
          <w:szCs w:val="26"/>
        </w:rPr>
        <w:t>nh</w:t>
      </w:r>
      <w:r w:rsidRPr="00AD6769">
        <w:rPr>
          <w:sz w:val="26"/>
          <w:szCs w:val="26"/>
          <w:lang w:val="ru-RU"/>
        </w:rPr>
        <w:t xml:space="preserve"> </w:t>
      </w:r>
      <w:r w:rsidRPr="00AD6769">
        <w:rPr>
          <w:sz w:val="26"/>
          <w:szCs w:val="26"/>
        </w:rPr>
        <w:t>to</w:t>
      </w:r>
      <w:r w:rsidRPr="00AD6769">
        <w:rPr>
          <w:sz w:val="26"/>
          <w:szCs w:val="26"/>
          <w:lang w:val="ru-RU"/>
        </w:rPr>
        <w:t>á</w:t>
      </w:r>
      <w:r w:rsidRPr="00AD6769">
        <w:rPr>
          <w:sz w:val="26"/>
          <w:szCs w:val="26"/>
        </w:rPr>
        <w:t>n</w:t>
      </w:r>
      <w:r w:rsidRPr="00AD6769">
        <w:rPr>
          <w:sz w:val="26"/>
          <w:szCs w:val="26"/>
          <w:lang w:val="ru-RU"/>
        </w:rPr>
        <w:t xml:space="preserve"> </w:t>
      </w:r>
      <w:r w:rsidRPr="00AD6769">
        <w:rPr>
          <w:sz w:val="26"/>
          <w:szCs w:val="26"/>
        </w:rPr>
        <w:t>ở</w:t>
      </w:r>
      <w:r w:rsidRPr="00AD6769">
        <w:rPr>
          <w:sz w:val="26"/>
          <w:szCs w:val="26"/>
          <w:lang w:val="ru-RU"/>
        </w:rPr>
        <w:t xml:space="preserve"> </w:t>
      </w:r>
      <w:r w:rsidRPr="00AD6769">
        <w:rPr>
          <w:sz w:val="26"/>
          <w:szCs w:val="26"/>
        </w:rPr>
        <w:t>tr</w:t>
      </w:r>
      <w:r w:rsidRPr="00AD6769">
        <w:rPr>
          <w:sz w:val="26"/>
          <w:szCs w:val="26"/>
          <w:lang w:val="ru-RU"/>
        </w:rPr>
        <w:t>ê</w:t>
      </w:r>
      <w:r w:rsidRPr="00AD6769">
        <w:rPr>
          <w:sz w:val="26"/>
          <w:szCs w:val="26"/>
        </w:rPr>
        <w:t>n</w:t>
      </w:r>
      <w:r w:rsidRPr="00AD6769">
        <w:rPr>
          <w:sz w:val="26"/>
          <w:szCs w:val="26"/>
          <w:lang w:val="ru-RU"/>
        </w:rPr>
        <w:t xml:space="preserve"> </w:t>
      </w:r>
      <w:r w:rsidRPr="00AD6769">
        <w:rPr>
          <w:sz w:val="26"/>
          <w:szCs w:val="26"/>
        </w:rPr>
        <w:t>cho</w:t>
      </w:r>
      <w:r w:rsidRPr="00AD6769">
        <w:rPr>
          <w:sz w:val="26"/>
          <w:szCs w:val="26"/>
          <w:lang w:val="ru-RU"/>
        </w:rPr>
        <w:t xml:space="preserve"> </w:t>
      </w:r>
      <w:r w:rsidRPr="00AD6769">
        <w:rPr>
          <w:sz w:val="26"/>
          <w:szCs w:val="26"/>
        </w:rPr>
        <w:t>thấy</w:t>
      </w:r>
      <w:r w:rsidRPr="00AD6769">
        <w:rPr>
          <w:sz w:val="26"/>
          <w:szCs w:val="26"/>
          <w:lang w:val="ru-RU"/>
        </w:rPr>
        <w:t xml:space="preserve">, </w:t>
      </w:r>
      <w:r w:rsidRPr="00AD6769">
        <w:rPr>
          <w:sz w:val="26"/>
          <w:szCs w:val="26"/>
        </w:rPr>
        <w:t>nồng</w:t>
      </w:r>
      <w:r w:rsidRPr="00AD6769">
        <w:rPr>
          <w:sz w:val="26"/>
          <w:szCs w:val="26"/>
          <w:lang w:val="ru-RU"/>
        </w:rPr>
        <w:t xml:space="preserve"> đ</w:t>
      </w:r>
      <w:r w:rsidRPr="00AD6769">
        <w:rPr>
          <w:sz w:val="26"/>
          <w:szCs w:val="26"/>
        </w:rPr>
        <w:t>ộ</w:t>
      </w:r>
      <w:r w:rsidRPr="00AD6769">
        <w:rPr>
          <w:sz w:val="26"/>
          <w:szCs w:val="26"/>
          <w:lang w:val="ru-RU"/>
        </w:rPr>
        <w:t xml:space="preserve"> </w:t>
      </w:r>
      <w:r w:rsidRPr="00AD6769">
        <w:rPr>
          <w:sz w:val="26"/>
          <w:szCs w:val="26"/>
        </w:rPr>
        <w:t>bụi</w:t>
      </w:r>
      <w:r w:rsidRPr="00AD6769">
        <w:rPr>
          <w:sz w:val="26"/>
          <w:szCs w:val="26"/>
          <w:lang w:val="ru-RU"/>
        </w:rPr>
        <w:t xml:space="preserve"> </w:t>
      </w:r>
      <w:r w:rsidRPr="00AD6769">
        <w:rPr>
          <w:sz w:val="26"/>
          <w:szCs w:val="26"/>
        </w:rPr>
        <w:t>ph</w:t>
      </w:r>
      <w:r w:rsidRPr="00AD6769">
        <w:rPr>
          <w:sz w:val="26"/>
          <w:szCs w:val="26"/>
          <w:lang w:val="ru-RU"/>
        </w:rPr>
        <w:t>á</w:t>
      </w:r>
      <w:r w:rsidRPr="00AD6769">
        <w:rPr>
          <w:sz w:val="26"/>
          <w:szCs w:val="26"/>
        </w:rPr>
        <w:t>t</w:t>
      </w:r>
      <w:r w:rsidRPr="00AD6769">
        <w:rPr>
          <w:sz w:val="26"/>
          <w:szCs w:val="26"/>
          <w:lang w:val="ru-RU"/>
        </w:rPr>
        <w:t xml:space="preserve"> </w:t>
      </w:r>
      <w:r w:rsidRPr="00AD6769">
        <w:rPr>
          <w:sz w:val="26"/>
          <w:szCs w:val="26"/>
        </w:rPr>
        <w:t>sinh</w:t>
      </w:r>
      <w:r w:rsidRPr="00AD6769">
        <w:rPr>
          <w:sz w:val="26"/>
          <w:szCs w:val="26"/>
          <w:lang w:val="ru-RU"/>
        </w:rPr>
        <w:t xml:space="preserve"> </w:t>
      </w:r>
      <w:r w:rsidRPr="00AD6769">
        <w:rPr>
          <w:sz w:val="26"/>
          <w:szCs w:val="26"/>
        </w:rPr>
        <w:t>v</w:t>
      </w:r>
      <w:r w:rsidRPr="00AD6769">
        <w:rPr>
          <w:sz w:val="26"/>
          <w:szCs w:val="26"/>
          <w:lang w:val="ru-RU"/>
        </w:rPr>
        <w:t>à</w:t>
      </w:r>
      <w:r w:rsidRPr="00AD6769">
        <w:rPr>
          <w:sz w:val="26"/>
          <w:szCs w:val="26"/>
        </w:rPr>
        <w:t>o</w:t>
      </w:r>
      <w:r w:rsidRPr="00AD6769">
        <w:rPr>
          <w:sz w:val="26"/>
          <w:szCs w:val="26"/>
          <w:lang w:val="ru-RU"/>
        </w:rPr>
        <w:t xml:space="preserve"> </w:t>
      </w:r>
      <w:r w:rsidRPr="00AD6769">
        <w:rPr>
          <w:sz w:val="26"/>
          <w:szCs w:val="26"/>
        </w:rPr>
        <w:t>thời</w:t>
      </w:r>
      <w:r w:rsidRPr="00AD6769">
        <w:rPr>
          <w:sz w:val="26"/>
          <w:szCs w:val="26"/>
          <w:lang w:val="ru-RU"/>
        </w:rPr>
        <w:t xml:space="preserve"> đ</w:t>
      </w:r>
      <w:r w:rsidRPr="00AD6769">
        <w:rPr>
          <w:sz w:val="26"/>
          <w:szCs w:val="26"/>
        </w:rPr>
        <w:t>iểm</w:t>
      </w:r>
      <w:r w:rsidRPr="00AD6769">
        <w:rPr>
          <w:sz w:val="26"/>
          <w:szCs w:val="26"/>
          <w:lang w:val="ru-RU"/>
        </w:rPr>
        <w:t xml:space="preserve"> </w:t>
      </w:r>
      <w:r w:rsidRPr="00AD6769">
        <w:rPr>
          <w:sz w:val="26"/>
          <w:szCs w:val="26"/>
        </w:rPr>
        <w:t>trời</w:t>
      </w:r>
      <w:r w:rsidRPr="00AD6769">
        <w:rPr>
          <w:sz w:val="26"/>
          <w:szCs w:val="26"/>
          <w:lang w:val="ru-RU"/>
        </w:rPr>
        <w:t xml:space="preserve"> </w:t>
      </w:r>
      <w:r w:rsidRPr="00AD6769">
        <w:rPr>
          <w:sz w:val="26"/>
          <w:szCs w:val="26"/>
        </w:rPr>
        <w:t>kh</w:t>
      </w:r>
      <w:r w:rsidRPr="00AD6769">
        <w:rPr>
          <w:sz w:val="26"/>
          <w:szCs w:val="26"/>
          <w:lang w:val="ru-RU"/>
        </w:rPr>
        <w:t xml:space="preserve">ô, </w:t>
      </w:r>
      <w:r w:rsidRPr="00AD6769">
        <w:rPr>
          <w:sz w:val="26"/>
          <w:szCs w:val="26"/>
        </w:rPr>
        <w:t>c</w:t>
      </w:r>
      <w:r w:rsidRPr="00AD6769">
        <w:rPr>
          <w:sz w:val="26"/>
          <w:szCs w:val="26"/>
          <w:lang w:val="ru-RU"/>
        </w:rPr>
        <w:t xml:space="preserve">ó </w:t>
      </w:r>
      <w:r w:rsidRPr="00AD6769">
        <w:rPr>
          <w:sz w:val="26"/>
          <w:szCs w:val="26"/>
        </w:rPr>
        <w:t>gi</w:t>
      </w:r>
      <w:r w:rsidRPr="00AD6769">
        <w:rPr>
          <w:sz w:val="26"/>
          <w:szCs w:val="26"/>
          <w:lang w:val="ru-RU"/>
        </w:rPr>
        <w:t xml:space="preserve">ó </w:t>
      </w:r>
      <w:r w:rsidRPr="00AD6769">
        <w:rPr>
          <w:sz w:val="26"/>
          <w:szCs w:val="26"/>
        </w:rPr>
        <w:t>nhẹ</w:t>
      </w:r>
      <w:r w:rsidRPr="00AD6769">
        <w:rPr>
          <w:sz w:val="26"/>
          <w:szCs w:val="26"/>
          <w:lang w:val="ru-RU"/>
        </w:rPr>
        <w:t xml:space="preserve"> </w:t>
      </w:r>
      <w:r w:rsidRPr="00AD6769">
        <w:rPr>
          <w:sz w:val="26"/>
          <w:szCs w:val="26"/>
        </w:rPr>
        <w:t>v</w:t>
      </w:r>
      <w:r w:rsidRPr="00AD6769">
        <w:rPr>
          <w:sz w:val="26"/>
          <w:szCs w:val="26"/>
          <w:lang w:val="ru-RU"/>
        </w:rPr>
        <w:t xml:space="preserve">à </w:t>
      </w:r>
      <w:r w:rsidRPr="00AD6769">
        <w:rPr>
          <w:sz w:val="26"/>
          <w:szCs w:val="26"/>
        </w:rPr>
        <w:t>ch</w:t>
      </w:r>
      <w:r w:rsidRPr="00AD6769">
        <w:rPr>
          <w:sz w:val="26"/>
          <w:szCs w:val="26"/>
          <w:lang w:val="ru-RU"/>
        </w:rPr>
        <w:t>ư</w:t>
      </w:r>
      <w:r w:rsidRPr="00AD6769">
        <w:rPr>
          <w:sz w:val="26"/>
          <w:szCs w:val="26"/>
        </w:rPr>
        <w:t>a</w:t>
      </w:r>
      <w:r w:rsidRPr="00AD6769">
        <w:rPr>
          <w:sz w:val="26"/>
          <w:szCs w:val="26"/>
          <w:lang w:val="ru-RU"/>
        </w:rPr>
        <w:t xml:space="preserve"> </w:t>
      </w:r>
      <w:r w:rsidRPr="00AD6769">
        <w:rPr>
          <w:sz w:val="26"/>
          <w:szCs w:val="26"/>
        </w:rPr>
        <w:t>c</w:t>
      </w:r>
      <w:r w:rsidRPr="00AD6769">
        <w:rPr>
          <w:sz w:val="26"/>
          <w:szCs w:val="26"/>
          <w:lang w:val="ru-RU"/>
        </w:rPr>
        <w:t xml:space="preserve">ó </w:t>
      </w:r>
      <w:r w:rsidRPr="00AD6769">
        <w:rPr>
          <w:sz w:val="26"/>
          <w:szCs w:val="26"/>
        </w:rPr>
        <w:t>biện</w:t>
      </w:r>
      <w:r w:rsidRPr="00AD6769">
        <w:rPr>
          <w:sz w:val="26"/>
          <w:szCs w:val="26"/>
          <w:lang w:val="ru-RU"/>
        </w:rPr>
        <w:t xml:space="preserve"> </w:t>
      </w:r>
      <w:r w:rsidRPr="00AD6769">
        <w:rPr>
          <w:sz w:val="26"/>
          <w:szCs w:val="26"/>
        </w:rPr>
        <w:t>ph</w:t>
      </w:r>
      <w:r w:rsidRPr="00AD6769">
        <w:rPr>
          <w:sz w:val="26"/>
          <w:szCs w:val="26"/>
          <w:lang w:val="ru-RU"/>
        </w:rPr>
        <w:t>á</w:t>
      </w:r>
      <w:r w:rsidRPr="00AD6769">
        <w:rPr>
          <w:sz w:val="26"/>
          <w:szCs w:val="26"/>
        </w:rPr>
        <w:t>p</w:t>
      </w:r>
      <w:r w:rsidRPr="00AD6769">
        <w:rPr>
          <w:sz w:val="26"/>
          <w:szCs w:val="26"/>
          <w:lang w:val="ru-RU"/>
        </w:rPr>
        <w:t xml:space="preserve"> </w:t>
      </w:r>
      <w:r w:rsidRPr="00AD6769">
        <w:rPr>
          <w:sz w:val="26"/>
          <w:szCs w:val="26"/>
        </w:rPr>
        <w:t>giảm</w:t>
      </w:r>
      <w:r w:rsidRPr="00AD6769">
        <w:rPr>
          <w:sz w:val="26"/>
          <w:szCs w:val="26"/>
          <w:lang w:val="ru-RU"/>
        </w:rPr>
        <w:t xml:space="preserve"> </w:t>
      </w:r>
      <w:r w:rsidRPr="00AD6769">
        <w:rPr>
          <w:sz w:val="26"/>
          <w:szCs w:val="26"/>
        </w:rPr>
        <w:t>thiểu</w:t>
      </w:r>
      <w:r w:rsidRPr="00AD6769">
        <w:rPr>
          <w:sz w:val="26"/>
          <w:szCs w:val="26"/>
          <w:lang w:val="ru-RU"/>
        </w:rPr>
        <w:t xml:space="preserve"> </w:t>
      </w:r>
      <w:r w:rsidRPr="00AD6769">
        <w:rPr>
          <w:sz w:val="26"/>
          <w:szCs w:val="26"/>
        </w:rPr>
        <w:t>th</w:t>
      </w:r>
      <w:r w:rsidRPr="00AD6769">
        <w:rPr>
          <w:sz w:val="26"/>
          <w:szCs w:val="26"/>
          <w:lang w:val="ru-RU"/>
        </w:rPr>
        <w:t xml:space="preserve">ì </w:t>
      </w:r>
      <w:r w:rsidRPr="00AD6769">
        <w:rPr>
          <w:sz w:val="26"/>
          <w:szCs w:val="26"/>
        </w:rPr>
        <w:t>trong</w:t>
      </w:r>
      <w:r w:rsidRPr="00AD6769">
        <w:rPr>
          <w:sz w:val="26"/>
          <w:szCs w:val="26"/>
          <w:lang w:val="ru-RU"/>
        </w:rPr>
        <w:t xml:space="preserve"> </w:t>
      </w:r>
      <w:r w:rsidRPr="00AD6769">
        <w:rPr>
          <w:sz w:val="26"/>
          <w:szCs w:val="26"/>
        </w:rPr>
        <w:t>phạm</w:t>
      </w:r>
      <w:r w:rsidRPr="00AD6769">
        <w:rPr>
          <w:sz w:val="26"/>
          <w:szCs w:val="26"/>
          <w:lang w:val="ru-RU"/>
        </w:rPr>
        <w:t xml:space="preserve"> </w:t>
      </w:r>
      <w:r w:rsidRPr="00AD6769">
        <w:rPr>
          <w:sz w:val="26"/>
          <w:szCs w:val="26"/>
        </w:rPr>
        <w:t>vi</w:t>
      </w:r>
      <w:r w:rsidRPr="00AD6769">
        <w:rPr>
          <w:sz w:val="26"/>
          <w:szCs w:val="26"/>
          <w:lang w:val="ru-RU"/>
        </w:rPr>
        <w:t xml:space="preserve"> &lt;10</w:t>
      </w:r>
      <w:r w:rsidRPr="00AD6769">
        <w:rPr>
          <w:sz w:val="26"/>
          <w:szCs w:val="26"/>
        </w:rPr>
        <w:t>m</w:t>
      </w:r>
      <w:r w:rsidRPr="00AD6769">
        <w:rPr>
          <w:sz w:val="26"/>
          <w:szCs w:val="26"/>
          <w:lang w:val="ru-RU"/>
        </w:rPr>
        <w:t xml:space="preserve"> </w:t>
      </w:r>
      <w:r w:rsidRPr="00AD6769">
        <w:rPr>
          <w:sz w:val="26"/>
          <w:szCs w:val="26"/>
        </w:rPr>
        <w:t>sẽ</w:t>
      </w:r>
      <w:r w:rsidRPr="00AD6769">
        <w:rPr>
          <w:sz w:val="26"/>
          <w:szCs w:val="26"/>
          <w:lang w:val="ru-RU"/>
        </w:rPr>
        <w:t xml:space="preserve"> </w:t>
      </w:r>
      <w:r w:rsidRPr="00AD6769">
        <w:rPr>
          <w:sz w:val="26"/>
          <w:szCs w:val="26"/>
        </w:rPr>
        <w:t>v</w:t>
      </w:r>
      <w:r w:rsidRPr="00AD6769">
        <w:rPr>
          <w:sz w:val="26"/>
          <w:szCs w:val="26"/>
          <w:lang w:val="ru-RU"/>
        </w:rPr>
        <w:t>ư</w:t>
      </w:r>
      <w:r w:rsidRPr="00AD6769">
        <w:rPr>
          <w:sz w:val="26"/>
          <w:szCs w:val="26"/>
        </w:rPr>
        <w:t>ợt</w:t>
      </w:r>
      <w:r w:rsidRPr="00AD6769">
        <w:rPr>
          <w:sz w:val="26"/>
          <w:szCs w:val="26"/>
          <w:lang w:val="ru-RU"/>
        </w:rPr>
        <w:t xml:space="preserve"> </w:t>
      </w:r>
      <w:r w:rsidRPr="00AD6769">
        <w:rPr>
          <w:sz w:val="26"/>
          <w:szCs w:val="26"/>
        </w:rPr>
        <w:t>qu</w:t>
      </w:r>
      <w:r w:rsidRPr="00AD6769">
        <w:rPr>
          <w:sz w:val="26"/>
          <w:szCs w:val="26"/>
          <w:lang w:val="ru-RU"/>
        </w:rPr>
        <w:t xml:space="preserve">á </w:t>
      </w:r>
      <w:r w:rsidRPr="00AD6769">
        <w:rPr>
          <w:sz w:val="26"/>
          <w:szCs w:val="26"/>
        </w:rPr>
        <w:t>phạm</w:t>
      </w:r>
      <w:r w:rsidRPr="00AD6769">
        <w:rPr>
          <w:sz w:val="26"/>
          <w:szCs w:val="26"/>
          <w:lang w:val="ru-RU"/>
        </w:rPr>
        <w:t xml:space="preserve"> </w:t>
      </w:r>
      <w:r w:rsidRPr="00AD6769">
        <w:rPr>
          <w:sz w:val="26"/>
          <w:szCs w:val="26"/>
        </w:rPr>
        <w:t>vi</w:t>
      </w:r>
      <w:r w:rsidRPr="00AD6769">
        <w:rPr>
          <w:sz w:val="26"/>
          <w:szCs w:val="26"/>
          <w:lang w:val="ru-RU"/>
        </w:rPr>
        <w:t xml:space="preserve"> </w:t>
      </w:r>
      <w:r w:rsidRPr="00AD6769">
        <w:rPr>
          <w:sz w:val="26"/>
          <w:szCs w:val="26"/>
        </w:rPr>
        <w:t>cho</w:t>
      </w:r>
      <w:r w:rsidRPr="00AD6769">
        <w:rPr>
          <w:sz w:val="26"/>
          <w:szCs w:val="26"/>
          <w:lang w:val="ru-RU"/>
        </w:rPr>
        <w:t xml:space="preserve"> </w:t>
      </w:r>
      <w:r w:rsidRPr="00AD6769">
        <w:rPr>
          <w:sz w:val="26"/>
          <w:szCs w:val="26"/>
        </w:rPr>
        <w:t>ph</w:t>
      </w:r>
      <w:r w:rsidRPr="00AD6769">
        <w:rPr>
          <w:sz w:val="26"/>
          <w:szCs w:val="26"/>
          <w:lang w:val="ru-RU"/>
        </w:rPr>
        <w:t>é</w:t>
      </w:r>
      <w:r w:rsidRPr="00AD6769">
        <w:rPr>
          <w:sz w:val="26"/>
          <w:szCs w:val="26"/>
        </w:rPr>
        <w:t>p</w:t>
      </w:r>
      <w:r w:rsidRPr="00AD6769">
        <w:rPr>
          <w:sz w:val="26"/>
          <w:szCs w:val="26"/>
          <w:lang w:val="ru-RU"/>
        </w:rPr>
        <w:t xml:space="preserve"> </w:t>
      </w:r>
      <w:r w:rsidRPr="00AD6769">
        <w:rPr>
          <w:sz w:val="26"/>
          <w:szCs w:val="26"/>
        </w:rPr>
        <w:t>của</w:t>
      </w:r>
      <w:r w:rsidRPr="00AD6769">
        <w:rPr>
          <w:sz w:val="26"/>
          <w:szCs w:val="26"/>
          <w:lang w:val="ru-RU"/>
        </w:rPr>
        <w:t xml:space="preserve"> </w:t>
      </w:r>
      <w:r w:rsidRPr="00AD6769">
        <w:rPr>
          <w:sz w:val="26"/>
          <w:szCs w:val="26"/>
        </w:rPr>
        <w:t>QCVN</w:t>
      </w:r>
      <w:r w:rsidRPr="00AD6769">
        <w:rPr>
          <w:sz w:val="26"/>
          <w:szCs w:val="26"/>
          <w:lang w:val="ru-RU"/>
        </w:rPr>
        <w:t xml:space="preserve"> 05:2023/</w:t>
      </w:r>
      <w:r w:rsidRPr="00AD6769">
        <w:rPr>
          <w:sz w:val="26"/>
          <w:szCs w:val="26"/>
        </w:rPr>
        <w:t>BTNMT</w:t>
      </w:r>
      <w:r w:rsidRPr="00AD6769">
        <w:rPr>
          <w:sz w:val="26"/>
          <w:szCs w:val="26"/>
          <w:lang w:val="ru-RU"/>
        </w:rPr>
        <w:t xml:space="preserve"> - </w:t>
      </w:r>
      <w:r w:rsidRPr="00AD6769">
        <w:rPr>
          <w:sz w:val="26"/>
          <w:szCs w:val="26"/>
        </w:rPr>
        <w:t>Quy</w:t>
      </w:r>
      <w:r w:rsidRPr="00AD6769">
        <w:rPr>
          <w:sz w:val="26"/>
          <w:szCs w:val="26"/>
          <w:lang w:val="ru-RU"/>
        </w:rPr>
        <w:t xml:space="preserve"> </w:t>
      </w:r>
      <w:r w:rsidRPr="00AD6769">
        <w:rPr>
          <w:sz w:val="26"/>
          <w:szCs w:val="26"/>
        </w:rPr>
        <w:t>chuẩn</w:t>
      </w:r>
      <w:r w:rsidRPr="00AD6769">
        <w:rPr>
          <w:sz w:val="26"/>
          <w:szCs w:val="26"/>
          <w:lang w:val="ru-RU"/>
        </w:rPr>
        <w:t xml:space="preserve"> </w:t>
      </w:r>
      <w:r w:rsidRPr="00AD6769">
        <w:rPr>
          <w:sz w:val="26"/>
          <w:szCs w:val="26"/>
        </w:rPr>
        <w:t>kỹ</w:t>
      </w:r>
      <w:r w:rsidRPr="00AD6769">
        <w:rPr>
          <w:sz w:val="26"/>
          <w:szCs w:val="26"/>
          <w:lang w:val="ru-RU"/>
        </w:rPr>
        <w:t xml:space="preserve"> </w:t>
      </w:r>
      <w:r w:rsidRPr="00AD6769">
        <w:rPr>
          <w:sz w:val="26"/>
          <w:szCs w:val="26"/>
        </w:rPr>
        <w:t>thuật</w:t>
      </w:r>
      <w:r w:rsidRPr="00AD6769">
        <w:rPr>
          <w:sz w:val="26"/>
          <w:szCs w:val="26"/>
          <w:lang w:val="ru-RU"/>
        </w:rPr>
        <w:t xml:space="preserve"> </w:t>
      </w:r>
      <w:r w:rsidRPr="00AD6769">
        <w:rPr>
          <w:sz w:val="26"/>
          <w:szCs w:val="26"/>
        </w:rPr>
        <w:t>quốc</w:t>
      </w:r>
      <w:r w:rsidRPr="00AD6769">
        <w:rPr>
          <w:sz w:val="26"/>
          <w:szCs w:val="26"/>
          <w:lang w:val="ru-RU"/>
        </w:rPr>
        <w:t xml:space="preserve"> </w:t>
      </w:r>
      <w:r w:rsidRPr="00AD6769">
        <w:rPr>
          <w:sz w:val="26"/>
          <w:szCs w:val="26"/>
        </w:rPr>
        <w:t>gia</w:t>
      </w:r>
      <w:r w:rsidRPr="00AD6769">
        <w:rPr>
          <w:sz w:val="26"/>
          <w:szCs w:val="26"/>
          <w:lang w:val="ru-RU"/>
        </w:rPr>
        <w:t xml:space="preserve"> </w:t>
      </w:r>
      <w:r w:rsidRPr="00AD6769">
        <w:rPr>
          <w:sz w:val="26"/>
          <w:szCs w:val="26"/>
        </w:rPr>
        <w:t>về</w:t>
      </w:r>
      <w:r w:rsidRPr="00AD6769">
        <w:rPr>
          <w:sz w:val="26"/>
          <w:szCs w:val="26"/>
          <w:lang w:val="ru-RU"/>
        </w:rPr>
        <w:t xml:space="preserve"> </w:t>
      </w:r>
      <w:r w:rsidRPr="00AD6769">
        <w:rPr>
          <w:sz w:val="26"/>
          <w:szCs w:val="26"/>
        </w:rPr>
        <w:t>chất</w:t>
      </w:r>
      <w:r w:rsidRPr="00AD6769">
        <w:rPr>
          <w:sz w:val="26"/>
          <w:szCs w:val="26"/>
          <w:lang w:val="ru-RU"/>
        </w:rPr>
        <w:t xml:space="preserve"> </w:t>
      </w:r>
      <w:r w:rsidRPr="00AD6769">
        <w:rPr>
          <w:sz w:val="26"/>
          <w:szCs w:val="26"/>
        </w:rPr>
        <w:t>l</w:t>
      </w:r>
      <w:r w:rsidRPr="00AD6769">
        <w:rPr>
          <w:sz w:val="26"/>
          <w:szCs w:val="26"/>
          <w:lang w:val="ru-RU"/>
        </w:rPr>
        <w:t>ư</w:t>
      </w:r>
      <w:r w:rsidRPr="00AD6769">
        <w:rPr>
          <w:sz w:val="26"/>
          <w:szCs w:val="26"/>
        </w:rPr>
        <w:t>ợng</w:t>
      </w:r>
      <w:r w:rsidRPr="00AD6769">
        <w:rPr>
          <w:sz w:val="26"/>
          <w:szCs w:val="26"/>
          <w:lang w:val="ru-RU"/>
        </w:rPr>
        <w:t xml:space="preserve"> </w:t>
      </w:r>
      <w:r w:rsidRPr="00AD6769">
        <w:rPr>
          <w:sz w:val="26"/>
          <w:szCs w:val="26"/>
        </w:rPr>
        <w:t>kh</w:t>
      </w:r>
      <w:r w:rsidRPr="00AD6769">
        <w:rPr>
          <w:sz w:val="26"/>
          <w:szCs w:val="26"/>
          <w:lang w:val="ru-RU"/>
        </w:rPr>
        <w:t>ô</w:t>
      </w:r>
      <w:r w:rsidRPr="00AD6769">
        <w:rPr>
          <w:sz w:val="26"/>
          <w:szCs w:val="26"/>
        </w:rPr>
        <w:t>ng</w:t>
      </w:r>
      <w:r w:rsidRPr="00AD6769">
        <w:rPr>
          <w:sz w:val="26"/>
          <w:szCs w:val="26"/>
          <w:lang w:val="ru-RU"/>
        </w:rPr>
        <w:t xml:space="preserve"> </w:t>
      </w:r>
      <w:r w:rsidRPr="00AD6769">
        <w:rPr>
          <w:sz w:val="26"/>
          <w:szCs w:val="26"/>
        </w:rPr>
        <w:t>kh</w:t>
      </w:r>
      <w:r w:rsidRPr="00AD6769">
        <w:rPr>
          <w:sz w:val="26"/>
          <w:szCs w:val="26"/>
          <w:lang w:val="ru-RU"/>
        </w:rPr>
        <w:t xml:space="preserve">í </w:t>
      </w:r>
      <w:r w:rsidRPr="00AD6769">
        <w:rPr>
          <w:sz w:val="26"/>
          <w:szCs w:val="26"/>
        </w:rPr>
        <w:t>c</w:t>
      </w:r>
      <w:r w:rsidRPr="00AD6769">
        <w:rPr>
          <w:sz w:val="26"/>
          <w:szCs w:val="26"/>
          <w:lang w:val="ru-RU"/>
        </w:rPr>
        <w:t>ò</w:t>
      </w:r>
      <w:r w:rsidRPr="00AD6769">
        <w:rPr>
          <w:sz w:val="26"/>
          <w:szCs w:val="26"/>
        </w:rPr>
        <w:t>n</w:t>
      </w:r>
      <w:r w:rsidRPr="00AD6769">
        <w:rPr>
          <w:sz w:val="26"/>
          <w:szCs w:val="26"/>
          <w:lang w:val="ru-RU"/>
        </w:rPr>
        <w:t xml:space="preserve"> </w:t>
      </w:r>
      <w:r w:rsidRPr="00AD6769">
        <w:rPr>
          <w:sz w:val="26"/>
          <w:szCs w:val="26"/>
        </w:rPr>
        <w:t>từ</w:t>
      </w:r>
      <w:r w:rsidRPr="00AD6769">
        <w:rPr>
          <w:sz w:val="26"/>
          <w:szCs w:val="26"/>
          <w:lang w:val="ru-RU"/>
        </w:rPr>
        <w:t xml:space="preserve"> 20</w:t>
      </w:r>
      <w:r w:rsidRPr="00AD6769">
        <w:rPr>
          <w:sz w:val="26"/>
          <w:szCs w:val="26"/>
        </w:rPr>
        <w:t>m</w:t>
      </w:r>
      <w:r w:rsidRPr="00AD6769">
        <w:rPr>
          <w:sz w:val="26"/>
          <w:szCs w:val="26"/>
          <w:lang w:val="ru-RU"/>
        </w:rPr>
        <w:t xml:space="preserve"> </w:t>
      </w:r>
      <w:r w:rsidRPr="00AD6769">
        <w:rPr>
          <w:sz w:val="26"/>
          <w:szCs w:val="26"/>
        </w:rPr>
        <w:t>trở</w:t>
      </w:r>
      <w:r w:rsidRPr="00AD6769">
        <w:rPr>
          <w:sz w:val="26"/>
          <w:szCs w:val="26"/>
          <w:lang w:val="ru-RU"/>
        </w:rPr>
        <w:t xml:space="preserve"> </w:t>
      </w:r>
      <w:r w:rsidRPr="00AD6769">
        <w:rPr>
          <w:sz w:val="26"/>
          <w:szCs w:val="26"/>
        </w:rPr>
        <w:t>l</w:t>
      </w:r>
      <w:r w:rsidRPr="00AD6769">
        <w:rPr>
          <w:sz w:val="26"/>
          <w:szCs w:val="26"/>
          <w:lang w:val="ru-RU"/>
        </w:rPr>
        <w:t>ê</w:t>
      </w:r>
      <w:r w:rsidRPr="00AD6769">
        <w:rPr>
          <w:sz w:val="26"/>
          <w:szCs w:val="26"/>
        </w:rPr>
        <w:t>n</w:t>
      </w:r>
      <w:r w:rsidRPr="00AD6769">
        <w:rPr>
          <w:sz w:val="26"/>
          <w:szCs w:val="26"/>
          <w:lang w:val="ru-RU"/>
        </w:rPr>
        <w:t xml:space="preserve"> </w:t>
      </w:r>
      <w:r w:rsidRPr="00AD6769">
        <w:rPr>
          <w:sz w:val="26"/>
          <w:szCs w:val="26"/>
        </w:rPr>
        <w:t>th</w:t>
      </w:r>
      <w:r w:rsidRPr="00AD6769">
        <w:rPr>
          <w:sz w:val="26"/>
          <w:szCs w:val="26"/>
          <w:lang w:val="ru-RU"/>
        </w:rPr>
        <w:t xml:space="preserve">ì </w:t>
      </w:r>
      <w:r w:rsidRPr="00AD6769">
        <w:rPr>
          <w:sz w:val="26"/>
          <w:szCs w:val="26"/>
        </w:rPr>
        <w:t>nồng</w:t>
      </w:r>
      <w:r w:rsidRPr="00AD6769">
        <w:rPr>
          <w:sz w:val="26"/>
          <w:szCs w:val="26"/>
          <w:lang w:val="ru-RU"/>
        </w:rPr>
        <w:t xml:space="preserve"> đ</w:t>
      </w:r>
      <w:r w:rsidRPr="00AD6769">
        <w:rPr>
          <w:sz w:val="26"/>
          <w:szCs w:val="26"/>
        </w:rPr>
        <w:t>ộ</w:t>
      </w:r>
      <w:r w:rsidRPr="00AD6769">
        <w:rPr>
          <w:sz w:val="26"/>
          <w:szCs w:val="26"/>
          <w:lang w:val="ru-RU"/>
        </w:rPr>
        <w:t xml:space="preserve"> </w:t>
      </w:r>
      <w:r w:rsidRPr="00AD6769">
        <w:rPr>
          <w:sz w:val="26"/>
          <w:szCs w:val="26"/>
        </w:rPr>
        <w:t>bụi</w:t>
      </w:r>
      <w:r w:rsidRPr="00AD6769">
        <w:rPr>
          <w:sz w:val="26"/>
          <w:szCs w:val="26"/>
          <w:lang w:val="ru-RU"/>
        </w:rPr>
        <w:t xml:space="preserve"> </w:t>
      </w:r>
      <w:r w:rsidRPr="00AD6769">
        <w:rPr>
          <w:sz w:val="26"/>
          <w:szCs w:val="26"/>
        </w:rPr>
        <w:t>nằm</w:t>
      </w:r>
      <w:r w:rsidRPr="00AD6769">
        <w:rPr>
          <w:sz w:val="26"/>
          <w:szCs w:val="26"/>
          <w:lang w:val="ru-RU"/>
        </w:rPr>
        <w:t xml:space="preserve"> </w:t>
      </w:r>
      <w:r w:rsidRPr="00AD6769">
        <w:rPr>
          <w:sz w:val="26"/>
          <w:szCs w:val="26"/>
        </w:rPr>
        <w:t>trong</w:t>
      </w:r>
      <w:r w:rsidRPr="00AD6769">
        <w:rPr>
          <w:sz w:val="26"/>
          <w:szCs w:val="26"/>
          <w:lang w:val="ru-RU"/>
        </w:rPr>
        <w:t xml:space="preserve"> </w:t>
      </w:r>
      <w:r w:rsidRPr="00AD6769">
        <w:rPr>
          <w:sz w:val="26"/>
          <w:szCs w:val="26"/>
        </w:rPr>
        <w:t>phạm</w:t>
      </w:r>
      <w:r w:rsidRPr="00AD6769">
        <w:rPr>
          <w:sz w:val="26"/>
          <w:szCs w:val="26"/>
          <w:lang w:val="ru-RU"/>
        </w:rPr>
        <w:t xml:space="preserve"> </w:t>
      </w:r>
      <w:r w:rsidRPr="00AD6769">
        <w:rPr>
          <w:sz w:val="26"/>
          <w:szCs w:val="26"/>
        </w:rPr>
        <w:t>vi</w:t>
      </w:r>
      <w:r w:rsidRPr="00AD6769">
        <w:rPr>
          <w:sz w:val="26"/>
          <w:szCs w:val="26"/>
          <w:lang w:val="ru-RU"/>
        </w:rPr>
        <w:t xml:space="preserve"> </w:t>
      </w:r>
      <w:r w:rsidRPr="00AD6769">
        <w:rPr>
          <w:sz w:val="26"/>
          <w:szCs w:val="26"/>
        </w:rPr>
        <w:t>QCVN</w:t>
      </w:r>
      <w:r w:rsidRPr="00AD6769">
        <w:rPr>
          <w:sz w:val="26"/>
          <w:szCs w:val="26"/>
          <w:lang w:val="ru-RU"/>
        </w:rPr>
        <w:t xml:space="preserve"> 05:2023/</w:t>
      </w:r>
      <w:r w:rsidRPr="00AD6769">
        <w:rPr>
          <w:sz w:val="26"/>
          <w:szCs w:val="26"/>
        </w:rPr>
        <w:t>BTNMT</w:t>
      </w:r>
      <w:r w:rsidRPr="00AD6769">
        <w:rPr>
          <w:sz w:val="26"/>
          <w:szCs w:val="26"/>
          <w:lang w:val="ru-RU"/>
        </w:rPr>
        <w:t xml:space="preserve">. </w:t>
      </w:r>
    </w:p>
    <w:p w14:paraId="7F372046" w14:textId="77777777" w:rsidR="00C97DB9" w:rsidRPr="00AD6769" w:rsidRDefault="00C97DB9" w:rsidP="00C97DB9">
      <w:pPr>
        <w:pStyle w:val="11NOIDUNG"/>
        <w:spacing w:beforeLines="60" w:before="144" w:afterLines="60" w:after="144"/>
        <w:rPr>
          <w:rFonts w:eastAsia=".VnTime"/>
          <w:sz w:val="26"/>
          <w:szCs w:val="26"/>
          <w:lang w:val="ru-RU"/>
        </w:rPr>
      </w:pPr>
      <w:r w:rsidRPr="00AD6769">
        <w:rPr>
          <w:sz w:val="26"/>
          <w:szCs w:val="26"/>
          <w:lang w:val="ru-RU"/>
        </w:rPr>
        <w:t>Đá</w:t>
      </w:r>
      <w:r w:rsidRPr="00AD6769">
        <w:rPr>
          <w:sz w:val="26"/>
          <w:szCs w:val="26"/>
        </w:rPr>
        <w:t>nh</w:t>
      </w:r>
      <w:r w:rsidRPr="00AD6769">
        <w:rPr>
          <w:sz w:val="26"/>
          <w:szCs w:val="26"/>
          <w:lang w:val="ru-RU"/>
        </w:rPr>
        <w:t xml:space="preserve"> </w:t>
      </w:r>
      <w:r w:rsidRPr="00AD6769">
        <w:rPr>
          <w:sz w:val="26"/>
          <w:szCs w:val="26"/>
        </w:rPr>
        <w:t>gi</w:t>
      </w:r>
      <w:r w:rsidRPr="00AD6769">
        <w:rPr>
          <w:sz w:val="26"/>
          <w:szCs w:val="26"/>
          <w:lang w:val="ru-RU"/>
        </w:rPr>
        <w:t xml:space="preserve">á </w:t>
      </w:r>
      <w:r w:rsidRPr="00AD6769">
        <w:rPr>
          <w:sz w:val="26"/>
          <w:szCs w:val="26"/>
        </w:rPr>
        <w:t>t</w:t>
      </w:r>
      <w:r w:rsidRPr="00AD6769">
        <w:rPr>
          <w:sz w:val="26"/>
          <w:szCs w:val="26"/>
          <w:lang w:val="ru-RU"/>
        </w:rPr>
        <w:t>á</w:t>
      </w:r>
      <w:r w:rsidRPr="00AD6769">
        <w:rPr>
          <w:sz w:val="26"/>
          <w:szCs w:val="26"/>
        </w:rPr>
        <w:t>c</w:t>
      </w:r>
      <w:r w:rsidRPr="00AD6769">
        <w:rPr>
          <w:sz w:val="26"/>
          <w:szCs w:val="26"/>
          <w:lang w:val="ru-RU"/>
        </w:rPr>
        <w:t xml:space="preserve"> đ</w:t>
      </w:r>
      <w:r w:rsidRPr="00AD6769">
        <w:rPr>
          <w:sz w:val="26"/>
          <w:szCs w:val="26"/>
        </w:rPr>
        <w:t>ộng</w:t>
      </w:r>
      <w:r w:rsidRPr="00AD6769">
        <w:rPr>
          <w:sz w:val="26"/>
          <w:szCs w:val="26"/>
          <w:lang w:val="ru-RU"/>
        </w:rPr>
        <w:t xml:space="preserve">: </w:t>
      </w:r>
      <w:r w:rsidRPr="00AD6769">
        <w:rPr>
          <w:rFonts w:eastAsia=".VnTime"/>
          <w:sz w:val="26"/>
          <w:szCs w:val="26"/>
        </w:rPr>
        <w:t>Với</w:t>
      </w:r>
      <w:r w:rsidRPr="00AD6769">
        <w:rPr>
          <w:rFonts w:eastAsia=".VnTime"/>
          <w:sz w:val="26"/>
          <w:szCs w:val="26"/>
          <w:lang w:val="ru-RU"/>
        </w:rPr>
        <w:t xml:space="preserve"> </w:t>
      </w:r>
      <w:r w:rsidRPr="00AD6769">
        <w:rPr>
          <w:rFonts w:eastAsia=".VnTime"/>
          <w:sz w:val="26"/>
          <w:szCs w:val="26"/>
        </w:rPr>
        <w:t>l</w:t>
      </w:r>
      <w:r w:rsidRPr="00AD6769">
        <w:rPr>
          <w:rFonts w:eastAsia=".VnTime"/>
          <w:sz w:val="26"/>
          <w:szCs w:val="26"/>
          <w:lang w:val="ru-RU"/>
        </w:rPr>
        <w:t>ư</w:t>
      </w:r>
      <w:r w:rsidRPr="00AD6769">
        <w:rPr>
          <w:rFonts w:eastAsia=".VnTime"/>
          <w:sz w:val="26"/>
          <w:szCs w:val="26"/>
        </w:rPr>
        <w:t>ợng</w:t>
      </w:r>
      <w:r w:rsidRPr="00AD6769">
        <w:rPr>
          <w:rFonts w:eastAsia=".VnTime"/>
          <w:sz w:val="26"/>
          <w:szCs w:val="26"/>
          <w:lang w:val="ru-RU"/>
        </w:rPr>
        <w:t xml:space="preserve"> </w:t>
      </w:r>
      <w:r w:rsidRPr="00AD6769">
        <w:rPr>
          <w:rFonts w:eastAsia=".VnTime"/>
          <w:sz w:val="26"/>
          <w:szCs w:val="26"/>
        </w:rPr>
        <w:t>bụi</w:t>
      </w:r>
      <w:r w:rsidRPr="00AD6769">
        <w:rPr>
          <w:rFonts w:eastAsia=".VnTime"/>
          <w:sz w:val="26"/>
          <w:szCs w:val="26"/>
          <w:lang w:val="ru-RU"/>
        </w:rPr>
        <w:t xml:space="preserve"> </w:t>
      </w:r>
      <w:r w:rsidRPr="00AD6769">
        <w:rPr>
          <w:rFonts w:eastAsia=".VnTime"/>
          <w:sz w:val="26"/>
          <w:szCs w:val="26"/>
        </w:rPr>
        <w:t>n</w:t>
      </w:r>
      <w:r w:rsidRPr="00AD6769">
        <w:rPr>
          <w:rFonts w:eastAsia=".VnTime"/>
          <w:sz w:val="26"/>
          <w:szCs w:val="26"/>
          <w:lang w:val="ru-RU"/>
        </w:rPr>
        <w:t>ê</w:t>
      </w:r>
      <w:r w:rsidRPr="00AD6769">
        <w:rPr>
          <w:rFonts w:eastAsia=".VnTime"/>
          <w:sz w:val="26"/>
          <w:szCs w:val="26"/>
        </w:rPr>
        <w:t>u</w:t>
      </w:r>
      <w:r w:rsidRPr="00AD6769">
        <w:rPr>
          <w:rFonts w:eastAsia=".VnTime"/>
          <w:sz w:val="26"/>
          <w:szCs w:val="26"/>
          <w:lang w:val="ru-RU"/>
        </w:rPr>
        <w:t xml:space="preserve"> </w:t>
      </w:r>
      <w:r w:rsidRPr="00AD6769">
        <w:rPr>
          <w:rFonts w:eastAsia=".VnTime"/>
          <w:sz w:val="26"/>
          <w:szCs w:val="26"/>
        </w:rPr>
        <w:t>tr</w:t>
      </w:r>
      <w:r w:rsidRPr="00AD6769">
        <w:rPr>
          <w:rFonts w:eastAsia=".VnTime"/>
          <w:sz w:val="26"/>
          <w:szCs w:val="26"/>
          <w:lang w:val="ru-RU"/>
        </w:rPr>
        <w:t>ê</w:t>
      </w:r>
      <w:r w:rsidRPr="00AD6769">
        <w:rPr>
          <w:rFonts w:eastAsia=".VnTime"/>
          <w:sz w:val="26"/>
          <w:szCs w:val="26"/>
        </w:rPr>
        <w:t>n</w:t>
      </w:r>
      <w:r w:rsidRPr="00AD6769">
        <w:rPr>
          <w:rFonts w:eastAsia=".VnTime"/>
          <w:sz w:val="26"/>
          <w:szCs w:val="26"/>
          <w:lang w:val="ru-RU"/>
        </w:rPr>
        <w:t xml:space="preserve">, </w:t>
      </w:r>
      <w:r w:rsidRPr="00AD6769">
        <w:rPr>
          <w:rFonts w:eastAsia=".VnTime"/>
          <w:sz w:val="26"/>
          <w:szCs w:val="26"/>
        </w:rPr>
        <w:t>v</w:t>
      </w:r>
      <w:r w:rsidRPr="00AD6769">
        <w:rPr>
          <w:rFonts w:eastAsia=".VnTime"/>
          <w:sz w:val="26"/>
          <w:szCs w:val="26"/>
          <w:lang w:val="ru-RU"/>
        </w:rPr>
        <w:t>à</w:t>
      </w:r>
      <w:r w:rsidRPr="00AD6769">
        <w:rPr>
          <w:rFonts w:eastAsia=".VnTime"/>
          <w:sz w:val="26"/>
          <w:szCs w:val="26"/>
        </w:rPr>
        <w:t>o</w:t>
      </w:r>
      <w:r w:rsidRPr="00AD6769">
        <w:rPr>
          <w:rFonts w:eastAsia=".VnTime"/>
          <w:sz w:val="26"/>
          <w:szCs w:val="26"/>
          <w:lang w:val="ru-RU"/>
        </w:rPr>
        <w:t xml:space="preserve"> </w:t>
      </w:r>
      <w:r w:rsidRPr="00AD6769">
        <w:rPr>
          <w:rFonts w:eastAsia=".VnTime"/>
          <w:sz w:val="26"/>
          <w:szCs w:val="26"/>
        </w:rPr>
        <w:t>m</w:t>
      </w:r>
      <w:r w:rsidRPr="00AD6769">
        <w:rPr>
          <w:rFonts w:eastAsia=".VnTime"/>
          <w:sz w:val="26"/>
          <w:szCs w:val="26"/>
          <w:lang w:val="ru-RU"/>
        </w:rPr>
        <w:t>ù</w:t>
      </w:r>
      <w:r w:rsidRPr="00AD6769">
        <w:rPr>
          <w:rFonts w:eastAsia=".VnTime"/>
          <w:sz w:val="26"/>
          <w:szCs w:val="26"/>
        </w:rPr>
        <w:t>a</w:t>
      </w:r>
      <w:r w:rsidRPr="00AD6769">
        <w:rPr>
          <w:rFonts w:eastAsia=".VnTime"/>
          <w:sz w:val="26"/>
          <w:szCs w:val="26"/>
          <w:lang w:val="ru-RU"/>
        </w:rPr>
        <w:t xml:space="preserve"> </w:t>
      </w:r>
      <w:r w:rsidRPr="00AD6769">
        <w:rPr>
          <w:rFonts w:eastAsia=".VnTime"/>
          <w:sz w:val="26"/>
          <w:szCs w:val="26"/>
        </w:rPr>
        <w:t>kh</w:t>
      </w:r>
      <w:r w:rsidRPr="00AD6769">
        <w:rPr>
          <w:rFonts w:eastAsia=".VnTime"/>
          <w:sz w:val="26"/>
          <w:szCs w:val="26"/>
          <w:lang w:val="ru-RU"/>
        </w:rPr>
        <w:t xml:space="preserve">ô </w:t>
      </w:r>
      <w:r w:rsidRPr="00AD6769">
        <w:rPr>
          <w:rFonts w:eastAsia=".VnTime"/>
          <w:sz w:val="26"/>
          <w:szCs w:val="26"/>
        </w:rPr>
        <w:t>n</w:t>
      </w:r>
      <w:r w:rsidRPr="00AD6769">
        <w:rPr>
          <w:rFonts w:eastAsia=".VnTime"/>
          <w:sz w:val="26"/>
          <w:szCs w:val="26"/>
          <w:lang w:val="ru-RU"/>
        </w:rPr>
        <w:t>ó</w:t>
      </w:r>
      <w:r w:rsidRPr="00AD6769">
        <w:rPr>
          <w:rFonts w:eastAsia=".VnTime"/>
          <w:sz w:val="26"/>
          <w:szCs w:val="26"/>
        </w:rPr>
        <w:t>ng</w:t>
      </w:r>
      <w:r w:rsidRPr="00AD6769">
        <w:rPr>
          <w:rFonts w:eastAsia=".VnTime"/>
          <w:sz w:val="26"/>
          <w:szCs w:val="26"/>
          <w:lang w:val="ru-RU"/>
        </w:rPr>
        <w:t xml:space="preserve">, </w:t>
      </w:r>
      <w:r w:rsidRPr="00AD6769">
        <w:rPr>
          <w:rFonts w:eastAsia=".VnTime"/>
          <w:sz w:val="26"/>
          <w:szCs w:val="26"/>
        </w:rPr>
        <w:t>nếu</w:t>
      </w:r>
      <w:r w:rsidRPr="00AD6769">
        <w:rPr>
          <w:rFonts w:eastAsia=".VnTime"/>
          <w:sz w:val="26"/>
          <w:szCs w:val="26"/>
          <w:lang w:val="ru-RU"/>
        </w:rPr>
        <w:t xml:space="preserve"> </w:t>
      </w:r>
      <w:r w:rsidRPr="00AD6769">
        <w:rPr>
          <w:rFonts w:eastAsia=".VnTime"/>
          <w:sz w:val="26"/>
          <w:szCs w:val="26"/>
        </w:rPr>
        <w:t>qu</w:t>
      </w:r>
      <w:r w:rsidRPr="00AD6769">
        <w:rPr>
          <w:rFonts w:eastAsia=".VnTime"/>
          <w:sz w:val="26"/>
          <w:szCs w:val="26"/>
          <w:lang w:val="ru-RU"/>
        </w:rPr>
        <w:t xml:space="preserve">á </w:t>
      </w:r>
      <w:r w:rsidRPr="00AD6769">
        <w:rPr>
          <w:rFonts w:eastAsia=".VnTime"/>
          <w:sz w:val="26"/>
          <w:szCs w:val="26"/>
        </w:rPr>
        <w:t>tr</w:t>
      </w:r>
      <w:r w:rsidRPr="00AD6769">
        <w:rPr>
          <w:rFonts w:eastAsia=".VnTime"/>
          <w:sz w:val="26"/>
          <w:szCs w:val="26"/>
          <w:lang w:val="ru-RU"/>
        </w:rPr>
        <w:t>ì</w:t>
      </w:r>
      <w:r w:rsidRPr="00AD6769">
        <w:rPr>
          <w:rFonts w:eastAsia=".VnTime"/>
          <w:sz w:val="26"/>
          <w:szCs w:val="26"/>
        </w:rPr>
        <w:t>nh</w:t>
      </w:r>
      <w:r w:rsidRPr="00AD6769">
        <w:rPr>
          <w:rFonts w:eastAsia=".VnTime"/>
          <w:sz w:val="26"/>
          <w:szCs w:val="26"/>
          <w:lang w:val="ru-RU"/>
        </w:rPr>
        <w:t xml:space="preserve"> </w:t>
      </w:r>
      <w:r w:rsidRPr="00AD6769">
        <w:rPr>
          <w:rFonts w:eastAsia=".VnTime"/>
          <w:sz w:val="26"/>
          <w:szCs w:val="26"/>
        </w:rPr>
        <w:t>thi</w:t>
      </w:r>
      <w:r w:rsidRPr="00AD6769">
        <w:rPr>
          <w:rFonts w:eastAsia=".VnTime"/>
          <w:sz w:val="26"/>
          <w:szCs w:val="26"/>
          <w:lang w:val="ru-RU"/>
        </w:rPr>
        <w:t xml:space="preserve"> </w:t>
      </w:r>
      <w:r w:rsidRPr="00AD6769">
        <w:rPr>
          <w:rFonts w:eastAsia=".VnTime"/>
          <w:sz w:val="26"/>
          <w:szCs w:val="26"/>
        </w:rPr>
        <w:t>c</w:t>
      </w:r>
      <w:r w:rsidRPr="00AD6769">
        <w:rPr>
          <w:rFonts w:eastAsia=".VnTime"/>
          <w:sz w:val="26"/>
          <w:szCs w:val="26"/>
          <w:lang w:val="ru-RU"/>
        </w:rPr>
        <w:t>ô</w:t>
      </w:r>
      <w:r w:rsidRPr="00AD6769">
        <w:rPr>
          <w:rFonts w:eastAsia=".VnTime"/>
          <w:sz w:val="26"/>
          <w:szCs w:val="26"/>
        </w:rPr>
        <w:t>ng</w:t>
      </w:r>
      <w:r w:rsidRPr="00AD6769">
        <w:rPr>
          <w:rFonts w:eastAsia=".VnTime"/>
          <w:sz w:val="26"/>
          <w:szCs w:val="26"/>
          <w:lang w:val="ru-RU"/>
        </w:rPr>
        <w:t xml:space="preserve"> đà</w:t>
      </w:r>
      <w:r w:rsidRPr="00AD6769">
        <w:rPr>
          <w:rFonts w:eastAsia=".VnTime"/>
          <w:sz w:val="26"/>
          <w:szCs w:val="26"/>
        </w:rPr>
        <w:t>o</w:t>
      </w:r>
      <w:r w:rsidRPr="00AD6769">
        <w:rPr>
          <w:rFonts w:eastAsia=".VnTime"/>
          <w:sz w:val="26"/>
          <w:szCs w:val="26"/>
          <w:lang w:val="ru-RU"/>
        </w:rPr>
        <w:t>, đ</w:t>
      </w:r>
      <w:r w:rsidRPr="00AD6769">
        <w:rPr>
          <w:rFonts w:eastAsia=".VnTime"/>
          <w:sz w:val="26"/>
          <w:szCs w:val="26"/>
        </w:rPr>
        <w:t>ắp</w:t>
      </w:r>
      <w:r w:rsidRPr="00AD6769">
        <w:rPr>
          <w:rFonts w:eastAsia=".VnTime"/>
          <w:sz w:val="26"/>
          <w:szCs w:val="26"/>
          <w:lang w:val="ru-RU"/>
        </w:rPr>
        <w:t xml:space="preserve"> đ</w:t>
      </w:r>
      <w:r w:rsidRPr="00AD6769">
        <w:rPr>
          <w:rFonts w:eastAsia=".VnTime"/>
          <w:sz w:val="26"/>
          <w:szCs w:val="26"/>
        </w:rPr>
        <w:t>ất</w:t>
      </w:r>
      <w:r w:rsidRPr="00AD6769">
        <w:rPr>
          <w:rFonts w:eastAsia=".VnTime"/>
          <w:sz w:val="26"/>
          <w:szCs w:val="26"/>
          <w:lang w:val="ru-RU"/>
        </w:rPr>
        <w:t xml:space="preserve"> </w:t>
      </w:r>
      <w:r w:rsidRPr="00AD6769">
        <w:rPr>
          <w:rFonts w:eastAsia=".VnTime"/>
          <w:sz w:val="26"/>
          <w:szCs w:val="26"/>
        </w:rPr>
        <w:t>kh</w:t>
      </w:r>
      <w:r w:rsidRPr="00AD6769">
        <w:rPr>
          <w:rFonts w:eastAsia=".VnTime"/>
          <w:sz w:val="26"/>
          <w:szCs w:val="26"/>
          <w:lang w:val="ru-RU"/>
        </w:rPr>
        <w:t>ô</w:t>
      </w:r>
      <w:r w:rsidRPr="00AD6769">
        <w:rPr>
          <w:rFonts w:eastAsia=".VnTime"/>
          <w:sz w:val="26"/>
          <w:szCs w:val="26"/>
        </w:rPr>
        <w:t>ng</w:t>
      </w:r>
      <w:r w:rsidRPr="00AD6769">
        <w:rPr>
          <w:rFonts w:eastAsia=".VnTime"/>
          <w:sz w:val="26"/>
          <w:szCs w:val="26"/>
          <w:lang w:val="ru-RU"/>
        </w:rPr>
        <w:t xml:space="preserve"> </w:t>
      </w:r>
      <w:r w:rsidRPr="00AD6769">
        <w:rPr>
          <w:rFonts w:eastAsia=".VnTime"/>
          <w:sz w:val="26"/>
          <w:szCs w:val="26"/>
        </w:rPr>
        <w:t>triển</w:t>
      </w:r>
      <w:r w:rsidRPr="00AD6769">
        <w:rPr>
          <w:rFonts w:eastAsia=".VnTime"/>
          <w:sz w:val="26"/>
          <w:szCs w:val="26"/>
          <w:lang w:val="ru-RU"/>
        </w:rPr>
        <w:t xml:space="preserve"> </w:t>
      </w:r>
      <w:r w:rsidRPr="00AD6769">
        <w:rPr>
          <w:rFonts w:eastAsia=".VnTime"/>
          <w:sz w:val="26"/>
          <w:szCs w:val="26"/>
        </w:rPr>
        <w:t>khai</w:t>
      </w:r>
      <w:r w:rsidRPr="00AD6769">
        <w:rPr>
          <w:rFonts w:eastAsia=".VnTime"/>
          <w:sz w:val="26"/>
          <w:szCs w:val="26"/>
          <w:lang w:val="ru-RU"/>
        </w:rPr>
        <w:t xml:space="preserve"> </w:t>
      </w:r>
      <w:r w:rsidRPr="00AD6769">
        <w:rPr>
          <w:rFonts w:eastAsia=".VnTime"/>
          <w:sz w:val="26"/>
          <w:szCs w:val="26"/>
        </w:rPr>
        <w:t>nhanh</w:t>
      </w:r>
      <w:r w:rsidRPr="00AD6769">
        <w:rPr>
          <w:rFonts w:eastAsia=".VnTime"/>
          <w:sz w:val="26"/>
          <w:szCs w:val="26"/>
          <w:lang w:val="ru-RU"/>
        </w:rPr>
        <w:t xml:space="preserve"> </w:t>
      </w:r>
      <w:r w:rsidRPr="00AD6769">
        <w:rPr>
          <w:rFonts w:eastAsia=".VnTime"/>
          <w:sz w:val="26"/>
          <w:szCs w:val="26"/>
        </w:rPr>
        <w:t>gọn</w:t>
      </w:r>
      <w:r w:rsidRPr="00AD6769">
        <w:rPr>
          <w:rFonts w:eastAsia=".VnTime"/>
          <w:sz w:val="26"/>
          <w:szCs w:val="26"/>
          <w:lang w:val="ru-RU"/>
        </w:rPr>
        <w:t xml:space="preserve">, </w:t>
      </w:r>
      <w:r w:rsidRPr="00AD6769">
        <w:rPr>
          <w:rFonts w:eastAsia=".VnTime"/>
          <w:sz w:val="26"/>
          <w:szCs w:val="26"/>
        </w:rPr>
        <w:t>c</w:t>
      </w:r>
      <w:r w:rsidRPr="00AD6769">
        <w:rPr>
          <w:rFonts w:eastAsia=".VnTime"/>
          <w:sz w:val="26"/>
          <w:szCs w:val="26"/>
          <w:lang w:val="ru-RU"/>
        </w:rPr>
        <w:t>ô</w:t>
      </w:r>
      <w:r w:rsidRPr="00AD6769">
        <w:rPr>
          <w:rFonts w:eastAsia=".VnTime"/>
          <w:sz w:val="26"/>
          <w:szCs w:val="26"/>
        </w:rPr>
        <w:t>ng</w:t>
      </w:r>
      <w:r w:rsidRPr="00AD6769">
        <w:rPr>
          <w:rFonts w:eastAsia=".VnTime"/>
          <w:sz w:val="26"/>
          <w:szCs w:val="26"/>
          <w:lang w:val="ru-RU"/>
        </w:rPr>
        <w:t xml:space="preserve"> </w:t>
      </w:r>
      <w:r w:rsidRPr="00AD6769">
        <w:rPr>
          <w:rFonts w:eastAsia=".VnTime"/>
          <w:sz w:val="26"/>
          <w:szCs w:val="26"/>
        </w:rPr>
        <w:t>t</w:t>
      </w:r>
      <w:r w:rsidRPr="00AD6769">
        <w:rPr>
          <w:rFonts w:eastAsia=".VnTime"/>
          <w:sz w:val="26"/>
          <w:szCs w:val="26"/>
          <w:lang w:val="ru-RU"/>
        </w:rPr>
        <w:t>á</w:t>
      </w:r>
      <w:r w:rsidRPr="00AD6769">
        <w:rPr>
          <w:rFonts w:eastAsia=".VnTime"/>
          <w:sz w:val="26"/>
          <w:szCs w:val="26"/>
        </w:rPr>
        <w:t>c</w:t>
      </w:r>
      <w:r w:rsidRPr="00AD6769">
        <w:rPr>
          <w:rFonts w:eastAsia=".VnTime"/>
          <w:sz w:val="26"/>
          <w:szCs w:val="26"/>
          <w:lang w:val="ru-RU"/>
        </w:rPr>
        <w:t xml:space="preserve"> </w:t>
      </w:r>
      <w:r w:rsidRPr="00AD6769">
        <w:rPr>
          <w:rFonts w:eastAsia=".VnTime"/>
          <w:sz w:val="26"/>
          <w:szCs w:val="26"/>
        </w:rPr>
        <w:t>quản</w:t>
      </w:r>
      <w:r w:rsidRPr="00AD6769">
        <w:rPr>
          <w:rFonts w:eastAsia=".VnTime"/>
          <w:sz w:val="26"/>
          <w:szCs w:val="26"/>
          <w:lang w:val="ru-RU"/>
        </w:rPr>
        <w:t xml:space="preserve"> </w:t>
      </w:r>
      <w:r w:rsidRPr="00AD6769">
        <w:rPr>
          <w:rFonts w:eastAsia=".VnTime"/>
          <w:sz w:val="26"/>
          <w:szCs w:val="26"/>
        </w:rPr>
        <w:t>l</w:t>
      </w:r>
      <w:r w:rsidRPr="00AD6769">
        <w:rPr>
          <w:rFonts w:eastAsia=".VnTime"/>
          <w:sz w:val="26"/>
          <w:szCs w:val="26"/>
          <w:lang w:val="ru-RU"/>
        </w:rPr>
        <w:t xml:space="preserve">ý </w:t>
      </w:r>
      <w:r w:rsidRPr="00AD6769">
        <w:rPr>
          <w:rFonts w:eastAsia=".VnTime"/>
          <w:sz w:val="26"/>
          <w:szCs w:val="26"/>
        </w:rPr>
        <w:t>CTR</w:t>
      </w:r>
      <w:r w:rsidRPr="00AD6769">
        <w:rPr>
          <w:rFonts w:eastAsia=".VnTime"/>
          <w:sz w:val="26"/>
          <w:szCs w:val="26"/>
          <w:lang w:val="ru-RU"/>
        </w:rPr>
        <w:t xml:space="preserve">, </w:t>
      </w:r>
      <w:r w:rsidRPr="00AD6769">
        <w:rPr>
          <w:rFonts w:eastAsia=".VnTime"/>
          <w:sz w:val="26"/>
          <w:szCs w:val="26"/>
        </w:rPr>
        <w:t>nguy</w:t>
      </w:r>
      <w:r w:rsidRPr="00AD6769">
        <w:rPr>
          <w:rFonts w:eastAsia=".VnTime"/>
          <w:sz w:val="26"/>
          <w:szCs w:val="26"/>
          <w:lang w:val="ru-RU"/>
        </w:rPr>
        <w:t>ê</w:t>
      </w:r>
      <w:r w:rsidRPr="00AD6769">
        <w:rPr>
          <w:rFonts w:eastAsia=".VnTime"/>
          <w:sz w:val="26"/>
          <w:szCs w:val="26"/>
        </w:rPr>
        <w:t>n</w:t>
      </w:r>
      <w:r w:rsidRPr="00AD6769">
        <w:rPr>
          <w:rFonts w:eastAsia=".VnTime"/>
          <w:sz w:val="26"/>
          <w:szCs w:val="26"/>
          <w:lang w:val="ru-RU"/>
        </w:rPr>
        <w:t xml:space="preserve"> </w:t>
      </w:r>
      <w:r w:rsidRPr="00AD6769">
        <w:rPr>
          <w:rFonts w:eastAsia=".VnTime"/>
          <w:sz w:val="26"/>
          <w:szCs w:val="26"/>
        </w:rPr>
        <w:t>vật</w:t>
      </w:r>
      <w:r w:rsidRPr="00AD6769">
        <w:rPr>
          <w:rFonts w:eastAsia=".VnTime"/>
          <w:sz w:val="26"/>
          <w:szCs w:val="26"/>
          <w:lang w:val="ru-RU"/>
        </w:rPr>
        <w:t xml:space="preserve"> </w:t>
      </w:r>
      <w:r w:rsidRPr="00AD6769">
        <w:rPr>
          <w:rFonts w:eastAsia=".VnTime"/>
          <w:sz w:val="26"/>
          <w:szCs w:val="26"/>
        </w:rPr>
        <w:t>liệu</w:t>
      </w:r>
      <w:r w:rsidRPr="00AD6769">
        <w:rPr>
          <w:rFonts w:eastAsia=".VnTime"/>
          <w:sz w:val="26"/>
          <w:szCs w:val="26"/>
          <w:lang w:val="ru-RU"/>
        </w:rPr>
        <w:t xml:space="preserve">, </w:t>
      </w:r>
      <w:r w:rsidRPr="00AD6769">
        <w:rPr>
          <w:rFonts w:eastAsia=".VnTime"/>
          <w:sz w:val="26"/>
          <w:szCs w:val="26"/>
        </w:rPr>
        <w:t>quản</w:t>
      </w:r>
      <w:r w:rsidRPr="00AD6769">
        <w:rPr>
          <w:rFonts w:eastAsia=".VnTime"/>
          <w:sz w:val="26"/>
          <w:szCs w:val="26"/>
          <w:lang w:val="ru-RU"/>
        </w:rPr>
        <w:t xml:space="preserve"> </w:t>
      </w:r>
      <w:r w:rsidRPr="00AD6769">
        <w:rPr>
          <w:rFonts w:eastAsia=".VnTime"/>
          <w:sz w:val="26"/>
          <w:szCs w:val="26"/>
        </w:rPr>
        <w:t>l</w:t>
      </w:r>
      <w:r w:rsidRPr="00AD6769">
        <w:rPr>
          <w:rFonts w:eastAsia=".VnTime"/>
          <w:sz w:val="26"/>
          <w:szCs w:val="26"/>
          <w:lang w:val="ru-RU"/>
        </w:rPr>
        <w:t xml:space="preserve">ý </w:t>
      </w:r>
      <w:r w:rsidRPr="00AD6769">
        <w:rPr>
          <w:rFonts w:eastAsia=".VnTime"/>
          <w:sz w:val="26"/>
          <w:szCs w:val="26"/>
        </w:rPr>
        <w:t>ph</w:t>
      </w:r>
      <w:r w:rsidRPr="00AD6769">
        <w:rPr>
          <w:rFonts w:eastAsia=".VnTime"/>
          <w:sz w:val="26"/>
          <w:szCs w:val="26"/>
          <w:lang w:val="ru-RU"/>
        </w:rPr>
        <w:t>ươ</w:t>
      </w:r>
      <w:r w:rsidRPr="00AD6769">
        <w:rPr>
          <w:rFonts w:eastAsia=".VnTime"/>
          <w:sz w:val="26"/>
          <w:szCs w:val="26"/>
        </w:rPr>
        <w:t>ng</w:t>
      </w:r>
      <w:r w:rsidRPr="00AD6769">
        <w:rPr>
          <w:rFonts w:eastAsia=".VnTime"/>
          <w:sz w:val="26"/>
          <w:szCs w:val="26"/>
          <w:lang w:val="ru-RU"/>
        </w:rPr>
        <w:t xml:space="preserve"> </w:t>
      </w:r>
      <w:r w:rsidRPr="00AD6769">
        <w:rPr>
          <w:rFonts w:eastAsia=".VnTime"/>
          <w:sz w:val="26"/>
          <w:szCs w:val="26"/>
        </w:rPr>
        <w:t>tiện</w:t>
      </w:r>
      <w:r w:rsidRPr="00AD6769">
        <w:rPr>
          <w:rFonts w:eastAsia=".VnTime"/>
          <w:sz w:val="26"/>
          <w:szCs w:val="26"/>
          <w:lang w:val="ru-RU"/>
        </w:rPr>
        <w:t xml:space="preserve"> </w:t>
      </w:r>
      <w:r w:rsidRPr="00AD6769">
        <w:rPr>
          <w:rFonts w:eastAsia=".VnTime"/>
          <w:sz w:val="26"/>
          <w:szCs w:val="26"/>
        </w:rPr>
        <w:t>l</w:t>
      </w:r>
      <w:r w:rsidRPr="00AD6769">
        <w:rPr>
          <w:rFonts w:eastAsia=".VnTime"/>
          <w:sz w:val="26"/>
          <w:szCs w:val="26"/>
          <w:lang w:val="ru-RU"/>
        </w:rPr>
        <w:t>ư</w:t>
      </w:r>
      <w:r w:rsidRPr="00AD6769">
        <w:rPr>
          <w:rFonts w:eastAsia=".VnTime"/>
          <w:sz w:val="26"/>
          <w:szCs w:val="26"/>
        </w:rPr>
        <w:t>u</w:t>
      </w:r>
      <w:r w:rsidRPr="00AD6769">
        <w:rPr>
          <w:rFonts w:eastAsia=".VnTime"/>
          <w:sz w:val="26"/>
          <w:szCs w:val="26"/>
          <w:lang w:val="ru-RU"/>
        </w:rPr>
        <w:t xml:space="preserve"> </w:t>
      </w:r>
      <w:r w:rsidRPr="00AD6769">
        <w:rPr>
          <w:rFonts w:eastAsia=".VnTime"/>
          <w:sz w:val="26"/>
          <w:szCs w:val="26"/>
        </w:rPr>
        <w:t>th</w:t>
      </w:r>
      <w:r w:rsidRPr="00AD6769">
        <w:rPr>
          <w:rFonts w:eastAsia=".VnTime"/>
          <w:sz w:val="26"/>
          <w:szCs w:val="26"/>
          <w:lang w:val="ru-RU"/>
        </w:rPr>
        <w:t>ô</w:t>
      </w:r>
      <w:r w:rsidRPr="00AD6769">
        <w:rPr>
          <w:rFonts w:eastAsia=".VnTime"/>
          <w:sz w:val="26"/>
          <w:szCs w:val="26"/>
        </w:rPr>
        <w:t>ng</w:t>
      </w:r>
      <w:r w:rsidRPr="00AD6769">
        <w:rPr>
          <w:rFonts w:eastAsia=".VnTime"/>
          <w:sz w:val="26"/>
          <w:szCs w:val="26"/>
          <w:lang w:val="ru-RU"/>
        </w:rPr>
        <w:t xml:space="preserve"> </w:t>
      </w:r>
      <w:r w:rsidRPr="00AD6769">
        <w:rPr>
          <w:rFonts w:eastAsia=".VnTime"/>
          <w:sz w:val="26"/>
          <w:szCs w:val="26"/>
        </w:rPr>
        <w:t>kh</w:t>
      </w:r>
      <w:r w:rsidRPr="00AD6769">
        <w:rPr>
          <w:rFonts w:eastAsia=".VnTime"/>
          <w:sz w:val="26"/>
          <w:szCs w:val="26"/>
          <w:lang w:val="ru-RU"/>
        </w:rPr>
        <w:t>ô</w:t>
      </w:r>
      <w:r w:rsidRPr="00AD6769">
        <w:rPr>
          <w:rFonts w:eastAsia=".VnTime"/>
          <w:sz w:val="26"/>
          <w:szCs w:val="26"/>
        </w:rPr>
        <w:t>ng</w:t>
      </w:r>
      <w:r w:rsidRPr="00AD6769">
        <w:rPr>
          <w:rFonts w:eastAsia=".VnTime"/>
          <w:sz w:val="26"/>
          <w:szCs w:val="26"/>
          <w:lang w:val="ru-RU"/>
        </w:rPr>
        <w:t xml:space="preserve"> </w:t>
      </w:r>
      <w:r w:rsidRPr="00AD6769">
        <w:rPr>
          <w:rFonts w:eastAsia=".VnTime"/>
          <w:sz w:val="26"/>
          <w:szCs w:val="26"/>
        </w:rPr>
        <w:t>tốt</w:t>
      </w:r>
      <w:r w:rsidRPr="00AD6769">
        <w:rPr>
          <w:rFonts w:eastAsia=".VnTime"/>
          <w:sz w:val="26"/>
          <w:szCs w:val="26"/>
          <w:lang w:val="ru-RU"/>
        </w:rPr>
        <w:t xml:space="preserve">, </w:t>
      </w:r>
      <w:r w:rsidRPr="00AD6769">
        <w:rPr>
          <w:rFonts w:eastAsia=".VnTime"/>
          <w:sz w:val="26"/>
          <w:szCs w:val="26"/>
        </w:rPr>
        <w:t>rất</w:t>
      </w:r>
      <w:r w:rsidRPr="00AD6769">
        <w:rPr>
          <w:rFonts w:eastAsia=".VnTime"/>
          <w:sz w:val="26"/>
          <w:szCs w:val="26"/>
          <w:lang w:val="ru-RU"/>
        </w:rPr>
        <w:t xml:space="preserve"> </w:t>
      </w:r>
      <w:r w:rsidRPr="00AD6769">
        <w:rPr>
          <w:rFonts w:eastAsia=".VnTime"/>
          <w:sz w:val="26"/>
          <w:szCs w:val="26"/>
        </w:rPr>
        <w:t>dễ</w:t>
      </w:r>
      <w:r w:rsidRPr="00AD6769">
        <w:rPr>
          <w:rFonts w:eastAsia=".VnTime"/>
          <w:sz w:val="26"/>
          <w:szCs w:val="26"/>
          <w:lang w:val="ru-RU"/>
        </w:rPr>
        <w:t xml:space="preserve"> </w:t>
      </w:r>
      <w:r w:rsidRPr="00AD6769">
        <w:rPr>
          <w:rFonts w:eastAsia=".VnTime"/>
          <w:sz w:val="26"/>
          <w:szCs w:val="26"/>
        </w:rPr>
        <w:t>l</w:t>
      </w:r>
      <w:r w:rsidRPr="00AD6769">
        <w:rPr>
          <w:rFonts w:eastAsia=".VnTime"/>
          <w:sz w:val="26"/>
          <w:szCs w:val="26"/>
          <w:lang w:val="ru-RU"/>
        </w:rPr>
        <w:t>à</w:t>
      </w:r>
      <w:r w:rsidRPr="00AD6769">
        <w:rPr>
          <w:rFonts w:eastAsia=".VnTime"/>
          <w:sz w:val="26"/>
          <w:szCs w:val="26"/>
        </w:rPr>
        <w:t>m</w:t>
      </w:r>
      <w:r w:rsidRPr="00AD6769">
        <w:rPr>
          <w:rFonts w:eastAsia=".VnTime"/>
          <w:sz w:val="26"/>
          <w:szCs w:val="26"/>
          <w:lang w:val="ru-RU"/>
        </w:rPr>
        <w:t xml:space="preserve"> </w:t>
      </w:r>
      <w:r w:rsidRPr="00AD6769">
        <w:rPr>
          <w:rFonts w:eastAsia=".VnTime"/>
          <w:sz w:val="26"/>
          <w:szCs w:val="26"/>
        </w:rPr>
        <w:t>ph</w:t>
      </w:r>
      <w:r w:rsidRPr="00AD6769">
        <w:rPr>
          <w:rFonts w:eastAsia=".VnTime"/>
          <w:sz w:val="26"/>
          <w:szCs w:val="26"/>
          <w:lang w:val="ru-RU"/>
        </w:rPr>
        <w:t>á</w:t>
      </w:r>
      <w:r w:rsidRPr="00AD6769">
        <w:rPr>
          <w:rFonts w:eastAsia=".VnTime"/>
          <w:sz w:val="26"/>
          <w:szCs w:val="26"/>
        </w:rPr>
        <w:t>t</w:t>
      </w:r>
      <w:r w:rsidRPr="00AD6769">
        <w:rPr>
          <w:rFonts w:eastAsia=".VnTime"/>
          <w:sz w:val="26"/>
          <w:szCs w:val="26"/>
          <w:lang w:val="ru-RU"/>
        </w:rPr>
        <w:t xml:space="preserve"> </w:t>
      </w:r>
      <w:r w:rsidRPr="00AD6769">
        <w:rPr>
          <w:rFonts w:eastAsia=".VnTime"/>
          <w:sz w:val="26"/>
          <w:szCs w:val="26"/>
        </w:rPr>
        <w:t>sinh</w:t>
      </w:r>
      <w:r w:rsidRPr="00AD6769">
        <w:rPr>
          <w:rFonts w:eastAsia=".VnTime"/>
          <w:sz w:val="26"/>
          <w:szCs w:val="26"/>
          <w:lang w:val="ru-RU"/>
        </w:rPr>
        <w:t xml:space="preserve"> </w:t>
      </w:r>
      <w:r w:rsidRPr="00AD6769">
        <w:rPr>
          <w:rFonts w:eastAsia=".VnTime"/>
          <w:sz w:val="26"/>
          <w:szCs w:val="26"/>
        </w:rPr>
        <w:t>bụi</w:t>
      </w:r>
      <w:r w:rsidRPr="00AD6769">
        <w:rPr>
          <w:rFonts w:eastAsia=".VnTime"/>
          <w:sz w:val="26"/>
          <w:szCs w:val="26"/>
          <w:lang w:val="ru-RU"/>
        </w:rPr>
        <w:t xml:space="preserve"> </w:t>
      </w:r>
      <w:r w:rsidRPr="00AD6769">
        <w:rPr>
          <w:rFonts w:eastAsia=".VnTime"/>
          <w:sz w:val="26"/>
          <w:szCs w:val="26"/>
        </w:rPr>
        <w:t>ảnh</w:t>
      </w:r>
      <w:r w:rsidRPr="00AD6769">
        <w:rPr>
          <w:rFonts w:eastAsia=".VnTime"/>
          <w:sz w:val="26"/>
          <w:szCs w:val="26"/>
          <w:lang w:val="ru-RU"/>
        </w:rPr>
        <w:t xml:space="preserve"> </w:t>
      </w:r>
      <w:r w:rsidRPr="00AD6769">
        <w:rPr>
          <w:rFonts w:eastAsia=".VnTime"/>
          <w:sz w:val="26"/>
          <w:szCs w:val="26"/>
        </w:rPr>
        <w:t>h</w:t>
      </w:r>
      <w:r w:rsidRPr="00AD6769">
        <w:rPr>
          <w:rFonts w:eastAsia=".VnTime"/>
          <w:sz w:val="26"/>
          <w:szCs w:val="26"/>
          <w:lang w:val="ru-RU"/>
        </w:rPr>
        <w:t>ư</w:t>
      </w:r>
      <w:r w:rsidRPr="00AD6769">
        <w:rPr>
          <w:rFonts w:eastAsia=".VnTime"/>
          <w:sz w:val="26"/>
          <w:szCs w:val="26"/>
        </w:rPr>
        <w:t>ởng</w:t>
      </w:r>
      <w:r w:rsidRPr="00AD6769">
        <w:rPr>
          <w:rFonts w:eastAsia=".VnTime"/>
          <w:sz w:val="26"/>
          <w:szCs w:val="26"/>
          <w:lang w:val="ru-RU"/>
        </w:rPr>
        <w:t xml:space="preserve"> đ</w:t>
      </w:r>
      <w:r w:rsidRPr="00AD6769">
        <w:rPr>
          <w:rFonts w:eastAsia=".VnTime"/>
          <w:sz w:val="26"/>
          <w:szCs w:val="26"/>
        </w:rPr>
        <w:t>ến</w:t>
      </w:r>
      <w:r w:rsidRPr="00AD6769">
        <w:rPr>
          <w:rFonts w:eastAsia=".VnTime"/>
          <w:sz w:val="26"/>
          <w:szCs w:val="26"/>
          <w:lang w:val="ru-RU"/>
        </w:rPr>
        <w:t xml:space="preserve"> </w:t>
      </w:r>
      <w:r w:rsidRPr="00AD6769">
        <w:rPr>
          <w:rFonts w:eastAsia=".VnTime"/>
          <w:sz w:val="26"/>
          <w:szCs w:val="26"/>
        </w:rPr>
        <w:t>c</w:t>
      </w:r>
      <w:r w:rsidRPr="00AD6769">
        <w:rPr>
          <w:rFonts w:eastAsia=".VnTime"/>
          <w:sz w:val="26"/>
          <w:szCs w:val="26"/>
          <w:lang w:val="ru-RU"/>
        </w:rPr>
        <w:t>ô</w:t>
      </w:r>
      <w:r w:rsidRPr="00AD6769">
        <w:rPr>
          <w:rFonts w:eastAsia=".VnTime"/>
          <w:sz w:val="26"/>
          <w:szCs w:val="26"/>
        </w:rPr>
        <w:t>ng</w:t>
      </w:r>
      <w:r w:rsidRPr="00AD6769">
        <w:rPr>
          <w:rFonts w:eastAsia=".VnTime"/>
          <w:sz w:val="26"/>
          <w:szCs w:val="26"/>
          <w:lang w:val="ru-RU"/>
        </w:rPr>
        <w:t xml:space="preserve"> </w:t>
      </w:r>
      <w:r w:rsidRPr="00AD6769">
        <w:rPr>
          <w:rFonts w:eastAsia=".VnTime"/>
          <w:sz w:val="26"/>
          <w:szCs w:val="26"/>
        </w:rPr>
        <w:t>nh</w:t>
      </w:r>
      <w:r w:rsidRPr="00AD6769">
        <w:rPr>
          <w:rFonts w:eastAsia=".VnTime"/>
          <w:sz w:val="26"/>
          <w:szCs w:val="26"/>
          <w:lang w:val="ru-RU"/>
        </w:rPr>
        <w:t>â</w:t>
      </w:r>
      <w:r w:rsidRPr="00AD6769">
        <w:rPr>
          <w:rFonts w:eastAsia=".VnTime"/>
          <w:sz w:val="26"/>
          <w:szCs w:val="26"/>
        </w:rPr>
        <w:t>n</w:t>
      </w:r>
      <w:r w:rsidRPr="00AD6769">
        <w:rPr>
          <w:rFonts w:eastAsia=".VnTime"/>
          <w:sz w:val="26"/>
          <w:szCs w:val="26"/>
          <w:lang w:val="ru-RU"/>
        </w:rPr>
        <w:t xml:space="preserve"> </w:t>
      </w:r>
      <w:r w:rsidRPr="00AD6769">
        <w:rPr>
          <w:rFonts w:eastAsia=".VnTime"/>
          <w:sz w:val="26"/>
          <w:szCs w:val="26"/>
        </w:rPr>
        <w:t>l</w:t>
      </w:r>
      <w:r w:rsidRPr="00AD6769">
        <w:rPr>
          <w:rFonts w:eastAsia=".VnTime"/>
          <w:sz w:val="26"/>
          <w:szCs w:val="26"/>
          <w:lang w:val="ru-RU"/>
        </w:rPr>
        <w:t>à</w:t>
      </w:r>
      <w:r w:rsidRPr="00AD6769">
        <w:rPr>
          <w:rFonts w:eastAsia=".VnTime"/>
          <w:sz w:val="26"/>
          <w:szCs w:val="26"/>
        </w:rPr>
        <w:t>m</w:t>
      </w:r>
      <w:r w:rsidRPr="00AD6769">
        <w:rPr>
          <w:rFonts w:eastAsia=".VnTime"/>
          <w:sz w:val="26"/>
          <w:szCs w:val="26"/>
          <w:lang w:val="ru-RU"/>
        </w:rPr>
        <w:t xml:space="preserve"> </w:t>
      </w:r>
      <w:r w:rsidRPr="00AD6769">
        <w:rPr>
          <w:rFonts w:eastAsia=".VnTime"/>
          <w:sz w:val="26"/>
          <w:szCs w:val="26"/>
        </w:rPr>
        <w:t>việc</w:t>
      </w:r>
      <w:r w:rsidRPr="00AD6769">
        <w:rPr>
          <w:rFonts w:eastAsia=".VnTime"/>
          <w:sz w:val="26"/>
          <w:szCs w:val="26"/>
          <w:lang w:val="ru-RU"/>
        </w:rPr>
        <w:t xml:space="preserve"> </w:t>
      </w:r>
      <w:r w:rsidRPr="00AD6769">
        <w:rPr>
          <w:rFonts w:eastAsia=".VnTime"/>
          <w:sz w:val="26"/>
          <w:szCs w:val="26"/>
        </w:rPr>
        <w:t>tại</w:t>
      </w:r>
      <w:r w:rsidRPr="00AD6769">
        <w:rPr>
          <w:rFonts w:eastAsia=".VnTime"/>
          <w:sz w:val="26"/>
          <w:szCs w:val="26"/>
          <w:lang w:val="ru-RU"/>
        </w:rPr>
        <w:t xml:space="preserve"> </w:t>
      </w:r>
      <w:r w:rsidRPr="00AD6769">
        <w:rPr>
          <w:rFonts w:eastAsia=".VnTime"/>
          <w:sz w:val="26"/>
          <w:szCs w:val="26"/>
        </w:rPr>
        <w:t>c</w:t>
      </w:r>
      <w:r w:rsidRPr="00AD6769">
        <w:rPr>
          <w:rFonts w:eastAsia=".VnTime"/>
          <w:sz w:val="26"/>
          <w:szCs w:val="26"/>
          <w:lang w:val="ru-RU"/>
        </w:rPr>
        <w:t>ô</w:t>
      </w:r>
      <w:r w:rsidRPr="00AD6769">
        <w:rPr>
          <w:rFonts w:eastAsia=".VnTime"/>
          <w:sz w:val="26"/>
          <w:szCs w:val="26"/>
        </w:rPr>
        <w:t>ng</w:t>
      </w:r>
      <w:r w:rsidRPr="00AD6769">
        <w:rPr>
          <w:rFonts w:eastAsia=".VnTime"/>
          <w:sz w:val="26"/>
          <w:szCs w:val="26"/>
          <w:lang w:val="ru-RU"/>
        </w:rPr>
        <w:t xml:space="preserve"> </w:t>
      </w:r>
      <w:r w:rsidRPr="00AD6769">
        <w:rPr>
          <w:rFonts w:eastAsia=".VnTime"/>
          <w:sz w:val="26"/>
          <w:szCs w:val="26"/>
        </w:rPr>
        <w:t>tr</w:t>
      </w:r>
      <w:r w:rsidRPr="00AD6769">
        <w:rPr>
          <w:rFonts w:eastAsia=".VnTime"/>
          <w:sz w:val="26"/>
          <w:szCs w:val="26"/>
          <w:lang w:val="ru-RU"/>
        </w:rPr>
        <w:t>ì</w:t>
      </w:r>
      <w:r w:rsidRPr="00AD6769">
        <w:rPr>
          <w:rFonts w:eastAsia=".VnTime"/>
          <w:sz w:val="26"/>
          <w:szCs w:val="26"/>
        </w:rPr>
        <w:t>nh</w:t>
      </w:r>
      <w:r w:rsidRPr="00AD6769">
        <w:rPr>
          <w:rFonts w:eastAsia=".VnTime"/>
          <w:sz w:val="26"/>
          <w:szCs w:val="26"/>
          <w:lang w:val="ru-RU"/>
        </w:rPr>
        <w:t xml:space="preserve">, </w:t>
      </w:r>
      <w:r w:rsidRPr="00AD6769">
        <w:rPr>
          <w:rFonts w:eastAsia=".VnTime"/>
          <w:sz w:val="26"/>
          <w:szCs w:val="26"/>
        </w:rPr>
        <w:t>sức</w:t>
      </w:r>
      <w:r w:rsidRPr="00AD6769">
        <w:rPr>
          <w:rFonts w:eastAsia=".VnTime"/>
          <w:sz w:val="26"/>
          <w:szCs w:val="26"/>
          <w:lang w:val="ru-RU"/>
        </w:rPr>
        <w:t xml:space="preserve"> </w:t>
      </w:r>
      <w:r w:rsidRPr="00AD6769">
        <w:rPr>
          <w:rFonts w:eastAsia=".VnTime"/>
          <w:sz w:val="26"/>
          <w:szCs w:val="26"/>
        </w:rPr>
        <w:t>khỏe</w:t>
      </w:r>
      <w:r w:rsidRPr="00AD6769">
        <w:rPr>
          <w:rFonts w:eastAsia=".VnTime"/>
          <w:sz w:val="26"/>
          <w:szCs w:val="26"/>
          <w:lang w:val="ru-RU"/>
        </w:rPr>
        <w:t xml:space="preserve"> </w:t>
      </w:r>
      <w:r w:rsidRPr="00AD6769">
        <w:rPr>
          <w:rFonts w:eastAsia=".VnTime"/>
          <w:sz w:val="26"/>
          <w:szCs w:val="26"/>
        </w:rPr>
        <w:t>của</w:t>
      </w:r>
      <w:r w:rsidRPr="00AD6769">
        <w:rPr>
          <w:rFonts w:eastAsia=".VnTime"/>
          <w:sz w:val="26"/>
          <w:szCs w:val="26"/>
          <w:lang w:val="ru-RU"/>
        </w:rPr>
        <w:t xml:space="preserve"> </w:t>
      </w:r>
      <w:r w:rsidRPr="00AD6769">
        <w:rPr>
          <w:rFonts w:eastAsia=".VnTime"/>
          <w:sz w:val="26"/>
          <w:szCs w:val="26"/>
        </w:rPr>
        <w:t>ng</w:t>
      </w:r>
      <w:r w:rsidRPr="00AD6769">
        <w:rPr>
          <w:rFonts w:eastAsia=".VnTime"/>
          <w:sz w:val="26"/>
          <w:szCs w:val="26"/>
          <w:lang w:val="ru-RU"/>
        </w:rPr>
        <w:t>ư</w:t>
      </w:r>
      <w:r w:rsidRPr="00AD6769">
        <w:rPr>
          <w:rFonts w:eastAsia=".VnTime"/>
          <w:sz w:val="26"/>
          <w:szCs w:val="26"/>
        </w:rPr>
        <w:t>ời</w:t>
      </w:r>
      <w:r w:rsidRPr="00AD6769">
        <w:rPr>
          <w:rFonts w:eastAsia=".VnTime"/>
          <w:sz w:val="26"/>
          <w:szCs w:val="26"/>
          <w:lang w:val="ru-RU"/>
        </w:rPr>
        <w:t xml:space="preserve"> </w:t>
      </w:r>
      <w:r w:rsidRPr="00AD6769">
        <w:rPr>
          <w:rFonts w:eastAsia=".VnTime"/>
          <w:sz w:val="26"/>
          <w:szCs w:val="26"/>
        </w:rPr>
        <w:t>d</w:t>
      </w:r>
      <w:r w:rsidRPr="00AD6769">
        <w:rPr>
          <w:rFonts w:eastAsia=".VnTime"/>
          <w:sz w:val="26"/>
          <w:szCs w:val="26"/>
          <w:lang w:val="ru-RU"/>
        </w:rPr>
        <w:t>â</w:t>
      </w:r>
      <w:r w:rsidRPr="00AD6769">
        <w:rPr>
          <w:rFonts w:eastAsia=".VnTime"/>
          <w:sz w:val="26"/>
          <w:szCs w:val="26"/>
        </w:rPr>
        <w:t>n</w:t>
      </w:r>
      <w:r w:rsidRPr="00AD6769">
        <w:rPr>
          <w:rFonts w:eastAsia=".VnTime"/>
          <w:sz w:val="26"/>
          <w:szCs w:val="26"/>
          <w:lang w:val="ru-RU"/>
        </w:rPr>
        <w:t xml:space="preserve"> </w:t>
      </w:r>
      <w:r w:rsidRPr="00AD6769">
        <w:rPr>
          <w:rFonts w:eastAsia=".VnTime"/>
          <w:sz w:val="26"/>
          <w:szCs w:val="26"/>
        </w:rPr>
        <w:t>khi</w:t>
      </w:r>
      <w:r w:rsidRPr="00AD6769">
        <w:rPr>
          <w:rFonts w:eastAsia=".VnTime"/>
          <w:sz w:val="26"/>
          <w:szCs w:val="26"/>
          <w:lang w:val="ru-RU"/>
        </w:rPr>
        <w:t xml:space="preserve"> đ</w:t>
      </w:r>
      <w:r w:rsidRPr="00AD6769">
        <w:rPr>
          <w:rFonts w:eastAsia=".VnTime"/>
          <w:sz w:val="26"/>
          <w:szCs w:val="26"/>
        </w:rPr>
        <w:t>i</w:t>
      </w:r>
      <w:r w:rsidRPr="00AD6769">
        <w:rPr>
          <w:rFonts w:eastAsia=".VnTime"/>
          <w:sz w:val="26"/>
          <w:szCs w:val="26"/>
          <w:lang w:val="ru-RU"/>
        </w:rPr>
        <w:t xml:space="preserve"> </w:t>
      </w:r>
      <w:r w:rsidRPr="00AD6769">
        <w:rPr>
          <w:rFonts w:eastAsia=".VnTime"/>
          <w:sz w:val="26"/>
          <w:szCs w:val="26"/>
        </w:rPr>
        <w:t>lại</w:t>
      </w:r>
      <w:r w:rsidRPr="00AD6769">
        <w:rPr>
          <w:rFonts w:eastAsia=".VnTime"/>
          <w:sz w:val="26"/>
          <w:szCs w:val="26"/>
          <w:lang w:val="ru-RU"/>
        </w:rPr>
        <w:t xml:space="preserve"> </w:t>
      </w:r>
      <w:r w:rsidRPr="00AD6769">
        <w:rPr>
          <w:rFonts w:eastAsia=".VnTime"/>
          <w:sz w:val="26"/>
          <w:szCs w:val="26"/>
        </w:rPr>
        <w:t>l</w:t>
      </w:r>
      <w:r w:rsidRPr="00AD6769">
        <w:rPr>
          <w:rFonts w:eastAsia=".VnTime"/>
          <w:sz w:val="26"/>
          <w:szCs w:val="26"/>
          <w:lang w:val="ru-RU"/>
        </w:rPr>
        <w:t>â</w:t>
      </w:r>
      <w:r w:rsidRPr="00AD6769">
        <w:rPr>
          <w:rFonts w:eastAsia=".VnTime"/>
          <w:sz w:val="26"/>
          <w:szCs w:val="26"/>
        </w:rPr>
        <w:t>n</w:t>
      </w:r>
      <w:r w:rsidRPr="00AD6769">
        <w:rPr>
          <w:rFonts w:eastAsia=".VnTime"/>
          <w:sz w:val="26"/>
          <w:szCs w:val="26"/>
          <w:lang w:val="ru-RU"/>
        </w:rPr>
        <w:t xml:space="preserve"> </w:t>
      </w:r>
      <w:r w:rsidRPr="00AD6769">
        <w:rPr>
          <w:rFonts w:eastAsia=".VnTime"/>
          <w:sz w:val="26"/>
          <w:szCs w:val="26"/>
        </w:rPr>
        <w:t>cận</w:t>
      </w:r>
      <w:r w:rsidRPr="00AD6769">
        <w:rPr>
          <w:rFonts w:eastAsia=".VnTime"/>
          <w:sz w:val="26"/>
          <w:szCs w:val="26"/>
          <w:lang w:val="ru-RU"/>
        </w:rPr>
        <w:t xml:space="preserve"> </w:t>
      </w:r>
      <w:r w:rsidRPr="00AD6769">
        <w:rPr>
          <w:rFonts w:eastAsia=".VnTime"/>
          <w:sz w:val="26"/>
          <w:szCs w:val="26"/>
        </w:rPr>
        <w:t>Dự</w:t>
      </w:r>
      <w:r w:rsidRPr="00AD6769">
        <w:rPr>
          <w:rFonts w:eastAsia=".VnTime"/>
          <w:sz w:val="26"/>
          <w:szCs w:val="26"/>
          <w:lang w:val="ru-RU"/>
        </w:rPr>
        <w:t xml:space="preserve"> á</w:t>
      </w:r>
      <w:r w:rsidRPr="00AD6769">
        <w:rPr>
          <w:rFonts w:eastAsia=".VnTime"/>
          <w:sz w:val="26"/>
          <w:szCs w:val="26"/>
        </w:rPr>
        <w:t>n</w:t>
      </w:r>
      <w:r w:rsidRPr="00AD6769">
        <w:rPr>
          <w:rFonts w:eastAsia=".VnTime"/>
          <w:sz w:val="26"/>
          <w:szCs w:val="26"/>
          <w:lang w:val="ru-RU"/>
        </w:rPr>
        <w:t xml:space="preserve">. </w:t>
      </w:r>
      <w:r w:rsidRPr="00AD6769">
        <w:rPr>
          <w:sz w:val="26"/>
          <w:szCs w:val="26"/>
        </w:rPr>
        <w:t>Cụ</w:t>
      </w:r>
      <w:r w:rsidRPr="00AD6769">
        <w:rPr>
          <w:sz w:val="26"/>
          <w:szCs w:val="26"/>
          <w:lang w:val="ru-RU"/>
        </w:rPr>
        <w:t xml:space="preserve"> </w:t>
      </w:r>
      <w:r w:rsidRPr="00AD6769">
        <w:rPr>
          <w:sz w:val="26"/>
          <w:szCs w:val="26"/>
        </w:rPr>
        <w:t>thể</w:t>
      </w:r>
      <w:r w:rsidRPr="00AD6769">
        <w:rPr>
          <w:sz w:val="26"/>
          <w:szCs w:val="26"/>
          <w:lang w:val="ru-RU"/>
        </w:rPr>
        <w:t xml:space="preserve"> </w:t>
      </w:r>
      <w:r w:rsidRPr="00AD6769">
        <w:rPr>
          <w:sz w:val="26"/>
          <w:szCs w:val="26"/>
        </w:rPr>
        <w:t>nh</w:t>
      </w:r>
      <w:r w:rsidRPr="00AD6769">
        <w:rPr>
          <w:sz w:val="26"/>
          <w:szCs w:val="26"/>
          <w:lang w:val="ru-RU"/>
        </w:rPr>
        <w:t xml:space="preserve">ư </w:t>
      </w:r>
      <w:r w:rsidRPr="00AD6769">
        <w:rPr>
          <w:sz w:val="26"/>
          <w:szCs w:val="26"/>
        </w:rPr>
        <w:t>sau</w:t>
      </w:r>
      <w:r w:rsidRPr="00AD6769">
        <w:rPr>
          <w:sz w:val="26"/>
          <w:szCs w:val="26"/>
          <w:lang w:val="ru-RU"/>
        </w:rPr>
        <w:t>:</w:t>
      </w:r>
    </w:p>
    <w:p w14:paraId="00DE08A8" w14:textId="77777777" w:rsidR="00C97DB9" w:rsidRPr="00AD6769" w:rsidRDefault="00C97DB9" w:rsidP="00C97DB9">
      <w:pPr>
        <w:pStyle w:val="11NOIDUNG"/>
        <w:spacing w:beforeLines="60" w:before="144" w:afterLines="60" w:after="144"/>
        <w:rPr>
          <w:sz w:val="26"/>
          <w:szCs w:val="26"/>
          <w:lang w:val="ru-RU"/>
        </w:rPr>
      </w:pPr>
      <w:r w:rsidRPr="00AD6769">
        <w:rPr>
          <w:sz w:val="26"/>
          <w:szCs w:val="26"/>
          <w:lang w:val="ru-RU"/>
        </w:rPr>
        <w:t xml:space="preserve">- </w:t>
      </w:r>
      <w:r w:rsidRPr="00AD6769">
        <w:rPr>
          <w:sz w:val="26"/>
          <w:szCs w:val="26"/>
        </w:rPr>
        <w:t>Bụi</w:t>
      </w:r>
      <w:r w:rsidRPr="00AD6769">
        <w:rPr>
          <w:sz w:val="26"/>
          <w:szCs w:val="26"/>
          <w:lang w:val="ru-RU"/>
        </w:rPr>
        <w:t xml:space="preserve"> </w:t>
      </w:r>
      <w:r w:rsidRPr="00AD6769">
        <w:rPr>
          <w:sz w:val="26"/>
          <w:szCs w:val="26"/>
        </w:rPr>
        <w:t>ph</w:t>
      </w:r>
      <w:r w:rsidRPr="00AD6769">
        <w:rPr>
          <w:sz w:val="26"/>
          <w:szCs w:val="26"/>
          <w:lang w:val="ru-RU"/>
        </w:rPr>
        <w:t>á</w:t>
      </w:r>
      <w:r w:rsidRPr="00AD6769">
        <w:rPr>
          <w:sz w:val="26"/>
          <w:szCs w:val="26"/>
        </w:rPr>
        <w:t>t</w:t>
      </w:r>
      <w:r w:rsidRPr="00AD6769">
        <w:rPr>
          <w:sz w:val="26"/>
          <w:szCs w:val="26"/>
          <w:lang w:val="ru-RU"/>
        </w:rPr>
        <w:t xml:space="preserve"> </w:t>
      </w:r>
      <w:r w:rsidRPr="00AD6769">
        <w:rPr>
          <w:sz w:val="26"/>
          <w:szCs w:val="26"/>
        </w:rPr>
        <w:t>sinh</w:t>
      </w:r>
      <w:r w:rsidRPr="00AD6769">
        <w:rPr>
          <w:sz w:val="26"/>
          <w:szCs w:val="26"/>
          <w:lang w:val="ru-RU"/>
        </w:rPr>
        <w:t xml:space="preserve"> </w:t>
      </w:r>
      <w:r w:rsidRPr="00AD6769">
        <w:rPr>
          <w:sz w:val="26"/>
          <w:szCs w:val="26"/>
        </w:rPr>
        <w:t>l</w:t>
      </w:r>
      <w:r w:rsidRPr="00AD6769">
        <w:rPr>
          <w:sz w:val="26"/>
          <w:szCs w:val="26"/>
          <w:lang w:val="ru-RU"/>
        </w:rPr>
        <w:t>à</w:t>
      </w:r>
      <w:r w:rsidRPr="00AD6769">
        <w:rPr>
          <w:sz w:val="26"/>
          <w:szCs w:val="26"/>
        </w:rPr>
        <w:t>m</w:t>
      </w:r>
      <w:r w:rsidRPr="00AD6769">
        <w:rPr>
          <w:sz w:val="26"/>
          <w:szCs w:val="26"/>
          <w:lang w:val="ru-RU"/>
        </w:rPr>
        <w:t xml:space="preserve"> </w:t>
      </w:r>
      <w:r w:rsidRPr="00AD6769">
        <w:rPr>
          <w:sz w:val="26"/>
          <w:szCs w:val="26"/>
        </w:rPr>
        <w:t>ảnh</w:t>
      </w:r>
      <w:r w:rsidRPr="00AD6769">
        <w:rPr>
          <w:sz w:val="26"/>
          <w:szCs w:val="26"/>
          <w:lang w:val="ru-RU"/>
        </w:rPr>
        <w:t xml:space="preserve"> </w:t>
      </w:r>
      <w:r w:rsidRPr="00AD6769">
        <w:rPr>
          <w:sz w:val="26"/>
          <w:szCs w:val="26"/>
        </w:rPr>
        <w:t>h</w:t>
      </w:r>
      <w:r w:rsidRPr="00AD6769">
        <w:rPr>
          <w:sz w:val="26"/>
          <w:szCs w:val="26"/>
          <w:lang w:val="ru-RU"/>
        </w:rPr>
        <w:t>ư</w:t>
      </w:r>
      <w:r w:rsidRPr="00AD6769">
        <w:rPr>
          <w:sz w:val="26"/>
          <w:szCs w:val="26"/>
        </w:rPr>
        <w:t>ởng</w:t>
      </w:r>
      <w:r w:rsidRPr="00AD6769">
        <w:rPr>
          <w:sz w:val="26"/>
          <w:szCs w:val="26"/>
          <w:lang w:val="ru-RU"/>
        </w:rPr>
        <w:t xml:space="preserve"> đ</w:t>
      </w:r>
      <w:r w:rsidRPr="00AD6769">
        <w:rPr>
          <w:sz w:val="26"/>
          <w:szCs w:val="26"/>
        </w:rPr>
        <w:t>ến</w:t>
      </w:r>
      <w:r w:rsidRPr="00AD6769">
        <w:rPr>
          <w:sz w:val="26"/>
          <w:szCs w:val="26"/>
          <w:lang w:val="ru-RU"/>
        </w:rPr>
        <w:t xml:space="preserve"> </w:t>
      </w:r>
      <w:r w:rsidRPr="00AD6769">
        <w:rPr>
          <w:sz w:val="26"/>
          <w:szCs w:val="26"/>
        </w:rPr>
        <w:t>ng</w:t>
      </w:r>
      <w:r w:rsidRPr="00AD6769">
        <w:rPr>
          <w:sz w:val="26"/>
          <w:szCs w:val="26"/>
          <w:lang w:val="ru-RU"/>
        </w:rPr>
        <w:t>ư</w:t>
      </w:r>
      <w:r w:rsidRPr="00AD6769">
        <w:rPr>
          <w:sz w:val="26"/>
          <w:szCs w:val="26"/>
        </w:rPr>
        <w:t>ời</w:t>
      </w:r>
      <w:r w:rsidRPr="00AD6769">
        <w:rPr>
          <w:sz w:val="26"/>
          <w:szCs w:val="26"/>
          <w:lang w:val="ru-RU"/>
        </w:rPr>
        <w:t xml:space="preserve"> </w:t>
      </w:r>
      <w:r w:rsidRPr="00AD6769">
        <w:rPr>
          <w:sz w:val="26"/>
          <w:szCs w:val="26"/>
        </w:rPr>
        <w:t>d</w:t>
      </w:r>
      <w:r w:rsidRPr="00AD6769">
        <w:rPr>
          <w:sz w:val="26"/>
          <w:szCs w:val="26"/>
          <w:lang w:val="ru-RU"/>
        </w:rPr>
        <w:t>â</w:t>
      </w:r>
      <w:r w:rsidRPr="00AD6769">
        <w:rPr>
          <w:sz w:val="26"/>
          <w:szCs w:val="26"/>
        </w:rPr>
        <w:t>n</w:t>
      </w:r>
      <w:r w:rsidRPr="00AD6769">
        <w:rPr>
          <w:sz w:val="26"/>
          <w:szCs w:val="26"/>
          <w:lang w:val="ru-RU"/>
        </w:rPr>
        <w:t xml:space="preserve">, </w:t>
      </w:r>
      <w:r w:rsidRPr="00AD6769">
        <w:rPr>
          <w:sz w:val="26"/>
          <w:szCs w:val="26"/>
        </w:rPr>
        <w:t>c</w:t>
      </w:r>
      <w:r w:rsidRPr="00AD6769">
        <w:rPr>
          <w:sz w:val="26"/>
          <w:szCs w:val="26"/>
          <w:lang w:val="ru-RU"/>
        </w:rPr>
        <w:t>ô</w:t>
      </w:r>
      <w:r w:rsidRPr="00AD6769">
        <w:rPr>
          <w:sz w:val="26"/>
          <w:szCs w:val="26"/>
        </w:rPr>
        <w:t>ng</w:t>
      </w:r>
      <w:r w:rsidRPr="00AD6769">
        <w:rPr>
          <w:sz w:val="26"/>
          <w:szCs w:val="26"/>
          <w:lang w:val="ru-RU"/>
        </w:rPr>
        <w:t xml:space="preserve"> </w:t>
      </w:r>
      <w:r w:rsidRPr="00AD6769">
        <w:rPr>
          <w:sz w:val="26"/>
          <w:szCs w:val="26"/>
        </w:rPr>
        <w:t>nh</w:t>
      </w:r>
      <w:r w:rsidRPr="00AD6769">
        <w:rPr>
          <w:sz w:val="26"/>
          <w:szCs w:val="26"/>
          <w:lang w:val="ru-RU"/>
        </w:rPr>
        <w:t>â</w:t>
      </w:r>
      <w:r w:rsidRPr="00AD6769">
        <w:rPr>
          <w:sz w:val="26"/>
          <w:szCs w:val="26"/>
        </w:rPr>
        <w:t>n</w:t>
      </w:r>
      <w:r w:rsidRPr="00AD6769">
        <w:rPr>
          <w:sz w:val="26"/>
          <w:szCs w:val="26"/>
          <w:lang w:val="ru-RU"/>
        </w:rPr>
        <w:t xml:space="preserve"> </w:t>
      </w:r>
      <w:r w:rsidRPr="00AD6769">
        <w:rPr>
          <w:sz w:val="26"/>
          <w:szCs w:val="26"/>
        </w:rPr>
        <w:t>thi</w:t>
      </w:r>
      <w:r w:rsidRPr="00AD6769">
        <w:rPr>
          <w:sz w:val="26"/>
          <w:szCs w:val="26"/>
          <w:lang w:val="ru-RU"/>
        </w:rPr>
        <w:t xml:space="preserve"> </w:t>
      </w:r>
      <w:r w:rsidRPr="00AD6769">
        <w:rPr>
          <w:sz w:val="26"/>
          <w:szCs w:val="26"/>
        </w:rPr>
        <w:t>c</w:t>
      </w:r>
      <w:r w:rsidRPr="00AD6769">
        <w:rPr>
          <w:sz w:val="26"/>
          <w:szCs w:val="26"/>
          <w:lang w:val="ru-RU"/>
        </w:rPr>
        <w:t>ô</w:t>
      </w:r>
      <w:r w:rsidRPr="00AD6769">
        <w:rPr>
          <w:sz w:val="26"/>
          <w:szCs w:val="26"/>
        </w:rPr>
        <w:t>ng</w:t>
      </w:r>
      <w:r w:rsidRPr="00AD6769">
        <w:rPr>
          <w:sz w:val="26"/>
          <w:szCs w:val="26"/>
          <w:lang w:val="ru-RU"/>
        </w:rPr>
        <w:t xml:space="preserve"> </w:t>
      </w:r>
      <w:r w:rsidRPr="00AD6769">
        <w:rPr>
          <w:sz w:val="26"/>
          <w:szCs w:val="26"/>
        </w:rPr>
        <w:t>nh</w:t>
      </w:r>
      <w:r w:rsidRPr="00AD6769">
        <w:rPr>
          <w:sz w:val="26"/>
          <w:szCs w:val="26"/>
          <w:lang w:val="ru-RU"/>
        </w:rPr>
        <w:t xml:space="preserve">ư </w:t>
      </w:r>
      <w:r w:rsidRPr="00AD6769">
        <w:rPr>
          <w:sz w:val="26"/>
          <w:szCs w:val="26"/>
        </w:rPr>
        <w:t>giảm</w:t>
      </w:r>
      <w:r w:rsidRPr="00AD6769">
        <w:rPr>
          <w:sz w:val="26"/>
          <w:szCs w:val="26"/>
          <w:lang w:val="ru-RU"/>
        </w:rPr>
        <w:t xml:space="preserve"> </w:t>
      </w:r>
      <w:r w:rsidRPr="00AD6769">
        <w:rPr>
          <w:sz w:val="26"/>
          <w:szCs w:val="26"/>
        </w:rPr>
        <w:t>thị</w:t>
      </w:r>
      <w:r w:rsidRPr="00AD6769">
        <w:rPr>
          <w:sz w:val="26"/>
          <w:szCs w:val="26"/>
          <w:lang w:val="ru-RU"/>
        </w:rPr>
        <w:t xml:space="preserve"> </w:t>
      </w:r>
      <w:r w:rsidRPr="00AD6769">
        <w:rPr>
          <w:sz w:val="26"/>
          <w:szCs w:val="26"/>
        </w:rPr>
        <w:t>lực</w:t>
      </w:r>
      <w:r w:rsidRPr="00AD6769">
        <w:rPr>
          <w:sz w:val="26"/>
          <w:szCs w:val="26"/>
          <w:lang w:val="ru-RU"/>
        </w:rPr>
        <w:t xml:space="preserve">, </w:t>
      </w:r>
      <w:r w:rsidRPr="00AD6769">
        <w:rPr>
          <w:sz w:val="26"/>
          <w:szCs w:val="26"/>
        </w:rPr>
        <w:t>g</w:t>
      </w:r>
      <w:r w:rsidRPr="00AD6769">
        <w:rPr>
          <w:sz w:val="26"/>
          <w:szCs w:val="26"/>
          <w:lang w:val="ru-RU"/>
        </w:rPr>
        <w:t>â</w:t>
      </w:r>
      <w:r w:rsidRPr="00AD6769">
        <w:rPr>
          <w:sz w:val="26"/>
          <w:szCs w:val="26"/>
        </w:rPr>
        <w:t>y</w:t>
      </w:r>
      <w:r w:rsidRPr="00AD6769">
        <w:rPr>
          <w:sz w:val="26"/>
          <w:szCs w:val="26"/>
          <w:lang w:val="ru-RU"/>
        </w:rPr>
        <w:t xml:space="preserve"> đ</w:t>
      </w:r>
      <w:r w:rsidRPr="00AD6769">
        <w:rPr>
          <w:sz w:val="26"/>
          <w:szCs w:val="26"/>
        </w:rPr>
        <w:t>au</w:t>
      </w:r>
      <w:r w:rsidRPr="00AD6769">
        <w:rPr>
          <w:sz w:val="26"/>
          <w:szCs w:val="26"/>
          <w:lang w:val="ru-RU"/>
        </w:rPr>
        <w:t xml:space="preserve"> </w:t>
      </w:r>
      <w:r w:rsidRPr="00AD6769">
        <w:rPr>
          <w:sz w:val="26"/>
          <w:szCs w:val="26"/>
        </w:rPr>
        <w:t>mắt</w:t>
      </w:r>
      <w:r w:rsidRPr="00AD6769">
        <w:rPr>
          <w:sz w:val="26"/>
          <w:szCs w:val="26"/>
          <w:lang w:val="ru-RU"/>
        </w:rPr>
        <w:t xml:space="preserve"> </w:t>
      </w:r>
      <w:r w:rsidRPr="00AD6769">
        <w:rPr>
          <w:sz w:val="26"/>
          <w:szCs w:val="26"/>
        </w:rPr>
        <w:t>v</w:t>
      </w:r>
      <w:r w:rsidRPr="00AD6769">
        <w:rPr>
          <w:sz w:val="26"/>
          <w:szCs w:val="26"/>
          <w:lang w:val="ru-RU"/>
        </w:rPr>
        <w:t xml:space="preserve">à </w:t>
      </w:r>
      <w:r w:rsidRPr="00AD6769">
        <w:rPr>
          <w:sz w:val="26"/>
          <w:szCs w:val="26"/>
        </w:rPr>
        <w:t>ảnh</w:t>
      </w:r>
      <w:r w:rsidRPr="00AD6769">
        <w:rPr>
          <w:sz w:val="26"/>
          <w:szCs w:val="26"/>
          <w:lang w:val="ru-RU"/>
        </w:rPr>
        <w:t xml:space="preserve"> </w:t>
      </w:r>
      <w:r w:rsidRPr="00AD6769">
        <w:rPr>
          <w:sz w:val="26"/>
          <w:szCs w:val="26"/>
        </w:rPr>
        <w:t>h</w:t>
      </w:r>
      <w:r w:rsidRPr="00AD6769">
        <w:rPr>
          <w:sz w:val="26"/>
          <w:szCs w:val="26"/>
          <w:lang w:val="ru-RU"/>
        </w:rPr>
        <w:t>ư</w:t>
      </w:r>
      <w:r w:rsidRPr="00AD6769">
        <w:rPr>
          <w:sz w:val="26"/>
          <w:szCs w:val="26"/>
        </w:rPr>
        <w:t>ởng</w:t>
      </w:r>
      <w:r w:rsidRPr="00AD6769">
        <w:rPr>
          <w:sz w:val="26"/>
          <w:szCs w:val="26"/>
          <w:lang w:val="ru-RU"/>
        </w:rPr>
        <w:t xml:space="preserve"> đ</w:t>
      </w:r>
      <w:r w:rsidRPr="00AD6769">
        <w:rPr>
          <w:sz w:val="26"/>
          <w:szCs w:val="26"/>
        </w:rPr>
        <w:t>ến</w:t>
      </w:r>
      <w:r w:rsidRPr="00AD6769">
        <w:rPr>
          <w:sz w:val="26"/>
          <w:szCs w:val="26"/>
          <w:lang w:val="ru-RU"/>
        </w:rPr>
        <w:t xml:space="preserve"> </w:t>
      </w:r>
      <w:r w:rsidRPr="00AD6769">
        <w:rPr>
          <w:sz w:val="26"/>
          <w:szCs w:val="26"/>
        </w:rPr>
        <w:t>hệ</w:t>
      </w:r>
      <w:r w:rsidRPr="00AD6769">
        <w:rPr>
          <w:sz w:val="26"/>
          <w:szCs w:val="26"/>
          <w:lang w:val="ru-RU"/>
        </w:rPr>
        <w:t xml:space="preserve"> </w:t>
      </w:r>
      <w:r w:rsidRPr="00AD6769">
        <w:rPr>
          <w:sz w:val="26"/>
          <w:szCs w:val="26"/>
        </w:rPr>
        <w:t>h</w:t>
      </w:r>
      <w:r w:rsidRPr="00AD6769">
        <w:rPr>
          <w:sz w:val="26"/>
          <w:szCs w:val="26"/>
          <w:lang w:val="ru-RU"/>
        </w:rPr>
        <w:t xml:space="preserve">ô </w:t>
      </w:r>
      <w:r w:rsidRPr="00AD6769">
        <w:rPr>
          <w:sz w:val="26"/>
          <w:szCs w:val="26"/>
        </w:rPr>
        <w:t>hấp</w:t>
      </w:r>
      <w:r w:rsidRPr="00AD6769">
        <w:rPr>
          <w:sz w:val="26"/>
          <w:szCs w:val="26"/>
          <w:lang w:val="ru-RU"/>
        </w:rPr>
        <w:t xml:space="preserve">. </w:t>
      </w:r>
    </w:p>
    <w:p w14:paraId="60FEC5CF" w14:textId="77777777" w:rsidR="00C97DB9" w:rsidRPr="00AD6769" w:rsidRDefault="00C97DB9" w:rsidP="00C97DB9">
      <w:pPr>
        <w:pStyle w:val="11NOIDUNG"/>
        <w:spacing w:beforeLines="60" w:before="144" w:afterLines="60" w:after="144"/>
        <w:rPr>
          <w:sz w:val="26"/>
          <w:szCs w:val="26"/>
          <w:lang w:val="ru-RU"/>
        </w:rPr>
      </w:pPr>
      <w:r w:rsidRPr="00AD6769">
        <w:rPr>
          <w:sz w:val="26"/>
          <w:szCs w:val="26"/>
          <w:lang w:val="ru-RU"/>
        </w:rPr>
        <w:t xml:space="preserve">- </w:t>
      </w:r>
      <w:r w:rsidRPr="00AD6769">
        <w:rPr>
          <w:sz w:val="26"/>
          <w:szCs w:val="26"/>
        </w:rPr>
        <w:t>Ph</w:t>
      </w:r>
      <w:r w:rsidRPr="00AD6769">
        <w:rPr>
          <w:sz w:val="26"/>
          <w:szCs w:val="26"/>
          <w:lang w:val="ru-RU"/>
        </w:rPr>
        <w:t>á</w:t>
      </w:r>
      <w:r w:rsidRPr="00AD6769">
        <w:rPr>
          <w:sz w:val="26"/>
          <w:szCs w:val="26"/>
        </w:rPr>
        <w:t>t</w:t>
      </w:r>
      <w:r w:rsidRPr="00AD6769">
        <w:rPr>
          <w:sz w:val="26"/>
          <w:szCs w:val="26"/>
          <w:lang w:val="ru-RU"/>
        </w:rPr>
        <w:t xml:space="preserve"> </w:t>
      </w:r>
      <w:r w:rsidRPr="00AD6769">
        <w:rPr>
          <w:sz w:val="26"/>
          <w:szCs w:val="26"/>
        </w:rPr>
        <w:t>sinh</w:t>
      </w:r>
      <w:r w:rsidRPr="00AD6769">
        <w:rPr>
          <w:sz w:val="26"/>
          <w:szCs w:val="26"/>
          <w:lang w:val="ru-RU"/>
        </w:rPr>
        <w:t xml:space="preserve"> </w:t>
      </w:r>
      <w:r w:rsidRPr="00AD6769">
        <w:rPr>
          <w:sz w:val="26"/>
          <w:szCs w:val="26"/>
        </w:rPr>
        <w:t>bụi</w:t>
      </w:r>
      <w:r w:rsidRPr="00AD6769">
        <w:rPr>
          <w:sz w:val="26"/>
          <w:szCs w:val="26"/>
          <w:lang w:val="ru-RU"/>
        </w:rPr>
        <w:t xml:space="preserve"> </w:t>
      </w:r>
      <w:r w:rsidRPr="00AD6769">
        <w:rPr>
          <w:sz w:val="26"/>
          <w:szCs w:val="26"/>
        </w:rPr>
        <w:t>ảnh</w:t>
      </w:r>
      <w:r w:rsidRPr="00AD6769">
        <w:rPr>
          <w:sz w:val="26"/>
          <w:szCs w:val="26"/>
          <w:lang w:val="ru-RU"/>
        </w:rPr>
        <w:t xml:space="preserve"> </w:t>
      </w:r>
      <w:r w:rsidRPr="00AD6769">
        <w:rPr>
          <w:sz w:val="26"/>
          <w:szCs w:val="26"/>
        </w:rPr>
        <w:t>h</w:t>
      </w:r>
      <w:r w:rsidRPr="00AD6769">
        <w:rPr>
          <w:sz w:val="26"/>
          <w:szCs w:val="26"/>
          <w:lang w:val="ru-RU"/>
        </w:rPr>
        <w:t>ư</w:t>
      </w:r>
      <w:r w:rsidRPr="00AD6769">
        <w:rPr>
          <w:sz w:val="26"/>
          <w:szCs w:val="26"/>
        </w:rPr>
        <w:t>ởng</w:t>
      </w:r>
      <w:r w:rsidRPr="00AD6769">
        <w:rPr>
          <w:sz w:val="26"/>
          <w:szCs w:val="26"/>
          <w:lang w:val="ru-RU"/>
        </w:rPr>
        <w:t xml:space="preserve"> đ</w:t>
      </w:r>
      <w:r w:rsidRPr="00AD6769">
        <w:rPr>
          <w:sz w:val="26"/>
          <w:szCs w:val="26"/>
        </w:rPr>
        <w:t>ến</w:t>
      </w:r>
      <w:r w:rsidRPr="00AD6769">
        <w:rPr>
          <w:sz w:val="26"/>
          <w:szCs w:val="26"/>
          <w:lang w:val="ru-RU"/>
        </w:rPr>
        <w:t xml:space="preserve"> </w:t>
      </w:r>
      <w:r w:rsidRPr="00AD6769">
        <w:rPr>
          <w:sz w:val="26"/>
          <w:szCs w:val="26"/>
        </w:rPr>
        <w:t>khả</w:t>
      </w:r>
      <w:r w:rsidRPr="00AD6769">
        <w:rPr>
          <w:sz w:val="26"/>
          <w:szCs w:val="26"/>
          <w:lang w:val="ru-RU"/>
        </w:rPr>
        <w:t xml:space="preserve"> </w:t>
      </w:r>
      <w:r w:rsidRPr="00AD6769">
        <w:rPr>
          <w:sz w:val="26"/>
          <w:szCs w:val="26"/>
        </w:rPr>
        <w:t>n</w:t>
      </w:r>
      <w:r w:rsidRPr="00AD6769">
        <w:rPr>
          <w:sz w:val="26"/>
          <w:szCs w:val="26"/>
          <w:lang w:val="ru-RU"/>
        </w:rPr>
        <w:t>ă</w:t>
      </w:r>
      <w:r w:rsidRPr="00AD6769">
        <w:rPr>
          <w:sz w:val="26"/>
          <w:szCs w:val="26"/>
        </w:rPr>
        <w:t>ng</w:t>
      </w:r>
      <w:r w:rsidRPr="00AD6769">
        <w:rPr>
          <w:sz w:val="26"/>
          <w:szCs w:val="26"/>
          <w:lang w:val="ru-RU"/>
        </w:rPr>
        <w:t xml:space="preserve"> </w:t>
      </w:r>
      <w:r w:rsidRPr="00AD6769">
        <w:rPr>
          <w:sz w:val="26"/>
          <w:szCs w:val="26"/>
        </w:rPr>
        <w:t>quan</w:t>
      </w:r>
      <w:r w:rsidRPr="00AD6769">
        <w:rPr>
          <w:sz w:val="26"/>
          <w:szCs w:val="26"/>
          <w:lang w:val="ru-RU"/>
        </w:rPr>
        <w:t xml:space="preserve"> </w:t>
      </w:r>
      <w:r w:rsidRPr="00AD6769">
        <w:rPr>
          <w:sz w:val="26"/>
          <w:szCs w:val="26"/>
        </w:rPr>
        <w:t>s</w:t>
      </w:r>
      <w:r w:rsidRPr="00AD6769">
        <w:rPr>
          <w:sz w:val="26"/>
          <w:szCs w:val="26"/>
          <w:lang w:val="ru-RU"/>
        </w:rPr>
        <w:t>á</w:t>
      </w:r>
      <w:r w:rsidRPr="00AD6769">
        <w:rPr>
          <w:sz w:val="26"/>
          <w:szCs w:val="26"/>
        </w:rPr>
        <w:t>t</w:t>
      </w:r>
      <w:r w:rsidRPr="00AD6769">
        <w:rPr>
          <w:sz w:val="26"/>
          <w:szCs w:val="26"/>
          <w:lang w:val="ru-RU"/>
        </w:rPr>
        <w:t xml:space="preserve"> </w:t>
      </w:r>
      <w:r w:rsidRPr="00AD6769">
        <w:rPr>
          <w:sz w:val="26"/>
          <w:szCs w:val="26"/>
        </w:rPr>
        <w:t>của</w:t>
      </w:r>
      <w:r w:rsidRPr="00AD6769">
        <w:rPr>
          <w:sz w:val="26"/>
          <w:szCs w:val="26"/>
          <w:lang w:val="ru-RU"/>
        </w:rPr>
        <w:t xml:space="preserve"> </w:t>
      </w:r>
      <w:r w:rsidRPr="00AD6769">
        <w:rPr>
          <w:sz w:val="26"/>
          <w:szCs w:val="26"/>
        </w:rPr>
        <w:t>ng</w:t>
      </w:r>
      <w:r w:rsidRPr="00AD6769">
        <w:rPr>
          <w:sz w:val="26"/>
          <w:szCs w:val="26"/>
          <w:lang w:val="ru-RU"/>
        </w:rPr>
        <w:t>ư</w:t>
      </w:r>
      <w:r w:rsidRPr="00AD6769">
        <w:rPr>
          <w:sz w:val="26"/>
          <w:szCs w:val="26"/>
        </w:rPr>
        <w:t>ời</w:t>
      </w:r>
      <w:r w:rsidRPr="00AD6769">
        <w:rPr>
          <w:sz w:val="26"/>
          <w:szCs w:val="26"/>
          <w:lang w:val="ru-RU"/>
        </w:rPr>
        <w:t xml:space="preserve"> </w:t>
      </w:r>
      <w:r w:rsidRPr="00AD6769">
        <w:rPr>
          <w:sz w:val="26"/>
          <w:szCs w:val="26"/>
        </w:rPr>
        <w:t>tham</w:t>
      </w:r>
      <w:r w:rsidRPr="00AD6769">
        <w:rPr>
          <w:sz w:val="26"/>
          <w:szCs w:val="26"/>
          <w:lang w:val="ru-RU"/>
        </w:rPr>
        <w:t xml:space="preserve"> </w:t>
      </w:r>
      <w:r w:rsidRPr="00AD6769">
        <w:rPr>
          <w:sz w:val="26"/>
          <w:szCs w:val="26"/>
        </w:rPr>
        <w:t>gia</w:t>
      </w:r>
      <w:r w:rsidRPr="00AD6769">
        <w:rPr>
          <w:sz w:val="26"/>
          <w:szCs w:val="26"/>
          <w:lang w:val="ru-RU"/>
        </w:rPr>
        <w:t xml:space="preserve"> </w:t>
      </w:r>
      <w:r w:rsidRPr="00AD6769">
        <w:rPr>
          <w:sz w:val="26"/>
          <w:szCs w:val="26"/>
        </w:rPr>
        <w:t>giao</w:t>
      </w:r>
      <w:r w:rsidRPr="00AD6769">
        <w:rPr>
          <w:sz w:val="26"/>
          <w:szCs w:val="26"/>
          <w:lang w:val="ru-RU"/>
        </w:rPr>
        <w:t xml:space="preserve"> </w:t>
      </w:r>
      <w:r w:rsidRPr="00AD6769">
        <w:rPr>
          <w:sz w:val="26"/>
          <w:szCs w:val="26"/>
        </w:rPr>
        <w:t>th</w:t>
      </w:r>
      <w:r w:rsidRPr="00AD6769">
        <w:rPr>
          <w:sz w:val="26"/>
          <w:szCs w:val="26"/>
          <w:lang w:val="ru-RU"/>
        </w:rPr>
        <w:t>ô</w:t>
      </w:r>
      <w:r w:rsidRPr="00AD6769">
        <w:rPr>
          <w:sz w:val="26"/>
          <w:szCs w:val="26"/>
        </w:rPr>
        <w:t>ng</w:t>
      </w:r>
      <w:r w:rsidRPr="00AD6769">
        <w:rPr>
          <w:sz w:val="26"/>
          <w:szCs w:val="26"/>
          <w:lang w:val="ru-RU"/>
        </w:rPr>
        <w:t xml:space="preserve"> </w:t>
      </w:r>
      <w:r w:rsidRPr="00AD6769">
        <w:rPr>
          <w:sz w:val="26"/>
          <w:szCs w:val="26"/>
        </w:rPr>
        <w:t>v</w:t>
      </w:r>
      <w:r w:rsidRPr="00AD6769">
        <w:rPr>
          <w:sz w:val="26"/>
          <w:szCs w:val="26"/>
          <w:lang w:val="ru-RU"/>
        </w:rPr>
        <w:t xml:space="preserve">à </w:t>
      </w:r>
      <w:r w:rsidRPr="00AD6769">
        <w:rPr>
          <w:sz w:val="26"/>
          <w:szCs w:val="26"/>
        </w:rPr>
        <w:t>c</w:t>
      </w:r>
      <w:r w:rsidRPr="00AD6769">
        <w:rPr>
          <w:sz w:val="26"/>
          <w:szCs w:val="26"/>
          <w:lang w:val="ru-RU"/>
        </w:rPr>
        <w:t xml:space="preserve">ó </w:t>
      </w:r>
      <w:r w:rsidRPr="00AD6769">
        <w:rPr>
          <w:sz w:val="26"/>
          <w:szCs w:val="26"/>
        </w:rPr>
        <w:t>thể</w:t>
      </w:r>
      <w:r w:rsidRPr="00AD6769">
        <w:rPr>
          <w:sz w:val="26"/>
          <w:szCs w:val="26"/>
          <w:lang w:val="ru-RU"/>
        </w:rPr>
        <w:t xml:space="preserve"> </w:t>
      </w:r>
      <w:r w:rsidRPr="00AD6769">
        <w:rPr>
          <w:sz w:val="26"/>
          <w:szCs w:val="26"/>
        </w:rPr>
        <w:t>g</w:t>
      </w:r>
      <w:r w:rsidRPr="00AD6769">
        <w:rPr>
          <w:sz w:val="26"/>
          <w:szCs w:val="26"/>
          <w:lang w:val="ru-RU"/>
        </w:rPr>
        <w:t>â</w:t>
      </w:r>
      <w:r w:rsidRPr="00AD6769">
        <w:rPr>
          <w:sz w:val="26"/>
          <w:szCs w:val="26"/>
        </w:rPr>
        <w:t>y</w:t>
      </w:r>
      <w:r w:rsidRPr="00AD6769">
        <w:rPr>
          <w:sz w:val="26"/>
          <w:szCs w:val="26"/>
          <w:lang w:val="ru-RU"/>
        </w:rPr>
        <w:t xml:space="preserve"> </w:t>
      </w:r>
      <w:r w:rsidRPr="00AD6769">
        <w:rPr>
          <w:sz w:val="26"/>
          <w:szCs w:val="26"/>
        </w:rPr>
        <w:t>tai</w:t>
      </w:r>
      <w:r w:rsidRPr="00AD6769">
        <w:rPr>
          <w:sz w:val="26"/>
          <w:szCs w:val="26"/>
          <w:lang w:val="ru-RU"/>
        </w:rPr>
        <w:t xml:space="preserve"> </w:t>
      </w:r>
      <w:r w:rsidRPr="00AD6769">
        <w:rPr>
          <w:sz w:val="26"/>
          <w:szCs w:val="26"/>
        </w:rPr>
        <w:t>nạn</w:t>
      </w:r>
      <w:r w:rsidRPr="00AD6769">
        <w:rPr>
          <w:sz w:val="26"/>
          <w:szCs w:val="26"/>
          <w:lang w:val="ru-RU"/>
        </w:rPr>
        <w:t xml:space="preserve"> </w:t>
      </w:r>
      <w:r w:rsidRPr="00AD6769">
        <w:rPr>
          <w:sz w:val="26"/>
          <w:szCs w:val="26"/>
        </w:rPr>
        <w:t>lao</w:t>
      </w:r>
      <w:r w:rsidRPr="00AD6769">
        <w:rPr>
          <w:sz w:val="26"/>
          <w:szCs w:val="26"/>
          <w:lang w:val="ru-RU"/>
        </w:rPr>
        <w:t xml:space="preserve"> đ</w:t>
      </w:r>
      <w:r w:rsidRPr="00AD6769">
        <w:rPr>
          <w:sz w:val="26"/>
          <w:szCs w:val="26"/>
        </w:rPr>
        <w:t>ộng</w:t>
      </w:r>
      <w:r w:rsidRPr="00AD6769">
        <w:rPr>
          <w:sz w:val="26"/>
          <w:szCs w:val="26"/>
          <w:lang w:val="ru-RU"/>
        </w:rPr>
        <w:t xml:space="preserve">, </w:t>
      </w:r>
      <w:r w:rsidRPr="00AD6769">
        <w:rPr>
          <w:sz w:val="26"/>
          <w:szCs w:val="26"/>
        </w:rPr>
        <w:t>tai</w:t>
      </w:r>
      <w:r w:rsidRPr="00AD6769">
        <w:rPr>
          <w:sz w:val="26"/>
          <w:szCs w:val="26"/>
          <w:lang w:val="ru-RU"/>
        </w:rPr>
        <w:t xml:space="preserve"> </w:t>
      </w:r>
      <w:r w:rsidRPr="00AD6769">
        <w:rPr>
          <w:sz w:val="26"/>
          <w:szCs w:val="26"/>
        </w:rPr>
        <w:t>nạn</w:t>
      </w:r>
      <w:r w:rsidRPr="00AD6769">
        <w:rPr>
          <w:sz w:val="26"/>
          <w:szCs w:val="26"/>
          <w:lang w:val="ru-RU"/>
        </w:rPr>
        <w:t xml:space="preserve"> </w:t>
      </w:r>
      <w:r w:rsidRPr="00AD6769">
        <w:rPr>
          <w:sz w:val="26"/>
          <w:szCs w:val="26"/>
        </w:rPr>
        <w:t>giao</w:t>
      </w:r>
      <w:r w:rsidRPr="00AD6769">
        <w:rPr>
          <w:sz w:val="26"/>
          <w:szCs w:val="26"/>
          <w:lang w:val="ru-RU"/>
        </w:rPr>
        <w:t xml:space="preserve"> </w:t>
      </w:r>
      <w:r w:rsidRPr="00AD6769">
        <w:rPr>
          <w:sz w:val="26"/>
          <w:szCs w:val="26"/>
        </w:rPr>
        <w:t>th</w:t>
      </w:r>
      <w:r w:rsidRPr="00AD6769">
        <w:rPr>
          <w:sz w:val="26"/>
          <w:szCs w:val="26"/>
          <w:lang w:val="ru-RU"/>
        </w:rPr>
        <w:t>ô</w:t>
      </w:r>
      <w:r w:rsidRPr="00AD6769">
        <w:rPr>
          <w:sz w:val="26"/>
          <w:szCs w:val="26"/>
        </w:rPr>
        <w:t>ng</w:t>
      </w:r>
      <w:r w:rsidRPr="00AD6769">
        <w:rPr>
          <w:sz w:val="26"/>
          <w:szCs w:val="26"/>
          <w:lang w:val="ru-RU"/>
        </w:rPr>
        <w:t>.</w:t>
      </w:r>
    </w:p>
    <w:p w14:paraId="28F7798F" w14:textId="77777777" w:rsidR="00C97DB9" w:rsidRPr="00AD6769" w:rsidRDefault="00C97DB9" w:rsidP="00C97DB9">
      <w:pPr>
        <w:pStyle w:val="11NOIDUNG"/>
        <w:spacing w:beforeLines="60" w:before="144" w:afterLines="60" w:after="144"/>
        <w:rPr>
          <w:sz w:val="26"/>
          <w:szCs w:val="26"/>
          <w:lang w:val="ru-RU"/>
        </w:rPr>
      </w:pPr>
      <w:r w:rsidRPr="00AD6769">
        <w:rPr>
          <w:sz w:val="26"/>
          <w:szCs w:val="26"/>
          <w:lang w:val="ru-RU"/>
        </w:rPr>
        <w:t xml:space="preserve">- </w:t>
      </w:r>
      <w:r w:rsidRPr="00AD6769">
        <w:rPr>
          <w:sz w:val="26"/>
          <w:szCs w:val="26"/>
        </w:rPr>
        <w:t>T</w:t>
      </w:r>
      <w:r w:rsidRPr="00AD6769">
        <w:rPr>
          <w:sz w:val="26"/>
          <w:szCs w:val="26"/>
          <w:lang w:val="ru-RU"/>
        </w:rPr>
        <w:t>á</w:t>
      </w:r>
      <w:r w:rsidRPr="00AD6769">
        <w:rPr>
          <w:sz w:val="26"/>
          <w:szCs w:val="26"/>
        </w:rPr>
        <w:t>c</w:t>
      </w:r>
      <w:r w:rsidRPr="00AD6769">
        <w:rPr>
          <w:sz w:val="26"/>
          <w:szCs w:val="26"/>
          <w:lang w:val="ru-RU"/>
        </w:rPr>
        <w:t xml:space="preserve"> đ</w:t>
      </w:r>
      <w:r w:rsidRPr="00AD6769">
        <w:rPr>
          <w:sz w:val="26"/>
          <w:szCs w:val="26"/>
        </w:rPr>
        <w:t>ộng</w:t>
      </w:r>
      <w:r w:rsidRPr="00AD6769">
        <w:rPr>
          <w:sz w:val="26"/>
          <w:szCs w:val="26"/>
          <w:lang w:val="ru-RU"/>
        </w:rPr>
        <w:t xml:space="preserve"> đ</w:t>
      </w:r>
      <w:r w:rsidRPr="00AD6769">
        <w:rPr>
          <w:sz w:val="26"/>
          <w:szCs w:val="26"/>
        </w:rPr>
        <w:t>ến</w:t>
      </w:r>
      <w:r w:rsidRPr="00AD6769">
        <w:rPr>
          <w:sz w:val="26"/>
          <w:szCs w:val="26"/>
          <w:lang w:val="ru-RU"/>
        </w:rPr>
        <w:t xml:space="preserve"> </w:t>
      </w:r>
      <w:r w:rsidRPr="00AD6769">
        <w:rPr>
          <w:sz w:val="26"/>
          <w:szCs w:val="26"/>
        </w:rPr>
        <w:t>hệ</w:t>
      </w:r>
      <w:r w:rsidRPr="00AD6769">
        <w:rPr>
          <w:sz w:val="26"/>
          <w:szCs w:val="26"/>
          <w:lang w:val="ru-RU"/>
        </w:rPr>
        <w:t xml:space="preserve"> </w:t>
      </w:r>
      <w:r w:rsidRPr="00AD6769">
        <w:rPr>
          <w:sz w:val="26"/>
          <w:szCs w:val="26"/>
        </w:rPr>
        <w:t>thực</w:t>
      </w:r>
      <w:r w:rsidRPr="00AD6769">
        <w:rPr>
          <w:sz w:val="26"/>
          <w:szCs w:val="26"/>
          <w:lang w:val="ru-RU"/>
        </w:rPr>
        <w:t xml:space="preserve"> </w:t>
      </w:r>
      <w:r w:rsidRPr="00AD6769">
        <w:rPr>
          <w:sz w:val="26"/>
          <w:szCs w:val="26"/>
        </w:rPr>
        <w:t>vật</w:t>
      </w:r>
      <w:r w:rsidRPr="00AD6769">
        <w:rPr>
          <w:sz w:val="26"/>
          <w:szCs w:val="26"/>
          <w:lang w:val="ru-RU"/>
        </w:rPr>
        <w:t xml:space="preserve">: </w:t>
      </w:r>
      <w:r w:rsidRPr="00AD6769">
        <w:rPr>
          <w:sz w:val="26"/>
          <w:szCs w:val="26"/>
        </w:rPr>
        <w:t>Bụi</w:t>
      </w:r>
      <w:r w:rsidRPr="00AD6769">
        <w:rPr>
          <w:sz w:val="26"/>
          <w:szCs w:val="26"/>
          <w:lang w:val="ru-RU"/>
        </w:rPr>
        <w:t xml:space="preserve"> </w:t>
      </w:r>
      <w:r w:rsidRPr="00AD6769">
        <w:rPr>
          <w:sz w:val="26"/>
          <w:szCs w:val="26"/>
        </w:rPr>
        <w:t>b</w:t>
      </w:r>
      <w:r w:rsidRPr="00AD6769">
        <w:rPr>
          <w:sz w:val="26"/>
          <w:szCs w:val="26"/>
          <w:lang w:val="ru-RU"/>
        </w:rPr>
        <w:t>á</w:t>
      </w:r>
      <w:r w:rsidRPr="00AD6769">
        <w:rPr>
          <w:sz w:val="26"/>
          <w:szCs w:val="26"/>
        </w:rPr>
        <w:t>m</w:t>
      </w:r>
      <w:r w:rsidRPr="00AD6769">
        <w:rPr>
          <w:sz w:val="26"/>
          <w:szCs w:val="26"/>
          <w:lang w:val="ru-RU"/>
        </w:rPr>
        <w:t xml:space="preserve"> </w:t>
      </w:r>
      <w:r w:rsidRPr="00AD6769">
        <w:rPr>
          <w:sz w:val="26"/>
          <w:szCs w:val="26"/>
        </w:rPr>
        <w:t>v</w:t>
      </w:r>
      <w:r w:rsidRPr="00AD6769">
        <w:rPr>
          <w:sz w:val="26"/>
          <w:szCs w:val="26"/>
          <w:lang w:val="ru-RU"/>
        </w:rPr>
        <w:t>à</w:t>
      </w:r>
      <w:r w:rsidRPr="00AD6769">
        <w:rPr>
          <w:sz w:val="26"/>
          <w:szCs w:val="26"/>
        </w:rPr>
        <w:t>o</w:t>
      </w:r>
      <w:r w:rsidRPr="00AD6769">
        <w:rPr>
          <w:sz w:val="26"/>
          <w:szCs w:val="26"/>
          <w:lang w:val="ru-RU"/>
        </w:rPr>
        <w:t xml:space="preserve"> </w:t>
      </w:r>
      <w:r w:rsidRPr="00AD6769">
        <w:rPr>
          <w:sz w:val="26"/>
          <w:szCs w:val="26"/>
        </w:rPr>
        <w:t>c</w:t>
      </w:r>
      <w:r w:rsidRPr="00AD6769">
        <w:rPr>
          <w:sz w:val="26"/>
          <w:szCs w:val="26"/>
          <w:lang w:val="ru-RU"/>
        </w:rPr>
        <w:t>â</w:t>
      </w:r>
      <w:r w:rsidRPr="00AD6769">
        <w:rPr>
          <w:sz w:val="26"/>
          <w:szCs w:val="26"/>
        </w:rPr>
        <w:t>y</w:t>
      </w:r>
      <w:r w:rsidRPr="00AD6769">
        <w:rPr>
          <w:sz w:val="26"/>
          <w:szCs w:val="26"/>
          <w:lang w:val="ru-RU"/>
        </w:rPr>
        <w:t xml:space="preserve"> </w:t>
      </w:r>
      <w:r w:rsidRPr="00AD6769">
        <w:rPr>
          <w:sz w:val="26"/>
          <w:szCs w:val="26"/>
        </w:rPr>
        <w:t>xanh</w:t>
      </w:r>
      <w:r w:rsidRPr="00AD6769">
        <w:rPr>
          <w:sz w:val="26"/>
          <w:szCs w:val="26"/>
          <w:lang w:val="ru-RU"/>
        </w:rPr>
        <w:t xml:space="preserve"> </w:t>
      </w:r>
      <w:r w:rsidRPr="00AD6769">
        <w:rPr>
          <w:sz w:val="26"/>
          <w:szCs w:val="26"/>
        </w:rPr>
        <w:t>ảnh</w:t>
      </w:r>
      <w:r w:rsidRPr="00AD6769">
        <w:rPr>
          <w:sz w:val="26"/>
          <w:szCs w:val="26"/>
          <w:lang w:val="ru-RU"/>
        </w:rPr>
        <w:t xml:space="preserve"> </w:t>
      </w:r>
      <w:r w:rsidRPr="00AD6769">
        <w:rPr>
          <w:sz w:val="26"/>
          <w:szCs w:val="26"/>
        </w:rPr>
        <w:t>h</w:t>
      </w:r>
      <w:r w:rsidRPr="00AD6769">
        <w:rPr>
          <w:sz w:val="26"/>
          <w:szCs w:val="26"/>
          <w:lang w:val="ru-RU"/>
        </w:rPr>
        <w:t>ư</w:t>
      </w:r>
      <w:r w:rsidRPr="00AD6769">
        <w:rPr>
          <w:sz w:val="26"/>
          <w:szCs w:val="26"/>
        </w:rPr>
        <w:t>ởng</w:t>
      </w:r>
      <w:r w:rsidRPr="00AD6769">
        <w:rPr>
          <w:sz w:val="26"/>
          <w:szCs w:val="26"/>
          <w:lang w:val="ru-RU"/>
        </w:rPr>
        <w:t xml:space="preserve"> đ</w:t>
      </w:r>
      <w:r w:rsidRPr="00AD6769">
        <w:rPr>
          <w:sz w:val="26"/>
          <w:szCs w:val="26"/>
        </w:rPr>
        <w:t>ến</w:t>
      </w:r>
      <w:r w:rsidRPr="00AD6769">
        <w:rPr>
          <w:sz w:val="26"/>
          <w:szCs w:val="26"/>
          <w:lang w:val="ru-RU"/>
        </w:rPr>
        <w:t xml:space="preserve"> </w:t>
      </w:r>
      <w:r w:rsidRPr="00AD6769">
        <w:rPr>
          <w:sz w:val="26"/>
          <w:szCs w:val="26"/>
        </w:rPr>
        <w:t>khả</w:t>
      </w:r>
      <w:r w:rsidRPr="00AD6769">
        <w:rPr>
          <w:sz w:val="26"/>
          <w:szCs w:val="26"/>
          <w:lang w:val="ru-RU"/>
        </w:rPr>
        <w:t xml:space="preserve"> </w:t>
      </w:r>
      <w:r w:rsidRPr="00AD6769">
        <w:rPr>
          <w:sz w:val="26"/>
          <w:szCs w:val="26"/>
        </w:rPr>
        <w:t>n</w:t>
      </w:r>
      <w:r w:rsidRPr="00AD6769">
        <w:rPr>
          <w:sz w:val="26"/>
          <w:szCs w:val="26"/>
          <w:lang w:val="ru-RU"/>
        </w:rPr>
        <w:t>ă</w:t>
      </w:r>
      <w:r w:rsidRPr="00AD6769">
        <w:rPr>
          <w:sz w:val="26"/>
          <w:szCs w:val="26"/>
        </w:rPr>
        <w:t>ng</w:t>
      </w:r>
      <w:r w:rsidRPr="00AD6769">
        <w:rPr>
          <w:sz w:val="26"/>
          <w:szCs w:val="26"/>
          <w:lang w:val="ru-RU"/>
        </w:rPr>
        <w:t xml:space="preserve"> </w:t>
      </w:r>
      <w:r w:rsidRPr="00AD6769">
        <w:rPr>
          <w:sz w:val="26"/>
          <w:szCs w:val="26"/>
        </w:rPr>
        <w:t>h</w:t>
      </w:r>
      <w:r w:rsidRPr="00AD6769">
        <w:rPr>
          <w:sz w:val="26"/>
          <w:szCs w:val="26"/>
          <w:lang w:val="ru-RU"/>
        </w:rPr>
        <w:t xml:space="preserve">ô </w:t>
      </w:r>
      <w:r w:rsidRPr="00AD6769">
        <w:rPr>
          <w:sz w:val="26"/>
          <w:szCs w:val="26"/>
        </w:rPr>
        <w:t>hấp</w:t>
      </w:r>
      <w:r w:rsidRPr="00AD6769">
        <w:rPr>
          <w:sz w:val="26"/>
          <w:szCs w:val="26"/>
          <w:lang w:val="ru-RU"/>
        </w:rPr>
        <w:t xml:space="preserve"> </w:t>
      </w:r>
      <w:r w:rsidRPr="00AD6769">
        <w:rPr>
          <w:sz w:val="26"/>
          <w:szCs w:val="26"/>
        </w:rPr>
        <w:t>v</w:t>
      </w:r>
      <w:r w:rsidRPr="00AD6769">
        <w:rPr>
          <w:sz w:val="26"/>
          <w:szCs w:val="26"/>
          <w:lang w:val="ru-RU"/>
        </w:rPr>
        <w:t xml:space="preserve">à </w:t>
      </w:r>
      <w:r w:rsidRPr="00AD6769">
        <w:rPr>
          <w:sz w:val="26"/>
          <w:szCs w:val="26"/>
        </w:rPr>
        <w:t>quang</w:t>
      </w:r>
      <w:r w:rsidRPr="00AD6769">
        <w:rPr>
          <w:sz w:val="26"/>
          <w:szCs w:val="26"/>
          <w:lang w:val="ru-RU"/>
        </w:rPr>
        <w:t xml:space="preserve"> </w:t>
      </w:r>
      <w:r w:rsidRPr="00AD6769">
        <w:rPr>
          <w:sz w:val="26"/>
          <w:szCs w:val="26"/>
        </w:rPr>
        <w:t>hợp</w:t>
      </w:r>
      <w:r w:rsidRPr="00AD6769">
        <w:rPr>
          <w:sz w:val="26"/>
          <w:szCs w:val="26"/>
          <w:lang w:val="ru-RU"/>
        </w:rPr>
        <w:t xml:space="preserve"> </w:t>
      </w:r>
      <w:r w:rsidRPr="00AD6769">
        <w:rPr>
          <w:sz w:val="26"/>
          <w:szCs w:val="26"/>
        </w:rPr>
        <w:t>của</w:t>
      </w:r>
      <w:r w:rsidRPr="00AD6769">
        <w:rPr>
          <w:sz w:val="26"/>
          <w:szCs w:val="26"/>
          <w:lang w:val="ru-RU"/>
        </w:rPr>
        <w:t xml:space="preserve"> </w:t>
      </w:r>
      <w:r w:rsidRPr="00AD6769">
        <w:rPr>
          <w:sz w:val="26"/>
          <w:szCs w:val="26"/>
        </w:rPr>
        <w:t>thực</w:t>
      </w:r>
      <w:r w:rsidRPr="00AD6769">
        <w:rPr>
          <w:sz w:val="26"/>
          <w:szCs w:val="26"/>
          <w:lang w:val="ru-RU"/>
        </w:rPr>
        <w:t xml:space="preserve"> </w:t>
      </w:r>
      <w:r w:rsidRPr="00AD6769">
        <w:rPr>
          <w:sz w:val="26"/>
          <w:szCs w:val="26"/>
        </w:rPr>
        <w:t>vật</w:t>
      </w:r>
      <w:r w:rsidRPr="00AD6769">
        <w:rPr>
          <w:sz w:val="26"/>
          <w:szCs w:val="26"/>
          <w:lang w:val="ru-RU"/>
        </w:rPr>
        <w:t xml:space="preserve">, </w:t>
      </w:r>
      <w:r w:rsidRPr="00AD6769">
        <w:rPr>
          <w:sz w:val="26"/>
          <w:szCs w:val="26"/>
        </w:rPr>
        <w:t>từ</w:t>
      </w:r>
      <w:r w:rsidRPr="00AD6769">
        <w:rPr>
          <w:sz w:val="26"/>
          <w:szCs w:val="26"/>
          <w:lang w:val="ru-RU"/>
        </w:rPr>
        <w:t xml:space="preserve"> đó </w:t>
      </w:r>
      <w:r w:rsidRPr="00AD6769">
        <w:rPr>
          <w:sz w:val="26"/>
          <w:szCs w:val="26"/>
        </w:rPr>
        <w:t>l</w:t>
      </w:r>
      <w:r w:rsidRPr="00AD6769">
        <w:rPr>
          <w:sz w:val="26"/>
          <w:szCs w:val="26"/>
          <w:lang w:val="ru-RU"/>
        </w:rPr>
        <w:t>à</w:t>
      </w:r>
      <w:r w:rsidRPr="00AD6769">
        <w:rPr>
          <w:sz w:val="26"/>
          <w:szCs w:val="26"/>
        </w:rPr>
        <w:t>m</w:t>
      </w:r>
      <w:r w:rsidRPr="00AD6769">
        <w:rPr>
          <w:sz w:val="26"/>
          <w:szCs w:val="26"/>
          <w:lang w:val="ru-RU"/>
        </w:rPr>
        <w:t xml:space="preserve"> </w:t>
      </w:r>
      <w:r w:rsidRPr="00AD6769">
        <w:rPr>
          <w:sz w:val="26"/>
          <w:szCs w:val="26"/>
        </w:rPr>
        <w:t>giảm</w:t>
      </w:r>
      <w:r w:rsidRPr="00AD6769">
        <w:rPr>
          <w:sz w:val="26"/>
          <w:szCs w:val="26"/>
          <w:lang w:val="ru-RU"/>
        </w:rPr>
        <w:t xml:space="preserve"> </w:t>
      </w:r>
      <w:r w:rsidRPr="00AD6769">
        <w:rPr>
          <w:sz w:val="26"/>
          <w:szCs w:val="26"/>
        </w:rPr>
        <w:t>khả</w:t>
      </w:r>
      <w:r w:rsidRPr="00AD6769">
        <w:rPr>
          <w:sz w:val="26"/>
          <w:szCs w:val="26"/>
          <w:lang w:val="ru-RU"/>
        </w:rPr>
        <w:t xml:space="preserve"> </w:t>
      </w:r>
      <w:r w:rsidRPr="00AD6769">
        <w:rPr>
          <w:sz w:val="26"/>
          <w:szCs w:val="26"/>
        </w:rPr>
        <w:t>n</w:t>
      </w:r>
      <w:r w:rsidRPr="00AD6769">
        <w:rPr>
          <w:sz w:val="26"/>
          <w:szCs w:val="26"/>
          <w:lang w:val="ru-RU"/>
        </w:rPr>
        <w:t>ă</w:t>
      </w:r>
      <w:r w:rsidRPr="00AD6769">
        <w:rPr>
          <w:sz w:val="26"/>
          <w:szCs w:val="26"/>
        </w:rPr>
        <w:t>ng</w:t>
      </w:r>
      <w:r w:rsidRPr="00AD6769">
        <w:rPr>
          <w:sz w:val="26"/>
          <w:szCs w:val="26"/>
          <w:lang w:val="ru-RU"/>
        </w:rPr>
        <w:t xml:space="preserve"> </w:t>
      </w:r>
      <w:r w:rsidRPr="00AD6769">
        <w:rPr>
          <w:sz w:val="26"/>
          <w:szCs w:val="26"/>
        </w:rPr>
        <w:t>ph</w:t>
      </w:r>
      <w:r w:rsidRPr="00AD6769">
        <w:rPr>
          <w:sz w:val="26"/>
          <w:szCs w:val="26"/>
          <w:lang w:val="ru-RU"/>
        </w:rPr>
        <w:t>á</w:t>
      </w:r>
      <w:r w:rsidRPr="00AD6769">
        <w:rPr>
          <w:sz w:val="26"/>
          <w:szCs w:val="26"/>
        </w:rPr>
        <w:t>t</w:t>
      </w:r>
      <w:r w:rsidRPr="00AD6769">
        <w:rPr>
          <w:sz w:val="26"/>
          <w:szCs w:val="26"/>
          <w:lang w:val="ru-RU"/>
        </w:rPr>
        <w:t xml:space="preserve"> </w:t>
      </w:r>
      <w:r w:rsidRPr="00AD6769">
        <w:rPr>
          <w:sz w:val="26"/>
          <w:szCs w:val="26"/>
        </w:rPr>
        <w:t>triển</w:t>
      </w:r>
      <w:r w:rsidRPr="00AD6769">
        <w:rPr>
          <w:sz w:val="26"/>
          <w:szCs w:val="26"/>
          <w:lang w:val="ru-RU"/>
        </w:rPr>
        <w:t xml:space="preserve"> </w:t>
      </w:r>
      <w:r w:rsidRPr="00AD6769">
        <w:rPr>
          <w:sz w:val="26"/>
          <w:szCs w:val="26"/>
        </w:rPr>
        <w:t>của</w:t>
      </w:r>
      <w:r w:rsidRPr="00AD6769">
        <w:rPr>
          <w:sz w:val="26"/>
          <w:szCs w:val="26"/>
          <w:lang w:val="ru-RU"/>
        </w:rPr>
        <w:t xml:space="preserve"> </w:t>
      </w:r>
      <w:r w:rsidRPr="00AD6769">
        <w:rPr>
          <w:sz w:val="26"/>
          <w:szCs w:val="26"/>
        </w:rPr>
        <w:t>c</w:t>
      </w:r>
      <w:r w:rsidRPr="00AD6769">
        <w:rPr>
          <w:sz w:val="26"/>
          <w:szCs w:val="26"/>
          <w:lang w:val="ru-RU"/>
        </w:rPr>
        <w:t>â</w:t>
      </w:r>
      <w:r w:rsidRPr="00AD6769">
        <w:rPr>
          <w:sz w:val="26"/>
          <w:szCs w:val="26"/>
        </w:rPr>
        <w:t>y</w:t>
      </w:r>
      <w:r w:rsidRPr="00AD6769">
        <w:rPr>
          <w:sz w:val="26"/>
          <w:szCs w:val="26"/>
          <w:lang w:val="ru-RU"/>
        </w:rPr>
        <w:t xml:space="preserve"> </w:t>
      </w:r>
      <w:r w:rsidRPr="00AD6769">
        <w:rPr>
          <w:sz w:val="26"/>
          <w:szCs w:val="26"/>
        </w:rPr>
        <w:t>v</w:t>
      </w:r>
      <w:r w:rsidRPr="00AD6769">
        <w:rPr>
          <w:sz w:val="26"/>
          <w:szCs w:val="26"/>
          <w:lang w:val="ru-RU"/>
        </w:rPr>
        <w:t xml:space="preserve">à </w:t>
      </w:r>
      <w:r w:rsidRPr="00AD6769">
        <w:rPr>
          <w:sz w:val="26"/>
          <w:szCs w:val="26"/>
        </w:rPr>
        <w:t>l</w:t>
      </w:r>
      <w:r w:rsidRPr="00AD6769">
        <w:rPr>
          <w:sz w:val="26"/>
          <w:szCs w:val="26"/>
          <w:lang w:val="ru-RU"/>
        </w:rPr>
        <w:t>à</w:t>
      </w:r>
      <w:r w:rsidRPr="00AD6769">
        <w:rPr>
          <w:sz w:val="26"/>
          <w:szCs w:val="26"/>
        </w:rPr>
        <w:t>m</w:t>
      </w:r>
      <w:r w:rsidRPr="00AD6769">
        <w:rPr>
          <w:sz w:val="26"/>
          <w:szCs w:val="26"/>
          <w:lang w:val="ru-RU"/>
        </w:rPr>
        <w:t xml:space="preserve"> </w:t>
      </w:r>
      <w:r w:rsidRPr="00AD6769">
        <w:rPr>
          <w:sz w:val="26"/>
          <w:szCs w:val="26"/>
        </w:rPr>
        <w:t>giảm</w:t>
      </w:r>
      <w:r w:rsidRPr="00AD6769">
        <w:rPr>
          <w:sz w:val="26"/>
          <w:szCs w:val="26"/>
          <w:lang w:val="ru-RU"/>
        </w:rPr>
        <w:t xml:space="preserve"> </w:t>
      </w:r>
      <w:r w:rsidRPr="00AD6769">
        <w:rPr>
          <w:sz w:val="26"/>
          <w:szCs w:val="26"/>
        </w:rPr>
        <w:t>n</w:t>
      </w:r>
      <w:r w:rsidRPr="00AD6769">
        <w:rPr>
          <w:sz w:val="26"/>
          <w:szCs w:val="26"/>
          <w:lang w:val="ru-RU"/>
        </w:rPr>
        <w:t>ă</w:t>
      </w:r>
      <w:r w:rsidRPr="00AD6769">
        <w:rPr>
          <w:sz w:val="26"/>
          <w:szCs w:val="26"/>
        </w:rPr>
        <w:t>ng</w:t>
      </w:r>
      <w:r w:rsidRPr="00AD6769">
        <w:rPr>
          <w:sz w:val="26"/>
          <w:szCs w:val="26"/>
          <w:lang w:val="ru-RU"/>
        </w:rPr>
        <w:t xml:space="preserve"> </w:t>
      </w:r>
      <w:r w:rsidRPr="00AD6769">
        <w:rPr>
          <w:sz w:val="26"/>
          <w:szCs w:val="26"/>
        </w:rPr>
        <w:t>suất</w:t>
      </w:r>
      <w:r w:rsidRPr="00AD6769">
        <w:rPr>
          <w:sz w:val="26"/>
          <w:szCs w:val="26"/>
          <w:lang w:val="ru-RU"/>
        </w:rPr>
        <w:t xml:space="preserve"> </w:t>
      </w:r>
      <w:r w:rsidRPr="00AD6769">
        <w:rPr>
          <w:sz w:val="26"/>
          <w:szCs w:val="26"/>
        </w:rPr>
        <w:t>c</w:t>
      </w:r>
      <w:r w:rsidRPr="00AD6769">
        <w:rPr>
          <w:sz w:val="26"/>
          <w:szCs w:val="26"/>
          <w:lang w:val="ru-RU"/>
        </w:rPr>
        <w:t>â</w:t>
      </w:r>
      <w:r w:rsidRPr="00AD6769">
        <w:rPr>
          <w:sz w:val="26"/>
          <w:szCs w:val="26"/>
        </w:rPr>
        <w:t>y</w:t>
      </w:r>
      <w:r w:rsidRPr="00AD6769">
        <w:rPr>
          <w:sz w:val="26"/>
          <w:szCs w:val="26"/>
          <w:lang w:val="ru-RU"/>
        </w:rPr>
        <w:t xml:space="preserve"> </w:t>
      </w:r>
      <w:r w:rsidRPr="00AD6769">
        <w:rPr>
          <w:sz w:val="26"/>
          <w:szCs w:val="26"/>
        </w:rPr>
        <w:t>trồng</w:t>
      </w:r>
      <w:r w:rsidRPr="00AD6769">
        <w:rPr>
          <w:sz w:val="26"/>
          <w:szCs w:val="26"/>
          <w:lang w:val="ru-RU"/>
        </w:rPr>
        <w:t xml:space="preserve"> </w:t>
      </w:r>
      <w:r w:rsidRPr="00AD6769">
        <w:rPr>
          <w:sz w:val="26"/>
          <w:szCs w:val="26"/>
        </w:rPr>
        <w:t>của</w:t>
      </w:r>
      <w:r w:rsidRPr="00AD6769">
        <w:rPr>
          <w:sz w:val="26"/>
          <w:szCs w:val="26"/>
          <w:lang w:val="ru-RU"/>
        </w:rPr>
        <w:t xml:space="preserve"> </w:t>
      </w:r>
      <w:r w:rsidRPr="00AD6769">
        <w:rPr>
          <w:sz w:val="26"/>
          <w:szCs w:val="26"/>
        </w:rPr>
        <w:t>ng</w:t>
      </w:r>
      <w:r w:rsidRPr="00AD6769">
        <w:rPr>
          <w:sz w:val="26"/>
          <w:szCs w:val="26"/>
          <w:lang w:val="ru-RU"/>
        </w:rPr>
        <w:t>ư</w:t>
      </w:r>
      <w:r w:rsidRPr="00AD6769">
        <w:rPr>
          <w:sz w:val="26"/>
          <w:szCs w:val="26"/>
        </w:rPr>
        <w:t>ời</w:t>
      </w:r>
      <w:r w:rsidRPr="00AD6769">
        <w:rPr>
          <w:sz w:val="26"/>
          <w:szCs w:val="26"/>
          <w:lang w:val="ru-RU"/>
        </w:rPr>
        <w:t xml:space="preserve"> </w:t>
      </w:r>
      <w:r w:rsidRPr="00AD6769">
        <w:rPr>
          <w:sz w:val="26"/>
          <w:szCs w:val="26"/>
        </w:rPr>
        <w:t>d</w:t>
      </w:r>
      <w:r w:rsidRPr="00AD6769">
        <w:rPr>
          <w:sz w:val="26"/>
          <w:szCs w:val="26"/>
          <w:lang w:val="ru-RU"/>
        </w:rPr>
        <w:t>â</w:t>
      </w:r>
      <w:r w:rsidRPr="00AD6769">
        <w:rPr>
          <w:sz w:val="26"/>
          <w:szCs w:val="26"/>
        </w:rPr>
        <w:t>n</w:t>
      </w:r>
      <w:r w:rsidRPr="00AD6769">
        <w:rPr>
          <w:sz w:val="26"/>
          <w:szCs w:val="26"/>
          <w:lang w:val="ru-RU"/>
        </w:rPr>
        <w:t>.</w:t>
      </w:r>
    </w:p>
    <w:p w14:paraId="38FF1C58" w14:textId="77777777" w:rsidR="00C97DB9" w:rsidRPr="00AD6769" w:rsidRDefault="00C97DB9" w:rsidP="00C97DB9">
      <w:pPr>
        <w:pStyle w:val="11NOIDUNG"/>
        <w:spacing w:beforeLines="60" w:before="144" w:afterLines="60" w:after="144"/>
        <w:rPr>
          <w:sz w:val="26"/>
          <w:szCs w:val="26"/>
          <w:lang w:val="ru-RU"/>
        </w:rPr>
      </w:pPr>
      <w:r w:rsidRPr="00AD6769">
        <w:rPr>
          <w:sz w:val="26"/>
          <w:szCs w:val="26"/>
          <w:lang w:val="ru-RU"/>
        </w:rPr>
        <w:t xml:space="preserve">- </w:t>
      </w:r>
      <w:r w:rsidRPr="00AD6769">
        <w:rPr>
          <w:sz w:val="26"/>
          <w:szCs w:val="26"/>
        </w:rPr>
        <w:t>T</w:t>
      </w:r>
      <w:r w:rsidRPr="00AD6769">
        <w:rPr>
          <w:sz w:val="26"/>
          <w:szCs w:val="26"/>
          <w:lang w:val="ru-RU"/>
        </w:rPr>
        <w:t>á</w:t>
      </w:r>
      <w:r w:rsidRPr="00AD6769">
        <w:rPr>
          <w:sz w:val="26"/>
          <w:szCs w:val="26"/>
        </w:rPr>
        <w:t>c</w:t>
      </w:r>
      <w:r w:rsidRPr="00AD6769">
        <w:rPr>
          <w:sz w:val="26"/>
          <w:szCs w:val="26"/>
          <w:lang w:val="ru-RU"/>
        </w:rPr>
        <w:t xml:space="preserve"> đ</w:t>
      </w:r>
      <w:r w:rsidRPr="00AD6769">
        <w:rPr>
          <w:sz w:val="26"/>
          <w:szCs w:val="26"/>
        </w:rPr>
        <w:t>ộng</w:t>
      </w:r>
      <w:r w:rsidRPr="00AD6769">
        <w:rPr>
          <w:sz w:val="26"/>
          <w:szCs w:val="26"/>
          <w:lang w:val="ru-RU"/>
        </w:rPr>
        <w:t xml:space="preserve"> đ</w:t>
      </w:r>
      <w:r w:rsidRPr="00AD6769">
        <w:rPr>
          <w:sz w:val="26"/>
          <w:szCs w:val="26"/>
        </w:rPr>
        <w:t>ến</w:t>
      </w:r>
      <w:r w:rsidRPr="00AD6769">
        <w:rPr>
          <w:sz w:val="26"/>
          <w:szCs w:val="26"/>
          <w:lang w:val="ru-RU"/>
        </w:rPr>
        <w:t xml:space="preserve"> </w:t>
      </w:r>
      <w:r w:rsidRPr="00AD6769">
        <w:rPr>
          <w:sz w:val="26"/>
          <w:szCs w:val="26"/>
        </w:rPr>
        <w:t>cảnh</w:t>
      </w:r>
      <w:r w:rsidRPr="00AD6769">
        <w:rPr>
          <w:sz w:val="26"/>
          <w:szCs w:val="26"/>
          <w:lang w:val="ru-RU"/>
        </w:rPr>
        <w:t xml:space="preserve"> </w:t>
      </w:r>
      <w:r w:rsidRPr="00AD6769">
        <w:rPr>
          <w:sz w:val="26"/>
          <w:szCs w:val="26"/>
        </w:rPr>
        <w:t>quan</w:t>
      </w:r>
      <w:r w:rsidRPr="00AD6769">
        <w:rPr>
          <w:sz w:val="26"/>
          <w:szCs w:val="26"/>
          <w:lang w:val="ru-RU"/>
        </w:rPr>
        <w:t xml:space="preserve">: </w:t>
      </w:r>
      <w:r w:rsidRPr="00AD6769">
        <w:rPr>
          <w:sz w:val="26"/>
          <w:szCs w:val="26"/>
        </w:rPr>
        <w:t>Bụi</w:t>
      </w:r>
      <w:r w:rsidRPr="00AD6769">
        <w:rPr>
          <w:sz w:val="26"/>
          <w:szCs w:val="26"/>
          <w:lang w:val="ru-RU"/>
        </w:rPr>
        <w:t xml:space="preserve"> </w:t>
      </w:r>
      <w:r w:rsidRPr="00AD6769">
        <w:rPr>
          <w:sz w:val="26"/>
          <w:szCs w:val="26"/>
        </w:rPr>
        <w:t>b</w:t>
      </w:r>
      <w:r w:rsidRPr="00AD6769">
        <w:rPr>
          <w:sz w:val="26"/>
          <w:szCs w:val="26"/>
          <w:lang w:val="ru-RU"/>
        </w:rPr>
        <w:t>á</w:t>
      </w:r>
      <w:r w:rsidRPr="00AD6769">
        <w:rPr>
          <w:sz w:val="26"/>
          <w:szCs w:val="26"/>
        </w:rPr>
        <w:t>m</w:t>
      </w:r>
      <w:r w:rsidRPr="00AD6769">
        <w:rPr>
          <w:sz w:val="26"/>
          <w:szCs w:val="26"/>
          <w:lang w:val="ru-RU"/>
        </w:rPr>
        <w:t xml:space="preserve"> </w:t>
      </w:r>
      <w:r w:rsidRPr="00AD6769">
        <w:rPr>
          <w:sz w:val="26"/>
          <w:szCs w:val="26"/>
        </w:rPr>
        <w:t>v</w:t>
      </w:r>
      <w:r w:rsidRPr="00AD6769">
        <w:rPr>
          <w:sz w:val="26"/>
          <w:szCs w:val="26"/>
          <w:lang w:val="ru-RU"/>
        </w:rPr>
        <w:t>à</w:t>
      </w:r>
      <w:r w:rsidRPr="00AD6769">
        <w:rPr>
          <w:sz w:val="26"/>
          <w:szCs w:val="26"/>
        </w:rPr>
        <w:t>o</w:t>
      </w:r>
      <w:r w:rsidRPr="00AD6769">
        <w:rPr>
          <w:sz w:val="26"/>
          <w:szCs w:val="26"/>
          <w:lang w:val="ru-RU"/>
        </w:rPr>
        <w:t xml:space="preserve"> </w:t>
      </w:r>
      <w:r w:rsidRPr="00AD6769">
        <w:rPr>
          <w:sz w:val="26"/>
          <w:szCs w:val="26"/>
        </w:rPr>
        <w:t>c</w:t>
      </w:r>
      <w:r w:rsidRPr="00AD6769">
        <w:rPr>
          <w:sz w:val="26"/>
          <w:szCs w:val="26"/>
          <w:lang w:val="ru-RU"/>
        </w:rPr>
        <w:t>â</w:t>
      </w:r>
      <w:r w:rsidRPr="00AD6769">
        <w:rPr>
          <w:sz w:val="26"/>
          <w:szCs w:val="26"/>
        </w:rPr>
        <w:t>y</w:t>
      </w:r>
      <w:r w:rsidRPr="00AD6769">
        <w:rPr>
          <w:sz w:val="26"/>
          <w:szCs w:val="26"/>
          <w:lang w:val="ru-RU"/>
        </w:rPr>
        <w:t xml:space="preserve"> </w:t>
      </w:r>
      <w:r w:rsidRPr="00AD6769">
        <w:rPr>
          <w:sz w:val="26"/>
          <w:szCs w:val="26"/>
        </w:rPr>
        <w:t>xanh</w:t>
      </w:r>
      <w:r w:rsidRPr="00AD6769">
        <w:rPr>
          <w:sz w:val="26"/>
          <w:szCs w:val="26"/>
          <w:lang w:val="ru-RU"/>
        </w:rPr>
        <w:t xml:space="preserve">, </w:t>
      </w:r>
      <w:r w:rsidRPr="00AD6769">
        <w:rPr>
          <w:sz w:val="26"/>
          <w:szCs w:val="26"/>
        </w:rPr>
        <w:t>c</w:t>
      </w:r>
      <w:r w:rsidRPr="00AD6769">
        <w:rPr>
          <w:sz w:val="26"/>
          <w:szCs w:val="26"/>
          <w:lang w:val="ru-RU"/>
        </w:rPr>
        <w:t>á</w:t>
      </w:r>
      <w:r w:rsidRPr="00AD6769">
        <w:rPr>
          <w:sz w:val="26"/>
          <w:szCs w:val="26"/>
        </w:rPr>
        <w:t>c</w:t>
      </w:r>
      <w:r w:rsidRPr="00AD6769">
        <w:rPr>
          <w:sz w:val="26"/>
          <w:szCs w:val="26"/>
          <w:lang w:val="ru-RU"/>
        </w:rPr>
        <w:t xml:space="preserve"> </w:t>
      </w:r>
      <w:r w:rsidRPr="00AD6769">
        <w:rPr>
          <w:sz w:val="26"/>
          <w:szCs w:val="26"/>
        </w:rPr>
        <w:t>c</w:t>
      </w:r>
      <w:r w:rsidRPr="00AD6769">
        <w:rPr>
          <w:sz w:val="26"/>
          <w:szCs w:val="26"/>
          <w:lang w:val="ru-RU"/>
        </w:rPr>
        <w:t>ô</w:t>
      </w:r>
      <w:r w:rsidRPr="00AD6769">
        <w:rPr>
          <w:sz w:val="26"/>
          <w:szCs w:val="26"/>
        </w:rPr>
        <w:t>ng</w:t>
      </w:r>
      <w:r w:rsidRPr="00AD6769">
        <w:rPr>
          <w:sz w:val="26"/>
          <w:szCs w:val="26"/>
          <w:lang w:val="ru-RU"/>
        </w:rPr>
        <w:t xml:space="preserve"> </w:t>
      </w:r>
      <w:r w:rsidRPr="00AD6769">
        <w:rPr>
          <w:sz w:val="26"/>
          <w:szCs w:val="26"/>
        </w:rPr>
        <w:t>tr</w:t>
      </w:r>
      <w:r w:rsidRPr="00AD6769">
        <w:rPr>
          <w:sz w:val="26"/>
          <w:szCs w:val="26"/>
          <w:lang w:val="ru-RU"/>
        </w:rPr>
        <w:t>ì</w:t>
      </w:r>
      <w:r w:rsidRPr="00AD6769">
        <w:rPr>
          <w:sz w:val="26"/>
          <w:szCs w:val="26"/>
        </w:rPr>
        <w:t>nh</w:t>
      </w:r>
      <w:r w:rsidRPr="00AD6769">
        <w:rPr>
          <w:sz w:val="26"/>
          <w:szCs w:val="26"/>
          <w:lang w:val="ru-RU"/>
        </w:rPr>
        <w:t xml:space="preserve"> </w:t>
      </w:r>
      <w:r w:rsidRPr="00AD6769">
        <w:rPr>
          <w:sz w:val="26"/>
          <w:szCs w:val="26"/>
        </w:rPr>
        <w:t>x</w:t>
      </w:r>
      <w:r w:rsidRPr="00AD6769">
        <w:rPr>
          <w:sz w:val="26"/>
          <w:szCs w:val="26"/>
          <w:lang w:val="ru-RU"/>
        </w:rPr>
        <w:t>â</w:t>
      </w:r>
      <w:r w:rsidRPr="00AD6769">
        <w:rPr>
          <w:sz w:val="26"/>
          <w:szCs w:val="26"/>
        </w:rPr>
        <w:t>y</w:t>
      </w:r>
      <w:r w:rsidRPr="00AD6769">
        <w:rPr>
          <w:sz w:val="26"/>
          <w:szCs w:val="26"/>
          <w:lang w:val="ru-RU"/>
        </w:rPr>
        <w:t xml:space="preserve"> </w:t>
      </w:r>
      <w:r w:rsidRPr="00AD6769">
        <w:rPr>
          <w:sz w:val="26"/>
          <w:szCs w:val="26"/>
        </w:rPr>
        <w:t>dựng</w:t>
      </w:r>
      <w:r w:rsidRPr="00AD6769">
        <w:rPr>
          <w:sz w:val="26"/>
          <w:szCs w:val="26"/>
          <w:lang w:val="ru-RU"/>
        </w:rPr>
        <w:t xml:space="preserve">, </w:t>
      </w:r>
      <w:r w:rsidRPr="00AD6769">
        <w:rPr>
          <w:sz w:val="26"/>
          <w:szCs w:val="26"/>
        </w:rPr>
        <w:t>bụi</w:t>
      </w:r>
      <w:r w:rsidRPr="00AD6769">
        <w:rPr>
          <w:sz w:val="26"/>
          <w:szCs w:val="26"/>
          <w:lang w:val="ru-RU"/>
        </w:rPr>
        <w:t xml:space="preserve"> </w:t>
      </w:r>
      <w:r w:rsidRPr="00AD6769">
        <w:rPr>
          <w:sz w:val="26"/>
          <w:szCs w:val="26"/>
        </w:rPr>
        <w:t>cuốn</w:t>
      </w:r>
      <w:r w:rsidRPr="00AD6769">
        <w:rPr>
          <w:sz w:val="26"/>
          <w:szCs w:val="26"/>
          <w:lang w:val="ru-RU"/>
        </w:rPr>
        <w:t xml:space="preserve"> </w:t>
      </w:r>
      <w:r w:rsidRPr="00AD6769">
        <w:rPr>
          <w:sz w:val="26"/>
          <w:szCs w:val="26"/>
        </w:rPr>
        <w:t>l</w:t>
      </w:r>
      <w:r w:rsidRPr="00AD6769">
        <w:rPr>
          <w:sz w:val="26"/>
          <w:szCs w:val="26"/>
          <w:lang w:val="ru-RU"/>
        </w:rPr>
        <w:t>ê</w:t>
      </w:r>
      <w:r w:rsidRPr="00AD6769">
        <w:rPr>
          <w:sz w:val="26"/>
          <w:szCs w:val="26"/>
        </w:rPr>
        <w:t>n</w:t>
      </w:r>
      <w:r w:rsidRPr="00AD6769">
        <w:rPr>
          <w:sz w:val="26"/>
          <w:szCs w:val="26"/>
          <w:lang w:val="ru-RU"/>
        </w:rPr>
        <w:t xml:space="preserve"> </w:t>
      </w:r>
      <w:r w:rsidRPr="00AD6769">
        <w:rPr>
          <w:sz w:val="26"/>
          <w:szCs w:val="26"/>
        </w:rPr>
        <w:t>ở</w:t>
      </w:r>
      <w:r w:rsidRPr="00AD6769">
        <w:rPr>
          <w:sz w:val="26"/>
          <w:szCs w:val="26"/>
          <w:lang w:val="ru-RU"/>
        </w:rPr>
        <w:t xml:space="preserve"> </w:t>
      </w:r>
      <w:r w:rsidRPr="00AD6769">
        <w:rPr>
          <w:sz w:val="26"/>
          <w:szCs w:val="26"/>
        </w:rPr>
        <w:t>c</w:t>
      </w:r>
      <w:r w:rsidRPr="00AD6769">
        <w:rPr>
          <w:sz w:val="26"/>
          <w:szCs w:val="26"/>
          <w:lang w:val="ru-RU"/>
        </w:rPr>
        <w:t>ô</w:t>
      </w:r>
      <w:r w:rsidRPr="00AD6769">
        <w:rPr>
          <w:sz w:val="26"/>
          <w:szCs w:val="26"/>
        </w:rPr>
        <w:t>ng</w:t>
      </w:r>
      <w:r w:rsidRPr="00AD6769">
        <w:rPr>
          <w:sz w:val="26"/>
          <w:szCs w:val="26"/>
          <w:lang w:val="ru-RU"/>
        </w:rPr>
        <w:t xml:space="preserve"> </w:t>
      </w:r>
      <w:r w:rsidRPr="00AD6769">
        <w:rPr>
          <w:sz w:val="26"/>
          <w:szCs w:val="26"/>
        </w:rPr>
        <w:t>tr</w:t>
      </w:r>
      <w:r w:rsidRPr="00AD6769">
        <w:rPr>
          <w:sz w:val="26"/>
          <w:szCs w:val="26"/>
          <w:lang w:val="ru-RU"/>
        </w:rPr>
        <w:t>ư</w:t>
      </w:r>
      <w:r w:rsidRPr="00AD6769">
        <w:rPr>
          <w:sz w:val="26"/>
          <w:szCs w:val="26"/>
        </w:rPr>
        <w:t>ờng</w:t>
      </w:r>
      <w:r w:rsidRPr="00AD6769">
        <w:rPr>
          <w:sz w:val="26"/>
          <w:szCs w:val="26"/>
          <w:lang w:val="ru-RU"/>
        </w:rPr>
        <w:t xml:space="preserve"> </w:t>
      </w:r>
      <w:r w:rsidRPr="00AD6769">
        <w:rPr>
          <w:sz w:val="26"/>
          <w:szCs w:val="26"/>
        </w:rPr>
        <w:t>v</w:t>
      </w:r>
      <w:r w:rsidRPr="00AD6769">
        <w:rPr>
          <w:sz w:val="26"/>
          <w:szCs w:val="26"/>
          <w:lang w:val="ru-RU"/>
        </w:rPr>
        <w:t xml:space="preserve">à </w:t>
      </w:r>
      <w:r w:rsidRPr="00AD6769">
        <w:rPr>
          <w:sz w:val="26"/>
          <w:szCs w:val="26"/>
        </w:rPr>
        <w:t>c</w:t>
      </w:r>
      <w:r w:rsidRPr="00AD6769">
        <w:rPr>
          <w:sz w:val="26"/>
          <w:szCs w:val="26"/>
          <w:lang w:val="ru-RU"/>
        </w:rPr>
        <w:t>á</w:t>
      </w:r>
      <w:r w:rsidRPr="00AD6769">
        <w:rPr>
          <w:sz w:val="26"/>
          <w:szCs w:val="26"/>
        </w:rPr>
        <w:t>c</w:t>
      </w:r>
      <w:r w:rsidRPr="00AD6769">
        <w:rPr>
          <w:sz w:val="26"/>
          <w:szCs w:val="26"/>
          <w:lang w:val="ru-RU"/>
        </w:rPr>
        <w:t xml:space="preserve"> </w:t>
      </w:r>
      <w:r w:rsidRPr="00AD6769">
        <w:rPr>
          <w:sz w:val="26"/>
          <w:szCs w:val="26"/>
        </w:rPr>
        <w:t>tuyến</w:t>
      </w:r>
      <w:r w:rsidRPr="00AD6769">
        <w:rPr>
          <w:sz w:val="26"/>
          <w:szCs w:val="26"/>
          <w:lang w:val="ru-RU"/>
        </w:rPr>
        <w:t xml:space="preserve"> đư</w:t>
      </w:r>
      <w:r w:rsidRPr="00AD6769">
        <w:rPr>
          <w:sz w:val="26"/>
          <w:szCs w:val="26"/>
        </w:rPr>
        <w:t>ờng</w:t>
      </w:r>
      <w:r w:rsidRPr="00AD6769">
        <w:rPr>
          <w:sz w:val="26"/>
          <w:szCs w:val="26"/>
          <w:lang w:val="ru-RU"/>
        </w:rPr>
        <w:t xml:space="preserve"> </w:t>
      </w:r>
      <w:r w:rsidRPr="00AD6769">
        <w:rPr>
          <w:sz w:val="26"/>
          <w:szCs w:val="26"/>
        </w:rPr>
        <w:t>vận</w:t>
      </w:r>
      <w:r w:rsidRPr="00AD6769">
        <w:rPr>
          <w:sz w:val="26"/>
          <w:szCs w:val="26"/>
          <w:lang w:val="ru-RU"/>
        </w:rPr>
        <w:t xml:space="preserve"> </w:t>
      </w:r>
      <w:r w:rsidRPr="00AD6769">
        <w:rPr>
          <w:sz w:val="26"/>
          <w:szCs w:val="26"/>
        </w:rPr>
        <w:t>chuyển</w:t>
      </w:r>
      <w:r w:rsidRPr="00AD6769">
        <w:rPr>
          <w:sz w:val="26"/>
          <w:szCs w:val="26"/>
          <w:lang w:val="ru-RU"/>
        </w:rPr>
        <w:t xml:space="preserve"> </w:t>
      </w:r>
      <w:r w:rsidRPr="00AD6769">
        <w:rPr>
          <w:sz w:val="26"/>
          <w:szCs w:val="26"/>
        </w:rPr>
        <w:t>l</w:t>
      </w:r>
      <w:r w:rsidRPr="00AD6769">
        <w:rPr>
          <w:sz w:val="26"/>
          <w:szCs w:val="26"/>
          <w:lang w:val="ru-RU"/>
        </w:rPr>
        <w:t>à</w:t>
      </w:r>
      <w:r w:rsidRPr="00AD6769">
        <w:rPr>
          <w:sz w:val="26"/>
          <w:szCs w:val="26"/>
        </w:rPr>
        <w:t>m</w:t>
      </w:r>
      <w:r w:rsidRPr="00AD6769">
        <w:rPr>
          <w:sz w:val="26"/>
          <w:szCs w:val="26"/>
          <w:lang w:val="ru-RU"/>
        </w:rPr>
        <w:t xml:space="preserve"> </w:t>
      </w:r>
      <w:r w:rsidRPr="00AD6769">
        <w:rPr>
          <w:sz w:val="26"/>
          <w:szCs w:val="26"/>
        </w:rPr>
        <w:t>mất</w:t>
      </w:r>
      <w:r w:rsidRPr="00AD6769">
        <w:rPr>
          <w:sz w:val="26"/>
          <w:szCs w:val="26"/>
          <w:lang w:val="ru-RU"/>
        </w:rPr>
        <w:t xml:space="preserve"> </w:t>
      </w:r>
      <w:r w:rsidRPr="00AD6769">
        <w:rPr>
          <w:sz w:val="26"/>
          <w:szCs w:val="26"/>
        </w:rPr>
        <w:t>mỹ</w:t>
      </w:r>
      <w:r w:rsidRPr="00AD6769">
        <w:rPr>
          <w:sz w:val="26"/>
          <w:szCs w:val="26"/>
          <w:lang w:val="ru-RU"/>
        </w:rPr>
        <w:t xml:space="preserve"> </w:t>
      </w:r>
      <w:r w:rsidRPr="00AD6769">
        <w:rPr>
          <w:sz w:val="26"/>
          <w:szCs w:val="26"/>
        </w:rPr>
        <w:t>quan</w:t>
      </w:r>
      <w:r w:rsidRPr="00AD6769">
        <w:rPr>
          <w:sz w:val="26"/>
          <w:szCs w:val="26"/>
          <w:lang w:val="ru-RU"/>
        </w:rPr>
        <w:t xml:space="preserve"> </w:t>
      </w:r>
      <w:r w:rsidRPr="00AD6769">
        <w:rPr>
          <w:sz w:val="26"/>
          <w:szCs w:val="26"/>
        </w:rPr>
        <w:t>khu</w:t>
      </w:r>
      <w:r w:rsidRPr="00AD6769">
        <w:rPr>
          <w:sz w:val="26"/>
          <w:szCs w:val="26"/>
          <w:lang w:val="ru-RU"/>
        </w:rPr>
        <w:t xml:space="preserve"> </w:t>
      </w:r>
      <w:r w:rsidRPr="00AD6769">
        <w:rPr>
          <w:sz w:val="26"/>
          <w:szCs w:val="26"/>
        </w:rPr>
        <w:t>vực</w:t>
      </w:r>
      <w:r w:rsidRPr="00AD6769">
        <w:rPr>
          <w:sz w:val="26"/>
          <w:szCs w:val="26"/>
          <w:lang w:val="ru-RU"/>
        </w:rPr>
        <w:t>.</w:t>
      </w:r>
    </w:p>
    <w:bookmarkEnd w:id="341"/>
    <w:bookmarkEnd w:id="342"/>
    <w:bookmarkEnd w:id="343"/>
    <w:bookmarkEnd w:id="344"/>
    <w:p w14:paraId="2DEF3B0E" w14:textId="77777777" w:rsidR="00C97DB9" w:rsidRPr="00AD6769" w:rsidRDefault="00C97DB9" w:rsidP="00C97DB9">
      <w:pPr>
        <w:pStyle w:val="11NOIDUNG"/>
        <w:spacing w:beforeLines="60" w:before="144" w:afterLines="60" w:after="144"/>
        <w:rPr>
          <w:sz w:val="26"/>
          <w:szCs w:val="26"/>
          <w:lang w:val="ru-RU"/>
        </w:rPr>
      </w:pPr>
      <w:r w:rsidRPr="00AD6769">
        <w:rPr>
          <w:sz w:val="26"/>
          <w:szCs w:val="26"/>
          <w:lang w:val="ru-RU"/>
        </w:rPr>
        <w:t xml:space="preserve">- </w:t>
      </w:r>
      <w:r w:rsidRPr="00AD6769">
        <w:rPr>
          <w:sz w:val="26"/>
          <w:szCs w:val="26"/>
        </w:rPr>
        <w:t>Việc</w:t>
      </w:r>
      <w:r w:rsidRPr="00AD6769">
        <w:rPr>
          <w:sz w:val="26"/>
          <w:szCs w:val="26"/>
          <w:lang w:val="ru-RU"/>
        </w:rPr>
        <w:t xml:space="preserve"> </w:t>
      </w:r>
      <w:r w:rsidRPr="00AD6769">
        <w:rPr>
          <w:sz w:val="26"/>
          <w:szCs w:val="26"/>
        </w:rPr>
        <w:t>vận</w:t>
      </w:r>
      <w:r w:rsidRPr="00AD6769">
        <w:rPr>
          <w:sz w:val="26"/>
          <w:szCs w:val="26"/>
          <w:lang w:val="ru-RU"/>
        </w:rPr>
        <w:t xml:space="preserve"> </w:t>
      </w:r>
      <w:r w:rsidRPr="00AD6769">
        <w:rPr>
          <w:sz w:val="26"/>
          <w:szCs w:val="26"/>
        </w:rPr>
        <w:t>chuyển</w:t>
      </w:r>
      <w:r w:rsidRPr="00AD6769">
        <w:rPr>
          <w:sz w:val="26"/>
          <w:szCs w:val="26"/>
          <w:lang w:val="ru-RU"/>
        </w:rPr>
        <w:t xml:space="preserve"> đ</w:t>
      </w:r>
      <w:r w:rsidRPr="00AD6769">
        <w:rPr>
          <w:sz w:val="26"/>
          <w:szCs w:val="26"/>
        </w:rPr>
        <w:t>ất</w:t>
      </w:r>
      <w:r w:rsidRPr="00AD6769">
        <w:rPr>
          <w:sz w:val="26"/>
          <w:szCs w:val="26"/>
          <w:lang w:val="ru-RU"/>
        </w:rPr>
        <w:t xml:space="preserve"> </w:t>
      </w:r>
      <w:r w:rsidRPr="00AD6769">
        <w:rPr>
          <w:sz w:val="26"/>
          <w:szCs w:val="26"/>
        </w:rPr>
        <w:t>san</w:t>
      </w:r>
      <w:r w:rsidRPr="00AD6769">
        <w:rPr>
          <w:sz w:val="26"/>
          <w:szCs w:val="26"/>
          <w:lang w:val="ru-RU"/>
        </w:rPr>
        <w:t xml:space="preserve"> </w:t>
      </w:r>
      <w:r w:rsidRPr="00AD6769">
        <w:rPr>
          <w:sz w:val="26"/>
          <w:szCs w:val="26"/>
        </w:rPr>
        <w:t>lấp</w:t>
      </w:r>
      <w:r w:rsidRPr="00AD6769">
        <w:rPr>
          <w:sz w:val="26"/>
          <w:szCs w:val="26"/>
          <w:lang w:val="ru-RU"/>
        </w:rPr>
        <w:t xml:space="preserve"> </w:t>
      </w:r>
      <w:r w:rsidRPr="00AD6769">
        <w:rPr>
          <w:sz w:val="26"/>
          <w:szCs w:val="26"/>
        </w:rPr>
        <w:t>g</w:t>
      </w:r>
      <w:r w:rsidRPr="00AD6769">
        <w:rPr>
          <w:sz w:val="26"/>
          <w:szCs w:val="26"/>
          <w:lang w:val="ru-RU"/>
        </w:rPr>
        <w:t>â</w:t>
      </w:r>
      <w:r w:rsidRPr="00AD6769">
        <w:rPr>
          <w:sz w:val="26"/>
          <w:szCs w:val="26"/>
        </w:rPr>
        <w:t>y</w:t>
      </w:r>
      <w:r w:rsidRPr="00AD6769">
        <w:rPr>
          <w:sz w:val="26"/>
          <w:szCs w:val="26"/>
          <w:lang w:val="ru-RU"/>
        </w:rPr>
        <w:t xml:space="preserve"> </w:t>
      </w:r>
      <w:r w:rsidRPr="00AD6769">
        <w:rPr>
          <w:sz w:val="26"/>
          <w:szCs w:val="26"/>
        </w:rPr>
        <w:t>t</w:t>
      </w:r>
      <w:r w:rsidRPr="00AD6769">
        <w:rPr>
          <w:sz w:val="26"/>
          <w:szCs w:val="26"/>
          <w:lang w:val="ru-RU"/>
        </w:rPr>
        <w:t>á</w:t>
      </w:r>
      <w:r w:rsidRPr="00AD6769">
        <w:rPr>
          <w:sz w:val="26"/>
          <w:szCs w:val="26"/>
        </w:rPr>
        <w:t>c</w:t>
      </w:r>
      <w:r w:rsidRPr="00AD6769">
        <w:rPr>
          <w:sz w:val="26"/>
          <w:szCs w:val="26"/>
          <w:lang w:val="ru-RU"/>
        </w:rPr>
        <w:t xml:space="preserve"> đ</w:t>
      </w:r>
      <w:r w:rsidRPr="00AD6769">
        <w:rPr>
          <w:sz w:val="26"/>
          <w:szCs w:val="26"/>
        </w:rPr>
        <w:t>ộng</w:t>
      </w:r>
      <w:r w:rsidRPr="00AD6769">
        <w:rPr>
          <w:sz w:val="26"/>
          <w:szCs w:val="26"/>
          <w:lang w:val="ru-RU"/>
        </w:rPr>
        <w:t xml:space="preserve"> </w:t>
      </w:r>
      <w:r w:rsidRPr="00AD6769">
        <w:rPr>
          <w:sz w:val="26"/>
          <w:szCs w:val="26"/>
        </w:rPr>
        <w:t>trực</w:t>
      </w:r>
      <w:r w:rsidRPr="00AD6769">
        <w:rPr>
          <w:sz w:val="26"/>
          <w:szCs w:val="26"/>
          <w:lang w:val="ru-RU"/>
        </w:rPr>
        <w:t xml:space="preserve"> </w:t>
      </w:r>
      <w:r w:rsidRPr="00AD6769">
        <w:rPr>
          <w:sz w:val="26"/>
          <w:szCs w:val="26"/>
        </w:rPr>
        <w:t>tiếp</w:t>
      </w:r>
      <w:r w:rsidRPr="00AD6769">
        <w:rPr>
          <w:sz w:val="26"/>
          <w:szCs w:val="26"/>
          <w:lang w:val="ru-RU"/>
        </w:rPr>
        <w:t xml:space="preserve"> </w:t>
      </w:r>
      <w:r w:rsidRPr="00AD6769">
        <w:rPr>
          <w:sz w:val="26"/>
          <w:szCs w:val="26"/>
        </w:rPr>
        <w:t>l</w:t>
      </w:r>
      <w:r w:rsidRPr="00AD6769">
        <w:rPr>
          <w:sz w:val="26"/>
          <w:szCs w:val="26"/>
          <w:lang w:val="ru-RU"/>
        </w:rPr>
        <w:t>ê</w:t>
      </w:r>
      <w:r w:rsidRPr="00AD6769">
        <w:rPr>
          <w:sz w:val="26"/>
          <w:szCs w:val="26"/>
        </w:rPr>
        <w:t>n</w:t>
      </w:r>
      <w:r w:rsidRPr="00AD6769">
        <w:rPr>
          <w:sz w:val="26"/>
          <w:szCs w:val="26"/>
          <w:lang w:val="ru-RU"/>
        </w:rPr>
        <w:t xml:space="preserve"> </w:t>
      </w:r>
      <w:r w:rsidRPr="00AD6769">
        <w:rPr>
          <w:sz w:val="26"/>
          <w:szCs w:val="26"/>
        </w:rPr>
        <w:t>tuyến</w:t>
      </w:r>
      <w:r w:rsidRPr="00AD6769">
        <w:rPr>
          <w:sz w:val="26"/>
          <w:szCs w:val="26"/>
          <w:lang w:val="ru-RU"/>
        </w:rPr>
        <w:t xml:space="preserve"> đư</w:t>
      </w:r>
      <w:r w:rsidRPr="00AD6769">
        <w:rPr>
          <w:sz w:val="26"/>
          <w:szCs w:val="26"/>
        </w:rPr>
        <w:t>ờng</w:t>
      </w:r>
      <w:r w:rsidRPr="00AD6769">
        <w:rPr>
          <w:sz w:val="26"/>
          <w:szCs w:val="26"/>
          <w:lang w:val="ru-RU"/>
        </w:rPr>
        <w:t xml:space="preserve"> </w:t>
      </w:r>
      <w:r w:rsidRPr="00AD6769">
        <w:rPr>
          <w:sz w:val="26"/>
          <w:szCs w:val="26"/>
        </w:rPr>
        <w:t>nh</w:t>
      </w:r>
      <w:r w:rsidRPr="00AD6769">
        <w:rPr>
          <w:sz w:val="26"/>
          <w:szCs w:val="26"/>
          <w:lang w:val="ru-RU"/>
        </w:rPr>
        <w:t xml:space="preserve">ư </w:t>
      </w:r>
      <w:r w:rsidRPr="00AD6769">
        <w:rPr>
          <w:sz w:val="26"/>
          <w:szCs w:val="26"/>
        </w:rPr>
        <w:t>h</w:t>
      </w:r>
      <w:r w:rsidRPr="00AD6769">
        <w:rPr>
          <w:sz w:val="26"/>
          <w:szCs w:val="26"/>
          <w:lang w:val="ru-RU"/>
        </w:rPr>
        <w:t xml:space="preserve">ư </w:t>
      </w:r>
      <w:r w:rsidRPr="00AD6769">
        <w:rPr>
          <w:sz w:val="26"/>
          <w:szCs w:val="26"/>
        </w:rPr>
        <w:t>hỏng</w:t>
      </w:r>
      <w:r w:rsidRPr="00AD6769">
        <w:rPr>
          <w:sz w:val="26"/>
          <w:szCs w:val="26"/>
          <w:lang w:val="ru-RU"/>
        </w:rPr>
        <w:t xml:space="preserve"> đư</w:t>
      </w:r>
      <w:r w:rsidRPr="00AD6769">
        <w:rPr>
          <w:sz w:val="26"/>
          <w:szCs w:val="26"/>
        </w:rPr>
        <w:t>ờng</w:t>
      </w:r>
      <w:r w:rsidRPr="00AD6769">
        <w:rPr>
          <w:sz w:val="26"/>
          <w:szCs w:val="26"/>
          <w:lang w:val="ru-RU"/>
        </w:rPr>
        <w:t xml:space="preserve">, </w:t>
      </w:r>
      <w:r w:rsidRPr="00AD6769">
        <w:rPr>
          <w:sz w:val="26"/>
          <w:szCs w:val="26"/>
        </w:rPr>
        <w:t>gia</w:t>
      </w:r>
      <w:r w:rsidRPr="00AD6769">
        <w:rPr>
          <w:sz w:val="26"/>
          <w:szCs w:val="26"/>
          <w:lang w:val="ru-RU"/>
        </w:rPr>
        <w:t xml:space="preserve"> </w:t>
      </w:r>
      <w:r w:rsidRPr="00AD6769">
        <w:rPr>
          <w:sz w:val="26"/>
          <w:szCs w:val="26"/>
        </w:rPr>
        <w:t>t</w:t>
      </w:r>
      <w:r w:rsidRPr="00AD6769">
        <w:rPr>
          <w:sz w:val="26"/>
          <w:szCs w:val="26"/>
          <w:lang w:val="ru-RU"/>
        </w:rPr>
        <w:t>ă</w:t>
      </w:r>
      <w:r w:rsidRPr="00AD6769">
        <w:rPr>
          <w:sz w:val="26"/>
          <w:szCs w:val="26"/>
        </w:rPr>
        <w:t>ng</w:t>
      </w:r>
      <w:r w:rsidRPr="00AD6769">
        <w:rPr>
          <w:sz w:val="26"/>
          <w:szCs w:val="26"/>
          <w:lang w:val="ru-RU"/>
        </w:rPr>
        <w:t xml:space="preserve"> </w:t>
      </w:r>
      <w:r w:rsidRPr="00AD6769">
        <w:rPr>
          <w:sz w:val="26"/>
          <w:szCs w:val="26"/>
        </w:rPr>
        <w:t>mật</w:t>
      </w:r>
      <w:r w:rsidRPr="00AD6769">
        <w:rPr>
          <w:sz w:val="26"/>
          <w:szCs w:val="26"/>
          <w:lang w:val="ru-RU"/>
        </w:rPr>
        <w:t xml:space="preserve"> đ</w:t>
      </w:r>
      <w:r w:rsidRPr="00AD6769">
        <w:rPr>
          <w:sz w:val="26"/>
          <w:szCs w:val="26"/>
        </w:rPr>
        <w:t>ộ</w:t>
      </w:r>
      <w:r w:rsidRPr="00AD6769">
        <w:rPr>
          <w:sz w:val="26"/>
          <w:szCs w:val="26"/>
          <w:lang w:val="ru-RU"/>
        </w:rPr>
        <w:t xml:space="preserve"> </w:t>
      </w:r>
      <w:r w:rsidRPr="00AD6769">
        <w:rPr>
          <w:sz w:val="26"/>
          <w:szCs w:val="26"/>
        </w:rPr>
        <w:t>giao</w:t>
      </w:r>
      <w:r w:rsidRPr="00AD6769">
        <w:rPr>
          <w:sz w:val="26"/>
          <w:szCs w:val="26"/>
          <w:lang w:val="ru-RU"/>
        </w:rPr>
        <w:t xml:space="preserve"> </w:t>
      </w:r>
      <w:r w:rsidRPr="00AD6769">
        <w:rPr>
          <w:sz w:val="26"/>
          <w:szCs w:val="26"/>
        </w:rPr>
        <w:t>trong</w:t>
      </w:r>
      <w:r w:rsidRPr="00AD6769">
        <w:rPr>
          <w:sz w:val="26"/>
          <w:szCs w:val="26"/>
          <w:lang w:val="ru-RU"/>
        </w:rPr>
        <w:t xml:space="preserve"> </w:t>
      </w:r>
      <w:r w:rsidRPr="00AD6769">
        <w:rPr>
          <w:sz w:val="26"/>
          <w:szCs w:val="26"/>
        </w:rPr>
        <w:t>tr</w:t>
      </w:r>
      <w:r w:rsidRPr="00AD6769">
        <w:rPr>
          <w:sz w:val="26"/>
          <w:szCs w:val="26"/>
          <w:lang w:val="ru-RU"/>
        </w:rPr>
        <w:t>ê</w:t>
      </w:r>
      <w:r w:rsidRPr="00AD6769">
        <w:rPr>
          <w:sz w:val="26"/>
          <w:szCs w:val="26"/>
        </w:rPr>
        <w:t>n</w:t>
      </w:r>
      <w:r w:rsidRPr="00AD6769">
        <w:rPr>
          <w:sz w:val="26"/>
          <w:szCs w:val="26"/>
          <w:lang w:val="ru-RU"/>
        </w:rPr>
        <w:t xml:space="preserve"> </w:t>
      </w:r>
      <w:r w:rsidRPr="00AD6769">
        <w:rPr>
          <w:sz w:val="26"/>
          <w:szCs w:val="26"/>
        </w:rPr>
        <w:t>tuyến</w:t>
      </w:r>
      <w:r w:rsidRPr="00AD6769">
        <w:rPr>
          <w:sz w:val="26"/>
          <w:szCs w:val="26"/>
          <w:lang w:val="ru-RU"/>
        </w:rPr>
        <w:t xml:space="preserve"> đư</w:t>
      </w:r>
      <w:r w:rsidRPr="00AD6769">
        <w:rPr>
          <w:sz w:val="26"/>
          <w:szCs w:val="26"/>
        </w:rPr>
        <w:t>ờng</w:t>
      </w:r>
      <w:r w:rsidRPr="00AD6769">
        <w:rPr>
          <w:sz w:val="26"/>
          <w:szCs w:val="26"/>
          <w:lang w:val="ru-RU"/>
        </w:rPr>
        <w:t xml:space="preserve"> (đư</w:t>
      </w:r>
      <w:r w:rsidRPr="00AD6769">
        <w:rPr>
          <w:sz w:val="26"/>
          <w:szCs w:val="26"/>
        </w:rPr>
        <w:t>ờng</w:t>
      </w:r>
      <w:r w:rsidRPr="00AD6769">
        <w:rPr>
          <w:sz w:val="26"/>
          <w:szCs w:val="26"/>
          <w:lang w:val="ru-RU"/>
        </w:rPr>
        <w:t xml:space="preserve"> </w:t>
      </w:r>
      <w:r w:rsidRPr="00AD6769">
        <w:rPr>
          <w:sz w:val="26"/>
          <w:szCs w:val="26"/>
        </w:rPr>
        <w:t>từ</w:t>
      </w:r>
      <w:r w:rsidRPr="00AD6769">
        <w:rPr>
          <w:sz w:val="26"/>
          <w:szCs w:val="26"/>
          <w:lang w:val="ru-RU"/>
        </w:rPr>
        <w:t xml:space="preserve"> </w:t>
      </w:r>
      <w:r w:rsidRPr="00AD6769">
        <w:rPr>
          <w:sz w:val="26"/>
          <w:szCs w:val="26"/>
        </w:rPr>
        <w:t>khu</w:t>
      </w:r>
      <w:r w:rsidRPr="00AD6769">
        <w:rPr>
          <w:sz w:val="26"/>
          <w:szCs w:val="26"/>
          <w:lang w:val="ru-RU"/>
        </w:rPr>
        <w:t xml:space="preserve"> </w:t>
      </w:r>
      <w:r w:rsidRPr="00AD6769">
        <w:rPr>
          <w:sz w:val="26"/>
          <w:szCs w:val="26"/>
        </w:rPr>
        <w:t>vực</w:t>
      </w:r>
      <w:r w:rsidRPr="00AD6769">
        <w:rPr>
          <w:sz w:val="26"/>
          <w:szCs w:val="26"/>
          <w:lang w:val="ru-RU"/>
        </w:rPr>
        <w:t xml:space="preserve"> </w:t>
      </w:r>
      <w:r w:rsidRPr="00AD6769">
        <w:rPr>
          <w:sz w:val="26"/>
          <w:szCs w:val="26"/>
        </w:rPr>
        <w:t>dự</w:t>
      </w:r>
      <w:r w:rsidRPr="00AD6769">
        <w:rPr>
          <w:sz w:val="26"/>
          <w:szCs w:val="26"/>
          <w:lang w:val="ru-RU"/>
        </w:rPr>
        <w:t xml:space="preserve"> á</w:t>
      </w:r>
      <w:r w:rsidRPr="00AD6769">
        <w:rPr>
          <w:sz w:val="26"/>
          <w:szCs w:val="26"/>
        </w:rPr>
        <w:t>n</w:t>
      </w:r>
      <w:r w:rsidRPr="00AD6769">
        <w:rPr>
          <w:sz w:val="26"/>
          <w:szCs w:val="26"/>
          <w:lang w:val="ru-RU"/>
        </w:rPr>
        <w:t xml:space="preserve"> </w:t>
      </w:r>
      <w:r w:rsidRPr="00AD6769">
        <w:rPr>
          <w:sz w:val="26"/>
          <w:szCs w:val="26"/>
        </w:rPr>
        <w:t>ra</w:t>
      </w:r>
      <w:r w:rsidRPr="00AD6769">
        <w:rPr>
          <w:sz w:val="26"/>
          <w:szCs w:val="26"/>
          <w:lang w:val="ru-RU"/>
        </w:rPr>
        <w:t xml:space="preserve"> </w:t>
      </w:r>
      <w:r w:rsidRPr="00AD6769">
        <w:rPr>
          <w:sz w:val="26"/>
          <w:szCs w:val="26"/>
        </w:rPr>
        <w:t>tuyến</w:t>
      </w:r>
      <w:r w:rsidRPr="00AD6769">
        <w:rPr>
          <w:sz w:val="26"/>
          <w:szCs w:val="26"/>
          <w:lang w:val="ru-RU"/>
        </w:rPr>
        <w:t xml:space="preserve"> đư</w:t>
      </w:r>
      <w:r w:rsidRPr="00AD6769">
        <w:rPr>
          <w:sz w:val="26"/>
          <w:szCs w:val="26"/>
        </w:rPr>
        <w:t>ờng</w:t>
      </w:r>
      <w:r w:rsidRPr="00AD6769">
        <w:rPr>
          <w:sz w:val="26"/>
          <w:szCs w:val="26"/>
          <w:lang w:val="ru-RU"/>
        </w:rPr>
        <w:t xml:space="preserve"> </w:t>
      </w:r>
      <w:r w:rsidRPr="00AD6769">
        <w:rPr>
          <w:sz w:val="26"/>
          <w:szCs w:val="26"/>
        </w:rPr>
        <w:t>li</w:t>
      </w:r>
      <w:r w:rsidRPr="00AD6769">
        <w:rPr>
          <w:sz w:val="26"/>
          <w:szCs w:val="26"/>
          <w:lang w:val="ru-RU"/>
        </w:rPr>
        <w:t>ê</w:t>
      </w:r>
      <w:r w:rsidRPr="00AD6769">
        <w:rPr>
          <w:sz w:val="26"/>
          <w:szCs w:val="26"/>
          <w:lang w:val="en-US"/>
        </w:rPr>
        <w:t>n</w:t>
      </w:r>
      <w:r w:rsidRPr="00AD6769">
        <w:rPr>
          <w:sz w:val="26"/>
          <w:szCs w:val="26"/>
          <w:lang w:val="ru-RU"/>
        </w:rPr>
        <w:t xml:space="preserve"> </w:t>
      </w:r>
      <w:r w:rsidRPr="00AD6769">
        <w:rPr>
          <w:sz w:val="26"/>
          <w:szCs w:val="26"/>
          <w:lang w:val="en-US"/>
        </w:rPr>
        <w:t>x</w:t>
      </w:r>
      <w:r w:rsidRPr="00AD6769">
        <w:rPr>
          <w:sz w:val="26"/>
          <w:szCs w:val="26"/>
          <w:lang w:val="ru-RU"/>
        </w:rPr>
        <w:t>ã).</w:t>
      </w:r>
    </w:p>
    <w:p w14:paraId="4DB94ED1" w14:textId="77777777" w:rsidR="00C97DB9" w:rsidRPr="00AD6769" w:rsidRDefault="00C97DB9" w:rsidP="00C97DB9">
      <w:pPr>
        <w:pStyle w:val="11NOIDUNG"/>
        <w:spacing w:beforeLines="60" w:before="144" w:afterLines="60" w:after="144"/>
        <w:rPr>
          <w:sz w:val="26"/>
          <w:szCs w:val="26"/>
          <w:lang w:val="nb-NO"/>
        </w:rPr>
      </w:pPr>
      <w:r w:rsidRPr="00AD6769">
        <w:rPr>
          <w:sz w:val="26"/>
          <w:szCs w:val="26"/>
          <w:lang w:val="ru-RU"/>
        </w:rPr>
        <w:t xml:space="preserve">- </w:t>
      </w:r>
      <w:r w:rsidRPr="00AD6769">
        <w:rPr>
          <w:sz w:val="26"/>
          <w:szCs w:val="26"/>
        </w:rPr>
        <w:t>Ph</w:t>
      </w:r>
      <w:r w:rsidRPr="00AD6769">
        <w:rPr>
          <w:sz w:val="26"/>
          <w:szCs w:val="26"/>
          <w:lang w:val="ru-RU"/>
        </w:rPr>
        <w:t>á</w:t>
      </w:r>
      <w:r w:rsidRPr="00AD6769">
        <w:rPr>
          <w:sz w:val="26"/>
          <w:szCs w:val="26"/>
        </w:rPr>
        <w:t>t</w:t>
      </w:r>
      <w:r w:rsidRPr="00AD6769">
        <w:rPr>
          <w:sz w:val="26"/>
          <w:szCs w:val="26"/>
          <w:lang w:val="ru-RU"/>
        </w:rPr>
        <w:t xml:space="preserve"> </w:t>
      </w:r>
      <w:r w:rsidRPr="00AD6769">
        <w:rPr>
          <w:sz w:val="26"/>
          <w:szCs w:val="26"/>
        </w:rPr>
        <w:t>sinh</w:t>
      </w:r>
      <w:r w:rsidRPr="00AD6769">
        <w:rPr>
          <w:sz w:val="26"/>
          <w:szCs w:val="26"/>
          <w:lang w:val="ru-RU"/>
        </w:rPr>
        <w:t xml:space="preserve"> </w:t>
      </w:r>
      <w:r w:rsidRPr="00AD6769">
        <w:rPr>
          <w:sz w:val="26"/>
          <w:szCs w:val="26"/>
        </w:rPr>
        <w:t>bụi</w:t>
      </w:r>
      <w:r w:rsidRPr="00AD6769">
        <w:rPr>
          <w:sz w:val="26"/>
          <w:szCs w:val="26"/>
          <w:lang w:val="ru-RU"/>
        </w:rPr>
        <w:t xml:space="preserve"> </w:t>
      </w:r>
      <w:r w:rsidRPr="00AD6769">
        <w:rPr>
          <w:sz w:val="26"/>
          <w:szCs w:val="26"/>
        </w:rPr>
        <w:t>tr</w:t>
      </w:r>
      <w:r w:rsidRPr="00AD6769">
        <w:rPr>
          <w:sz w:val="26"/>
          <w:szCs w:val="26"/>
          <w:lang w:val="ru-RU"/>
        </w:rPr>
        <w:t>ê</w:t>
      </w:r>
      <w:r w:rsidRPr="00AD6769">
        <w:rPr>
          <w:sz w:val="26"/>
          <w:szCs w:val="26"/>
        </w:rPr>
        <w:t>n</w:t>
      </w:r>
      <w:r w:rsidRPr="00AD6769">
        <w:rPr>
          <w:sz w:val="26"/>
          <w:szCs w:val="26"/>
          <w:lang w:val="ru-RU"/>
        </w:rPr>
        <w:t xml:space="preserve"> </w:t>
      </w:r>
      <w:r w:rsidRPr="00AD6769">
        <w:rPr>
          <w:sz w:val="26"/>
          <w:szCs w:val="26"/>
        </w:rPr>
        <w:t>tuyến</w:t>
      </w:r>
      <w:r w:rsidRPr="00AD6769">
        <w:rPr>
          <w:sz w:val="26"/>
          <w:szCs w:val="26"/>
          <w:lang w:val="ru-RU"/>
        </w:rPr>
        <w:t xml:space="preserve"> đư</w:t>
      </w:r>
      <w:r w:rsidRPr="00AD6769">
        <w:rPr>
          <w:sz w:val="26"/>
          <w:szCs w:val="26"/>
        </w:rPr>
        <w:t>ờng</w:t>
      </w:r>
      <w:r w:rsidRPr="00AD6769">
        <w:rPr>
          <w:sz w:val="26"/>
          <w:szCs w:val="26"/>
          <w:lang w:val="ru-RU"/>
        </w:rPr>
        <w:t xml:space="preserve"> </w:t>
      </w:r>
      <w:r w:rsidRPr="00AD6769">
        <w:rPr>
          <w:sz w:val="26"/>
          <w:szCs w:val="26"/>
        </w:rPr>
        <w:t>vận</w:t>
      </w:r>
      <w:r w:rsidRPr="00AD6769">
        <w:rPr>
          <w:sz w:val="26"/>
          <w:szCs w:val="26"/>
          <w:lang w:val="ru-RU"/>
        </w:rPr>
        <w:t xml:space="preserve"> </w:t>
      </w:r>
      <w:r w:rsidRPr="00AD6769">
        <w:rPr>
          <w:sz w:val="26"/>
          <w:szCs w:val="26"/>
          <w:lang w:val="es-ES"/>
        </w:rPr>
        <w:t>chuyển</w:t>
      </w:r>
      <w:r w:rsidRPr="00AD6769">
        <w:rPr>
          <w:sz w:val="26"/>
          <w:szCs w:val="26"/>
          <w:lang w:val="ru-RU"/>
        </w:rPr>
        <w:t xml:space="preserve"> </w:t>
      </w:r>
      <w:r w:rsidRPr="00AD6769">
        <w:rPr>
          <w:sz w:val="26"/>
          <w:szCs w:val="26"/>
          <w:lang w:val="es-ES"/>
        </w:rPr>
        <w:t>g</w:t>
      </w:r>
      <w:r w:rsidRPr="00AD6769">
        <w:rPr>
          <w:sz w:val="26"/>
          <w:szCs w:val="26"/>
          <w:lang w:val="ru-RU"/>
        </w:rPr>
        <w:t>â</w:t>
      </w:r>
      <w:r w:rsidRPr="00AD6769">
        <w:rPr>
          <w:sz w:val="26"/>
          <w:szCs w:val="26"/>
          <w:lang w:val="es-ES"/>
        </w:rPr>
        <w:t>y</w:t>
      </w:r>
      <w:r w:rsidRPr="00AD6769">
        <w:rPr>
          <w:sz w:val="26"/>
          <w:szCs w:val="26"/>
          <w:lang w:val="ru-RU"/>
        </w:rPr>
        <w:t xml:space="preserve"> </w:t>
      </w:r>
      <w:r w:rsidRPr="00AD6769">
        <w:rPr>
          <w:sz w:val="26"/>
          <w:szCs w:val="26"/>
          <w:lang w:val="es-ES"/>
        </w:rPr>
        <w:t>ảnh</w:t>
      </w:r>
      <w:r w:rsidRPr="00AD6769">
        <w:rPr>
          <w:sz w:val="26"/>
          <w:szCs w:val="26"/>
          <w:lang w:val="ru-RU"/>
        </w:rPr>
        <w:t xml:space="preserve"> </w:t>
      </w:r>
      <w:r w:rsidRPr="00AD6769">
        <w:rPr>
          <w:sz w:val="26"/>
          <w:szCs w:val="26"/>
          <w:lang w:val="es-ES"/>
        </w:rPr>
        <w:t>h</w:t>
      </w:r>
      <w:r w:rsidRPr="00AD6769">
        <w:rPr>
          <w:sz w:val="26"/>
          <w:szCs w:val="26"/>
          <w:lang w:val="ru-RU"/>
        </w:rPr>
        <w:t>ư</w:t>
      </w:r>
      <w:r w:rsidRPr="00AD6769">
        <w:rPr>
          <w:sz w:val="26"/>
          <w:szCs w:val="26"/>
          <w:lang w:val="es-ES"/>
        </w:rPr>
        <w:t>ởng</w:t>
      </w:r>
      <w:r w:rsidRPr="00AD6769">
        <w:rPr>
          <w:sz w:val="26"/>
          <w:szCs w:val="26"/>
          <w:lang w:val="ru-RU"/>
        </w:rPr>
        <w:t xml:space="preserve"> đ</w:t>
      </w:r>
      <w:r w:rsidRPr="00AD6769">
        <w:rPr>
          <w:sz w:val="26"/>
          <w:szCs w:val="26"/>
          <w:lang w:val="es-ES"/>
        </w:rPr>
        <w:t>ến</w:t>
      </w:r>
      <w:r w:rsidRPr="00AD6769">
        <w:rPr>
          <w:sz w:val="26"/>
          <w:szCs w:val="26"/>
          <w:lang w:val="ru-RU"/>
        </w:rPr>
        <w:t xml:space="preserve"> </w:t>
      </w:r>
      <w:r w:rsidRPr="00AD6769">
        <w:rPr>
          <w:sz w:val="26"/>
          <w:szCs w:val="26"/>
          <w:lang w:val="es-ES"/>
        </w:rPr>
        <w:t>ng</w:t>
      </w:r>
      <w:r w:rsidRPr="00AD6769">
        <w:rPr>
          <w:sz w:val="26"/>
          <w:szCs w:val="26"/>
          <w:lang w:val="ru-RU"/>
        </w:rPr>
        <w:t>ư</w:t>
      </w:r>
      <w:r w:rsidRPr="00AD6769">
        <w:rPr>
          <w:sz w:val="26"/>
          <w:szCs w:val="26"/>
          <w:lang w:val="es-ES"/>
        </w:rPr>
        <w:t>ời</w:t>
      </w:r>
      <w:r w:rsidRPr="00AD6769">
        <w:rPr>
          <w:sz w:val="26"/>
          <w:szCs w:val="26"/>
          <w:lang w:val="ru-RU"/>
        </w:rPr>
        <w:t xml:space="preserve"> </w:t>
      </w:r>
      <w:r w:rsidRPr="00AD6769">
        <w:rPr>
          <w:sz w:val="26"/>
          <w:szCs w:val="26"/>
          <w:lang w:val="es-ES"/>
        </w:rPr>
        <w:t>tham</w:t>
      </w:r>
      <w:r w:rsidRPr="00AD6769">
        <w:rPr>
          <w:sz w:val="26"/>
          <w:szCs w:val="26"/>
          <w:lang w:val="ru-RU"/>
        </w:rPr>
        <w:t xml:space="preserve"> </w:t>
      </w:r>
      <w:r w:rsidRPr="00AD6769">
        <w:rPr>
          <w:sz w:val="26"/>
          <w:szCs w:val="26"/>
          <w:lang w:val="es-ES"/>
        </w:rPr>
        <w:t>gia</w:t>
      </w:r>
      <w:r w:rsidRPr="00AD6769">
        <w:rPr>
          <w:sz w:val="26"/>
          <w:szCs w:val="26"/>
          <w:lang w:val="ru-RU"/>
        </w:rPr>
        <w:t xml:space="preserve"> </w:t>
      </w:r>
      <w:r w:rsidRPr="00AD6769">
        <w:rPr>
          <w:sz w:val="26"/>
          <w:szCs w:val="26"/>
          <w:lang w:val="es-ES"/>
        </w:rPr>
        <w:t>giao</w:t>
      </w:r>
      <w:r w:rsidRPr="00AD6769">
        <w:rPr>
          <w:sz w:val="26"/>
          <w:szCs w:val="26"/>
          <w:lang w:val="ru-RU"/>
        </w:rPr>
        <w:t xml:space="preserve"> </w:t>
      </w:r>
      <w:r w:rsidRPr="00AD6769">
        <w:rPr>
          <w:sz w:val="26"/>
          <w:szCs w:val="26"/>
          <w:lang w:val="es-ES"/>
        </w:rPr>
        <w:t>th</w:t>
      </w:r>
      <w:r w:rsidRPr="00AD6769">
        <w:rPr>
          <w:sz w:val="26"/>
          <w:szCs w:val="26"/>
          <w:lang w:val="ru-RU"/>
        </w:rPr>
        <w:t>ô</w:t>
      </w:r>
      <w:r w:rsidRPr="00AD6769">
        <w:rPr>
          <w:sz w:val="26"/>
          <w:szCs w:val="26"/>
          <w:lang w:val="es-ES"/>
        </w:rPr>
        <w:t>ng</w:t>
      </w:r>
      <w:r w:rsidRPr="00AD6769">
        <w:rPr>
          <w:sz w:val="26"/>
          <w:szCs w:val="26"/>
          <w:lang w:val="ru-RU"/>
        </w:rPr>
        <w:t xml:space="preserve"> </w:t>
      </w:r>
      <w:r w:rsidRPr="00AD6769">
        <w:rPr>
          <w:sz w:val="26"/>
          <w:szCs w:val="26"/>
          <w:lang w:val="es-ES"/>
        </w:rPr>
        <w:t>v</w:t>
      </w:r>
      <w:r w:rsidRPr="00AD6769">
        <w:rPr>
          <w:sz w:val="26"/>
          <w:szCs w:val="26"/>
          <w:lang w:val="ru-RU"/>
        </w:rPr>
        <w:t xml:space="preserve">à </w:t>
      </w:r>
      <w:r w:rsidRPr="00AD6769">
        <w:rPr>
          <w:sz w:val="26"/>
          <w:szCs w:val="26"/>
          <w:lang w:val="es-ES"/>
        </w:rPr>
        <w:t>c</w:t>
      </w:r>
      <w:r w:rsidRPr="00AD6769">
        <w:rPr>
          <w:sz w:val="26"/>
          <w:szCs w:val="26"/>
          <w:lang w:val="ru-RU"/>
        </w:rPr>
        <w:t>á</w:t>
      </w:r>
      <w:r w:rsidRPr="00AD6769">
        <w:rPr>
          <w:sz w:val="26"/>
          <w:szCs w:val="26"/>
          <w:lang w:val="es-ES"/>
        </w:rPr>
        <w:t>c</w:t>
      </w:r>
      <w:r w:rsidRPr="00AD6769">
        <w:rPr>
          <w:sz w:val="26"/>
          <w:szCs w:val="26"/>
          <w:lang w:val="ru-RU"/>
        </w:rPr>
        <w:t xml:space="preserve"> </w:t>
      </w:r>
      <w:r w:rsidRPr="00AD6769">
        <w:rPr>
          <w:sz w:val="26"/>
          <w:szCs w:val="26"/>
          <w:lang w:val="es-ES"/>
        </w:rPr>
        <w:t>hộ</w:t>
      </w:r>
      <w:r w:rsidRPr="00AD6769">
        <w:rPr>
          <w:sz w:val="26"/>
          <w:szCs w:val="26"/>
          <w:lang w:val="ru-RU"/>
        </w:rPr>
        <w:t xml:space="preserve"> </w:t>
      </w:r>
      <w:r w:rsidRPr="00AD6769">
        <w:rPr>
          <w:sz w:val="26"/>
          <w:szCs w:val="26"/>
          <w:lang w:val="es-ES"/>
        </w:rPr>
        <w:t>d</w:t>
      </w:r>
      <w:r w:rsidRPr="00AD6769">
        <w:rPr>
          <w:sz w:val="26"/>
          <w:szCs w:val="26"/>
          <w:lang w:val="ru-RU"/>
        </w:rPr>
        <w:t>â</w:t>
      </w:r>
      <w:r w:rsidRPr="00AD6769">
        <w:rPr>
          <w:sz w:val="26"/>
          <w:szCs w:val="26"/>
          <w:lang w:val="es-ES"/>
        </w:rPr>
        <w:t>n</w:t>
      </w:r>
      <w:r w:rsidRPr="00AD6769">
        <w:rPr>
          <w:sz w:val="26"/>
          <w:szCs w:val="26"/>
          <w:lang w:val="ru-RU"/>
        </w:rPr>
        <w:t xml:space="preserve"> </w:t>
      </w:r>
      <w:r w:rsidRPr="00AD6769">
        <w:rPr>
          <w:sz w:val="26"/>
          <w:szCs w:val="26"/>
          <w:lang w:val="es-ES"/>
        </w:rPr>
        <w:t>sống</w:t>
      </w:r>
      <w:r w:rsidRPr="00AD6769">
        <w:rPr>
          <w:sz w:val="26"/>
          <w:szCs w:val="26"/>
          <w:lang w:val="ru-RU"/>
        </w:rPr>
        <w:t xml:space="preserve"> </w:t>
      </w:r>
      <w:r w:rsidRPr="00AD6769">
        <w:rPr>
          <w:sz w:val="26"/>
          <w:szCs w:val="26"/>
          <w:lang w:val="es-ES"/>
        </w:rPr>
        <w:t>dọc</w:t>
      </w:r>
      <w:r w:rsidRPr="00AD6769">
        <w:rPr>
          <w:sz w:val="26"/>
          <w:szCs w:val="26"/>
          <w:lang w:val="ru-RU"/>
        </w:rPr>
        <w:t xml:space="preserve"> </w:t>
      </w:r>
      <w:r w:rsidRPr="00AD6769">
        <w:rPr>
          <w:sz w:val="26"/>
          <w:szCs w:val="26"/>
          <w:lang w:val="es-ES"/>
        </w:rPr>
        <w:t>tuyến</w:t>
      </w:r>
      <w:r w:rsidRPr="00AD6769">
        <w:rPr>
          <w:sz w:val="26"/>
          <w:szCs w:val="26"/>
          <w:lang w:val="ru-RU"/>
        </w:rPr>
        <w:t xml:space="preserve"> đư</w:t>
      </w:r>
      <w:r w:rsidRPr="00AD6769">
        <w:rPr>
          <w:sz w:val="26"/>
          <w:szCs w:val="26"/>
          <w:lang w:val="es-ES"/>
        </w:rPr>
        <w:t>ờng</w:t>
      </w:r>
      <w:r w:rsidRPr="00AD6769">
        <w:rPr>
          <w:sz w:val="26"/>
          <w:szCs w:val="26"/>
          <w:lang w:val="ru-RU"/>
        </w:rPr>
        <w:t>.</w:t>
      </w:r>
    </w:p>
    <w:p w14:paraId="591193BF" w14:textId="77777777" w:rsidR="00C97DB9" w:rsidRPr="00AD6769" w:rsidRDefault="00C97DB9" w:rsidP="00C97DB9">
      <w:pPr>
        <w:pStyle w:val="5MUC5"/>
        <w:spacing w:beforeLines="60" w:before="144" w:afterLines="60" w:after="144"/>
        <w:rPr>
          <w:rFonts w:cs="Times New Roman"/>
          <w:sz w:val="26"/>
          <w:szCs w:val="26"/>
          <w:lang w:val="nb-NO"/>
        </w:rPr>
      </w:pPr>
      <w:r w:rsidRPr="00AD6769">
        <w:rPr>
          <w:rFonts w:cs="Times New Roman"/>
          <w:sz w:val="26"/>
          <w:szCs w:val="26"/>
        </w:rPr>
        <w:t>* Khí thải phát sinh từ quá trình hàn</w:t>
      </w:r>
    </w:p>
    <w:p w14:paraId="125DEED7" w14:textId="77777777" w:rsidR="00C97DB9" w:rsidRPr="00AD6769" w:rsidRDefault="00C97DB9" w:rsidP="00C97DB9">
      <w:pPr>
        <w:pStyle w:val="11NOIDUNG"/>
        <w:spacing w:beforeLines="60" w:before="144" w:afterLines="60" w:after="144"/>
        <w:rPr>
          <w:sz w:val="26"/>
          <w:szCs w:val="26"/>
          <w:lang w:val="nb-NO"/>
        </w:rPr>
      </w:pPr>
      <w:r w:rsidRPr="00AD6769">
        <w:rPr>
          <w:sz w:val="26"/>
          <w:szCs w:val="26"/>
          <w:lang w:val="nb-NO"/>
        </w:rPr>
        <w:t>Trong quá trình hàn các kết cấu thép tại khu vực xây dựng trang trại ở sẽ phát sinh khói có chứa các chất độc hại, có khả năng gây ô nhiễm môi trường không khí và ảnh hưởng đến sức khỏe người lao động, nồng độ các chất độc hại phát sinh từ quá trình hàn như sau:</w:t>
      </w:r>
      <w:bookmarkStart w:id="365" w:name="_Toc532201969"/>
      <w:bookmarkStart w:id="366" w:name="_Toc532202097"/>
      <w:bookmarkStart w:id="367" w:name="_Toc532202226"/>
      <w:bookmarkStart w:id="368" w:name="_Toc2318208"/>
      <w:bookmarkStart w:id="369" w:name="_Toc57644483"/>
      <w:bookmarkStart w:id="370" w:name="_Toc68761784"/>
      <w:bookmarkStart w:id="371" w:name="_Toc68761966"/>
      <w:bookmarkStart w:id="372" w:name="_Toc71105934"/>
      <w:bookmarkStart w:id="373" w:name="_Toc109777813"/>
      <w:bookmarkStart w:id="374" w:name="_Toc128433386"/>
    </w:p>
    <w:p w14:paraId="38A06986" w14:textId="5605068B" w:rsidR="00C97DB9" w:rsidRPr="00AD6769" w:rsidRDefault="00C97DB9" w:rsidP="008B096F">
      <w:pPr>
        <w:pStyle w:val="Caption"/>
      </w:pPr>
      <w:bookmarkStart w:id="375" w:name="_Toc164174462"/>
      <w:bookmarkStart w:id="376" w:name="_Toc202779588"/>
      <w:bookmarkStart w:id="377" w:name="_Toc204376297"/>
      <w:r w:rsidRPr="008826FC">
        <w:t xml:space="preserve">Bảng 4. </w:t>
      </w:r>
      <w:r w:rsidRPr="00AD6769">
        <w:fldChar w:fldCharType="begin"/>
      </w:r>
      <w:r w:rsidRPr="008826FC">
        <w:instrText xml:space="preserve"> SEQ Bảng_4. \* ARABIC </w:instrText>
      </w:r>
      <w:r w:rsidRPr="00AD6769">
        <w:fldChar w:fldCharType="separate"/>
      </w:r>
      <w:r w:rsidR="00B94FD6">
        <w:t>7</w:t>
      </w:r>
      <w:r w:rsidRPr="00AD6769">
        <w:fldChar w:fldCharType="end"/>
      </w:r>
      <w:r w:rsidRPr="008826FC">
        <w:t xml:space="preserve">. </w:t>
      </w:r>
      <w:r w:rsidRPr="00AD6769">
        <w:t>Nồng độ các chất độc hại phát sinh từ quá trình hàn</w:t>
      </w:r>
      <w:bookmarkEnd w:id="365"/>
      <w:bookmarkEnd w:id="366"/>
      <w:bookmarkEnd w:id="367"/>
      <w:bookmarkEnd w:id="368"/>
      <w:bookmarkEnd w:id="369"/>
      <w:bookmarkEnd w:id="370"/>
      <w:bookmarkEnd w:id="371"/>
      <w:bookmarkEnd w:id="372"/>
      <w:bookmarkEnd w:id="373"/>
      <w:bookmarkEnd w:id="374"/>
      <w:bookmarkEnd w:id="375"/>
      <w:bookmarkEnd w:id="376"/>
      <w:bookmarkEnd w:id="377"/>
    </w:p>
    <w:tbl>
      <w:tblPr>
        <w:tblW w:w="4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0"/>
        <w:gridCol w:w="1085"/>
        <w:gridCol w:w="1106"/>
        <w:gridCol w:w="971"/>
        <w:gridCol w:w="971"/>
        <w:gridCol w:w="900"/>
      </w:tblGrid>
      <w:tr w:rsidR="00AD6769" w:rsidRPr="008826FC" w14:paraId="04F3C115" w14:textId="77777777" w:rsidTr="00C272D7">
        <w:trPr>
          <w:trHeight w:val="20"/>
          <w:jc w:val="center"/>
        </w:trPr>
        <w:tc>
          <w:tcPr>
            <w:tcW w:w="2160" w:type="pct"/>
            <w:vMerge w:val="restart"/>
            <w:shd w:val="clear" w:color="auto" w:fill="auto"/>
            <w:vAlign w:val="center"/>
            <w:hideMark/>
          </w:tcPr>
          <w:p w14:paraId="7CFD1517" w14:textId="77777777" w:rsidR="00C97DB9" w:rsidRPr="00AD6769" w:rsidRDefault="00C97DB9" w:rsidP="00C272D7">
            <w:pPr>
              <w:spacing w:beforeLines="60" w:before="144" w:afterLines="60" w:after="144"/>
              <w:jc w:val="center"/>
              <w:rPr>
                <w:b/>
                <w:bCs/>
                <w:sz w:val="26"/>
                <w:szCs w:val="26"/>
                <w:lang w:val="vi-VN" w:eastAsia="vi-VN"/>
              </w:rPr>
            </w:pPr>
            <w:r w:rsidRPr="00AD6769">
              <w:rPr>
                <w:b/>
                <w:bCs/>
                <w:sz w:val="26"/>
                <w:szCs w:val="26"/>
                <w:lang w:val="nb-NO" w:eastAsia="vi-VN"/>
              </w:rPr>
              <w:t>Chất ô nhiễm</w:t>
            </w:r>
          </w:p>
        </w:tc>
        <w:tc>
          <w:tcPr>
            <w:tcW w:w="2840" w:type="pct"/>
            <w:gridSpan w:val="5"/>
            <w:shd w:val="clear" w:color="auto" w:fill="auto"/>
            <w:vAlign w:val="center"/>
            <w:hideMark/>
          </w:tcPr>
          <w:p w14:paraId="141F0447" w14:textId="77777777" w:rsidR="00C97DB9" w:rsidRPr="00AD6769" w:rsidRDefault="00C97DB9" w:rsidP="00C272D7">
            <w:pPr>
              <w:spacing w:beforeLines="60" w:before="144" w:afterLines="60" w:after="144"/>
              <w:jc w:val="center"/>
              <w:rPr>
                <w:b/>
                <w:bCs/>
                <w:sz w:val="26"/>
                <w:szCs w:val="26"/>
                <w:lang w:val="vi-VN" w:eastAsia="vi-VN"/>
              </w:rPr>
            </w:pPr>
            <w:r w:rsidRPr="00AD6769">
              <w:rPr>
                <w:b/>
                <w:bCs/>
                <w:sz w:val="26"/>
                <w:szCs w:val="26"/>
                <w:lang w:val="pt-BR" w:eastAsia="vi-VN"/>
              </w:rPr>
              <w:t>Đường kính que hàn (mm)</w:t>
            </w:r>
          </w:p>
        </w:tc>
      </w:tr>
      <w:tr w:rsidR="00AD6769" w:rsidRPr="00AD6769" w14:paraId="3B1CB16A" w14:textId="77777777" w:rsidTr="00C272D7">
        <w:trPr>
          <w:trHeight w:val="20"/>
          <w:jc w:val="center"/>
        </w:trPr>
        <w:tc>
          <w:tcPr>
            <w:tcW w:w="2160" w:type="pct"/>
            <w:vMerge/>
            <w:vAlign w:val="center"/>
            <w:hideMark/>
          </w:tcPr>
          <w:p w14:paraId="1642F954" w14:textId="77777777" w:rsidR="00C97DB9" w:rsidRPr="00AD6769" w:rsidRDefault="00C97DB9" w:rsidP="00C272D7">
            <w:pPr>
              <w:spacing w:beforeLines="60" w:before="144" w:afterLines="60" w:after="144"/>
              <w:rPr>
                <w:b/>
                <w:bCs/>
                <w:sz w:val="26"/>
                <w:szCs w:val="26"/>
                <w:lang w:val="vi-VN" w:eastAsia="vi-VN"/>
              </w:rPr>
            </w:pPr>
          </w:p>
        </w:tc>
        <w:tc>
          <w:tcPr>
            <w:tcW w:w="612" w:type="pct"/>
            <w:shd w:val="clear" w:color="auto" w:fill="auto"/>
            <w:vAlign w:val="center"/>
            <w:hideMark/>
          </w:tcPr>
          <w:p w14:paraId="2263D5EC" w14:textId="77777777" w:rsidR="00C97DB9" w:rsidRPr="00AD6769" w:rsidRDefault="00C97DB9" w:rsidP="00C272D7">
            <w:pPr>
              <w:spacing w:beforeLines="60" w:before="144" w:afterLines="60" w:after="144"/>
              <w:jc w:val="center"/>
              <w:rPr>
                <w:b/>
                <w:iCs/>
                <w:sz w:val="26"/>
                <w:szCs w:val="26"/>
                <w:lang w:val="vi-VN" w:eastAsia="vi-VN"/>
              </w:rPr>
            </w:pPr>
            <w:r w:rsidRPr="00AD6769">
              <w:rPr>
                <w:b/>
                <w:iCs/>
                <w:sz w:val="26"/>
                <w:szCs w:val="26"/>
                <w:lang w:val="nb-NO" w:eastAsia="vi-VN"/>
              </w:rPr>
              <w:t>2,5</w:t>
            </w:r>
          </w:p>
        </w:tc>
        <w:tc>
          <w:tcPr>
            <w:tcW w:w="624" w:type="pct"/>
            <w:shd w:val="clear" w:color="auto" w:fill="auto"/>
            <w:vAlign w:val="center"/>
            <w:hideMark/>
          </w:tcPr>
          <w:p w14:paraId="6B12805F" w14:textId="77777777" w:rsidR="00C97DB9" w:rsidRPr="00AD6769" w:rsidRDefault="00C97DB9" w:rsidP="00C272D7">
            <w:pPr>
              <w:spacing w:beforeLines="60" w:before="144" w:afterLines="60" w:after="144"/>
              <w:jc w:val="center"/>
              <w:rPr>
                <w:b/>
                <w:iCs/>
                <w:sz w:val="26"/>
                <w:szCs w:val="26"/>
                <w:lang w:val="vi-VN" w:eastAsia="vi-VN"/>
              </w:rPr>
            </w:pPr>
            <w:r w:rsidRPr="00AD6769">
              <w:rPr>
                <w:b/>
                <w:iCs/>
                <w:sz w:val="26"/>
                <w:szCs w:val="26"/>
                <w:lang w:val="nb-NO" w:eastAsia="vi-VN"/>
              </w:rPr>
              <w:t>3,25</w:t>
            </w:r>
          </w:p>
        </w:tc>
        <w:tc>
          <w:tcPr>
            <w:tcW w:w="548" w:type="pct"/>
            <w:shd w:val="clear" w:color="auto" w:fill="auto"/>
            <w:vAlign w:val="center"/>
            <w:hideMark/>
          </w:tcPr>
          <w:p w14:paraId="3FD39AD9" w14:textId="77777777" w:rsidR="00C97DB9" w:rsidRPr="00AD6769" w:rsidRDefault="00C97DB9" w:rsidP="00C272D7">
            <w:pPr>
              <w:spacing w:beforeLines="60" w:before="144" w:afterLines="60" w:after="144"/>
              <w:jc w:val="center"/>
              <w:rPr>
                <w:b/>
                <w:iCs/>
                <w:sz w:val="26"/>
                <w:szCs w:val="26"/>
                <w:lang w:val="vi-VN" w:eastAsia="vi-VN"/>
              </w:rPr>
            </w:pPr>
            <w:r w:rsidRPr="00AD6769">
              <w:rPr>
                <w:b/>
                <w:iCs/>
                <w:sz w:val="26"/>
                <w:szCs w:val="26"/>
                <w:lang w:val="nb-NO" w:eastAsia="vi-VN"/>
              </w:rPr>
              <w:t>4</w:t>
            </w:r>
          </w:p>
        </w:tc>
        <w:tc>
          <w:tcPr>
            <w:tcW w:w="548" w:type="pct"/>
            <w:shd w:val="clear" w:color="auto" w:fill="auto"/>
            <w:vAlign w:val="center"/>
            <w:hideMark/>
          </w:tcPr>
          <w:p w14:paraId="33E844AF" w14:textId="77777777" w:rsidR="00C97DB9" w:rsidRPr="00AD6769" w:rsidRDefault="00C97DB9" w:rsidP="00C272D7">
            <w:pPr>
              <w:spacing w:beforeLines="60" w:before="144" w:afterLines="60" w:after="144"/>
              <w:jc w:val="center"/>
              <w:rPr>
                <w:b/>
                <w:iCs/>
                <w:sz w:val="26"/>
                <w:szCs w:val="26"/>
                <w:lang w:val="vi-VN" w:eastAsia="vi-VN"/>
              </w:rPr>
            </w:pPr>
            <w:r w:rsidRPr="00AD6769">
              <w:rPr>
                <w:b/>
                <w:iCs/>
                <w:sz w:val="26"/>
                <w:szCs w:val="26"/>
                <w:lang w:val="nb-NO" w:eastAsia="vi-VN"/>
              </w:rPr>
              <w:t>5</w:t>
            </w:r>
          </w:p>
        </w:tc>
        <w:tc>
          <w:tcPr>
            <w:tcW w:w="509" w:type="pct"/>
            <w:shd w:val="clear" w:color="auto" w:fill="auto"/>
            <w:vAlign w:val="center"/>
            <w:hideMark/>
          </w:tcPr>
          <w:p w14:paraId="709FBCD9" w14:textId="77777777" w:rsidR="00C97DB9" w:rsidRPr="00AD6769" w:rsidRDefault="00C97DB9" w:rsidP="00C272D7">
            <w:pPr>
              <w:spacing w:beforeLines="60" w:before="144" w:afterLines="60" w:after="144"/>
              <w:jc w:val="center"/>
              <w:rPr>
                <w:b/>
                <w:iCs/>
                <w:sz w:val="26"/>
                <w:szCs w:val="26"/>
                <w:lang w:val="vi-VN" w:eastAsia="vi-VN"/>
              </w:rPr>
            </w:pPr>
            <w:r w:rsidRPr="00AD6769">
              <w:rPr>
                <w:b/>
                <w:iCs/>
                <w:sz w:val="26"/>
                <w:szCs w:val="26"/>
                <w:lang w:val="nb-NO" w:eastAsia="vi-VN"/>
              </w:rPr>
              <w:t>6</w:t>
            </w:r>
          </w:p>
        </w:tc>
      </w:tr>
      <w:tr w:rsidR="00AD6769" w:rsidRPr="00AD6769" w14:paraId="4C8CCCC0" w14:textId="77777777" w:rsidTr="00C272D7">
        <w:trPr>
          <w:trHeight w:val="20"/>
          <w:jc w:val="center"/>
        </w:trPr>
        <w:tc>
          <w:tcPr>
            <w:tcW w:w="2160" w:type="pct"/>
            <w:shd w:val="clear" w:color="auto" w:fill="auto"/>
            <w:vAlign w:val="center"/>
            <w:hideMark/>
          </w:tcPr>
          <w:p w14:paraId="56CF0E97" w14:textId="77777777" w:rsidR="00C97DB9" w:rsidRPr="00AD6769" w:rsidRDefault="00C97DB9" w:rsidP="00C272D7">
            <w:pPr>
              <w:spacing w:beforeLines="60" w:before="144" w:afterLines="60" w:after="144"/>
              <w:rPr>
                <w:sz w:val="26"/>
                <w:szCs w:val="26"/>
                <w:lang w:val="vi-VN" w:eastAsia="vi-VN"/>
              </w:rPr>
            </w:pPr>
            <w:r w:rsidRPr="00AD6769">
              <w:rPr>
                <w:sz w:val="26"/>
                <w:szCs w:val="26"/>
                <w:lang w:val="vi-VN" w:eastAsia="vi-VN"/>
              </w:rPr>
              <w:lastRenderedPageBreak/>
              <w:t>Khói hàn (có chứa các chất ô nhiễm khác) (mg/1 que hàn)</w:t>
            </w:r>
          </w:p>
        </w:tc>
        <w:tc>
          <w:tcPr>
            <w:tcW w:w="612" w:type="pct"/>
            <w:shd w:val="clear" w:color="auto" w:fill="auto"/>
            <w:vAlign w:val="center"/>
            <w:hideMark/>
          </w:tcPr>
          <w:p w14:paraId="606FA3F3"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285</w:t>
            </w:r>
          </w:p>
        </w:tc>
        <w:tc>
          <w:tcPr>
            <w:tcW w:w="624" w:type="pct"/>
            <w:shd w:val="clear" w:color="auto" w:fill="auto"/>
            <w:vAlign w:val="center"/>
            <w:hideMark/>
          </w:tcPr>
          <w:p w14:paraId="35F18D1A"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508</w:t>
            </w:r>
          </w:p>
        </w:tc>
        <w:tc>
          <w:tcPr>
            <w:tcW w:w="548" w:type="pct"/>
            <w:shd w:val="clear" w:color="auto" w:fill="auto"/>
            <w:vAlign w:val="center"/>
            <w:hideMark/>
          </w:tcPr>
          <w:p w14:paraId="0EBEE089"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706</w:t>
            </w:r>
          </w:p>
        </w:tc>
        <w:tc>
          <w:tcPr>
            <w:tcW w:w="548" w:type="pct"/>
            <w:shd w:val="clear" w:color="auto" w:fill="auto"/>
            <w:vAlign w:val="center"/>
            <w:hideMark/>
          </w:tcPr>
          <w:p w14:paraId="4BB8A330"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1.100</w:t>
            </w:r>
          </w:p>
        </w:tc>
        <w:tc>
          <w:tcPr>
            <w:tcW w:w="509" w:type="pct"/>
            <w:shd w:val="clear" w:color="auto" w:fill="auto"/>
            <w:vAlign w:val="center"/>
            <w:hideMark/>
          </w:tcPr>
          <w:p w14:paraId="055943DB"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1.587</w:t>
            </w:r>
          </w:p>
        </w:tc>
      </w:tr>
      <w:tr w:rsidR="00AD6769" w:rsidRPr="00AD6769" w14:paraId="3E6734D5" w14:textId="77777777" w:rsidTr="00C272D7">
        <w:trPr>
          <w:trHeight w:val="20"/>
          <w:jc w:val="center"/>
        </w:trPr>
        <w:tc>
          <w:tcPr>
            <w:tcW w:w="2160" w:type="pct"/>
            <w:shd w:val="clear" w:color="auto" w:fill="auto"/>
            <w:vAlign w:val="center"/>
            <w:hideMark/>
          </w:tcPr>
          <w:p w14:paraId="5097B153" w14:textId="77777777" w:rsidR="00C97DB9" w:rsidRPr="00AD6769" w:rsidRDefault="00C97DB9" w:rsidP="00C272D7">
            <w:pPr>
              <w:spacing w:beforeLines="60" w:before="144" w:afterLines="60" w:after="144"/>
              <w:rPr>
                <w:sz w:val="26"/>
                <w:szCs w:val="26"/>
                <w:lang w:val="vi-VN" w:eastAsia="vi-VN"/>
              </w:rPr>
            </w:pPr>
            <w:r w:rsidRPr="00AD6769">
              <w:rPr>
                <w:sz w:val="26"/>
                <w:szCs w:val="26"/>
                <w:lang w:eastAsia="vi-VN"/>
              </w:rPr>
              <w:t>CO (mg/1 que hàn)</w:t>
            </w:r>
          </w:p>
        </w:tc>
        <w:tc>
          <w:tcPr>
            <w:tcW w:w="612" w:type="pct"/>
            <w:shd w:val="clear" w:color="auto" w:fill="auto"/>
            <w:vAlign w:val="center"/>
            <w:hideMark/>
          </w:tcPr>
          <w:p w14:paraId="667A933E"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10</w:t>
            </w:r>
          </w:p>
        </w:tc>
        <w:tc>
          <w:tcPr>
            <w:tcW w:w="624" w:type="pct"/>
            <w:shd w:val="clear" w:color="auto" w:fill="auto"/>
            <w:vAlign w:val="center"/>
            <w:hideMark/>
          </w:tcPr>
          <w:p w14:paraId="076FA66A"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15</w:t>
            </w:r>
          </w:p>
        </w:tc>
        <w:tc>
          <w:tcPr>
            <w:tcW w:w="548" w:type="pct"/>
            <w:shd w:val="clear" w:color="auto" w:fill="auto"/>
            <w:vAlign w:val="center"/>
            <w:hideMark/>
          </w:tcPr>
          <w:p w14:paraId="614FF1C5"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25</w:t>
            </w:r>
          </w:p>
        </w:tc>
        <w:tc>
          <w:tcPr>
            <w:tcW w:w="548" w:type="pct"/>
            <w:shd w:val="clear" w:color="auto" w:fill="auto"/>
            <w:vAlign w:val="center"/>
            <w:hideMark/>
          </w:tcPr>
          <w:p w14:paraId="52FAF46C"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35</w:t>
            </w:r>
          </w:p>
        </w:tc>
        <w:tc>
          <w:tcPr>
            <w:tcW w:w="509" w:type="pct"/>
            <w:shd w:val="clear" w:color="auto" w:fill="auto"/>
            <w:vAlign w:val="center"/>
            <w:hideMark/>
          </w:tcPr>
          <w:p w14:paraId="007FB59F"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50</w:t>
            </w:r>
          </w:p>
        </w:tc>
      </w:tr>
      <w:tr w:rsidR="00AD6769" w:rsidRPr="00AD6769" w14:paraId="0F75F704" w14:textId="77777777" w:rsidTr="00C272D7">
        <w:trPr>
          <w:trHeight w:val="20"/>
          <w:jc w:val="center"/>
        </w:trPr>
        <w:tc>
          <w:tcPr>
            <w:tcW w:w="2160" w:type="pct"/>
            <w:shd w:val="clear" w:color="auto" w:fill="auto"/>
            <w:vAlign w:val="center"/>
            <w:hideMark/>
          </w:tcPr>
          <w:p w14:paraId="18629F55" w14:textId="77777777" w:rsidR="00C97DB9" w:rsidRPr="00AD6769" w:rsidRDefault="00C97DB9" w:rsidP="00C272D7">
            <w:pPr>
              <w:spacing w:beforeLines="60" w:before="144" w:afterLines="60" w:after="144"/>
              <w:rPr>
                <w:sz w:val="26"/>
                <w:szCs w:val="26"/>
                <w:lang w:val="vi-VN" w:eastAsia="vi-VN"/>
              </w:rPr>
            </w:pPr>
            <w:r w:rsidRPr="00AD6769">
              <w:rPr>
                <w:sz w:val="26"/>
                <w:szCs w:val="26"/>
                <w:lang w:eastAsia="vi-VN"/>
              </w:rPr>
              <w:t>NO</w:t>
            </w:r>
            <w:r w:rsidRPr="00AD6769">
              <w:rPr>
                <w:sz w:val="26"/>
                <w:szCs w:val="26"/>
                <w:vertAlign w:val="subscript"/>
                <w:lang w:eastAsia="vi-VN"/>
              </w:rPr>
              <w:t xml:space="preserve">x </w:t>
            </w:r>
            <w:r w:rsidRPr="00AD6769">
              <w:rPr>
                <w:sz w:val="26"/>
                <w:szCs w:val="26"/>
                <w:lang w:eastAsia="vi-VN"/>
              </w:rPr>
              <w:t>(mg/1 que hàn)</w:t>
            </w:r>
          </w:p>
        </w:tc>
        <w:tc>
          <w:tcPr>
            <w:tcW w:w="612" w:type="pct"/>
            <w:shd w:val="clear" w:color="auto" w:fill="auto"/>
            <w:vAlign w:val="center"/>
            <w:hideMark/>
          </w:tcPr>
          <w:p w14:paraId="1A87378E"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12</w:t>
            </w:r>
          </w:p>
        </w:tc>
        <w:tc>
          <w:tcPr>
            <w:tcW w:w="624" w:type="pct"/>
            <w:shd w:val="clear" w:color="auto" w:fill="auto"/>
            <w:vAlign w:val="center"/>
            <w:hideMark/>
          </w:tcPr>
          <w:p w14:paraId="506AF47D"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20</w:t>
            </w:r>
          </w:p>
        </w:tc>
        <w:tc>
          <w:tcPr>
            <w:tcW w:w="548" w:type="pct"/>
            <w:shd w:val="clear" w:color="auto" w:fill="auto"/>
            <w:vAlign w:val="center"/>
            <w:hideMark/>
          </w:tcPr>
          <w:p w14:paraId="32323834"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30</w:t>
            </w:r>
          </w:p>
        </w:tc>
        <w:tc>
          <w:tcPr>
            <w:tcW w:w="548" w:type="pct"/>
            <w:shd w:val="clear" w:color="auto" w:fill="auto"/>
            <w:vAlign w:val="center"/>
            <w:hideMark/>
          </w:tcPr>
          <w:p w14:paraId="4BA2DFBB"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45</w:t>
            </w:r>
          </w:p>
        </w:tc>
        <w:tc>
          <w:tcPr>
            <w:tcW w:w="509" w:type="pct"/>
            <w:shd w:val="clear" w:color="auto" w:fill="auto"/>
            <w:vAlign w:val="center"/>
            <w:hideMark/>
          </w:tcPr>
          <w:p w14:paraId="426DF5A8" w14:textId="77777777" w:rsidR="00C97DB9" w:rsidRPr="00AD6769" w:rsidRDefault="00C97DB9" w:rsidP="00C272D7">
            <w:pPr>
              <w:spacing w:beforeLines="60" w:before="144" w:afterLines="60" w:after="144"/>
              <w:jc w:val="center"/>
              <w:rPr>
                <w:sz w:val="26"/>
                <w:szCs w:val="26"/>
                <w:lang w:val="vi-VN" w:eastAsia="vi-VN"/>
              </w:rPr>
            </w:pPr>
            <w:r w:rsidRPr="00AD6769">
              <w:rPr>
                <w:sz w:val="26"/>
                <w:szCs w:val="26"/>
                <w:lang w:eastAsia="vi-VN"/>
              </w:rPr>
              <w:t>70</w:t>
            </w:r>
          </w:p>
        </w:tc>
      </w:tr>
    </w:tbl>
    <w:p w14:paraId="3B9204C8" w14:textId="77777777" w:rsidR="00C97DB9" w:rsidRPr="00AD6769" w:rsidRDefault="00C97DB9" w:rsidP="00C97DB9">
      <w:pPr>
        <w:pStyle w:val="11NOIDUNG"/>
        <w:spacing w:beforeLines="60" w:before="144" w:afterLines="60" w:after="144"/>
        <w:rPr>
          <w:sz w:val="26"/>
          <w:szCs w:val="26"/>
        </w:rPr>
      </w:pPr>
      <w:r w:rsidRPr="00AD6769">
        <w:rPr>
          <w:sz w:val="26"/>
          <w:szCs w:val="26"/>
        </w:rPr>
        <w:t>Theo quy mô của dự án, khối lượng kết cấu thép cần hàn chiếm khoảng 1% khối lượng sắt thép (bảng 10: khối lượng sắt thép là 15.300 tấn), tương đương 153 tấn. Khối lượng que hàn sử dụng được tính theo định mức 7,5kg que hàn (loại đường kính 4mm) cho 1 tấn thép.</w:t>
      </w:r>
    </w:p>
    <w:p w14:paraId="6BCE4C90" w14:textId="77777777" w:rsidR="00C97DB9" w:rsidRPr="00AD6769" w:rsidRDefault="00C97DB9" w:rsidP="00C97DB9">
      <w:pPr>
        <w:pStyle w:val="11NOIDUNG"/>
        <w:spacing w:beforeLines="60" w:before="144" w:afterLines="60" w:after="144"/>
        <w:rPr>
          <w:sz w:val="26"/>
          <w:szCs w:val="26"/>
        </w:rPr>
      </w:pPr>
      <w:r w:rsidRPr="00AD6769">
        <w:rPr>
          <w:sz w:val="26"/>
          <w:szCs w:val="26"/>
        </w:rPr>
        <w:t>Khối lượng que hàn sử dụng cho dự án là: 153 tấn x 7,5 kg/tấn = 1.147,5 kg tương đương 16.065 que (14 que hàn = 1kg). Như vậy lượng khí thải phát sinh từ công đoạn hàn các kết cấu thép của công trình được tính toán như sau.</w:t>
      </w:r>
    </w:p>
    <w:p w14:paraId="645C1D55" w14:textId="6F5D00A7" w:rsidR="00C97DB9" w:rsidRPr="00AD6769" w:rsidRDefault="00C97DB9" w:rsidP="008B096F">
      <w:pPr>
        <w:pStyle w:val="Caption"/>
      </w:pPr>
      <w:bookmarkStart w:id="378" w:name="_Toc532201970"/>
      <w:bookmarkStart w:id="379" w:name="_Toc532202098"/>
      <w:bookmarkStart w:id="380" w:name="_Toc532202227"/>
      <w:bookmarkStart w:id="381" w:name="_Toc2318209"/>
      <w:bookmarkStart w:id="382" w:name="_Toc57644484"/>
      <w:bookmarkStart w:id="383" w:name="_Toc68761785"/>
      <w:bookmarkStart w:id="384" w:name="_Toc68761967"/>
      <w:bookmarkStart w:id="385" w:name="_Toc71105935"/>
      <w:bookmarkStart w:id="386" w:name="_Toc109777814"/>
      <w:bookmarkStart w:id="387" w:name="_Toc128433387"/>
      <w:bookmarkStart w:id="388" w:name="_Toc164174463"/>
      <w:bookmarkStart w:id="389" w:name="_Toc202779589"/>
      <w:bookmarkStart w:id="390" w:name="_Toc204376298"/>
      <w:r w:rsidRPr="00AD6769">
        <w:t xml:space="preserve">Bảng 4. </w:t>
      </w:r>
      <w:r w:rsidRPr="00AD6769">
        <w:fldChar w:fldCharType="begin"/>
      </w:r>
      <w:r w:rsidRPr="00AD6769">
        <w:instrText xml:space="preserve"> SEQ Bảng_4. \* ARABIC </w:instrText>
      </w:r>
      <w:r w:rsidRPr="00AD6769">
        <w:fldChar w:fldCharType="separate"/>
      </w:r>
      <w:r w:rsidR="00B94FD6">
        <w:t>8</w:t>
      </w:r>
      <w:r w:rsidRPr="00AD6769">
        <w:fldChar w:fldCharType="end"/>
      </w:r>
      <w:r w:rsidRPr="00AD6769">
        <w:t>. Khí thải phát sinh từ công đoạn hàn kết cấu thép của công trình</w:t>
      </w:r>
      <w:bookmarkEnd w:id="378"/>
      <w:bookmarkEnd w:id="379"/>
      <w:bookmarkEnd w:id="380"/>
      <w:bookmarkEnd w:id="381"/>
      <w:bookmarkEnd w:id="382"/>
      <w:bookmarkEnd w:id="383"/>
      <w:bookmarkEnd w:id="384"/>
      <w:bookmarkEnd w:id="385"/>
      <w:bookmarkEnd w:id="386"/>
      <w:bookmarkEnd w:id="387"/>
      <w:bookmarkEnd w:id="388"/>
      <w:bookmarkEnd w:id="389"/>
      <w:bookmarkEnd w:id="390"/>
    </w:p>
    <w:tbl>
      <w:tblPr>
        <w:tblW w:w="4875" w:type="pct"/>
        <w:jc w:val="center"/>
        <w:tblLook w:val="04A0" w:firstRow="1" w:lastRow="0" w:firstColumn="1" w:lastColumn="0" w:noHBand="0" w:noVBand="1"/>
      </w:tblPr>
      <w:tblGrid>
        <w:gridCol w:w="689"/>
        <w:gridCol w:w="1755"/>
        <w:gridCol w:w="2903"/>
        <w:gridCol w:w="1626"/>
        <w:gridCol w:w="1862"/>
      </w:tblGrid>
      <w:tr w:rsidR="00AD6769" w:rsidRPr="008826FC" w14:paraId="78792080" w14:textId="77777777" w:rsidTr="00C272D7">
        <w:trPr>
          <w:trHeight w:val="20"/>
          <w:tblHeader/>
          <w:jc w:val="center"/>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DE2ACF" w14:textId="77777777" w:rsidR="00C97DB9" w:rsidRPr="00AD6769" w:rsidRDefault="00C97DB9" w:rsidP="00C272D7">
            <w:pPr>
              <w:pStyle w:val="12NDKHUNG"/>
              <w:spacing w:beforeLines="60" w:before="144" w:afterLines="60" w:after="144"/>
              <w:rPr>
                <w:rFonts w:cs="Times New Roman"/>
                <w:b/>
                <w:lang w:val="vi-VN" w:eastAsia="vi-VN"/>
              </w:rPr>
            </w:pPr>
            <w:r w:rsidRPr="00AD6769">
              <w:rPr>
                <w:rFonts w:cs="Times New Roman"/>
                <w:b/>
                <w:lang w:val="vi-VN" w:eastAsia="vi-VN"/>
              </w:rPr>
              <w:t>TT</w:t>
            </w:r>
          </w:p>
        </w:tc>
        <w:tc>
          <w:tcPr>
            <w:tcW w:w="9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1D1460" w14:textId="77777777" w:rsidR="00C97DB9" w:rsidRPr="00AD6769" w:rsidRDefault="00C97DB9" w:rsidP="00C272D7">
            <w:pPr>
              <w:pStyle w:val="12NDKHUNG"/>
              <w:spacing w:beforeLines="60" w:before="144" w:afterLines="60" w:after="144"/>
              <w:rPr>
                <w:rFonts w:cs="Times New Roman"/>
                <w:b/>
                <w:lang w:val="vi-VN" w:eastAsia="vi-VN"/>
              </w:rPr>
            </w:pPr>
            <w:r w:rsidRPr="00AD6769">
              <w:rPr>
                <w:rFonts w:cs="Times New Roman"/>
                <w:b/>
                <w:lang w:val="vi-VN" w:eastAsia="vi-VN"/>
              </w:rPr>
              <w:t>Chất ô nhiễm</w:t>
            </w:r>
          </w:p>
        </w:tc>
        <w:tc>
          <w:tcPr>
            <w:tcW w:w="16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A3842A" w14:textId="77777777" w:rsidR="00C97DB9" w:rsidRPr="00AD6769" w:rsidRDefault="00C97DB9" w:rsidP="00C272D7">
            <w:pPr>
              <w:pStyle w:val="12NDKHUNG"/>
              <w:spacing w:beforeLines="60" w:before="144" w:afterLines="60" w:after="144"/>
              <w:rPr>
                <w:rFonts w:cs="Times New Roman"/>
                <w:b/>
                <w:lang w:val="vi-VN" w:eastAsia="vi-VN"/>
              </w:rPr>
            </w:pPr>
            <w:r w:rsidRPr="00AD6769">
              <w:rPr>
                <w:rFonts w:cs="Times New Roman"/>
                <w:b/>
                <w:lang w:val="vi-VN" w:eastAsia="vi-VN"/>
              </w:rPr>
              <w:t>Lượng phát thải của que hàn có D = 4 mm (kg/que)</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11F834" w14:textId="77777777" w:rsidR="00C97DB9" w:rsidRPr="00AD6769" w:rsidRDefault="00C97DB9" w:rsidP="00C272D7">
            <w:pPr>
              <w:pStyle w:val="12NDKHUNG"/>
              <w:spacing w:beforeLines="60" w:before="144" w:afterLines="60" w:after="144"/>
              <w:rPr>
                <w:rFonts w:cs="Times New Roman"/>
                <w:b/>
                <w:lang w:val="vi-VN" w:eastAsia="vi-VN"/>
              </w:rPr>
            </w:pPr>
            <w:r w:rsidRPr="00AD6769">
              <w:rPr>
                <w:rFonts w:cs="Times New Roman"/>
                <w:b/>
                <w:lang w:val="es-ES" w:eastAsia="vi-VN"/>
              </w:rPr>
              <w:t>Tổng số que hàn (que)</w:t>
            </w: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6BBE88" w14:textId="77777777" w:rsidR="00C97DB9" w:rsidRPr="00AD6769" w:rsidRDefault="00C97DB9" w:rsidP="00C272D7">
            <w:pPr>
              <w:pStyle w:val="12NDKHUNG"/>
              <w:spacing w:beforeLines="60" w:before="144" w:afterLines="60" w:after="144"/>
              <w:rPr>
                <w:rFonts w:cs="Times New Roman"/>
                <w:b/>
                <w:lang w:val="vi-VN" w:eastAsia="vi-VN"/>
              </w:rPr>
            </w:pPr>
            <w:r w:rsidRPr="00AD6769">
              <w:rPr>
                <w:rFonts w:cs="Times New Roman"/>
                <w:b/>
                <w:lang w:val="vi-VN" w:eastAsia="vi-VN"/>
              </w:rPr>
              <w:t>Tổng lượng phát thải (kg)</w:t>
            </w:r>
          </w:p>
        </w:tc>
      </w:tr>
      <w:tr w:rsidR="00AD6769" w:rsidRPr="00AD6769" w14:paraId="7A9D6B44" w14:textId="77777777" w:rsidTr="00C272D7">
        <w:trPr>
          <w:trHeight w:val="20"/>
          <w:jc w:val="center"/>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E0B813"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pt-BR" w:eastAsia="vi-VN"/>
              </w:rPr>
              <w:t>A</w:t>
            </w:r>
          </w:p>
        </w:tc>
        <w:tc>
          <w:tcPr>
            <w:tcW w:w="9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028832"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pt-BR" w:eastAsia="vi-VN"/>
              </w:rPr>
              <w:t>B</w:t>
            </w:r>
          </w:p>
        </w:tc>
        <w:tc>
          <w:tcPr>
            <w:tcW w:w="16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2FB119"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pt-BR" w:eastAsia="vi-VN"/>
              </w:rPr>
              <w:t>C</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A9B1C6"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pt-BR" w:eastAsia="vi-VN"/>
              </w:rPr>
              <w:t>D</w:t>
            </w: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5BA6B"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pt-BR" w:eastAsia="vi-VN"/>
              </w:rPr>
              <w:t>E = C x D</w:t>
            </w:r>
          </w:p>
        </w:tc>
      </w:tr>
      <w:tr w:rsidR="00AD6769" w:rsidRPr="00AD6769" w14:paraId="2A5EBA8F" w14:textId="77777777" w:rsidTr="00C272D7">
        <w:trPr>
          <w:trHeight w:val="20"/>
          <w:jc w:val="center"/>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290C17"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pt-BR" w:eastAsia="vi-VN"/>
              </w:rPr>
              <w:t>1</w:t>
            </w:r>
          </w:p>
        </w:tc>
        <w:tc>
          <w:tcPr>
            <w:tcW w:w="9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C16F8D"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vi-VN" w:eastAsia="vi-VN"/>
              </w:rPr>
              <w:t>Khói hàn</w:t>
            </w:r>
          </w:p>
        </w:tc>
        <w:tc>
          <w:tcPr>
            <w:tcW w:w="16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E1399B"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vi-VN" w:eastAsia="vi-VN"/>
              </w:rPr>
              <w:t>706.10</w:t>
            </w:r>
            <w:r w:rsidRPr="00AD6769">
              <w:rPr>
                <w:rFonts w:cs="Times New Roman"/>
                <w:vertAlign w:val="superscript"/>
                <w:lang w:val="vi-VN" w:eastAsia="vi-VN"/>
              </w:rPr>
              <w:t>-6</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536BD0CA" w14:textId="77777777" w:rsidR="00C97DB9" w:rsidRPr="00AD6769" w:rsidRDefault="00C97DB9" w:rsidP="00C272D7">
            <w:pPr>
              <w:pStyle w:val="12NDKHUNG"/>
              <w:spacing w:beforeLines="60" w:before="144" w:afterLines="60" w:after="144"/>
              <w:rPr>
                <w:rFonts w:cs="Times New Roman"/>
                <w:lang w:eastAsia="vi-VN"/>
              </w:rPr>
            </w:pPr>
            <w:r w:rsidRPr="00AD6769">
              <w:rPr>
                <w:rFonts w:cs="Times New Roman"/>
                <w:lang w:eastAsia="vi-VN"/>
              </w:rPr>
              <w:t>16.065</w:t>
            </w:r>
          </w:p>
        </w:tc>
        <w:tc>
          <w:tcPr>
            <w:tcW w:w="1054" w:type="pct"/>
            <w:tcBorders>
              <w:top w:val="single" w:sz="4" w:space="0" w:color="auto"/>
              <w:left w:val="single" w:sz="4" w:space="0" w:color="auto"/>
              <w:bottom w:val="single" w:sz="4" w:space="0" w:color="auto"/>
              <w:right w:val="single" w:sz="4" w:space="0" w:color="auto"/>
            </w:tcBorders>
            <w:shd w:val="clear" w:color="auto" w:fill="auto"/>
          </w:tcPr>
          <w:p w14:paraId="6A35BB48" w14:textId="77777777" w:rsidR="00C97DB9" w:rsidRPr="00AD6769" w:rsidRDefault="00C97DB9" w:rsidP="00C272D7">
            <w:pPr>
              <w:pStyle w:val="12NDKHUNG"/>
              <w:spacing w:beforeLines="60" w:before="144" w:afterLines="60" w:after="144"/>
              <w:rPr>
                <w:rFonts w:cs="Times New Roman"/>
                <w:lang w:eastAsia="vi-VN"/>
              </w:rPr>
            </w:pPr>
            <w:r w:rsidRPr="00AD6769">
              <w:rPr>
                <w:rFonts w:cs="Times New Roman"/>
                <w:lang w:eastAsia="vi-VN"/>
              </w:rPr>
              <w:t>11,34</w:t>
            </w:r>
          </w:p>
        </w:tc>
      </w:tr>
      <w:tr w:rsidR="00AD6769" w:rsidRPr="00AD6769" w14:paraId="13C8C493" w14:textId="77777777" w:rsidTr="00C272D7">
        <w:trPr>
          <w:trHeight w:val="20"/>
          <w:jc w:val="center"/>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27CE07"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pt-BR" w:eastAsia="vi-VN"/>
              </w:rPr>
              <w:t>2</w:t>
            </w:r>
          </w:p>
        </w:tc>
        <w:tc>
          <w:tcPr>
            <w:tcW w:w="9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7A05D"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vi-VN" w:eastAsia="vi-VN"/>
              </w:rPr>
              <w:t>CO</w:t>
            </w:r>
          </w:p>
        </w:tc>
        <w:tc>
          <w:tcPr>
            <w:tcW w:w="16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6FBDA3"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vi-VN" w:eastAsia="vi-VN"/>
              </w:rPr>
              <w:t>25.10</w:t>
            </w:r>
            <w:r w:rsidRPr="00AD6769">
              <w:rPr>
                <w:rFonts w:cs="Times New Roman"/>
                <w:vertAlign w:val="superscript"/>
                <w:lang w:val="vi-VN" w:eastAsia="vi-VN"/>
              </w:rPr>
              <w:t>-6</w:t>
            </w:r>
          </w:p>
        </w:tc>
        <w:tc>
          <w:tcPr>
            <w:tcW w:w="920" w:type="pct"/>
            <w:tcBorders>
              <w:top w:val="single" w:sz="4" w:space="0" w:color="auto"/>
              <w:left w:val="single" w:sz="4" w:space="0" w:color="auto"/>
              <w:bottom w:val="single" w:sz="4" w:space="0" w:color="auto"/>
              <w:right w:val="single" w:sz="4" w:space="0" w:color="auto"/>
            </w:tcBorders>
            <w:shd w:val="clear" w:color="auto" w:fill="auto"/>
          </w:tcPr>
          <w:p w14:paraId="37CB1CB6" w14:textId="77777777" w:rsidR="00C97DB9" w:rsidRPr="00AD6769" w:rsidRDefault="00C97DB9" w:rsidP="00C272D7">
            <w:pPr>
              <w:pStyle w:val="12NDKHUNG"/>
              <w:spacing w:beforeLines="60" w:before="144" w:afterLines="60" w:after="144"/>
              <w:rPr>
                <w:rFonts w:cs="Times New Roman"/>
              </w:rPr>
            </w:pPr>
            <w:r w:rsidRPr="00AD6769">
              <w:rPr>
                <w:rFonts w:cs="Times New Roman"/>
                <w:lang w:eastAsia="vi-VN"/>
              </w:rPr>
              <w:t>16.065</w:t>
            </w:r>
          </w:p>
        </w:tc>
        <w:tc>
          <w:tcPr>
            <w:tcW w:w="1054" w:type="pct"/>
            <w:tcBorders>
              <w:top w:val="single" w:sz="4" w:space="0" w:color="auto"/>
              <w:left w:val="single" w:sz="4" w:space="0" w:color="auto"/>
              <w:bottom w:val="single" w:sz="4" w:space="0" w:color="auto"/>
              <w:right w:val="single" w:sz="4" w:space="0" w:color="auto"/>
            </w:tcBorders>
            <w:shd w:val="clear" w:color="auto" w:fill="auto"/>
          </w:tcPr>
          <w:p w14:paraId="06194DC2" w14:textId="77777777" w:rsidR="00C97DB9" w:rsidRPr="00AD6769" w:rsidRDefault="00C97DB9" w:rsidP="00C272D7">
            <w:pPr>
              <w:pStyle w:val="12NDKHUNG"/>
              <w:spacing w:beforeLines="60" w:before="144" w:afterLines="60" w:after="144"/>
              <w:rPr>
                <w:rFonts w:cs="Times New Roman"/>
                <w:lang w:eastAsia="vi-VN"/>
              </w:rPr>
            </w:pPr>
            <w:r w:rsidRPr="00AD6769">
              <w:rPr>
                <w:rFonts w:cs="Times New Roman"/>
                <w:lang w:eastAsia="vi-VN"/>
              </w:rPr>
              <w:t>0,40</w:t>
            </w:r>
          </w:p>
        </w:tc>
      </w:tr>
      <w:tr w:rsidR="00AD6769" w:rsidRPr="00AD6769" w14:paraId="696C39A8" w14:textId="77777777" w:rsidTr="00C272D7">
        <w:trPr>
          <w:trHeight w:val="20"/>
          <w:jc w:val="center"/>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29FE9E"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pt-BR" w:eastAsia="vi-VN"/>
              </w:rPr>
              <w:t>3</w:t>
            </w:r>
          </w:p>
        </w:tc>
        <w:tc>
          <w:tcPr>
            <w:tcW w:w="9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19A441"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vi-VN" w:eastAsia="vi-VN"/>
              </w:rPr>
              <w:t>NO</w:t>
            </w:r>
            <w:r w:rsidRPr="00AD6769">
              <w:rPr>
                <w:rFonts w:cs="Times New Roman"/>
                <w:vertAlign w:val="subscript"/>
                <w:lang w:val="vi-VN" w:eastAsia="vi-VN"/>
              </w:rPr>
              <w:t>x</w:t>
            </w:r>
          </w:p>
        </w:tc>
        <w:tc>
          <w:tcPr>
            <w:tcW w:w="16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BF1592"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vi-VN" w:eastAsia="vi-VN"/>
              </w:rPr>
              <w:t>30.10</w:t>
            </w:r>
            <w:r w:rsidRPr="00AD6769">
              <w:rPr>
                <w:rFonts w:cs="Times New Roman"/>
                <w:vertAlign w:val="superscript"/>
                <w:lang w:val="vi-VN" w:eastAsia="vi-VN"/>
              </w:rPr>
              <w:t>-6</w:t>
            </w:r>
          </w:p>
        </w:tc>
        <w:tc>
          <w:tcPr>
            <w:tcW w:w="920" w:type="pct"/>
            <w:tcBorders>
              <w:top w:val="single" w:sz="4" w:space="0" w:color="auto"/>
              <w:left w:val="single" w:sz="4" w:space="0" w:color="auto"/>
              <w:bottom w:val="single" w:sz="4" w:space="0" w:color="auto"/>
              <w:right w:val="single" w:sz="4" w:space="0" w:color="auto"/>
            </w:tcBorders>
            <w:shd w:val="clear" w:color="auto" w:fill="auto"/>
          </w:tcPr>
          <w:p w14:paraId="35AB7894" w14:textId="77777777" w:rsidR="00C97DB9" w:rsidRPr="00AD6769" w:rsidRDefault="00C97DB9" w:rsidP="00C272D7">
            <w:pPr>
              <w:pStyle w:val="12NDKHUNG"/>
              <w:spacing w:beforeLines="60" w:before="144" w:afterLines="60" w:after="144"/>
              <w:rPr>
                <w:rFonts w:cs="Times New Roman"/>
              </w:rPr>
            </w:pPr>
            <w:r w:rsidRPr="00AD6769">
              <w:rPr>
                <w:rFonts w:cs="Times New Roman"/>
                <w:lang w:eastAsia="vi-VN"/>
              </w:rPr>
              <w:t>16.065</w:t>
            </w:r>
          </w:p>
        </w:tc>
        <w:tc>
          <w:tcPr>
            <w:tcW w:w="1054" w:type="pct"/>
            <w:tcBorders>
              <w:top w:val="single" w:sz="4" w:space="0" w:color="auto"/>
              <w:left w:val="single" w:sz="4" w:space="0" w:color="auto"/>
              <w:bottom w:val="single" w:sz="4" w:space="0" w:color="auto"/>
              <w:right w:val="single" w:sz="4" w:space="0" w:color="auto"/>
            </w:tcBorders>
            <w:shd w:val="clear" w:color="auto" w:fill="auto"/>
          </w:tcPr>
          <w:p w14:paraId="0E3D86E2" w14:textId="77777777" w:rsidR="00C97DB9" w:rsidRPr="00AD6769" w:rsidRDefault="00C97DB9" w:rsidP="00C272D7">
            <w:pPr>
              <w:pStyle w:val="12NDKHUNG"/>
              <w:spacing w:beforeLines="60" w:before="144" w:afterLines="60" w:after="144"/>
              <w:rPr>
                <w:rFonts w:cs="Times New Roman"/>
                <w:lang w:eastAsia="vi-VN"/>
              </w:rPr>
            </w:pPr>
            <w:r w:rsidRPr="00AD6769">
              <w:rPr>
                <w:rFonts w:cs="Times New Roman"/>
                <w:lang w:eastAsia="vi-VN"/>
              </w:rPr>
              <w:t>0,48</w:t>
            </w:r>
          </w:p>
        </w:tc>
      </w:tr>
      <w:tr w:rsidR="00AD6769" w:rsidRPr="00AD6769" w14:paraId="502C0C1E" w14:textId="77777777" w:rsidTr="00C272D7">
        <w:trPr>
          <w:cantSplit/>
          <w:trHeight w:val="20"/>
          <w:jc w:val="center"/>
        </w:trPr>
        <w:tc>
          <w:tcPr>
            <w:tcW w:w="302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ECCCA7"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pt-BR" w:eastAsia="vi-VN"/>
              </w:rPr>
              <w:t>Tổng</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740EB7" w14:textId="77777777" w:rsidR="00C97DB9" w:rsidRPr="00AD6769" w:rsidRDefault="00C97DB9" w:rsidP="00C272D7">
            <w:pPr>
              <w:pStyle w:val="12NDKHUNG"/>
              <w:spacing w:beforeLines="60" w:before="144" w:afterLines="60" w:after="144"/>
              <w:rPr>
                <w:rFonts w:cs="Times New Roman"/>
                <w:lang w:val="vi-VN" w:eastAsia="vi-VN"/>
              </w:rPr>
            </w:pPr>
            <w:r w:rsidRPr="00AD6769">
              <w:rPr>
                <w:rFonts w:cs="Times New Roman"/>
                <w:lang w:val="vi-VN" w:eastAsia="vi-VN"/>
              </w:rPr>
              <w:t> </w:t>
            </w:r>
          </w:p>
        </w:tc>
        <w:tc>
          <w:tcPr>
            <w:tcW w:w="1054" w:type="pct"/>
            <w:tcBorders>
              <w:top w:val="single" w:sz="4" w:space="0" w:color="auto"/>
              <w:left w:val="single" w:sz="4" w:space="0" w:color="auto"/>
              <w:bottom w:val="single" w:sz="4" w:space="0" w:color="auto"/>
              <w:right w:val="single" w:sz="4" w:space="0" w:color="auto"/>
            </w:tcBorders>
            <w:shd w:val="clear" w:color="auto" w:fill="auto"/>
            <w:vAlign w:val="center"/>
          </w:tcPr>
          <w:p w14:paraId="4965599F" w14:textId="77777777" w:rsidR="00C97DB9" w:rsidRPr="00AD6769" w:rsidRDefault="00C97DB9" w:rsidP="00C272D7">
            <w:pPr>
              <w:pStyle w:val="12NDKHUNG"/>
              <w:spacing w:beforeLines="60" w:before="144" w:afterLines="60" w:after="144"/>
              <w:rPr>
                <w:rFonts w:cs="Times New Roman"/>
                <w:lang w:eastAsia="vi-VN"/>
              </w:rPr>
            </w:pPr>
            <w:r w:rsidRPr="00AD6769">
              <w:rPr>
                <w:rFonts w:cs="Times New Roman"/>
                <w:lang w:eastAsia="vi-VN"/>
              </w:rPr>
              <w:t>12,22</w:t>
            </w:r>
          </w:p>
        </w:tc>
      </w:tr>
    </w:tbl>
    <w:p w14:paraId="44D9AF31" w14:textId="77777777" w:rsidR="00C97DB9" w:rsidRPr="00AD6769" w:rsidRDefault="00C97DB9" w:rsidP="00C97DB9">
      <w:pPr>
        <w:pStyle w:val="11NOIDUNG"/>
        <w:spacing w:beforeLines="60" w:before="144" w:afterLines="60" w:after="144"/>
        <w:rPr>
          <w:sz w:val="26"/>
          <w:szCs w:val="26"/>
        </w:rPr>
      </w:pPr>
      <w:r w:rsidRPr="00AD6769">
        <w:rPr>
          <w:sz w:val="26"/>
          <w:szCs w:val="26"/>
        </w:rPr>
        <w:t>Trong giai đoạn xây dựng, công tác hàn các kết cấu thép được thực hiện trong khoảng 2 tháng (khoảng 60 ngày), lượng khí thải từ công đoạn hàn phát sinh đối với các chất ô nhiễm như khói hàn: 1,89 kg/ngày; CO: 0,07 kg/ngày; NOx: 0,08</w:t>
      </w:r>
      <w:r w:rsidRPr="00AD6769">
        <w:rPr>
          <w:sz w:val="26"/>
          <w:szCs w:val="26"/>
          <w:vertAlign w:val="superscript"/>
        </w:rPr>
        <w:t xml:space="preserve"> </w:t>
      </w:r>
      <w:r w:rsidRPr="00AD6769">
        <w:rPr>
          <w:sz w:val="26"/>
          <w:szCs w:val="26"/>
        </w:rPr>
        <w:t>kg/ngày.</w:t>
      </w:r>
    </w:p>
    <w:p w14:paraId="6E22D1E6"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Trên thực tế hiện nay, chưa có các số liệu về giám sát nồng độ khí thải phát sinh từ công đoạn hàn kết cấu thép trong xây dựng công trình, tuy nhiên lượng khí thải từ hoạt động hàn chủ yếu tập trung tại giai đoạn thi công nền, móng, sàn, gia công các vì kèo thép nếu công nhân khi thi công các hạng mục này không được trang bị các thiết bị bảo hộ như kín hàn, kh</w:t>
      </w:r>
      <w:r w:rsidRPr="00AD6769">
        <w:rPr>
          <w:sz w:val="26"/>
          <w:szCs w:val="26"/>
        </w:rPr>
        <w:t>ẩ</w:t>
      </w:r>
      <w:r w:rsidRPr="00AD6769">
        <w:rPr>
          <w:sz w:val="26"/>
          <w:szCs w:val="26"/>
          <w:lang w:val="vi-VN"/>
        </w:rPr>
        <w:t xml:space="preserve">u trang, bao tay thì sẽ rất dễ bị ảnh hưởng đến sức khoẻ. </w:t>
      </w:r>
    </w:p>
    <w:p w14:paraId="48DB625C"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 xml:space="preserve">Những phân tử khói hàn được hình thành chính từ sự bay hơi của kim loại và của chất hàn khi nóng chảy. Khi nguội đi lượng hơi này ngưng tụ và có phản ứng với oxy trong khí quyển, rồi hình thành nên các phân tử nhỏ mịn. Quá trình hàn sinh ra các hạt </w:t>
      </w:r>
      <w:r w:rsidRPr="00AD6769">
        <w:rPr>
          <w:sz w:val="26"/>
          <w:szCs w:val="26"/>
          <w:lang w:val="vi-VN"/>
        </w:rPr>
        <w:lastRenderedPageBreak/>
        <w:t>nhỏ li ti bị phát tán vào không khí, tùy thuộc vào kích cỡ của các hạt này mà thời gian tồn tại của chúng trong không khí và khả năng thâm nhập vào sâu trong cơ thể con người là khác nhau.</w:t>
      </w:r>
    </w:p>
    <w:p w14:paraId="23593C5D"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 Các hạt có kích cỡ trên 100 micromet không tồn tại lâu trong không khí thường sẽ rơi xuống xung quang vũng hàn ngay sau khi bị phát tán vào không khí.</w:t>
      </w:r>
    </w:p>
    <w:p w14:paraId="316D8691"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 Các hạt có kích cỡ từ 30 micromet đến 100 micromet tồn tại không lâu trong không khí, chúng ta có thể hít phải xong nó sẽ bị lọc bởi màng nhày ở mũi.</w:t>
      </w:r>
    </w:p>
    <w:p w14:paraId="51D026CA" w14:textId="693E6B56"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 Các hạt có kích cỡ từ 5 đến 30 micromet dễ dàng thoát qua được hệ thống lọc tại mũi và vào được khí quản tuy nhiên chúng sẽ bị giữ lại bởi các các hệ thống lọc của cơ thể tại đây.</w:t>
      </w:r>
    </w:p>
    <w:p w14:paraId="396D037A"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 Các hạt có kích cỡ dưới 5 micromet tồn tại lâu trong không khí và khi chúng ta hít phải chúng có thể xâm nhập được đến các túi khí nằm tại phổi. Tại đây chúng ta sẽ khó loại bỏ chúng ra khỏi cơ thể việc loại bỏ bằng các cơ chế sinh học tự nhiên chỉ diễn ra từ từ.</w:t>
      </w:r>
    </w:p>
    <w:p w14:paraId="262B2EF9" w14:textId="77777777" w:rsidR="00C97DB9" w:rsidRPr="00AD6769" w:rsidRDefault="00C97DB9" w:rsidP="00C97DB9">
      <w:pPr>
        <w:pStyle w:val="11NOIDUNG"/>
        <w:spacing w:beforeLines="60" w:before="144" w:afterLines="60" w:after="144"/>
        <w:rPr>
          <w:spacing w:val="-2"/>
          <w:sz w:val="26"/>
          <w:szCs w:val="26"/>
          <w:lang w:val="vi-VN"/>
        </w:rPr>
      </w:pPr>
      <w:r w:rsidRPr="00AD6769">
        <w:rPr>
          <w:spacing w:val="-2"/>
          <w:sz w:val="26"/>
          <w:szCs w:val="26"/>
          <w:lang w:val="vi-VN"/>
        </w:rPr>
        <w:t>Những căn bệnh có nguy cơ mắc phải nếu công nhân tiếp xúc với khói hàn nhiều như: viêm phê quản, viêm phổi, ung thư phổi, hen suyễn, một số bệnh về mắt, da.</w:t>
      </w:r>
    </w:p>
    <w:p w14:paraId="61B5BD27"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Do đó, để giảm thiểu các tác động do quá trình hàn đến sức khỏe của công nhân, Chủ dự án sẽ có biện pháp quản lý thi công thích hợp, bố trí các phương tiện bảo hộ lao động cho công nhân.</w:t>
      </w:r>
    </w:p>
    <w:p w14:paraId="142671F0" w14:textId="77777777" w:rsidR="00C97DB9" w:rsidRPr="00AD6769" w:rsidRDefault="00C97DB9" w:rsidP="00C97DB9">
      <w:pPr>
        <w:pStyle w:val="VI"/>
        <w:spacing w:beforeLines="60" w:before="144" w:afterLines="60" w:after="144"/>
        <w:rPr>
          <w:rFonts w:cs="Times New Roman"/>
          <w:sz w:val="26"/>
          <w:szCs w:val="26"/>
        </w:rPr>
      </w:pPr>
      <w:r w:rsidRPr="00AD6769">
        <w:rPr>
          <w:rFonts w:cs="Times New Roman"/>
          <w:sz w:val="26"/>
          <w:szCs w:val="26"/>
        </w:rPr>
        <w:t>* Khí thải động cơ của phương tiện, máy móc thi công trên công trường</w:t>
      </w:r>
    </w:p>
    <w:p w14:paraId="21EDC5D4"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Hoạt động thi công xây dựng của Dự án sẽ sử dụng 03 máy đào gầu nghịch, đây là phương tiện tiêu thụ nhiều nhiên liệu nhất với 65 lít dầu diesel/ca. Sự phát tán khí thải của phương tiện này được đánh giá cụ thể, không có tác động cộng hưởng.</w:t>
      </w:r>
    </w:p>
    <w:p w14:paraId="39CB0DFD"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Máy đào là phương tiện tiêu thụ nhiều nhiên liệu nhất với 65 lít dầu diesel/ca.</w:t>
      </w:r>
    </w:p>
    <w:p w14:paraId="3DE470B0" w14:textId="77777777" w:rsidR="00C97DB9" w:rsidRPr="00AD6769" w:rsidRDefault="00C97DB9" w:rsidP="00C97DB9">
      <w:pPr>
        <w:pStyle w:val="11NOIDUNG"/>
        <w:spacing w:beforeLines="60" w:before="144" w:afterLines="60" w:after="144"/>
        <w:rPr>
          <w:sz w:val="26"/>
          <w:szCs w:val="26"/>
          <w:lang w:val="vi-VN"/>
        </w:rPr>
      </w:pPr>
      <w:r w:rsidRPr="00AD6769">
        <w:rPr>
          <w:spacing w:val="-4"/>
          <w:sz w:val="26"/>
          <w:szCs w:val="26"/>
          <w:lang w:val="vi-VN"/>
        </w:rPr>
        <w:t>Theo tài liệu của Tổ chức Y tế Thế giới, Hệ số phát thải (EFi) của thiết bị và máy loại động cơ diesel cố định dựa trên cơ sở lượng nhiêu liệu tiêu thụ như sau:</w:t>
      </w:r>
    </w:p>
    <w:p w14:paraId="7FC3D83D" w14:textId="798CF948" w:rsidR="00C97DB9" w:rsidRPr="00AD6769" w:rsidRDefault="00C97DB9" w:rsidP="008B096F">
      <w:pPr>
        <w:pStyle w:val="Caption"/>
      </w:pPr>
      <w:bookmarkStart w:id="391" w:name="_Toc71218635"/>
      <w:bookmarkStart w:id="392" w:name="_Toc79649232"/>
      <w:bookmarkStart w:id="393" w:name="_Toc121699362"/>
      <w:bookmarkStart w:id="394" w:name="_Toc147864519"/>
      <w:bookmarkStart w:id="395" w:name="_Toc164174464"/>
      <w:bookmarkStart w:id="396" w:name="_Toc202779590"/>
      <w:bookmarkStart w:id="397" w:name="_Toc204376299"/>
      <w:r w:rsidRPr="008826FC">
        <w:t xml:space="preserve">Bảng 4. </w:t>
      </w:r>
      <w:r w:rsidRPr="00AD6769">
        <w:fldChar w:fldCharType="begin"/>
      </w:r>
      <w:r w:rsidRPr="008826FC">
        <w:instrText xml:space="preserve"> SEQ Bảng_4. \* ARABIC </w:instrText>
      </w:r>
      <w:r w:rsidRPr="00AD6769">
        <w:fldChar w:fldCharType="separate"/>
      </w:r>
      <w:r w:rsidR="00B94FD6">
        <w:t>9</w:t>
      </w:r>
      <w:r w:rsidRPr="00AD6769">
        <w:fldChar w:fldCharType="end"/>
      </w:r>
      <w:r w:rsidRPr="008826FC">
        <w:t xml:space="preserve">. </w:t>
      </w:r>
      <w:r w:rsidRPr="00AD6769">
        <w:t>Hệ số phát thải của máy tham gia thi công sử dụng dầu diesel</w:t>
      </w:r>
      <w:bookmarkEnd w:id="391"/>
      <w:bookmarkEnd w:id="392"/>
      <w:bookmarkEnd w:id="393"/>
      <w:bookmarkEnd w:id="394"/>
      <w:bookmarkEnd w:id="395"/>
      <w:bookmarkEnd w:id="396"/>
      <w:bookmarkEnd w:id="397"/>
    </w:p>
    <w:p w14:paraId="174BA73B" w14:textId="3FADD3B2" w:rsidR="00C97DB9" w:rsidRPr="00AD6769" w:rsidRDefault="00C97DB9" w:rsidP="00C97DB9">
      <w:pPr>
        <w:pStyle w:val="Angun"/>
        <w:spacing w:beforeLines="60" w:before="144" w:afterLines="60" w:after="144"/>
        <w:rPr>
          <w:sz w:val="26"/>
          <w:szCs w:val="26"/>
        </w:rPr>
      </w:pPr>
      <w:r w:rsidRPr="00AD6769">
        <w:rPr>
          <w:sz w:val="26"/>
          <w:szCs w:val="26"/>
          <w:lang w:val="vi-VN"/>
        </w:rPr>
        <w:tab/>
      </w:r>
      <w:r w:rsidRPr="00AD6769">
        <w:rPr>
          <w:sz w:val="26"/>
          <w:szCs w:val="26"/>
        </w:rPr>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2048"/>
        <w:gridCol w:w="1287"/>
        <w:gridCol w:w="1287"/>
        <w:gridCol w:w="1287"/>
        <w:gridCol w:w="1288"/>
        <w:gridCol w:w="1288"/>
      </w:tblGrid>
      <w:tr w:rsidR="00AD6769" w:rsidRPr="00AD6769" w14:paraId="752196E3" w14:textId="77777777" w:rsidTr="00C272D7">
        <w:trPr>
          <w:trHeight w:val="369"/>
          <w:tblHeader/>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B3AB4" w14:textId="77777777" w:rsidR="00C97DB9" w:rsidRPr="00AD6769" w:rsidRDefault="00C97DB9" w:rsidP="00C272D7">
            <w:pPr>
              <w:pStyle w:val="minh-baocao-normal"/>
              <w:spacing w:beforeLines="60" w:before="144" w:afterLines="60" w:after="144" w:line="240" w:lineRule="auto"/>
              <w:ind w:firstLine="0"/>
              <w:rPr>
                <w:rFonts w:ascii="Times New Roman" w:hAnsi="Times New Roman"/>
                <w:b/>
                <w:spacing w:val="-4"/>
                <w:sz w:val="26"/>
                <w:szCs w:val="26"/>
                <w:lang w:val="en-US"/>
              </w:rPr>
            </w:pPr>
            <w:r w:rsidRPr="00AD6769">
              <w:rPr>
                <w:rFonts w:ascii="Times New Roman" w:hAnsi="Times New Roman"/>
                <w:b/>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7F50A" w14:textId="52ED8DCF" w:rsidR="00C97DB9" w:rsidRPr="00AD6769" w:rsidRDefault="00C97DB9" w:rsidP="00C272D7">
            <w:pPr>
              <w:pStyle w:val="minh-baocao-normal"/>
              <w:spacing w:beforeLines="60" w:before="144" w:afterLines="60" w:after="144" w:line="240" w:lineRule="auto"/>
              <w:ind w:firstLine="0"/>
              <w:rPr>
                <w:rFonts w:ascii="Times New Roman" w:hAnsi="Times New Roman"/>
                <w:b/>
                <w:spacing w:val="-4"/>
                <w:sz w:val="26"/>
                <w:szCs w:val="26"/>
                <w:lang w:val="en-US"/>
              </w:rPr>
            </w:pPr>
            <w:r w:rsidRPr="00AD6769">
              <w:rPr>
                <w:rFonts w:ascii="Times New Roman" w:hAnsi="Times New Roman"/>
                <w:noProof/>
                <w:sz w:val="26"/>
                <w:szCs w:val="26"/>
                <w:lang w:val="en-US"/>
              </w:rPr>
              <mc:AlternateContent>
                <mc:Choice Requires="wps">
                  <w:drawing>
                    <wp:anchor distT="0" distB="0" distL="114300" distR="114300" simplePos="0" relativeHeight="251677696" behindDoc="0" locked="0" layoutInCell="1" allowOverlap="1" wp14:anchorId="2E213788" wp14:editId="23139614">
                      <wp:simplePos x="0" y="0"/>
                      <wp:positionH relativeFrom="column">
                        <wp:posOffset>-62865</wp:posOffset>
                      </wp:positionH>
                      <wp:positionV relativeFrom="paragraph">
                        <wp:posOffset>-6985</wp:posOffset>
                      </wp:positionV>
                      <wp:extent cx="1263015" cy="637540"/>
                      <wp:effectExtent l="0" t="0" r="32385" b="2921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3015" cy="637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07898" id="AutoShape 1250" o:spid="_x0000_s1026" type="#_x0000_t32" style="position:absolute;margin-left:-4.95pt;margin-top:-.55pt;width:99.45pt;height:5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"/>
                  </w:pict>
                </mc:Fallback>
              </mc:AlternateContent>
            </w:r>
            <w:r w:rsidRPr="00AD6769">
              <w:rPr>
                <w:rFonts w:ascii="Times New Roman" w:hAnsi="Times New Roman"/>
                <w:b/>
                <w:spacing w:val="-4"/>
                <w:sz w:val="26"/>
                <w:szCs w:val="26"/>
                <w:lang w:val="en-US"/>
              </w:rPr>
              <w:t xml:space="preserve">            Khí thải</w:t>
            </w:r>
          </w:p>
          <w:p w14:paraId="77B05ED1" w14:textId="77777777" w:rsidR="00C97DB9" w:rsidRPr="00AD6769" w:rsidRDefault="00C97DB9" w:rsidP="00C272D7">
            <w:pPr>
              <w:pStyle w:val="minh-baocao-normal"/>
              <w:spacing w:beforeLines="60" w:before="144" w:afterLines="60" w:after="144" w:line="240" w:lineRule="auto"/>
              <w:ind w:firstLine="0"/>
              <w:rPr>
                <w:rFonts w:ascii="Times New Roman" w:hAnsi="Times New Roman"/>
                <w:b/>
                <w:spacing w:val="-4"/>
                <w:sz w:val="26"/>
                <w:szCs w:val="26"/>
                <w:lang w:val="en-US"/>
              </w:rPr>
            </w:pPr>
            <w:r w:rsidRPr="00AD6769">
              <w:rPr>
                <w:rFonts w:ascii="Times New Roman" w:hAnsi="Times New Roman"/>
                <w:b/>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25E21"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b/>
                <w:spacing w:val="-4"/>
                <w:sz w:val="26"/>
                <w:szCs w:val="26"/>
                <w:lang w:val="en-US"/>
              </w:rPr>
            </w:pPr>
            <w:r w:rsidRPr="00AD6769">
              <w:rPr>
                <w:rFonts w:ascii="Times New Roman" w:hAnsi="Times New Roman"/>
                <w:b/>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1E889"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b/>
                <w:spacing w:val="-4"/>
                <w:sz w:val="26"/>
                <w:szCs w:val="26"/>
                <w:vertAlign w:val="subscript"/>
                <w:lang w:val="en-US"/>
              </w:rPr>
            </w:pPr>
            <w:r w:rsidRPr="00AD6769">
              <w:rPr>
                <w:rFonts w:ascii="Times New Roman" w:hAnsi="Times New Roman"/>
                <w:b/>
                <w:spacing w:val="-4"/>
                <w:sz w:val="26"/>
                <w:szCs w:val="26"/>
                <w:lang w:val="en-US"/>
              </w:rPr>
              <w:t>SO</w:t>
            </w:r>
            <w:r w:rsidRPr="00AD6769">
              <w:rPr>
                <w:rFonts w:ascii="Times New Roman" w:hAnsi="Times New Roman"/>
                <w:b/>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2B3B9"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b/>
                <w:spacing w:val="-4"/>
                <w:sz w:val="26"/>
                <w:szCs w:val="26"/>
                <w:lang w:val="en-US"/>
              </w:rPr>
            </w:pPr>
            <w:r w:rsidRPr="00AD6769">
              <w:rPr>
                <w:rFonts w:ascii="Times New Roman" w:hAnsi="Times New Roman"/>
                <w:b/>
                <w:spacing w:val="-4"/>
                <w:sz w:val="26"/>
                <w:szCs w:val="26"/>
                <w:lang w:val="en-US"/>
              </w:rPr>
              <w:t>NO</w:t>
            </w:r>
            <w:r w:rsidRPr="00AD6769">
              <w:rPr>
                <w:rFonts w:ascii="Times New Roman" w:hAnsi="Times New Roman"/>
                <w:b/>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5A5E3"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b/>
                <w:spacing w:val="-4"/>
                <w:sz w:val="26"/>
                <w:szCs w:val="26"/>
                <w:lang w:val="en-US"/>
              </w:rPr>
            </w:pPr>
            <w:r w:rsidRPr="00AD6769">
              <w:rPr>
                <w:rFonts w:ascii="Times New Roman" w:hAnsi="Times New Roman"/>
                <w:b/>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9BBAC"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b/>
                <w:spacing w:val="-4"/>
                <w:sz w:val="26"/>
                <w:szCs w:val="26"/>
                <w:vertAlign w:val="subscript"/>
                <w:lang w:val="en-US"/>
              </w:rPr>
            </w:pPr>
            <w:r w:rsidRPr="00AD6769">
              <w:rPr>
                <w:rFonts w:ascii="Times New Roman" w:hAnsi="Times New Roman"/>
                <w:b/>
                <w:spacing w:val="-4"/>
                <w:sz w:val="26"/>
                <w:szCs w:val="26"/>
                <w:lang w:val="en-US"/>
              </w:rPr>
              <w:t>VOC</w:t>
            </w:r>
            <w:r w:rsidRPr="00AD6769">
              <w:rPr>
                <w:rFonts w:ascii="Times New Roman" w:hAnsi="Times New Roman"/>
                <w:b/>
                <w:spacing w:val="-4"/>
                <w:sz w:val="26"/>
                <w:szCs w:val="26"/>
                <w:vertAlign w:val="subscript"/>
                <w:lang w:val="en-US"/>
              </w:rPr>
              <w:t>s</w:t>
            </w:r>
          </w:p>
        </w:tc>
      </w:tr>
      <w:tr w:rsidR="00AD6769" w:rsidRPr="00AD6769" w14:paraId="61AA595B" w14:textId="77777777" w:rsidTr="00C272D7">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24A687C4"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14:paraId="23B32313" w14:textId="77777777" w:rsidR="00C97DB9" w:rsidRPr="00AD6769" w:rsidRDefault="00C97DB9" w:rsidP="00C272D7">
            <w:pPr>
              <w:pStyle w:val="minh-baocao-normal"/>
              <w:spacing w:beforeLines="60" w:before="144" w:afterLines="60" w:after="144" w:line="240" w:lineRule="auto"/>
              <w:ind w:firstLine="0"/>
              <w:jc w:val="left"/>
              <w:rPr>
                <w:rFonts w:ascii="Times New Roman" w:hAnsi="Times New Roman"/>
                <w:spacing w:val="-4"/>
                <w:sz w:val="26"/>
                <w:szCs w:val="26"/>
                <w:lang w:val="en-US"/>
              </w:rPr>
            </w:pPr>
            <w:r w:rsidRPr="00AD6769">
              <w:rPr>
                <w:rFonts w:ascii="Times New Roman" w:hAnsi="Times New Roman"/>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14:paraId="2A556493"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14:paraId="2900189F"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03BD4E9A"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14:paraId="107D1E53"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14:paraId="2B01085B"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0,00228</w:t>
            </w:r>
          </w:p>
        </w:tc>
      </w:tr>
      <w:tr w:rsidR="00AD6769" w:rsidRPr="00AD6769" w14:paraId="656A0C35" w14:textId="77777777" w:rsidTr="00C272D7">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5F32F124"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14:paraId="4059E04C" w14:textId="77777777" w:rsidR="00C97DB9" w:rsidRPr="00AD6769" w:rsidRDefault="00C97DB9" w:rsidP="00C272D7">
            <w:pPr>
              <w:pStyle w:val="minh-baocao-normal"/>
              <w:spacing w:beforeLines="60" w:before="144" w:afterLines="60" w:after="144" w:line="240" w:lineRule="auto"/>
              <w:ind w:firstLine="0"/>
              <w:jc w:val="left"/>
              <w:rPr>
                <w:rFonts w:ascii="Times New Roman" w:hAnsi="Times New Roman"/>
                <w:spacing w:val="-4"/>
                <w:sz w:val="26"/>
                <w:szCs w:val="26"/>
                <w:lang w:val="en-US"/>
              </w:rPr>
            </w:pPr>
            <w:r w:rsidRPr="00AD6769">
              <w:rPr>
                <w:rFonts w:ascii="Times New Roman" w:hAnsi="Times New Roman"/>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14:paraId="52FEA4DE"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14:paraId="0E07A9A6"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57040657"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14:paraId="50742AEB"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14:paraId="139F681E"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0,00158</w:t>
            </w:r>
          </w:p>
        </w:tc>
      </w:tr>
      <w:tr w:rsidR="00AD6769" w:rsidRPr="00AD6769" w14:paraId="72B2BE8D" w14:textId="77777777" w:rsidTr="00C272D7">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306327C5"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14:paraId="66F97439" w14:textId="77777777" w:rsidR="00C97DB9" w:rsidRPr="00AD6769" w:rsidRDefault="00C97DB9" w:rsidP="00C272D7">
            <w:pPr>
              <w:pStyle w:val="minh-baocao-normal"/>
              <w:spacing w:beforeLines="60" w:before="144" w:afterLines="60" w:after="144" w:line="240" w:lineRule="auto"/>
              <w:ind w:firstLine="0"/>
              <w:jc w:val="left"/>
              <w:rPr>
                <w:rFonts w:ascii="Times New Roman" w:hAnsi="Times New Roman"/>
                <w:spacing w:val="-4"/>
                <w:sz w:val="26"/>
                <w:szCs w:val="26"/>
                <w:lang w:val="en-US"/>
              </w:rPr>
            </w:pPr>
            <w:r w:rsidRPr="00AD6769">
              <w:rPr>
                <w:rFonts w:ascii="Times New Roman" w:hAnsi="Times New Roman"/>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14:paraId="0AECAFBD"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14:paraId="351E90E5"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70A9739C"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14:paraId="2FC52062"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14:paraId="38781B0E"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0,0036</w:t>
            </w:r>
          </w:p>
        </w:tc>
      </w:tr>
      <w:tr w:rsidR="00AD6769" w:rsidRPr="00AD6769" w14:paraId="353C0DBA" w14:textId="77777777" w:rsidTr="00C272D7">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4E451897"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lastRenderedPageBreak/>
              <w:t>4</w:t>
            </w:r>
          </w:p>
        </w:tc>
        <w:tc>
          <w:tcPr>
            <w:tcW w:w="2275" w:type="dxa"/>
            <w:tcBorders>
              <w:top w:val="single" w:sz="4" w:space="0" w:color="000000"/>
              <w:left w:val="single" w:sz="4" w:space="0" w:color="000000"/>
              <w:bottom w:val="single" w:sz="4" w:space="0" w:color="000000"/>
              <w:right w:val="single" w:sz="4" w:space="0" w:color="000000"/>
            </w:tcBorders>
            <w:vAlign w:val="center"/>
          </w:tcPr>
          <w:p w14:paraId="4BCD2BF3" w14:textId="77777777" w:rsidR="00C97DB9" w:rsidRPr="00AD6769" w:rsidRDefault="00C97DB9" w:rsidP="00C272D7">
            <w:pPr>
              <w:pStyle w:val="minh-baocao-normal"/>
              <w:spacing w:beforeLines="60" w:before="144" w:afterLines="60" w:after="144" w:line="240" w:lineRule="auto"/>
              <w:ind w:firstLine="0"/>
              <w:jc w:val="left"/>
              <w:rPr>
                <w:rFonts w:ascii="Times New Roman" w:hAnsi="Times New Roman"/>
                <w:spacing w:val="-4"/>
                <w:sz w:val="26"/>
                <w:szCs w:val="26"/>
                <w:lang w:val="en-US"/>
              </w:rPr>
            </w:pPr>
            <w:r w:rsidRPr="00AD6769">
              <w:rPr>
                <w:rFonts w:ascii="Times New Roman" w:hAnsi="Times New Roman"/>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14:paraId="191BF3FA"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14:paraId="606B8A78"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18AC16D5"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14:paraId="1CF498D0"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14:paraId="6E971636"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0,00404</w:t>
            </w:r>
          </w:p>
        </w:tc>
      </w:tr>
      <w:tr w:rsidR="00AD6769" w:rsidRPr="00AD6769" w14:paraId="231E6841" w14:textId="77777777" w:rsidTr="00C272D7">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5BE77900"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5</w:t>
            </w:r>
          </w:p>
        </w:tc>
        <w:tc>
          <w:tcPr>
            <w:tcW w:w="2275" w:type="dxa"/>
            <w:tcBorders>
              <w:top w:val="single" w:sz="4" w:space="0" w:color="000000"/>
              <w:left w:val="single" w:sz="4" w:space="0" w:color="000000"/>
              <w:bottom w:val="single" w:sz="4" w:space="0" w:color="000000"/>
              <w:right w:val="single" w:sz="4" w:space="0" w:color="000000"/>
            </w:tcBorders>
            <w:vAlign w:val="center"/>
          </w:tcPr>
          <w:p w14:paraId="5A19EC6F" w14:textId="77777777" w:rsidR="00C97DB9" w:rsidRPr="00AD6769" w:rsidRDefault="00C97DB9" w:rsidP="00C272D7">
            <w:pPr>
              <w:pStyle w:val="minh-baocao-normal"/>
              <w:spacing w:beforeLines="60" w:before="144" w:afterLines="60" w:after="144" w:line="240" w:lineRule="auto"/>
              <w:ind w:firstLine="0"/>
              <w:jc w:val="left"/>
              <w:rPr>
                <w:rFonts w:ascii="Times New Roman" w:hAnsi="Times New Roman"/>
                <w:spacing w:val="-4"/>
                <w:sz w:val="26"/>
                <w:szCs w:val="26"/>
                <w:lang w:val="en-US"/>
              </w:rPr>
            </w:pPr>
            <w:r w:rsidRPr="00AD6769">
              <w:rPr>
                <w:rFonts w:ascii="Times New Roman" w:hAnsi="Times New Roman"/>
                <w:spacing w:val="-4"/>
                <w:sz w:val="26"/>
                <w:szCs w:val="26"/>
                <w:lang w:val="en-US"/>
              </w:rPr>
              <w:t>Máy rải nhựa đường</w:t>
            </w:r>
          </w:p>
        </w:tc>
        <w:tc>
          <w:tcPr>
            <w:tcW w:w="1330" w:type="dxa"/>
            <w:tcBorders>
              <w:top w:val="single" w:sz="4" w:space="0" w:color="000000"/>
              <w:left w:val="single" w:sz="4" w:space="0" w:color="000000"/>
              <w:bottom w:val="single" w:sz="4" w:space="0" w:color="000000"/>
              <w:right w:val="single" w:sz="4" w:space="0" w:color="000000"/>
            </w:tcBorders>
            <w:vAlign w:val="center"/>
          </w:tcPr>
          <w:p w14:paraId="2F904CB2" w14:textId="77777777" w:rsidR="00C97DB9" w:rsidRPr="00AD6769" w:rsidRDefault="00C97DB9" w:rsidP="00C272D7">
            <w:pPr>
              <w:spacing w:beforeLines="60" w:before="144" w:afterLines="60" w:after="144"/>
              <w:jc w:val="center"/>
              <w:rPr>
                <w:sz w:val="26"/>
                <w:szCs w:val="26"/>
              </w:rPr>
            </w:pPr>
            <w:r w:rsidRPr="00AD6769">
              <w:rPr>
                <w:sz w:val="26"/>
                <w:szCs w:val="26"/>
              </w:rPr>
              <w:t>0,00193</w:t>
            </w:r>
          </w:p>
        </w:tc>
        <w:tc>
          <w:tcPr>
            <w:tcW w:w="1330" w:type="dxa"/>
            <w:tcBorders>
              <w:top w:val="single" w:sz="4" w:space="0" w:color="000000"/>
              <w:left w:val="single" w:sz="4" w:space="0" w:color="000000"/>
              <w:bottom w:val="single" w:sz="4" w:space="0" w:color="000000"/>
              <w:right w:val="single" w:sz="4" w:space="0" w:color="000000"/>
            </w:tcBorders>
            <w:vAlign w:val="center"/>
          </w:tcPr>
          <w:p w14:paraId="4DDB117E" w14:textId="77777777" w:rsidR="00C97DB9" w:rsidRPr="00AD6769" w:rsidRDefault="00C97DB9" w:rsidP="00C272D7">
            <w:pPr>
              <w:spacing w:beforeLines="60" w:before="144" w:afterLines="60" w:after="144"/>
              <w:jc w:val="center"/>
              <w:rPr>
                <w:sz w:val="26"/>
                <w:szCs w:val="26"/>
              </w:rPr>
            </w:pPr>
            <w:r w:rsidRPr="00AD6769">
              <w:rPr>
                <w:sz w:val="26"/>
                <w:szCs w:val="26"/>
              </w:rPr>
              <w:t>0,00408</w:t>
            </w:r>
          </w:p>
        </w:tc>
        <w:tc>
          <w:tcPr>
            <w:tcW w:w="1330" w:type="dxa"/>
            <w:tcBorders>
              <w:top w:val="single" w:sz="4" w:space="0" w:color="000000"/>
              <w:left w:val="single" w:sz="4" w:space="0" w:color="000000"/>
              <w:bottom w:val="single" w:sz="4" w:space="0" w:color="000000"/>
              <w:right w:val="single" w:sz="4" w:space="0" w:color="000000"/>
            </w:tcBorders>
            <w:vAlign w:val="center"/>
          </w:tcPr>
          <w:p w14:paraId="683AFDE4" w14:textId="77777777" w:rsidR="00C97DB9" w:rsidRPr="00AD6769" w:rsidRDefault="00C97DB9" w:rsidP="00C272D7">
            <w:pPr>
              <w:spacing w:beforeLines="60" w:before="144" w:afterLines="60" w:after="144"/>
              <w:jc w:val="center"/>
              <w:rPr>
                <w:sz w:val="26"/>
                <w:szCs w:val="26"/>
              </w:rPr>
            </w:pPr>
            <w:r w:rsidRPr="00AD6769">
              <w:rPr>
                <w:sz w:val="26"/>
                <w:szCs w:val="26"/>
              </w:rPr>
              <w:t>0,03739</w:t>
            </w:r>
          </w:p>
        </w:tc>
        <w:tc>
          <w:tcPr>
            <w:tcW w:w="1331" w:type="dxa"/>
            <w:tcBorders>
              <w:top w:val="single" w:sz="4" w:space="0" w:color="000000"/>
              <w:left w:val="single" w:sz="4" w:space="0" w:color="000000"/>
              <w:bottom w:val="single" w:sz="4" w:space="0" w:color="000000"/>
              <w:right w:val="single" w:sz="4" w:space="0" w:color="000000"/>
            </w:tcBorders>
            <w:vAlign w:val="center"/>
          </w:tcPr>
          <w:p w14:paraId="3A2AFBFB" w14:textId="77777777" w:rsidR="00C97DB9" w:rsidRPr="00AD6769" w:rsidRDefault="00C97DB9" w:rsidP="00C272D7">
            <w:pPr>
              <w:spacing w:beforeLines="60" w:before="144" w:afterLines="60" w:after="144"/>
              <w:jc w:val="center"/>
              <w:rPr>
                <w:sz w:val="26"/>
                <w:szCs w:val="26"/>
              </w:rPr>
            </w:pPr>
            <w:r w:rsidRPr="00AD6769">
              <w:rPr>
                <w:sz w:val="26"/>
                <w:szCs w:val="26"/>
              </w:rPr>
              <w:t>0,01602</w:t>
            </w:r>
          </w:p>
        </w:tc>
        <w:tc>
          <w:tcPr>
            <w:tcW w:w="1331" w:type="dxa"/>
            <w:tcBorders>
              <w:top w:val="single" w:sz="4" w:space="0" w:color="000000"/>
              <w:left w:val="single" w:sz="4" w:space="0" w:color="000000"/>
              <w:bottom w:val="single" w:sz="4" w:space="0" w:color="000000"/>
              <w:right w:val="single" w:sz="4" w:space="0" w:color="000000"/>
            </w:tcBorders>
            <w:vAlign w:val="center"/>
          </w:tcPr>
          <w:p w14:paraId="1E119218" w14:textId="77777777" w:rsidR="00C97DB9" w:rsidRPr="00AD6769" w:rsidRDefault="00C97DB9" w:rsidP="00C272D7">
            <w:pPr>
              <w:spacing w:beforeLines="60" w:before="144" w:afterLines="60" w:after="144"/>
              <w:jc w:val="center"/>
              <w:rPr>
                <w:sz w:val="26"/>
                <w:szCs w:val="26"/>
              </w:rPr>
            </w:pPr>
            <w:r w:rsidRPr="00AD6769">
              <w:rPr>
                <w:sz w:val="26"/>
                <w:szCs w:val="26"/>
              </w:rPr>
              <w:t>0,00172</w:t>
            </w:r>
          </w:p>
        </w:tc>
      </w:tr>
      <w:tr w:rsidR="00AD6769" w:rsidRPr="00AD6769" w14:paraId="11AF7F26" w14:textId="77777777" w:rsidTr="00C272D7">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0924EAB"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6</w:t>
            </w:r>
          </w:p>
        </w:tc>
        <w:tc>
          <w:tcPr>
            <w:tcW w:w="2275" w:type="dxa"/>
            <w:tcBorders>
              <w:top w:val="single" w:sz="4" w:space="0" w:color="000000"/>
              <w:left w:val="single" w:sz="4" w:space="0" w:color="000000"/>
              <w:bottom w:val="single" w:sz="4" w:space="0" w:color="000000"/>
              <w:right w:val="single" w:sz="4" w:space="0" w:color="000000"/>
            </w:tcBorders>
            <w:vAlign w:val="center"/>
          </w:tcPr>
          <w:p w14:paraId="67E0D3C8" w14:textId="77777777" w:rsidR="00C97DB9" w:rsidRPr="00AD6769" w:rsidRDefault="00C97DB9" w:rsidP="00C272D7">
            <w:pPr>
              <w:pStyle w:val="minh-baocao-normal"/>
              <w:spacing w:beforeLines="60" w:before="144" w:afterLines="60" w:after="144" w:line="240" w:lineRule="auto"/>
              <w:ind w:firstLine="0"/>
              <w:jc w:val="left"/>
              <w:rPr>
                <w:rFonts w:ascii="Times New Roman" w:hAnsi="Times New Roman"/>
                <w:spacing w:val="-4"/>
                <w:sz w:val="26"/>
                <w:szCs w:val="26"/>
                <w:lang w:val="en-US"/>
              </w:rPr>
            </w:pPr>
            <w:r w:rsidRPr="00AD6769">
              <w:rPr>
                <w:rFonts w:ascii="Times New Roman" w:hAnsi="Times New Roman"/>
                <w:spacing w:val="-4"/>
                <w:sz w:val="26"/>
                <w:szCs w:val="26"/>
                <w:lang w:val="en-US"/>
              </w:rPr>
              <w:t>Ô tô tải ≤10 tấn</w:t>
            </w:r>
          </w:p>
        </w:tc>
        <w:tc>
          <w:tcPr>
            <w:tcW w:w="1330" w:type="dxa"/>
            <w:tcBorders>
              <w:top w:val="single" w:sz="4" w:space="0" w:color="000000"/>
              <w:left w:val="single" w:sz="4" w:space="0" w:color="000000"/>
              <w:bottom w:val="single" w:sz="4" w:space="0" w:color="000000"/>
              <w:right w:val="single" w:sz="4" w:space="0" w:color="000000"/>
            </w:tcBorders>
            <w:vAlign w:val="center"/>
          </w:tcPr>
          <w:p w14:paraId="37297B72" w14:textId="77777777" w:rsidR="00C97DB9" w:rsidRPr="00AD6769" w:rsidRDefault="00C97DB9" w:rsidP="00C272D7">
            <w:pPr>
              <w:spacing w:beforeLines="60" w:before="144" w:afterLines="60" w:after="144"/>
              <w:jc w:val="center"/>
              <w:rPr>
                <w:sz w:val="26"/>
                <w:szCs w:val="26"/>
              </w:rPr>
            </w:pPr>
            <w:r w:rsidRPr="00AD6769">
              <w:rPr>
                <w:sz w:val="26"/>
                <w:szCs w:val="26"/>
              </w:rPr>
              <w:t>0,0028</w:t>
            </w:r>
          </w:p>
        </w:tc>
        <w:tc>
          <w:tcPr>
            <w:tcW w:w="1330" w:type="dxa"/>
            <w:tcBorders>
              <w:top w:val="single" w:sz="4" w:space="0" w:color="000000"/>
              <w:left w:val="single" w:sz="4" w:space="0" w:color="000000"/>
              <w:bottom w:val="single" w:sz="4" w:space="0" w:color="000000"/>
              <w:right w:val="single" w:sz="4" w:space="0" w:color="000000"/>
            </w:tcBorders>
            <w:vAlign w:val="center"/>
          </w:tcPr>
          <w:p w14:paraId="4D718B72" w14:textId="77777777" w:rsidR="00C97DB9" w:rsidRPr="00AD6769" w:rsidRDefault="00C97DB9" w:rsidP="00C272D7">
            <w:pPr>
              <w:spacing w:beforeLines="60" w:before="144" w:afterLines="60" w:after="144"/>
              <w:jc w:val="center"/>
              <w:rPr>
                <w:sz w:val="26"/>
                <w:szCs w:val="26"/>
              </w:rPr>
            </w:pPr>
            <w:r w:rsidRPr="00AD6769">
              <w:rPr>
                <w:sz w:val="26"/>
                <w:szCs w:val="26"/>
              </w:rPr>
              <w:t>0,0036</w:t>
            </w:r>
          </w:p>
        </w:tc>
        <w:tc>
          <w:tcPr>
            <w:tcW w:w="1330" w:type="dxa"/>
            <w:tcBorders>
              <w:top w:val="single" w:sz="4" w:space="0" w:color="000000"/>
              <w:left w:val="single" w:sz="4" w:space="0" w:color="000000"/>
              <w:bottom w:val="single" w:sz="4" w:space="0" w:color="000000"/>
              <w:right w:val="single" w:sz="4" w:space="0" w:color="000000"/>
            </w:tcBorders>
            <w:vAlign w:val="center"/>
          </w:tcPr>
          <w:p w14:paraId="17FF75C0" w14:textId="77777777" w:rsidR="00C97DB9" w:rsidRPr="00AD6769" w:rsidRDefault="00C97DB9" w:rsidP="00C272D7">
            <w:pPr>
              <w:spacing w:beforeLines="60" w:before="144" w:afterLines="60" w:after="144"/>
              <w:jc w:val="center"/>
              <w:rPr>
                <w:sz w:val="26"/>
                <w:szCs w:val="26"/>
              </w:rPr>
            </w:pPr>
            <w:r w:rsidRPr="00AD6769">
              <w:rPr>
                <w:sz w:val="26"/>
                <w:szCs w:val="26"/>
              </w:rPr>
              <w:t>0,047</w:t>
            </w:r>
          </w:p>
        </w:tc>
        <w:tc>
          <w:tcPr>
            <w:tcW w:w="1331" w:type="dxa"/>
            <w:tcBorders>
              <w:top w:val="single" w:sz="4" w:space="0" w:color="000000"/>
              <w:left w:val="single" w:sz="4" w:space="0" w:color="000000"/>
              <w:bottom w:val="single" w:sz="4" w:space="0" w:color="000000"/>
              <w:right w:val="single" w:sz="4" w:space="0" w:color="000000"/>
            </w:tcBorders>
            <w:vAlign w:val="center"/>
          </w:tcPr>
          <w:p w14:paraId="3E54F85A" w14:textId="77777777" w:rsidR="00C97DB9" w:rsidRPr="00AD6769" w:rsidRDefault="00C97DB9" w:rsidP="00C272D7">
            <w:pPr>
              <w:spacing w:beforeLines="60" w:before="144" w:afterLines="60" w:after="144"/>
              <w:jc w:val="center"/>
              <w:rPr>
                <w:sz w:val="26"/>
                <w:szCs w:val="26"/>
              </w:rPr>
            </w:pPr>
            <w:r w:rsidRPr="00AD6769">
              <w:rPr>
                <w:sz w:val="26"/>
                <w:szCs w:val="26"/>
              </w:rPr>
              <w:t>0,0219</w:t>
            </w:r>
          </w:p>
        </w:tc>
        <w:tc>
          <w:tcPr>
            <w:tcW w:w="1331" w:type="dxa"/>
            <w:tcBorders>
              <w:top w:val="single" w:sz="4" w:space="0" w:color="000000"/>
              <w:left w:val="single" w:sz="4" w:space="0" w:color="000000"/>
              <w:bottom w:val="single" w:sz="4" w:space="0" w:color="000000"/>
              <w:right w:val="single" w:sz="4" w:space="0" w:color="000000"/>
            </w:tcBorders>
            <w:vAlign w:val="center"/>
          </w:tcPr>
          <w:p w14:paraId="5CC877F9" w14:textId="77777777" w:rsidR="00C97DB9" w:rsidRPr="00AD6769" w:rsidRDefault="00C97DB9" w:rsidP="00C272D7">
            <w:pPr>
              <w:spacing w:beforeLines="60" w:before="144" w:afterLines="60" w:after="144"/>
              <w:jc w:val="center"/>
              <w:rPr>
                <w:sz w:val="26"/>
                <w:szCs w:val="26"/>
              </w:rPr>
            </w:pPr>
            <w:r w:rsidRPr="00AD6769">
              <w:rPr>
                <w:sz w:val="26"/>
                <w:szCs w:val="26"/>
              </w:rPr>
              <w:t>0,0035</w:t>
            </w:r>
          </w:p>
        </w:tc>
      </w:tr>
      <w:tr w:rsidR="00AD6769" w:rsidRPr="00AD6769" w14:paraId="4D2715D6" w14:textId="77777777" w:rsidTr="00C272D7">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14AD99AB"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7</w:t>
            </w:r>
          </w:p>
        </w:tc>
        <w:tc>
          <w:tcPr>
            <w:tcW w:w="2275" w:type="dxa"/>
            <w:tcBorders>
              <w:top w:val="single" w:sz="4" w:space="0" w:color="000000"/>
              <w:left w:val="single" w:sz="4" w:space="0" w:color="000000"/>
              <w:bottom w:val="single" w:sz="4" w:space="0" w:color="000000"/>
              <w:right w:val="single" w:sz="4" w:space="0" w:color="000000"/>
            </w:tcBorders>
            <w:vAlign w:val="center"/>
          </w:tcPr>
          <w:p w14:paraId="62ECE5D3" w14:textId="77777777" w:rsidR="00C97DB9" w:rsidRPr="00AD6769" w:rsidRDefault="00C97DB9" w:rsidP="00C272D7">
            <w:pPr>
              <w:pStyle w:val="ANormalBng"/>
              <w:spacing w:beforeLines="60" w:before="144" w:afterLines="60" w:after="144"/>
              <w:ind w:firstLine="0"/>
              <w:rPr>
                <w:color w:val="auto"/>
                <w:szCs w:val="26"/>
              </w:rPr>
            </w:pPr>
            <w:r w:rsidRPr="00AD6769">
              <w:rPr>
                <w:color w:val="auto"/>
                <w:szCs w:val="26"/>
              </w:rPr>
              <w:t>Cần trục ô tô 16 tấn</w:t>
            </w:r>
          </w:p>
        </w:tc>
        <w:tc>
          <w:tcPr>
            <w:tcW w:w="1330" w:type="dxa"/>
            <w:tcBorders>
              <w:top w:val="single" w:sz="4" w:space="0" w:color="000000"/>
              <w:left w:val="single" w:sz="4" w:space="0" w:color="000000"/>
              <w:bottom w:val="single" w:sz="4" w:space="0" w:color="000000"/>
              <w:right w:val="single" w:sz="4" w:space="0" w:color="000000"/>
            </w:tcBorders>
            <w:vAlign w:val="bottom"/>
          </w:tcPr>
          <w:p w14:paraId="3539AC0A" w14:textId="77777777" w:rsidR="00C97DB9" w:rsidRPr="00AD6769" w:rsidRDefault="00C97DB9" w:rsidP="00C272D7">
            <w:pPr>
              <w:pStyle w:val="bangbieu0"/>
              <w:spacing w:beforeLines="60" w:before="144" w:afterLines="60" w:after="144"/>
              <w:rPr>
                <w:rFonts w:cs="Times New Roman"/>
              </w:rPr>
            </w:pPr>
            <w:r w:rsidRPr="00AD6769">
              <w:rPr>
                <w:rFonts w:cs="Times New Roman"/>
              </w:rPr>
              <w:t>0,00361</w:t>
            </w:r>
          </w:p>
        </w:tc>
        <w:tc>
          <w:tcPr>
            <w:tcW w:w="1330" w:type="dxa"/>
            <w:tcBorders>
              <w:top w:val="single" w:sz="4" w:space="0" w:color="000000"/>
              <w:left w:val="single" w:sz="4" w:space="0" w:color="000000"/>
              <w:bottom w:val="single" w:sz="4" w:space="0" w:color="000000"/>
              <w:right w:val="single" w:sz="4" w:space="0" w:color="000000"/>
            </w:tcBorders>
            <w:vAlign w:val="bottom"/>
          </w:tcPr>
          <w:p w14:paraId="0089D40D" w14:textId="77777777" w:rsidR="00C97DB9" w:rsidRPr="00AD6769" w:rsidRDefault="00C97DB9" w:rsidP="00C272D7">
            <w:pPr>
              <w:pStyle w:val="bangbieu0"/>
              <w:spacing w:beforeLines="60" w:before="144" w:afterLines="60" w:after="144"/>
              <w:rPr>
                <w:rFonts w:cs="Times New Roman"/>
              </w:rPr>
            </w:pPr>
            <w:r w:rsidRPr="00AD6769">
              <w:rPr>
                <w:rFonts w:cs="Times New Roman"/>
              </w:rPr>
              <w:t>0,00373</w:t>
            </w:r>
          </w:p>
        </w:tc>
        <w:tc>
          <w:tcPr>
            <w:tcW w:w="1330" w:type="dxa"/>
            <w:tcBorders>
              <w:top w:val="single" w:sz="4" w:space="0" w:color="000000"/>
              <w:left w:val="single" w:sz="4" w:space="0" w:color="000000"/>
              <w:bottom w:val="single" w:sz="4" w:space="0" w:color="000000"/>
              <w:right w:val="single" w:sz="4" w:space="0" w:color="000000"/>
            </w:tcBorders>
            <w:vAlign w:val="bottom"/>
          </w:tcPr>
          <w:p w14:paraId="4298B716" w14:textId="77777777" w:rsidR="00C97DB9" w:rsidRPr="00AD6769" w:rsidRDefault="00C97DB9" w:rsidP="00C272D7">
            <w:pPr>
              <w:pStyle w:val="bangbieu0"/>
              <w:spacing w:beforeLines="60" w:before="144" w:afterLines="60" w:after="144"/>
              <w:rPr>
                <w:rFonts w:cs="Times New Roman"/>
              </w:rPr>
            </w:pPr>
            <w:r w:rsidRPr="00AD6769">
              <w:rPr>
                <w:rFonts w:cs="Times New Roman"/>
              </w:rPr>
              <w:t>0,0441</w:t>
            </w:r>
          </w:p>
        </w:tc>
        <w:tc>
          <w:tcPr>
            <w:tcW w:w="1331" w:type="dxa"/>
            <w:tcBorders>
              <w:top w:val="single" w:sz="4" w:space="0" w:color="000000"/>
              <w:left w:val="single" w:sz="4" w:space="0" w:color="000000"/>
              <w:bottom w:val="single" w:sz="4" w:space="0" w:color="000000"/>
              <w:right w:val="single" w:sz="4" w:space="0" w:color="000000"/>
            </w:tcBorders>
            <w:vAlign w:val="bottom"/>
          </w:tcPr>
          <w:p w14:paraId="77B4A1F4" w14:textId="77777777" w:rsidR="00C97DB9" w:rsidRPr="00AD6769" w:rsidRDefault="00C97DB9" w:rsidP="00C272D7">
            <w:pPr>
              <w:pStyle w:val="bangbieu0"/>
              <w:spacing w:beforeLines="60" w:before="144" w:afterLines="60" w:after="144"/>
              <w:rPr>
                <w:rFonts w:cs="Times New Roman"/>
              </w:rPr>
            </w:pPr>
            <w:r w:rsidRPr="00AD6769">
              <w:rPr>
                <w:rFonts w:cs="Times New Roman"/>
              </w:rPr>
              <w:t>0,0184</w:t>
            </w:r>
          </w:p>
        </w:tc>
        <w:tc>
          <w:tcPr>
            <w:tcW w:w="1331" w:type="dxa"/>
            <w:tcBorders>
              <w:top w:val="single" w:sz="4" w:space="0" w:color="000000"/>
              <w:left w:val="single" w:sz="4" w:space="0" w:color="000000"/>
              <w:bottom w:val="single" w:sz="4" w:space="0" w:color="000000"/>
              <w:right w:val="single" w:sz="4" w:space="0" w:color="000000"/>
            </w:tcBorders>
            <w:vAlign w:val="bottom"/>
          </w:tcPr>
          <w:p w14:paraId="67B60693" w14:textId="77777777" w:rsidR="00C97DB9" w:rsidRPr="00AD6769" w:rsidRDefault="00C97DB9" w:rsidP="00C272D7">
            <w:pPr>
              <w:pStyle w:val="bangbieu0"/>
              <w:spacing w:beforeLines="60" w:before="144" w:afterLines="60" w:after="144"/>
              <w:rPr>
                <w:rFonts w:cs="Times New Roman"/>
              </w:rPr>
            </w:pPr>
            <w:r w:rsidRPr="00AD6769">
              <w:rPr>
                <w:rFonts w:cs="Times New Roman"/>
              </w:rPr>
              <w:t>0,00361</w:t>
            </w:r>
          </w:p>
        </w:tc>
      </w:tr>
      <w:tr w:rsidR="00AD6769" w:rsidRPr="00AD6769" w14:paraId="4DA1556C" w14:textId="77777777" w:rsidTr="00C272D7">
        <w:trPr>
          <w:trHeight w:val="64"/>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F7D83D0" w14:textId="77777777" w:rsidR="00C97DB9" w:rsidRPr="00AD6769" w:rsidRDefault="00C97DB9" w:rsidP="00C272D7">
            <w:pPr>
              <w:pStyle w:val="minh-baocao-normal"/>
              <w:spacing w:beforeLines="60" w:before="144" w:afterLines="60" w:after="144" w:line="240" w:lineRule="auto"/>
              <w:ind w:firstLine="0"/>
              <w:jc w:val="center"/>
              <w:rPr>
                <w:rFonts w:ascii="Times New Roman" w:hAnsi="Times New Roman"/>
                <w:spacing w:val="-4"/>
                <w:sz w:val="26"/>
                <w:szCs w:val="26"/>
                <w:lang w:val="en-US"/>
              </w:rPr>
            </w:pPr>
            <w:r w:rsidRPr="00AD6769">
              <w:rPr>
                <w:rFonts w:ascii="Times New Roman" w:hAnsi="Times New Roman"/>
                <w:spacing w:val="-4"/>
                <w:sz w:val="26"/>
                <w:szCs w:val="26"/>
                <w:lang w:val="en-US"/>
              </w:rPr>
              <w:t>8</w:t>
            </w:r>
          </w:p>
        </w:tc>
        <w:tc>
          <w:tcPr>
            <w:tcW w:w="2275" w:type="dxa"/>
            <w:tcBorders>
              <w:top w:val="single" w:sz="4" w:space="0" w:color="000000"/>
              <w:left w:val="single" w:sz="4" w:space="0" w:color="000000"/>
              <w:bottom w:val="single" w:sz="4" w:space="0" w:color="000000"/>
              <w:right w:val="single" w:sz="4" w:space="0" w:color="000000"/>
            </w:tcBorders>
            <w:vAlign w:val="center"/>
          </w:tcPr>
          <w:p w14:paraId="3D36B0EF" w14:textId="77777777" w:rsidR="00C97DB9" w:rsidRPr="00AD6769" w:rsidRDefault="00C97DB9" w:rsidP="00C272D7">
            <w:pPr>
              <w:pStyle w:val="ANormalBng"/>
              <w:spacing w:beforeLines="60" w:before="144" w:afterLines="60" w:after="144"/>
              <w:ind w:firstLine="0"/>
              <w:rPr>
                <w:color w:val="auto"/>
                <w:szCs w:val="26"/>
              </w:rPr>
            </w:pPr>
            <w:r w:rsidRPr="00AD6769">
              <w:rPr>
                <w:color w:val="auto"/>
                <w:szCs w:val="26"/>
              </w:rPr>
              <w:t xml:space="preserve">Cần cẩu bánh xích </w:t>
            </w:r>
          </w:p>
        </w:tc>
        <w:tc>
          <w:tcPr>
            <w:tcW w:w="1330" w:type="dxa"/>
            <w:tcBorders>
              <w:top w:val="single" w:sz="4" w:space="0" w:color="000000"/>
              <w:left w:val="single" w:sz="4" w:space="0" w:color="000000"/>
              <w:bottom w:val="single" w:sz="4" w:space="0" w:color="000000"/>
              <w:right w:val="single" w:sz="4" w:space="0" w:color="000000"/>
            </w:tcBorders>
            <w:vAlign w:val="bottom"/>
          </w:tcPr>
          <w:p w14:paraId="762E89BA" w14:textId="77777777" w:rsidR="00C97DB9" w:rsidRPr="00AD6769" w:rsidRDefault="00C97DB9" w:rsidP="00C272D7">
            <w:pPr>
              <w:pStyle w:val="bangbieu0"/>
              <w:spacing w:beforeLines="60" w:before="144" w:afterLines="60" w:after="144"/>
              <w:rPr>
                <w:rFonts w:cs="Times New Roman"/>
              </w:rPr>
            </w:pPr>
            <w:r w:rsidRPr="00AD6769">
              <w:rPr>
                <w:rFonts w:cs="Times New Roman"/>
              </w:rPr>
              <w:t>0,00375</w:t>
            </w:r>
          </w:p>
        </w:tc>
        <w:tc>
          <w:tcPr>
            <w:tcW w:w="1330" w:type="dxa"/>
            <w:tcBorders>
              <w:top w:val="single" w:sz="4" w:space="0" w:color="000000"/>
              <w:left w:val="single" w:sz="4" w:space="0" w:color="000000"/>
              <w:bottom w:val="single" w:sz="4" w:space="0" w:color="000000"/>
              <w:right w:val="single" w:sz="4" w:space="0" w:color="000000"/>
            </w:tcBorders>
            <w:vAlign w:val="bottom"/>
          </w:tcPr>
          <w:p w14:paraId="72669AA8" w14:textId="77777777" w:rsidR="00C97DB9" w:rsidRPr="00AD6769" w:rsidRDefault="00C97DB9" w:rsidP="00C272D7">
            <w:pPr>
              <w:pStyle w:val="bangbieu0"/>
              <w:spacing w:beforeLines="60" w:before="144" w:afterLines="60" w:after="144"/>
              <w:rPr>
                <w:rFonts w:cs="Times New Roman"/>
              </w:rPr>
            </w:pPr>
            <w:r w:rsidRPr="00AD6769">
              <w:rPr>
                <w:rFonts w:cs="Times New Roman"/>
              </w:rPr>
              <w:t>0,00388</w:t>
            </w:r>
          </w:p>
        </w:tc>
        <w:tc>
          <w:tcPr>
            <w:tcW w:w="1330" w:type="dxa"/>
            <w:tcBorders>
              <w:top w:val="single" w:sz="4" w:space="0" w:color="000000"/>
              <w:left w:val="single" w:sz="4" w:space="0" w:color="000000"/>
              <w:bottom w:val="single" w:sz="4" w:space="0" w:color="000000"/>
              <w:right w:val="single" w:sz="4" w:space="0" w:color="000000"/>
            </w:tcBorders>
            <w:vAlign w:val="bottom"/>
          </w:tcPr>
          <w:p w14:paraId="6548030F" w14:textId="77777777" w:rsidR="00C97DB9" w:rsidRPr="00AD6769" w:rsidRDefault="00C97DB9" w:rsidP="00C272D7">
            <w:pPr>
              <w:pStyle w:val="bangbieu0"/>
              <w:spacing w:beforeLines="60" w:before="144" w:afterLines="60" w:after="144"/>
              <w:rPr>
                <w:rFonts w:cs="Times New Roman"/>
              </w:rPr>
            </w:pPr>
            <w:r w:rsidRPr="00AD6769">
              <w:rPr>
                <w:rFonts w:cs="Times New Roman"/>
              </w:rPr>
              <w:t>0,0459</w:t>
            </w:r>
          </w:p>
        </w:tc>
        <w:tc>
          <w:tcPr>
            <w:tcW w:w="1331" w:type="dxa"/>
            <w:tcBorders>
              <w:top w:val="single" w:sz="4" w:space="0" w:color="000000"/>
              <w:left w:val="single" w:sz="4" w:space="0" w:color="000000"/>
              <w:bottom w:val="single" w:sz="4" w:space="0" w:color="000000"/>
              <w:right w:val="single" w:sz="4" w:space="0" w:color="000000"/>
            </w:tcBorders>
            <w:vAlign w:val="bottom"/>
          </w:tcPr>
          <w:p w14:paraId="16AA432C" w14:textId="77777777" w:rsidR="00C97DB9" w:rsidRPr="00AD6769" w:rsidRDefault="00C97DB9" w:rsidP="00C272D7">
            <w:pPr>
              <w:pStyle w:val="bangbieu0"/>
              <w:spacing w:beforeLines="60" w:before="144" w:afterLines="60" w:after="144"/>
              <w:rPr>
                <w:rFonts w:cs="Times New Roman"/>
              </w:rPr>
            </w:pPr>
            <w:r w:rsidRPr="00AD6769">
              <w:rPr>
                <w:rFonts w:cs="Times New Roman"/>
              </w:rPr>
              <w:t>0,0191</w:t>
            </w:r>
          </w:p>
        </w:tc>
        <w:tc>
          <w:tcPr>
            <w:tcW w:w="1331" w:type="dxa"/>
            <w:tcBorders>
              <w:top w:val="single" w:sz="4" w:space="0" w:color="000000"/>
              <w:left w:val="single" w:sz="4" w:space="0" w:color="000000"/>
              <w:bottom w:val="single" w:sz="4" w:space="0" w:color="000000"/>
              <w:right w:val="single" w:sz="4" w:space="0" w:color="000000"/>
            </w:tcBorders>
            <w:vAlign w:val="bottom"/>
          </w:tcPr>
          <w:p w14:paraId="1CDFB7F8" w14:textId="77777777" w:rsidR="00C97DB9" w:rsidRPr="00AD6769" w:rsidRDefault="00C97DB9" w:rsidP="00C272D7">
            <w:pPr>
              <w:pStyle w:val="bangbieu0"/>
              <w:spacing w:beforeLines="60" w:before="144" w:afterLines="60" w:after="144"/>
              <w:rPr>
                <w:rFonts w:cs="Times New Roman"/>
              </w:rPr>
            </w:pPr>
            <w:r w:rsidRPr="00AD6769">
              <w:rPr>
                <w:rFonts w:cs="Times New Roman"/>
              </w:rPr>
              <w:t>0,00375</w:t>
            </w:r>
          </w:p>
        </w:tc>
      </w:tr>
    </w:tbl>
    <w:p w14:paraId="4156F025" w14:textId="429B17D1" w:rsidR="00C97DB9" w:rsidRPr="00AD6769" w:rsidRDefault="00C97DB9" w:rsidP="00C97DB9">
      <w:pPr>
        <w:pStyle w:val="7NGUON"/>
        <w:spacing w:beforeLines="60" w:before="144" w:afterLines="60" w:after="144"/>
        <w:rPr>
          <w:sz w:val="26"/>
          <w:szCs w:val="26"/>
          <w:u w:val="single"/>
        </w:rPr>
      </w:pPr>
      <w:r w:rsidRPr="00AD6769">
        <w:rPr>
          <w:sz w:val="26"/>
          <w:szCs w:val="26"/>
        </w:rPr>
        <w:t xml:space="preserve"> (Nguồn: Tổ chức Y tế Thế giới)</w:t>
      </w:r>
    </w:p>
    <w:p w14:paraId="3F478219" w14:textId="77777777" w:rsidR="00C97DB9" w:rsidRPr="00AD6769" w:rsidRDefault="00C97DB9" w:rsidP="00C97DB9">
      <w:pPr>
        <w:pStyle w:val="11NOIDUNG"/>
        <w:spacing w:beforeLines="60" w:before="144" w:afterLines="60" w:after="144"/>
        <w:rPr>
          <w:sz w:val="26"/>
          <w:szCs w:val="26"/>
        </w:rPr>
      </w:pPr>
      <w:r w:rsidRPr="00AD6769">
        <w:rPr>
          <w:sz w:val="26"/>
          <w:szCs w:val="26"/>
        </w:rPr>
        <w:t>Trên cơ sở khối lượng nhiên liệu tiêu thụ của máy đào và hệ số phát thải ở Bảng trên cho thấy đây là thiết bị làm phát sinh chất ô nhiễm nhiều nhất. Do đó, tải lượng của các khí thải do hoạt động của máy đào sinh ra trong một ca máy có kết quả tính toán ở bảng sau:</w:t>
      </w:r>
    </w:p>
    <w:p w14:paraId="3556DDF0" w14:textId="69F03D9C" w:rsidR="00C97DB9" w:rsidRPr="00AD6769" w:rsidRDefault="00C97DB9" w:rsidP="008B096F">
      <w:pPr>
        <w:pStyle w:val="Caption"/>
        <w:rPr>
          <w:i/>
        </w:rPr>
      </w:pPr>
      <w:bookmarkStart w:id="398" w:name="_Toc71218636"/>
      <w:bookmarkStart w:id="399" w:name="_Toc79649233"/>
      <w:bookmarkStart w:id="400" w:name="_Toc121699363"/>
      <w:bookmarkStart w:id="401" w:name="_Toc147864520"/>
      <w:bookmarkStart w:id="402" w:name="_Toc164174465"/>
      <w:bookmarkStart w:id="403" w:name="_Toc202779591"/>
      <w:bookmarkStart w:id="404" w:name="_Toc204376300"/>
      <w:r w:rsidRPr="00AD6769">
        <w:t xml:space="preserve">Bảng 4. </w:t>
      </w:r>
      <w:r w:rsidRPr="00AD6769">
        <w:fldChar w:fldCharType="begin"/>
      </w:r>
      <w:r w:rsidRPr="00AD6769">
        <w:instrText xml:space="preserve"> SEQ Bảng_4. \* ARABIC </w:instrText>
      </w:r>
      <w:r w:rsidRPr="00AD6769">
        <w:fldChar w:fldCharType="separate"/>
      </w:r>
      <w:r w:rsidR="00B94FD6">
        <w:t>10</w:t>
      </w:r>
      <w:r w:rsidRPr="00AD6769">
        <w:fldChar w:fldCharType="end"/>
      </w:r>
      <w:r w:rsidRPr="00AD6769">
        <w:t>. Tải lượng khí thải trên khu vực có tập trung thiết bị thi công</w:t>
      </w:r>
      <w:bookmarkEnd w:id="398"/>
      <w:bookmarkEnd w:id="399"/>
      <w:bookmarkEnd w:id="400"/>
      <w:bookmarkEnd w:id="401"/>
      <w:bookmarkEnd w:id="402"/>
      <w:bookmarkEnd w:id="403"/>
      <w:bookmarkEnd w:id="404"/>
    </w:p>
    <w:tbl>
      <w:tblPr>
        <w:tblW w:w="9560" w:type="dxa"/>
        <w:tblInd w:w="93" w:type="dxa"/>
        <w:tblLook w:val="04A0" w:firstRow="1" w:lastRow="0" w:firstColumn="1" w:lastColumn="0" w:noHBand="0" w:noVBand="1"/>
      </w:tblPr>
      <w:tblGrid>
        <w:gridCol w:w="2850"/>
        <w:gridCol w:w="1418"/>
        <w:gridCol w:w="1417"/>
        <w:gridCol w:w="1355"/>
        <w:gridCol w:w="1260"/>
        <w:gridCol w:w="1260"/>
      </w:tblGrid>
      <w:tr w:rsidR="00AD6769" w:rsidRPr="00AD6769" w14:paraId="649912C2" w14:textId="77777777" w:rsidTr="00C272D7">
        <w:trPr>
          <w:trHeight w:val="506"/>
          <w:tblHeader/>
        </w:trPr>
        <w:tc>
          <w:tcPr>
            <w:tcW w:w="285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8D0665" w14:textId="203C4881" w:rsidR="00C97DB9" w:rsidRPr="00AD6769" w:rsidRDefault="00C97DB9" w:rsidP="00C272D7">
            <w:pPr>
              <w:pStyle w:val="12NDKHUNG"/>
              <w:spacing w:beforeLines="60" w:before="144" w:afterLines="60" w:after="144"/>
              <w:rPr>
                <w:rFonts w:cs="Times New Roman"/>
                <w:b/>
              </w:rPr>
            </w:pPr>
            <w:r w:rsidRPr="00AD6769">
              <w:rPr>
                <w:rFonts w:cs="Times New Roman"/>
                <w:b/>
              </w:rPr>
              <w:t>Thành phần</w:t>
            </w:r>
          </w:p>
        </w:tc>
        <w:tc>
          <w:tcPr>
            <w:tcW w:w="1418" w:type="dxa"/>
            <w:tcBorders>
              <w:top w:val="single" w:sz="8" w:space="0" w:color="000000"/>
              <w:left w:val="nil"/>
              <w:bottom w:val="single" w:sz="8" w:space="0" w:color="000000"/>
              <w:right w:val="single" w:sz="8" w:space="0" w:color="000000"/>
            </w:tcBorders>
            <w:shd w:val="clear" w:color="auto" w:fill="auto"/>
            <w:vAlign w:val="center"/>
            <w:hideMark/>
          </w:tcPr>
          <w:p w14:paraId="1D3B321A"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TSP</w:t>
            </w:r>
          </w:p>
        </w:tc>
        <w:tc>
          <w:tcPr>
            <w:tcW w:w="1417" w:type="dxa"/>
            <w:tcBorders>
              <w:top w:val="single" w:sz="8" w:space="0" w:color="000000"/>
              <w:left w:val="nil"/>
              <w:bottom w:val="single" w:sz="8" w:space="0" w:color="000000"/>
              <w:right w:val="single" w:sz="8" w:space="0" w:color="000000"/>
            </w:tcBorders>
            <w:shd w:val="clear" w:color="auto" w:fill="auto"/>
            <w:vAlign w:val="center"/>
            <w:hideMark/>
          </w:tcPr>
          <w:p w14:paraId="02FDC805"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SO</w:t>
            </w:r>
            <w:r w:rsidRPr="00AD6769">
              <w:rPr>
                <w:rFonts w:cs="Times New Roman"/>
                <w:b/>
                <w:vertAlign w:val="subscript"/>
              </w:rPr>
              <w:t>2</w:t>
            </w:r>
          </w:p>
        </w:tc>
        <w:tc>
          <w:tcPr>
            <w:tcW w:w="1355" w:type="dxa"/>
            <w:tcBorders>
              <w:top w:val="single" w:sz="8" w:space="0" w:color="000000"/>
              <w:left w:val="nil"/>
              <w:bottom w:val="single" w:sz="8" w:space="0" w:color="000000"/>
              <w:right w:val="single" w:sz="8" w:space="0" w:color="000000"/>
            </w:tcBorders>
            <w:shd w:val="clear" w:color="auto" w:fill="auto"/>
            <w:vAlign w:val="center"/>
            <w:hideMark/>
          </w:tcPr>
          <w:p w14:paraId="5CEF209C"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NO</w:t>
            </w:r>
            <w:r w:rsidRPr="00AD6769">
              <w:rPr>
                <w:rFonts w:cs="Times New Roman"/>
                <w:b/>
                <w:vertAlign w:val="subscript"/>
              </w:rPr>
              <w:t>x</w:t>
            </w:r>
          </w:p>
        </w:tc>
        <w:tc>
          <w:tcPr>
            <w:tcW w:w="1260" w:type="dxa"/>
            <w:tcBorders>
              <w:top w:val="single" w:sz="8" w:space="0" w:color="000000"/>
              <w:left w:val="nil"/>
              <w:bottom w:val="single" w:sz="8" w:space="0" w:color="000000"/>
              <w:right w:val="single" w:sz="8" w:space="0" w:color="000000"/>
            </w:tcBorders>
            <w:shd w:val="clear" w:color="auto" w:fill="auto"/>
            <w:vAlign w:val="center"/>
            <w:hideMark/>
          </w:tcPr>
          <w:p w14:paraId="5CC2F4BD"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CO</w:t>
            </w:r>
          </w:p>
        </w:tc>
        <w:tc>
          <w:tcPr>
            <w:tcW w:w="1260" w:type="dxa"/>
            <w:tcBorders>
              <w:top w:val="single" w:sz="8" w:space="0" w:color="000000"/>
              <w:left w:val="nil"/>
              <w:bottom w:val="single" w:sz="8" w:space="0" w:color="000000"/>
              <w:right w:val="single" w:sz="8" w:space="0" w:color="000000"/>
            </w:tcBorders>
            <w:shd w:val="clear" w:color="auto" w:fill="auto"/>
            <w:vAlign w:val="center"/>
            <w:hideMark/>
          </w:tcPr>
          <w:p w14:paraId="3E33CF00"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VOC</w:t>
            </w:r>
            <w:r w:rsidRPr="00AD6769">
              <w:rPr>
                <w:rFonts w:cs="Times New Roman"/>
                <w:b/>
                <w:vertAlign w:val="subscript"/>
              </w:rPr>
              <w:t>s</w:t>
            </w:r>
          </w:p>
        </w:tc>
      </w:tr>
      <w:tr w:rsidR="00AD6769" w:rsidRPr="00AD6769" w14:paraId="59CAF0F7" w14:textId="77777777" w:rsidTr="00C272D7">
        <w:trPr>
          <w:trHeight w:val="353"/>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14:paraId="5F717B8F" w14:textId="0FB632BD" w:rsidR="00C97DB9" w:rsidRPr="00AD6769" w:rsidRDefault="00C97DB9" w:rsidP="00C272D7">
            <w:pPr>
              <w:pStyle w:val="12NDKHUNG"/>
              <w:spacing w:beforeLines="60" w:before="144" w:afterLines="60" w:after="144"/>
              <w:rPr>
                <w:rFonts w:cs="Times New Roman"/>
              </w:rPr>
            </w:pPr>
            <w:r w:rsidRPr="00AD6769">
              <w:rPr>
                <w:rFonts w:cs="Times New Roman"/>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14:paraId="1F9E0A0C" w14:textId="77777777" w:rsidR="00C97DB9" w:rsidRPr="00AD6769" w:rsidRDefault="00C97DB9" w:rsidP="00C272D7">
            <w:pPr>
              <w:pStyle w:val="12NDKHUNG"/>
              <w:spacing w:beforeLines="60" w:before="144" w:afterLines="60" w:after="144"/>
              <w:rPr>
                <w:rFonts w:cs="Times New Roman"/>
                <w:bCs/>
              </w:rPr>
            </w:pPr>
            <w:r w:rsidRPr="00AD6769">
              <w:rPr>
                <w:rFonts w:cs="Times New Roman"/>
                <w:bCs/>
              </w:rPr>
              <w:t>0,3121</w:t>
            </w:r>
          </w:p>
        </w:tc>
        <w:tc>
          <w:tcPr>
            <w:tcW w:w="1417" w:type="dxa"/>
            <w:tcBorders>
              <w:top w:val="nil"/>
              <w:left w:val="nil"/>
              <w:bottom w:val="single" w:sz="8" w:space="0" w:color="000000"/>
              <w:right w:val="single" w:sz="8" w:space="0" w:color="000000"/>
            </w:tcBorders>
            <w:shd w:val="clear" w:color="auto" w:fill="auto"/>
            <w:vAlign w:val="center"/>
            <w:hideMark/>
          </w:tcPr>
          <w:p w14:paraId="0CF433D2" w14:textId="77777777" w:rsidR="00C97DB9" w:rsidRPr="00AD6769" w:rsidRDefault="00C97DB9" w:rsidP="00C272D7">
            <w:pPr>
              <w:pStyle w:val="12NDKHUNG"/>
              <w:spacing w:beforeLines="60" w:before="144" w:afterLines="60" w:after="144"/>
              <w:rPr>
                <w:rFonts w:cs="Times New Roman"/>
                <w:bCs/>
              </w:rPr>
            </w:pPr>
            <w:r w:rsidRPr="00AD6769">
              <w:rPr>
                <w:rFonts w:cs="Times New Roman"/>
                <w:bCs/>
              </w:rPr>
              <w:t>0,2090</w:t>
            </w:r>
          </w:p>
        </w:tc>
        <w:tc>
          <w:tcPr>
            <w:tcW w:w="1355" w:type="dxa"/>
            <w:tcBorders>
              <w:top w:val="nil"/>
              <w:left w:val="nil"/>
              <w:bottom w:val="single" w:sz="8" w:space="0" w:color="000000"/>
              <w:right w:val="single" w:sz="8" w:space="0" w:color="000000"/>
            </w:tcBorders>
            <w:shd w:val="clear" w:color="auto" w:fill="auto"/>
            <w:vAlign w:val="center"/>
            <w:hideMark/>
          </w:tcPr>
          <w:p w14:paraId="0F74C161" w14:textId="77777777" w:rsidR="00C97DB9" w:rsidRPr="00AD6769" w:rsidRDefault="00C97DB9" w:rsidP="00C272D7">
            <w:pPr>
              <w:pStyle w:val="12NDKHUNG"/>
              <w:spacing w:beforeLines="60" w:before="144" w:afterLines="60" w:after="144"/>
              <w:rPr>
                <w:rFonts w:cs="Times New Roman"/>
                <w:bCs/>
              </w:rPr>
            </w:pPr>
            <w:r w:rsidRPr="00AD6769">
              <w:rPr>
                <w:rFonts w:cs="Times New Roman"/>
                <w:bCs/>
              </w:rPr>
              <w:t>2,0150</w:t>
            </w:r>
          </w:p>
        </w:tc>
        <w:tc>
          <w:tcPr>
            <w:tcW w:w="1260" w:type="dxa"/>
            <w:tcBorders>
              <w:top w:val="nil"/>
              <w:left w:val="nil"/>
              <w:bottom w:val="single" w:sz="8" w:space="0" w:color="000000"/>
              <w:right w:val="single" w:sz="8" w:space="0" w:color="000000"/>
            </w:tcBorders>
            <w:shd w:val="clear" w:color="auto" w:fill="auto"/>
            <w:vAlign w:val="center"/>
            <w:hideMark/>
          </w:tcPr>
          <w:p w14:paraId="0D2B61A9" w14:textId="77777777" w:rsidR="00C97DB9" w:rsidRPr="00AD6769" w:rsidRDefault="00C97DB9" w:rsidP="00C272D7">
            <w:pPr>
              <w:pStyle w:val="12NDKHUNG"/>
              <w:spacing w:beforeLines="60" w:before="144" w:afterLines="60" w:after="144"/>
              <w:rPr>
                <w:rFonts w:cs="Times New Roman"/>
                <w:bCs/>
              </w:rPr>
            </w:pPr>
            <w:r w:rsidRPr="00AD6769">
              <w:rPr>
                <w:rFonts w:cs="Times New Roman"/>
                <w:bCs/>
              </w:rPr>
              <w:t>0,6330</w:t>
            </w:r>
          </w:p>
        </w:tc>
        <w:tc>
          <w:tcPr>
            <w:tcW w:w="1260" w:type="dxa"/>
            <w:tcBorders>
              <w:top w:val="nil"/>
              <w:left w:val="nil"/>
              <w:bottom w:val="single" w:sz="8" w:space="0" w:color="000000"/>
              <w:right w:val="single" w:sz="8" w:space="0" w:color="000000"/>
            </w:tcBorders>
            <w:shd w:val="clear" w:color="auto" w:fill="auto"/>
            <w:vAlign w:val="center"/>
            <w:hideMark/>
          </w:tcPr>
          <w:p w14:paraId="544E4571" w14:textId="77777777" w:rsidR="00C97DB9" w:rsidRPr="00AD6769" w:rsidRDefault="00C97DB9" w:rsidP="00C272D7">
            <w:pPr>
              <w:pStyle w:val="12NDKHUNG"/>
              <w:spacing w:beforeLines="60" w:before="144" w:afterLines="60" w:after="144"/>
              <w:rPr>
                <w:rFonts w:cs="Times New Roman"/>
                <w:bCs/>
              </w:rPr>
            </w:pPr>
            <w:r w:rsidRPr="00AD6769">
              <w:rPr>
                <w:rFonts w:cs="Times New Roman"/>
                <w:bCs/>
              </w:rPr>
              <w:t>0,1212</w:t>
            </w:r>
          </w:p>
        </w:tc>
      </w:tr>
      <w:tr w:rsidR="00AD6769" w:rsidRPr="00AD6769" w14:paraId="15AD756D" w14:textId="77777777" w:rsidTr="00C272D7">
        <w:trPr>
          <w:trHeight w:val="507"/>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14:paraId="598B29AB" w14:textId="57172579" w:rsidR="00C97DB9" w:rsidRPr="00AD6769" w:rsidRDefault="00C97DB9" w:rsidP="00C272D7">
            <w:pPr>
              <w:pStyle w:val="12NDKHUNG"/>
              <w:spacing w:beforeLines="60" w:before="144" w:afterLines="60" w:after="144"/>
              <w:rPr>
                <w:rFonts w:cs="Times New Roman"/>
              </w:rPr>
            </w:pPr>
            <w:bookmarkStart w:id="405" w:name="RANGE!B38"/>
            <w:bookmarkStart w:id="406" w:name="_Hlk20119538" w:colFirst="1" w:colLast="5"/>
            <w:r w:rsidRPr="00AD6769">
              <w:rPr>
                <w:rFonts w:cs="Times New Roman"/>
              </w:rPr>
              <w:t>Tải lượng g/s</w:t>
            </w:r>
            <w:bookmarkEnd w:id="405"/>
          </w:p>
        </w:tc>
        <w:tc>
          <w:tcPr>
            <w:tcW w:w="1418" w:type="dxa"/>
            <w:tcBorders>
              <w:top w:val="nil"/>
              <w:left w:val="nil"/>
              <w:bottom w:val="single" w:sz="8" w:space="0" w:color="000000"/>
              <w:right w:val="single" w:sz="8" w:space="0" w:color="000000"/>
            </w:tcBorders>
            <w:shd w:val="clear" w:color="auto" w:fill="auto"/>
            <w:vAlign w:val="center"/>
            <w:hideMark/>
          </w:tcPr>
          <w:p w14:paraId="4ACA5B37" w14:textId="77777777" w:rsidR="00C97DB9" w:rsidRPr="00AD6769" w:rsidRDefault="00C97DB9" w:rsidP="00C272D7">
            <w:pPr>
              <w:pStyle w:val="12NDKHUNG"/>
              <w:spacing w:beforeLines="60" w:before="144" w:afterLines="60" w:after="144"/>
              <w:rPr>
                <w:rFonts w:cs="Times New Roman"/>
              </w:rPr>
            </w:pPr>
            <w:r w:rsidRPr="00AD6769">
              <w:rPr>
                <w:rFonts w:cs="Times New Roman"/>
              </w:rPr>
              <w:t>0,0108</w:t>
            </w:r>
          </w:p>
        </w:tc>
        <w:tc>
          <w:tcPr>
            <w:tcW w:w="1417" w:type="dxa"/>
            <w:tcBorders>
              <w:top w:val="nil"/>
              <w:left w:val="nil"/>
              <w:bottom w:val="single" w:sz="8" w:space="0" w:color="000000"/>
              <w:right w:val="single" w:sz="8" w:space="0" w:color="000000"/>
            </w:tcBorders>
            <w:shd w:val="clear" w:color="auto" w:fill="auto"/>
            <w:vAlign w:val="center"/>
            <w:hideMark/>
          </w:tcPr>
          <w:p w14:paraId="501A1B81" w14:textId="77777777" w:rsidR="00C97DB9" w:rsidRPr="00AD6769" w:rsidRDefault="00C97DB9" w:rsidP="00C272D7">
            <w:pPr>
              <w:pStyle w:val="12NDKHUNG"/>
              <w:spacing w:beforeLines="60" w:before="144" w:afterLines="60" w:after="144"/>
              <w:rPr>
                <w:rFonts w:cs="Times New Roman"/>
              </w:rPr>
            </w:pPr>
            <w:r w:rsidRPr="00AD6769">
              <w:rPr>
                <w:rFonts w:cs="Times New Roman"/>
              </w:rPr>
              <w:t>0,0073</w:t>
            </w:r>
          </w:p>
        </w:tc>
        <w:tc>
          <w:tcPr>
            <w:tcW w:w="1355" w:type="dxa"/>
            <w:tcBorders>
              <w:top w:val="nil"/>
              <w:left w:val="nil"/>
              <w:bottom w:val="single" w:sz="8" w:space="0" w:color="000000"/>
              <w:right w:val="single" w:sz="8" w:space="0" w:color="000000"/>
            </w:tcBorders>
            <w:shd w:val="clear" w:color="auto" w:fill="auto"/>
            <w:vAlign w:val="center"/>
            <w:hideMark/>
          </w:tcPr>
          <w:p w14:paraId="149E0B7E" w14:textId="77777777" w:rsidR="00C97DB9" w:rsidRPr="00AD6769" w:rsidRDefault="00C97DB9" w:rsidP="00C272D7">
            <w:pPr>
              <w:pStyle w:val="12NDKHUNG"/>
              <w:spacing w:beforeLines="60" w:before="144" w:afterLines="60" w:after="144"/>
              <w:rPr>
                <w:rFonts w:cs="Times New Roman"/>
              </w:rPr>
            </w:pPr>
            <w:r w:rsidRPr="00AD6769">
              <w:rPr>
                <w:rFonts w:cs="Times New Roman"/>
              </w:rPr>
              <w:t>0,0700</w:t>
            </w:r>
          </w:p>
        </w:tc>
        <w:tc>
          <w:tcPr>
            <w:tcW w:w="1260" w:type="dxa"/>
            <w:tcBorders>
              <w:top w:val="nil"/>
              <w:left w:val="nil"/>
              <w:bottom w:val="single" w:sz="8" w:space="0" w:color="000000"/>
              <w:right w:val="single" w:sz="8" w:space="0" w:color="000000"/>
            </w:tcBorders>
            <w:shd w:val="clear" w:color="auto" w:fill="auto"/>
            <w:vAlign w:val="center"/>
            <w:hideMark/>
          </w:tcPr>
          <w:p w14:paraId="0E2B9C45" w14:textId="77777777" w:rsidR="00C97DB9" w:rsidRPr="00AD6769" w:rsidRDefault="00C97DB9" w:rsidP="00C272D7">
            <w:pPr>
              <w:pStyle w:val="12NDKHUNG"/>
              <w:spacing w:beforeLines="60" w:before="144" w:afterLines="60" w:after="144"/>
              <w:rPr>
                <w:rFonts w:cs="Times New Roman"/>
              </w:rPr>
            </w:pPr>
            <w:r w:rsidRPr="00AD6769">
              <w:rPr>
                <w:rFonts w:cs="Times New Roman"/>
              </w:rPr>
              <w:t>0,0220</w:t>
            </w:r>
          </w:p>
        </w:tc>
        <w:tc>
          <w:tcPr>
            <w:tcW w:w="1260" w:type="dxa"/>
            <w:tcBorders>
              <w:top w:val="nil"/>
              <w:left w:val="nil"/>
              <w:bottom w:val="single" w:sz="8" w:space="0" w:color="000000"/>
              <w:right w:val="single" w:sz="8" w:space="0" w:color="000000"/>
            </w:tcBorders>
            <w:shd w:val="clear" w:color="auto" w:fill="auto"/>
            <w:vAlign w:val="center"/>
            <w:hideMark/>
          </w:tcPr>
          <w:p w14:paraId="3A16BF16" w14:textId="77777777" w:rsidR="00C97DB9" w:rsidRPr="00AD6769" w:rsidRDefault="00C97DB9" w:rsidP="00C272D7">
            <w:pPr>
              <w:pStyle w:val="12NDKHUNG"/>
              <w:spacing w:beforeLines="60" w:before="144" w:afterLines="60" w:after="144"/>
              <w:rPr>
                <w:rFonts w:cs="Times New Roman"/>
              </w:rPr>
            </w:pPr>
            <w:r w:rsidRPr="00AD6769">
              <w:rPr>
                <w:rFonts w:cs="Times New Roman"/>
              </w:rPr>
              <w:t>0,0042</w:t>
            </w:r>
          </w:p>
        </w:tc>
      </w:tr>
    </w:tbl>
    <w:bookmarkEnd w:id="406"/>
    <w:p w14:paraId="3A7EA68C" w14:textId="4D3AC6EF" w:rsidR="00C97DB9" w:rsidRPr="00AD6769" w:rsidRDefault="00C97DB9" w:rsidP="00C97DB9">
      <w:pPr>
        <w:pStyle w:val="11NOIDUNG"/>
        <w:spacing w:beforeLines="60" w:before="144" w:afterLines="60" w:after="144"/>
        <w:rPr>
          <w:sz w:val="26"/>
          <w:szCs w:val="26"/>
        </w:rPr>
      </w:pPr>
      <w:r w:rsidRPr="00AD6769">
        <w:rPr>
          <w:sz w:val="26"/>
          <w:szCs w:val="26"/>
        </w:rPr>
        <w:t>Nồng độ phát tán các khí thải ra môi trường từ hoạt động của máy đào theo một chiều gió thổi được xác định theo công thức Gauss như sau:</w:t>
      </w:r>
    </w:p>
    <w:p w14:paraId="27C81B6F" w14:textId="3260F8EF" w:rsidR="00C97DB9" w:rsidRPr="00AD6769" w:rsidRDefault="00C97DB9" w:rsidP="00C97DB9">
      <w:pPr>
        <w:pStyle w:val="11NOIDUNG"/>
        <w:spacing w:beforeLines="60" w:before="144" w:afterLines="60" w:after="144"/>
        <w:rPr>
          <w:sz w:val="26"/>
          <w:szCs w:val="26"/>
        </w:rPr>
      </w:pPr>
      <w:r w:rsidRPr="00AD6769">
        <w:rPr>
          <w:noProof/>
          <w:sz w:val="26"/>
          <w:szCs w:val="26"/>
          <w:lang w:val="en-US"/>
        </w:rPr>
        <w:drawing>
          <wp:anchor distT="0" distB="0" distL="114300" distR="114300" simplePos="0" relativeHeight="251676672" behindDoc="0" locked="0" layoutInCell="1" allowOverlap="1" wp14:anchorId="2780AFC4" wp14:editId="3AA33ACD">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Pr="00AD6769">
        <w:rPr>
          <w:sz w:val="26"/>
          <w:szCs w:val="26"/>
        </w:rPr>
        <w:tab/>
      </w:r>
      <w:r w:rsidRPr="00AD6769">
        <w:rPr>
          <w:sz w:val="26"/>
          <w:szCs w:val="26"/>
        </w:rPr>
        <w:tab/>
      </w:r>
      <w:r w:rsidRPr="00AD6769">
        <w:rPr>
          <w:sz w:val="26"/>
          <w:szCs w:val="26"/>
        </w:rPr>
        <w:tab/>
      </w:r>
      <w:r w:rsidRPr="00AD6769">
        <w:rPr>
          <w:sz w:val="26"/>
          <w:szCs w:val="26"/>
        </w:rPr>
        <w:tab/>
      </w:r>
      <w:r w:rsidRPr="00AD6769">
        <w:rPr>
          <w:sz w:val="26"/>
          <w:szCs w:val="26"/>
        </w:rPr>
        <w:tab/>
      </w:r>
      <w:r w:rsidRPr="00AD6769">
        <w:rPr>
          <w:sz w:val="26"/>
          <w:szCs w:val="26"/>
        </w:rPr>
        <w:tab/>
      </w:r>
      <w:r w:rsidRPr="00AD6769">
        <w:rPr>
          <w:sz w:val="26"/>
          <w:szCs w:val="26"/>
        </w:rPr>
        <w:tab/>
      </w:r>
      <w:r w:rsidRPr="00AD6769">
        <w:rPr>
          <w:sz w:val="26"/>
          <w:szCs w:val="26"/>
        </w:rPr>
        <w:tab/>
      </w:r>
      <w:r w:rsidRPr="00AD6769">
        <w:rPr>
          <w:sz w:val="26"/>
          <w:szCs w:val="26"/>
        </w:rPr>
        <w:tab/>
      </w:r>
      <w:r w:rsidRPr="00AD6769">
        <w:rPr>
          <w:sz w:val="26"/>
          <w:szCs w:val="26"/>
        </w:rPr>
        <w:tab/>
      </w:r>
      <w:r w:rsidRPr="00AD6769">
        <w:rPr>
          <w:sz w:val="26"/>
          <w:szCs w:val="26"/>
        </w:rPr>
        <w:tab/>
      </w:r>
    </w:p>
    <w:p w14:paraId="42D12B3E" w14:textId="77777777" w:rsidR="00C97DB9" w:rsidRPr="00AD6769" w:rsidRDefault="00C97DB9" w:rsidP="00C97DB9">
      <w:pPr>
        <w:pStyle w:val="11NOIDUNG"/>
        <w:spacing w:beforeLines="60" w:before="144" w:afterLines="60" w:after="144"/>
        <w:rPr>
          <w:sz w:val="26"/>
          <w:szCs w:val="26"/>
        </w:rPr>
      </w:pPr>
      <w:r w:rsidRPr="00AD6769">
        <w:rPr>
          <w:sz w:val="26"/>
          <w:szCs w:val="26"/>
        </w:rPr>
        <w:tab/>
      </w:r>
      <w:r w:rsidRPr="00AD6769">
        <w:rPr>
          <w:sz w:val="26"/>
          <w:szCs w:val="26"/>
        </w:rPr>
        <w:tab/>
      </w:r>
    </w:p>
    <w:p w14:paraId="6D74D305" w14:textId="77777777" w:rsidR="00C97DB9" w:rsidRPr="00AD6769" w:rsidRDefault="00C97DB9" w:rsidP="00C97DB9">
      <w:pPr>
        <w:pStyle w:val="11NOIDUNG"/>
        <w:spacing w:beforeLines="60" w:before="144" w:afterLines="60" w:after="144"/>
        <w:rPr>
          <w:i/>
          <w:sz w:val="26"/>
          <w:szCs w:val="26"/>
          <w:u w:val="single"/>
          <w:lang w:val="pl-PL"/>
        </w:rPr>
      </w:pPr>
      <w:r w:rsidRPr="00AD6769">
        <w:rPr>
          <w:i/>
          <w:sz w:val="26"/>
          <w:szCs w:val="26"/>
          <w:u w:val="single"/>
          <w:lang w:val="pl-PL"/>
        </w:rPr>
        <w:t>Trong đó:</w:t>
      </w:r>
    </w:p>
    <w:p w14:paraId="35D05D6E" w14:textId="77777777" w:rsidR="00C97DB9" w:rsidRPr="00AD6769" w:rsidRDefault="00C97DB9" w:rsidP="00C97DB9">
      <w:pPr>
        <w:pStyle w:val="11NOIDUNG"/>
        <w:spacing w:beforeLines="60" w:before="144" w:afterLines="60" w:after="144"/>
        <w:rPr>
          <w:sz w:val="26"/>
          <w:szCs w:val="26"/>
          <w:lang w:val="pl-PL"/>
        </w:rPr>
      </w:pPr>
      <w:r w:rsidRPr="00AD6769">
        <w:rPr>
          <w:sz w:val="26"/>
          <w:szCs w:val="26"/>
          <w:lang w:val="pl-PL"/>
        </w:rPr>
        <w:t>C: Nồng độ chất ô nhiễm trong không khí gần mặt đất (mg/m</w:t>
      </w:r>
      <w:r w:rsidRPr="00AD6769">
        <w:rPr>
          <w:sz w:val="26"/>
          <w:szCs w:val="26"/>
          <w:vertAlign w:val="superscript"/>
          <w:lang w:val="pl-PL"/>
        </w:rPr>
        <w:t>3</w:t>
      </w:r>
      <w:r w:rsidRPr="00AD6769">
        <w:rPr>
          <w:sz w:val="26"/>
          <w:szCs w:val="26"/>
          <w:lang w:val="pl-PL"/>
        </w:rPr>
        <w:t>);</w:t>
      </w:r>
    </w:p>
    <w:p w14:paraId="159D0D1F" w14:textId="77777777" w:rsidR="00C97DB9" w:rsidRPr="00AD6769" w:rsidRDefault="00C97DB9" w:rsidP="00C97DB9">
      <w:pPr>
        <w:pStyle w:val="11NOIDUNG"/>
        <w:spacing w:beforeLines="60" w:before="144" w:afterLines="60" w:after="144"/>
        <w:rPr>
          <w:sz w:val="26"/>
          <w:szCs w:val="26"/>
          <w:lang w:val="pl-PL"/>
        </w:rPr>
      </w:pPr>
      <w:r w:rsidRPr="00AD6769">
        <w:rPr>
          <w:sz w:val="26"/>
          <w:szCs w:val="26"/>
          <w:lang w:val="vi-VN"/>
        </w:rPr>
        <w:t>M</w:t>
      </w:r>
      <w:r w:rsidRPr="00AD6769">
        <w:rPr>
          <w:sz w:val="26"/>
          <w:szCs w:val="26"/>
          <w:lang w:val="pl-PL"/>
        </w:rPr>
        <w:t>: Tải lượng nguồn thải (g/s);</w:t>
      </w:r>
    </w:p>
    <w:p w14:paraId="450D0EAA" w14:textId="77777777" w:rsidR="00C97DB9" w:rsidRPr="00AD6769" w:rsidRDefault="00C97DB9" w:rsidP="00C97DB9">
      <w:pPr>
        <w:pStyle w:val="11NOIDUNG"/>
        <w:spacing w:beforeLines="60" w:before="144" w:afterLines="60" w:after="144"/>
        <w:rPr>
          <w:sz w:val="26"/>
          <w:szCs w:val="26"/>
          <w:lang w:val="pl-PL"/>
        </w:rPr>
      </w:pPr>
      <w:r w:rsidRPr="00AD6769">
        <w:rPr>
          <w:sz w:val="26"/>
          <w:szCs w:val="26"/>
          <w:lang w:val="pl-PL"/>
        </w:rPr>
        <w:t xml:space="preserve">Với x ≤ 1km: </w:t>
      </w:r>
      <w:r w:rsidRPr="00AD6769">
        <w:rPr>
          <w:sz w:val="26"/>
          <w:szCs w:val="26"/>
        </w:rPr>
        <w:t>σ</w:t>
      </w:r>
      <w:r w:rsidRPr="00AD6769">
        <w:rPr>
          <w:sz w:val="26"/>
          <w:szCs w:val="26"/>
          <w:vertAlign w:val="subscript"/>
          <w:lang w:val="pl-PL"/>
        </w:rPr>
        <w:t>z</w:t>
      </w:r>
      <w:r w:rsidRPr="00AD6769">
        <w:rPr>
          <w:sz w:val="26"/>
          <w:szCs w:val="26"/>
          <w:lang w:val="vi-VN"/>
        </w:rPr>
        <w:t xml:space="preserve"> = 0,53.x</w:t>
      </w:r>
      <w:r w:rsidRPr="00AD6769">
        <w:rPr>
          <w:sz w:val="26"/>
          <w:szCs w:val="26"/>
          <w:vertAlign w:val="superscript"/>
          <w:lang w:val="vi-VN"/>
        </w:rPr>
        <w:t>0,73</w:t>
      </w:r>
      <w:r w:rsidRPr="00AD6769">
        <w:rPr>
          <w:sz w:val="26"/>
          <w:szCs w:val="26"/>
          <w:lang w:val="pl-PL"/>
        </w:rPr>
        <w:t xml:space="preserve"> </w:t>
      </w:r>
    </w:p>
    <w:p w14:paraId="20F876A3" w14:textId="77777777" w:rsidR="00C97DB9" w:rsidRPr="00AD6769" w:rsidRDefault="00C97DB9" w:rsidP="00C97DB9">
      <w:pPr>
        <w:pStyle w:val="11NOIDUNG"/>
        <w:spacing w:beforeLines="60" w:before="144" w:afterLines="60" w:after="144"/>
        <w:rPr>
          <w:sz w:val="26"/>
          <w:szCs w:val="26"/>
          <w:lang w:val="pl-PL"/>
        </w:rPr>
      </w:pPr>
      <w:r w:rsidRPr="00AD6769">
        <w:rPr>
          <w:sz w:val="26"/>
          <w:szCs w:val="26"/>
          <w:lang w:val="pl-PL"/>
        </w:rPr>
        <w:t>x: Khoảng cách của điểm tính so với nguồn thải (km), tính theo chiều gió;</w:t>
      </w:r>
    </w:p>
    <w:p w14:paraId="76EC0DC0" w14:textId="77777777" w:rsidR="00C97DB9" w:rsidRPr="00AD6769" w:rsidRDefault="00C97DB9" w:rsidP="00C97DB9">
      <w:pPr>
        <w:pStyle w:val="11NOIDUNG"/>
        <w:spacing w:beforeLines="60" w:before="144" w:afterLines="60" w:after="144"/>
        <w:rPr>
          <w:sz w:val="26"/>
          <w:szCs w:val="26"/>
          <w:lang w:val="pl-PL"/>
        </w:rPr>
      </w:pPr>
      <w:r w:rsidRPr="00AD6769">
        <w:rPr>
          <w:sz w:val="26"/>
          <w:szCs w:val="26"/>
          <w:lang w:val="pl-PL"/>
        </w:rPr>
        <w:lastRenderedPageBreak/>
        <w:t>u: Tốc độ gió trung bình của khu vực (m/s), (chọn u=2,4 m/s);</w:t>
      </w:r>
    </w:p>
    <w:p w14:paraId="58D863FA" w14:textId="77777777" w:rsidR="00C97DB9" w:rsidRPr="00AD6769" w:rsidRDefault="00C97DB9" w:rsidP="00C97DB9">
      <w:pPr>
        <w:pStyle w:val="11NOIDUNG"/>
        <w:spacing w:beforeLines="60" w:before="144" w:afterLines="60" w:after="144"/>
        <w:rPr>
          <w:sz w:val="26"/>
          <w:szCs w:val="26"/>
          <w:lang w:val="pl-PL"/>
        </w:rPr>
      </w:pPr>
      <w:r w:rsidRPr="00AD6769">
        <w:rPr>
          <w:sz w:val="26"/>
          <w:szCs w:val="26"/>
          <w:lang w:val="pl-PL"/>
        </w:rPr>
        <w:t>h: Độ cao của điểm xả ống khói so với mặt đất xung quanh (m), chọn h=1m.</w:t>
      </w:r>
    </w:p>
    <w:p w14:paraId="008056F3" w14:textId="77777777" w:rsidR="00C97DB9" w:rsidRPr="00AD6769" w:rsidRDefault="00C97DB9" w:rsidP="00C97DB9">
      <w:pPr>
        <w:pStyle w:val="11NOIDUNG"/>
        <w:spacing w:beforeLines="60" w:before="144" w:afterLines="60" w:after="144"/>
        <w:rPr>
          <w:sz w:val="26"/>
          <w:szCs w:val="26"/>
          <w:lang w:val="pl-PL"/>
        </w:rPr>
      </w:pPr>
      <w:r w:rsidRPr="00AD6769">
        <w:rPr>
          <w:sz w:val="26"/>
          <w:szCs w:val="26"/>
          <w:lang w:val="pl-PL"/>
        </w:rPr>
        <w:t>Thay số vào công thức trên ta có kết quả tính toán nồng độ các chất ô nhiễm ứng với các khoảng cách x được trình bày ở Bảng sau:</w:t>
      </w:r>
    </w:p>
    <w:p w14:paraId="569455AF" w14:textId="6B2B3D53" w:rsidR="00C97DB9" w:rsidRPr="00AD6769" w:rsidRDefault="00C97DB9" w:rsidP="008B096F">
      <w:pPr>
        <w:pStyle w:val="Caption"/>
      </w:pPr>
      <w:bookmarkStart w:id="407" w:name="_Toc71218637"/>
      <w:bookmarkStart w:id="408" w:name="_Toc79649234"/>
      <w:bookmarkStart w:id="409" w:name="_Toc121699364"/>
      <w:bookmarkStart w:id="410" w:name="_Toc147864521"/>
      <w:bookmarkStart w:id="411" w:name="_Toc164174466"/>
      <w:bookmarkStart w:id="412" w:name="_Toc202779592"/>
      <w:bookmarkStart w:id="413" w:name="_Toc204376301"/>
      <w:r w:rsidRPr="008826FC">
        <w:t xml:space="preserve">Bảng 4. </w:t>
      </w:r>
      <w:r w:rsidRPr="00AD6769">
        <w:fldChar w:fldCharType="begin"/>
      </w:r>
      <w:r w:rsidRPr="008826FC">
        <w:instrText xml:space="preserve"> SEQ Bảng_4. \* ARABIC </w:instrText>
      </w:r>
      <w:r w:rsidRPr="00AD6769">
        <w:fldChar w:fldCharType="separate"/>
      </w:r>
      <w:r w:rsidR="00B94FD6">
        <w:t>11</w:t>
      </w:r>
      <w:r w:rsidRPr="00AD6769">
        <w:fldChar w:fldCharType="end"/>
      </w:r>
      <w:r w:rsidRPr="008826FC">
        <w:t xml:space="preserve">. </w:t>
      </w:r>
      <w:r w:rsidRPr="00AD6769">
        <w:t>Nồng độ các chất ô nhiễm do máy thi công tại khu vực công trường</w:t>
      </w:r>
      <w:bookmarkEnd w:id="407"/>
      <w:bookmarkEnd w:id="408"/>
      <w:bookmarkEnd w:id="409"/>
      <w:bookmarkEnd w:id="410"/>
      <w:bookmarkEnd w:id="411"/>
      <w:bookmarkEnd w:id="412"/>
      <w:bookmarkEnd w:id="413"/>
    </w:p>
    <w:p w14:paraId="13A7F744" w14:textId="77777777" w:rsidR="00C97DB9" w:rsidRPr="00AD6769" w:rsidRDefault="00C97DB9" w:rsidP="00C97DB9">
      <w:pPr>
        <w:pStyle w:val="7NGUON"/>
        <w:spacing w:beforeLines="60" w:before="144" w:afterLines="60" w:after="144"/>
        <w:rPr>
          <w:sz w:val="26"/>
          <w:szCs w:val="26"/>
        </w:rPr>
      </w:pPr>
      <w:r w:rsidRPr="00AD6769">
        <w:rPr>
          <w:sz w:val="26"/>
          <w:szCs w:val="26"/>
        </w:rPr>
        <w:t>Đơn vị: mg/m</w:t>
      </w:r>
      <w:r w:rsidRPr="00AD6769">
        <w:rPr>
          <w:sz w:val="26"/>
          <w:szCs w:val="26"/>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7"/>
        <w:gridCol w:w="1220"/>
        <w:gridCol w:w="1220"/>
        <w:gridCol w:w="1220"/>
        <w:gridCol w:w="1084"/>
        <w:gridCol w:w="1171"/>
      </w:tblGrid>
      <w:tr w:rsidR="00AD6769" w:rsidRPr="00AD6769" w14:paraId="11673A29" w14:textId="77777777" w:rsidTr="00C272D7">
        <w:trPr>
          <w:trHeight w:val="340"/>
          <w:tblHeader/>
        </w:trPr>
        <w:tc>
          <w:tcPr>
            <w:tcW w:w="5000" w:type="pct"/>
            <w:gridSpan w:val="6"/>
            <w:shd w:val="clear" w:color="auto" w:fill="auto"/>
            <w:noWrap/>
            <w:vAlign w:val="center"/>
            <w:hideMark/>
          </w:tcPr>
          <w:p w14:paraId="2DC59EBB" w14:textId="77777777" w:rsidR="00C97DB9" w:rsidRPr="00AD6769" w:rsidRDefault="00C97DB9" w:rsidP="00C272D7">
            <w:pPr>
              <w:spacing w:beforeLines="60" w:before="144" w:afterLines="60" w:after="144"/>
              <w:jc w:val="center"/>
              <w:rPr>
                <w:b/>
                <w:sz w:val="26"/>
                <w:szCs w:val="26"/>
                <w:lang w:val="nl-NL" w:eastAsia="ru-RU"/>
              </w:rPr>
            </w:pPr>
            <w:bookmarkStart w:id="414" w:name="OLE_LINK16"/>
            <w:bookmarkStart w:id="415" w:name="OLE_LINK17"/>
            <w:r w:rsidRPr="00AD6769">
              <w:rPr>
                <w:b/>
                <w:sz w:val="26"/>
                <w:szCs w:val="26"/>
                <w:lang w:val="nl-NL" w:eastAsia="ru-RU"/>
              </w:rPr>
              <w:t xml:space="preserve">Kết quả tính toán nồng độ các chất ô nhiễm từ phương tiện giao thông </w:t>
            </w:r>
          </w:p>
        </w:tc>
      </w:tr>
      <w:tr w:rsidR="00AD6769" w:rsidRPr="008826FC" w14:paraId="26B1B90A" w14:textId="77777777" w:rsidTr="00C272D7">
        <w:trPr>
          <w:trHeight w:val="340"/>
          <w:tblHeader/>
        </w:trPr>
        <w:tc>
          <w:tcPr>
            <w:tcW w:w="1737" w:type="pct"/>
            <w:vMerge w:val="restart"/>
            <w:shd w:val="clear" w:color="auto" w:fill="auto"/>
            <w:vAlign w:val="center"/>
            <w:hideMark/>
          </w:tcPr>
          <w:p w14:paraId="402F02A6" w14:textId="77777777" w:rsidR="00C97DB9" w:rsidRPr="00AD6769" w:rsidRDefault="00C97DB9" w:rsidP="00C272D7">
            <w:pPr>
              <w:spacing w:beforeLines="60" w:before="144" w:afterLines="60" w:after="144"/>
              <w:jc w:val="center"/>
              <w:rPr>
                <w:b/>
                <w:sz w:val="26"/>
                <w:szCs w:val="26"/>
                <w:lang w:val="ru-RU" w:eastAsia="ru-RU"/>
              </w:rPr>
            </w:pPr>
            <w:r w:rsidRPr="00AD6769">
              <w:rPr>
                <w:b/>
                <w:sz w:val="26"/>
                <w:szCs w:val="26"/>
                <w:lang w:val="ru-RU" w:eastAsia="ru-RU"/>
              </w:rPr>
              <w:t>Khoảng cách x (m)</w:t>
            </w:r>
          </w:p>
        </w:tc>
        <w:tc>
          <w:tcPr>
            <w:tcW w:w="3263" w:type="pct"/>
            <w:gridSpan w:val="5"/>
            <w:shd w:val="clear" w:color="auto" w:fill="auto"/>
            <w:vAlign w:val="center"/>
            <w:hideMark/>
          </w:tcPr>
          <w:p w14:paraId="66856648" w14:textId="77777777" w:rsidR="00C97DB9" w:rsidRPr="00AD6769" w:rsidRDefault="00C97DB9" w:rsidP="00C272D7">
            <w:pPr>
              <w:spacing w:beforeLines="60" w:before="144" w:afterLines="60" w:after="144"/>
              <w:jc w:val="center"/>
              <w:rPr>
                <w:b/>
                <w:sz w:val="26"/>
                <w:szCs w:val="26"/>
                <w:lang w:val="ru-RU" w:eastAsia="ru-RU"/>
              </w:rPr>
            </w:pPr>
            <w:r w:rsidRPr="00AD6769">
              <w:rPr>
                <w:b/>
                <w:sz w:val="26"/>
                <w:szCs w:val="26"/>
                <w:lang w:val="ru-RU" w:eastAsia="ru-RU"/>
              </w:rPr>
              <w:t>Nồng độ chất ô nhiễm (mg/m</w:t>
            </w:r>
            <w:r w:rsidRPr="00AD6769">
              <w:rPr>
                <w:b/>
                <w:sz w:val="26"/>
                <w:szCs w:val="26"/>
                <w:vertAlign w:val="superscript"/>
                <w:lang w:val="ru-RU" w:eastAsia="ru-RU"/>
              </w:rPr>
              <w:t>3</w:t>
            </w:r>
            <w:r w:rsidRPr="00AD6769">
              <w:rPr>
                <w:b/>
                <w:sz w:val="26"/>
                <w:szCs w:val="26"/>
                <w:lang w:val="ru-RU" w:eastAsia="ru-RU"/>
              </w:rPr>
              <w:t>)</w:t>
            </w:r>
          </w:p>
        </w:tc>
      </w:tr>
      <w:tr w:rsidR="00AD6769" w:rsidRPr="00AD6769" w14:paraId="42B2F72C" w14:textId="77777777" w:rsidTr="00C272D7">
        <w:trPr>
          <w:trHeight w:val="340"/>
          <w:tblHeader/>
        </w:trPr>
        <w:tc>
          <w:tcPr>
            <w:tcW w:w="1737" w:type="pct"/>
            <w:vMerge/>
            <w:vAlign w:val="center"/>
            <w:hideMark/>
          </w:tcPr>
          <w:p w14:paraId="0B148928" w14:textId="77777777" w:rsidR="00C97DB9" w:rsidRPr="00AD6769" w:rsidRDefault="00C97DB9" w:rsidP="00C272D7">
            <w:pPr>
              <w:spacing w:beforeLines="60" w:before="144" w:afterLines="60" w:after="144"/>
              <w:jc w:val="center"/>
              <w:rPr>
                <w:b/>
                <w:sz w:val="26"/>
                <w:szCs w:val="26"/>
                <w:lang w:val="ru-RU" w:eastAsia="ru-RU"/>
              </w:rPr>
            </w:pPr>
          </w:p>
        </w:tc>
        <w:tc>
          <w:tcPr>
            <w:tcW w:w="673" w:type="pct"/>
            <w:shd w:val="clear" w:color="auto" w:fill="auto"/>
            <w:vAlign w:val="center"/>
            <w:hideMark/>
          </w:tcPr>
          <w:p w14:paraId="2DDE72D0" w14:textId="77777777" w:rsidR="00C97DB9" w:rsidRPr="00AD6769" w:rsidRDefault="00C97DB9" w:rsidP="00C272D7">
            <w:pPr>
              <w:spacing w:beforeLines="60" w:before="144" w:afterLines="60" w:after="144"/>
              <w:jc w:val="center"/>
              <w:rPr>
                <w:b/>
                <w:sz w:val="26"/>
                <w:szCs w:val="26"/>
                <w:lang w:eastAsia="ru-RU"/>
              </w:rPr>
            </w:pPr>
            <w:r w:rsidRPr="00AD6769">
              <w:rPr>
                <w:b/>
                <w:sz w:val="26"/>
                <w:szCs w:val="26"/>
                <w:lang w:eastAsia="ru-RU"/>
              </w:rPr>
              <w:t>TSP</w:t>
            </w:r>
          </w:p>
        </w:tc>
        <w:tc>
          <w:tcPr>
            <w:tcW w:w="673" w:type="pct"/>
            <w:shd w:val="clear" w:color="auto" w:fill="auto"/>
            <w:vAlign w:val="center"/>
            <w:hideMark/>
          </w:tcPr>
          <w:p w14:paraId="49E760A4" w14:textId="77777777" w:rsidR="00C97DB9" w:rsidRPr="00AD6769" w:rsidRDefault="00C97DB9" w:rsidP="00C272D7">
            <w:pPr>
              <w:spacing w:beforeLines="60" w:before="144" w:afterLines="60" w:after="144"/>
              <w:jc w:val="center"/>
              <w:rPr>
                <w:b/>
                <w:sz w:val="26"/>
                <w:szCs w:val="26"/>
                <w:lang w:val="ru-RU" w:eastAsia="ru-RU"/>
              </w:rPr>
            </w:pPr>
            <w:r w:rsidRPr="00AD6769">
              <w:rPr>
                <w:b/>
                <w:sz w:val="26"/>
                <w:szCs w:val="26"/>
                <w:lang w:val="ru-RU" w:eastAsia="ru-RU"/>
              </w:rPr>
              <w:t>SO</w:t>
            </w:r>
            <w:r w:rsidRPr="00AD6769">
              <w:rPr>
                <w:b/>
                <w:sz w:val="26"/>
                <w:szCs w:val="26"/>
                <w:vertAlign w:val="subscript"/>
                <w:lang w:val="ru-RU" w:eastAsia="ru-RU"/>
              </w:rPr>
              <w:t>2</w:t>
            </w:r>
          </w:p>
        </w:tc>
        <w:tc>
          <w:tcPr>
            <w:tcW w:w="673" w:type="pct"/>
            <w:shd w:val="clear" w:color="auto" w:fill="auto"/>
            <w:vAlign w:val="center"/>
            <w:hideMark/>
          </w:tcPr>
          <w:p w14:paraId="4C734D91" w14:textId="77777777" w:rsidR="00C97DB9" w:rsidRPr="00AD6769" w:rsidRDefault="00C97DB9" w:rsidP="00C272D7">
            <w:pPr>
              <w:spacing w:beforeLines="60" w:before="144" w:afterLines="60" w:after="144"/>
              <w:jc w:val="center"/>
              <w:rPr>
                <w:b/>
                <w:sz w:val="26"/>
                <w:szCs w:val="26"/>
                <w:lang w:val="ru-RU" w:eastAsia="ru-RU"/>
              </w:rPr>
            </w:pPr>
            <w:r w:rsidRPr="00AD6769">
              <w:rPr>
                <w:b/>
                <w:sz w:val="26"/>
                <w:szCs w:val="26"/>
                <w:lang w:val="ru-RU" w:eastAsia="ru-RU"/>
              </w:rPr>
              <w:t>NO</w:t>
            </w:r>
            <w:r w:rsidRPr="00AD6769">
              <w:rPr>
                <w:b/>
                <w:sz w:val="26"/>
                <w:szCs w:val="26"/>
                <w:vertAlign w:val="subscript"/>
                <w:lang w:val="ru-RU" w:eastAsia="ru-RU"/>
              </w:rPr>
              <w:t>x</w:t>
            </w:r>
          </w:p>
        </w:tc>
        <w:tc>
          <w:tcPr>
            <w:tcW w:w="598" w:type="pct"/>
            <w:shd w:val="clear" w:color="auto" w:fill="auto"/>
            <w:vAlign w:val="center"/>
            <w:hideMark/>
          </w:tcPr>
          <w:p w14:paraId="7E739348" w14:textId="77777777" w:rsidR="00C97DB9" w:rsidRPr="00AD6769" w:rsidRDefault="00C97DB9" w:rsidP="00C272D7">
            <w:pPr>
              <w:spacing w:beforeLines="60" w:before="144" w:afterLines="60" w:after="144"/>
              <w:jc w:val="center"/>
              <w:rPr>
                <w:b/>
                <w:sz w:val="26"/>
                <w:szCs w:val="26"/>
                <w:lang w:val="ru-RU" w:eastAsia="ru-RU"/>
              </w:rPr>
            </w:pPr>
            <w:r w:rsidRPr="00AD6769">
              <w:rPr>
                <w:b/>
                <w:sz w:val="26"/>
                <w:szCs w:val="26"/>
                <w:lang w:val="ru-RU" w:eastAsia="ru-RU"/>
              </w:rPr>
              <w:t>CO</w:t>
            </w:r>
          </w:p>
        </w:tc>
        <w:tc>
          <w:tcPr>
            <w:tcW w:w="646" w:type="pct"/>
            <w:shd w:val="clear" w:color="auto" w:fill="auto"/>
            <w:noWrap/>
            <w:vAlign w:val="center"/>
            <w:hideMark/>
          </w:tcPr>
          <w:p w14:paraId="32E628AB" w14:textId="77777777" w:rsidR="00C97DB9" w:rsidRPr="00AD6769" w:rsidRDefault="00C97DB9" w:rsidP="00C272D7">
            <w:pPr>
              <w:spacing w:beforeLines="60" w:before="144" w:afterLines="60" w:after="144"/>
              <w:jc w:val="center"/>
              <w:rPr>
                <w:b/>
                <w:sz w:val="26"/>
                <w:szCs w:val="26"/>
                <w:lang w:val="ru-RU" w:eastAsia="ru-RU"/>
              </w:rPr>
            </w:pPr>
            <w:bookmarkStart w:id="416" w:name="OLE_LINK20"/>
            <w:r w:rsidRPr="00AD6769">
              <w:rPr>
                <w:b/>
                <w:sz w:val="26"/>
                <w:szCs w:val="26"/>
                <w:lang w:eastAsia="ru-RU"/>
              </w:rPr>
              <w:t>VOCs</w:t>
            </w:r>
            <w:bookmarkEnd w:id="416"/>
          </w:p>
        </w:tc>
      </w:tr>
      <w:tr w:rsidR="00AD6769" w:rsidRPr="00AD6769" w14:paraId="3868FBA9" w14:textId="77777777" w:rsidTr="00C272D7">
        <w:trPr>
          <w:trHeight w:val="340"/>
        </w:trPr>
        <w:tc>
          <w:tcPr>
            <w:tcW w:w="1737" w:type="pct"/>
            <w:shd w:val="clear" w:color="auto" w:fill="auto"/>
            <w:vAlign w:val="center"/>
            <w:hideMark/>
          </w:tcPr>
          <w:p w14:paraId="66C11EA9"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1</w:t>
            </w:r>
          </w:p>
        </w:tc>
        <w:tc>
          <w:tcPr>
            <w:tcW w:w="673" w:type="pct"/>
            <w:shd w:val="clear" w:color="auto" w:fill="auto"/>
            <w:vAlign w:val="center"/>
            <w:hideMark/>
          </w:tcPr>
          <w:p w14:paraId="19C224C5"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eastAsia="ru-RU"/>
              </w:rPr>
              <w:t>0,0281</w:t>
            </w:r>
          </w:p>
        </w:tc>
        <w:tc>
          <w:tcPr>
            <w:tcW w:w="673" w:type="pct"/>
            <w:shd w:val="clear" w:color="auto" w:fill="auto"/>
            <w:vAlign w:val="center"/>
            <w:hideMark/>
          </w:tcPr>
          <w:p w14:paraId="48095835"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eastAsia="ru-RU"/>
              </w:rPr>
              <w:t>0,0338</w:t>
            </w:r>
          </w:p>
        </w:tc>
        <w:tc>
          <w:tcPr>
            <w:tcW w:w="673" w:type="pct"/>
            <w:shd w:val="clear" w:color="auto" w:fill="auto"/>
            <w:vAlign w:val="center"/>
            <w:hideMark/>
          </w:tcPr>
          <w:p w14:paraId="2989BD66"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eastAsia="ru-RU"/>
              </w:rPr>
              <w:t>0,2810</w:t>
            </w:r>
          </w:p>
        </w:tc>
        <w:tc>
          <w:tcPr>
            <w:tcW w:w="598" w:type="pct"/>
            <w:shd w:val="clear" w:color="auto" w:fill="auto"/>
            <w:vAlign w:val="center"/>
            <w:hideMark/>
          </w:tcPr>
          <w:p w14:paraId="2433CB39"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eastAsia="ru-RU"/>
              </w:rPr>
              <w:t>0,0925</w:t>
            </w:r>
          </w:p>
        </w:tc>
        <w:tc>
          <w:tcPr>
            <w:tcW w:w="646" w:type="pct"/>
            <w:shd w:val="clear" w:color="auto" w:fill="auto"/>
            <w:vAlign w:val="center"/>
            <w:hideMark/>
          </w:tcPr>
          <w:p w14:paraId="72080306"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eastAsia="ru-RU"/>
              </w:rPr>
              <w:t>0,0205</w:t>
            </w:r>
          </w:p>
        </w:tc>
      </w:tr>
      <w:tr w:rsidR="00AD6769" w:rsidRPr="00AD6769" w14:paraId="0555AB38" w14:textId="77777777" w:rsidTr="00C272D7">
        <w:trPr>
          <w:trHeight w:val="340"/>
        </w:trPr>
        <w:tc>
          <w:tcPr>
            <w:tcW w:w="1737" w:type="pct"/>
            <w:shd w:val="clear" w:color="auto" w:fill="auto"/>
            <w:vAlign w:val="center"/>
            <w:hideMark/>
          </w:tcPr>
          <w:p w14:paraId="2E8B4D40"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2</w:t>
            </w:r>
          </w:p>
        </w:tc>
        <w:tc>
          <w:tcPr>
            <w:tcW w:w="673" w:type="pct"/>
            <w:shd w:val="clear" w:color="auto" w:fill="auto"/>
            <w:vAlign w:val="center"/>
            <w:hideMark/>
          </w:tcPr>
          <w:p w14:paraId="311F5556" w14:textId="77777777" w:rsidR="00C97DB9" w:rsidRPr="00AD6769" w:rsidRDefault="00C97DB9" w:rsidP="00C272D7">
            <w:pPr>
              <w:spacing w:beforeLines="60" w:before="144" w:afterLines="60" w:after="144"/>
              <w:jc w:val="center"/>
              <w:rPr>
                <w:bCs/>
                <w:sz w:val="26"/>
                <w:szCs w:val="26"/>
                <w:lang w:eastAsia="ru-RU"/>
              </w:rPr>
            </w:pPr>
            <w:r w:rsidRPr="00AD6769">
              <w:rPr>
                <w:bCs/>
                <w:sz w:val="26"/>
                <w:szCs w:val="26"/>
                <w:lang w:val="ru-RU" w:eastAsia="ru-RU"/>
              </w:rPr>
              <w:t>0,023</w:t>
            </w:r>
            <w:r w:rsidRPr="00AD6769">
              <w:rPr>
                <w:bCs/>
                <w:sz w:val="26"/>
                <w:szCs w:val="26"/>
                <w:lang w:eastAsia="ru-RU"/>
              </w:rPr>
              <w:t>2</w:t>
            </w:r>
          </w:p>
        </w:tc>
        <w:tc>
          <w:tcPr>
            <w:tcW w:w="673" w:type="pct"/>
            <w:shd w:val="clear" w:color="auto" w:fill="auto"/>
            <w:vAlign w:val="center"/>
            <w:hideMark/>
          </w:tcPr>
          <w:p w14:paraId="1A1989DA"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0,0270</w:t>
            </w:r>
          </w:p>
        </w:tc>
        <w:tc>
          <w:tcPr>
            <w:tcW w:w="673" w:type="pct"/>
            <w:shd w:val="clear" w:color="auto" w:fill="auto"/>
            <w:vAlign w:val="center"/>
            <w:hideMark/>
          </w:tcPr>
          <w:p w14:paraId="60CA4038"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0,2249</w:t>
            </w:r>
          </w:p>
        </w:tc>
        <w:tc>
          <w:tcPr>
            <w:tcW w:w="598" w:type="pct"/>
            <w:shd w:val="clear" w:color="auto" w:fill="auto"/>
            <w:vAlign w:val="center"/>
            <w:hideMark/>
          </w:tcPr>
          <w:p w14:paraId="4A0E7DE2"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0,0740</w:t>
            </w:r>
          </w:p>
        </w:tc>
        <w:tc>
          <w:tcPr>
            <w:tcW w:w="646" w:type="pct"/>
            <w:shd w:val="clear" w:color="auto" w:fill="auto"/>
            <w:vAlign w:val="center"/>
            <w:hideMark/>
          </w:tcPr>
          <w:p w14:paraId="29002344"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0,0164</w:t>
            </w:r>
          </w:p>
        </w:tc>
      </w:tr>
      <w:tr w:rsidR="00AD6769" w:rsidRPr="00AD6769" w14:paraId="68F3A7B9" w14:textId="77777777" w:rsidTr="00C272D7">
        <w:trPr>
          <w:trHeight w:val="340"/>
        </w:trPr>
        <w:tc>
          <w:tcPr>
            <w:tcW w:w="1737" w:type="pct"/>
            <w:shd w:val="clear" w:color="auto" w:fill="auto"/>
            <w:vAlign w:val="center"/>
            <w:hideMark/>
          </w:tcPr>
          <w:p w14:paraId="429629B5"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3</w:t>
            </w:r>
          </w:p>
        </w:tc>
        <w:tc>
          <w:tcPr>
            <w:tcW w:w="673" w:type="pct"/>
            <w:shd w:val="clear" w:color="auto" w:fill="auto"/>
            <w:vAlign w:val="center"/>
            <w:hideMark/>
          </w:tcPr>
          <w:p w14:paraId="15CADE99" w14:textId="77777777" w:rsidR="00C97DB9" w:rsidRPr="00AD6769" w:rsidRDefault="00C97DB9" w:rsidP="00C272D7">
            <w:pPr>
              <w:spacing w:beforeLines="60" w:before="144" w:afterLines="60" w:after="144"/>
              <w:jc w:val="center"/>
              <w:rPr>
                <w:bCs/>
                <w:sz w:val="26"/>
                <w:szCs w:val="26"/>
                <w:lang w:eastAsia="ru-RU"/>
              </w:rPr>
            </w:pPr>
            <w:r w:rsidRPr="00AD6769">
              <w:rPr>
                <w:bCs/>
                <w:sz w:val="26"/>
                <w:szCs w:val="26"/>
                <w:lang w:val="ru-RU" w:eastAsia="ru-RU"/>
              </w:rPr>
              <w:t>0,01</w:t>
            </w:r>
            <w:r w:rsidRPr="00AD6769">
              <w:rPr>
                <w:bCs/>
                <w:sz w:val="26"/>
                <w:szCs w:val="26"/>
                <w:lang w:eastAsia="ru-RU"/>
              </w:rPr>
              <w:t>89</w:t>
            </w:r>
          </w:p>
        </w:tc>
        <w:tc>
          <w:tcPr>
            <w:tcW w:w="673" w:type="pct"/>
            <w:shd w:val="clear" w:color="auto" w:fill="auto"/>
            <w:vAlign w:val="center"/>
            <w:hideMark/>
          </w:tcPr>
          <w:p w14:paraId="22CA3EE5"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0,0216</w:t>
            </w:r>
          </w:p>
        </w:tc>
        <w:tc>
          <w:tcPr>
            <w:tcW w:w="673" w:type="pct"/>
            <w:shd w:val="clear" w:color="auto" w:fill="auto"/>
            <w:vAlign w:val="center"/>
            <w:hideMark/>
          </w:tcPr>
          <w:p w14:paraId="43DB8A38"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0,1798</w:t>
            </w:r>
          </w:p>
        </w:tc>
        <w:tc>
          <w:tcPr>
            <w:tcW w:w="598" w:type="pct"/>
            <w:shd w:val="clear" w:color="auto" w:fill="auto"/>
            <w:vAlign w:val="center"/>
            <w:hideMark/>
          </w:tcPr>
          <w:p w14:paraId="58525491"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0,0592</w:t>
            </w:r>
          </w:p>
        </w:tc>
        <w:tc>
          <w:tcPr>
            <w:tcW w:w="646" w:type="pct"/>
            <w:shd w:val="clear" w:color="auto" w:fill="auto"/>
            <w:vAlign w:val="center"/>
            <w:hideMark/>
          </w:tcPr>
          <w:p w14:paraId="698330CA"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0,0131</w:t>
            </w:r>
          </w:p>
        </w:tc>
      </w:tr>
      <w:tr w:rsidR="00AD6769" w:rsidRPr="00AD6769" w14:paraId="3DA365F0" w14:textId="77777777" w:rsidTr="00C272D7">
        <w:trPr>
          <w:trHeight w:val="340"/>
        </w:trPr>
        <w:tc>
          <w:tcPr>
            <w:tcW w:w="1737" w:type="pct"/>
            <w:shd w:val="clear" w:color="auto" w:fill="auto"/>
            <w:vAlign w:val="center"/>
            <w:hideMark/>
          </w:tcPr>
          <w:p w14:paraId="66764516"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5</w:t>
            </w:r>
          </w:p>
        </w:tc>
        <w:tc>
          <w:tcPr>
            <w:tcW w:w="673" w:type="pct"/>
            <w:shd w:val="clear" w:color="auto" w:fill="auto"/>
            <w:vAlign w:val="center"/>
            <w:hideMark/>
          </w:tcPr>
          <w:p w14:paraId="624557DF" w14:textId="77777777" w:rsidR="00C97DB9" w:rsidRPr="00AD6769" w:rsidRDefault="00C97DB9" w:rsidP="00C272D7">
            <w:pPr>
              <w:spacing w:beforeLines="60" w:before="144" w:afterLines="60" w:after="144"/>
              <w:jc w:val="center"/>
              <w:rPr>
                <w:bCs/>
                <w:sz w:val="26"/>
                <w:szCs w:val="26"/>
                <w:lang w:eastAsia="ru-RU"/>
              </w:rPr>
            </w:pPr>
            <w:r w:rsidRPr="00AD6769">
              <w:rPr>
                <w:bCs/>
                <w:sz w:val="26"/>
                <w:szCs w:val="26"/>
                <w:lang w:val="ru-RU" w:eastAsia="ru-RU"/>
              </w:rPr>
              <w:t>0,01</w:t>
            </w:r>
            <w:r w:rsidRPr="00AD6769">
              <w:rPr>
                <w:bCs/>
                <w:sz w:val="26"/>
                <w:szCs w:val="26"/>
                <w:lang w:eastAsia="ru-RU"/>
              </w:rPr>
              <w:t>39</w:t>
            </w:r>
          </w:p>
        </w:tc>
        <w:tc>
          <w:tcPr>
            <w:tcW w:w="673" w:type="pct"/>
            <w:shd w:val="clear" w:color="auto" w:fill="auto"/>
            <w:vAlign w:val="center"/>
            <w:hideMark/>
          </w:tcPr>
          <w:p w14:paraId="19490205"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0,0156</w:t>
            </w:r>
          </w:p>
        </w:tc>
        <w:tc>
          <w:tcPr>
            <w:tcW w:w="673" w:type="pct"/>
            <w:shd w:val="clear" w:color="auto" w:fill="auto"/>
            <w:vAlign w:val="center"/>
            <w:hideMark/>
          </w:tcPr>
          <w:p w14:paraId="20DF44E6"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0,1298</w:t>
            </w:r>
          </w:p>
        </w:tc>
        <w:tc>
          <w:tcPr>
            <w:tcW w:w="598" w:type="pct"/>
            <w:shd w:val="clear" w:color="auto" w:fill="auto"/>
            <w:vAlign w:val="center"/>
            <w:hideMark/>
          </w:tcPr>
          <w:p w14:paraId="3062DF2E"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0,0427</w:t>
            </w:r>
          </w:p>
        </w:tc>
        <w:tc>
          <w:tcPr>
            <w:tcW w:w="646" w:type="pct"/>
            <w:shd w:val="clear" w:color="auto" w:fill="auto"/>
            <w:vAlign w:val="center"/>
            <w:hideMark/>
          </w:tcPr>
          <w:p w14:paraId="5C18C751"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0,0095</w:t>
            </w:r>
          </w:p>
        </w:tc>
      </w:tr>
      <w:tr w:rsidR="00AD6769" w:rsidRPr="00AD6769" w14:paraId="5C2ADE4B" w14:textId="77777777" w:rsidTr="00C272D7">
        <w:trPr>
          <w:trHeight w:val="340"/>
        </w:trPr>
        <w:tc>
          <w:tcPr>
            <w:tcW w:w="1737" w:type="pct"/>
            <w:shd w:val="clear" w:color="auto" w:fill="auto"/>
            <w:vAlign w:val="center"/>
            <w:hideMark/>
          </w:tcPr>
          <w:p w14:paraId="408A772A"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10</w:t>
            </w:r>
          </w:p>
        </w:tc>
        <w:tc>
          <w:tcPr>
            <w:tcW w:w="673" w:type="pct"/>
            <w:shd w:val="clear" w:color="auto" w:fill="auto"/>
            <w:vAlign w:val="center"/>
            <w:hideMark/>
          </w:tcPr>
          <w:p w14:paraId="1B0A4AF8" w14:textId="77777777" w:rsidR="00C97DB9" w:rsidRPr="00AD6769" w:rsidRDefault="00C97DB9" w:rsidP="00C272D7">
            <w:pPr>
              <w:spacing w:beforeLines="60" w:before="144" w:afterLines="60" w:after="144"/>
              <w:jc w:val="center"/>
              <w:rPr>
                <w:bCs/>
                <w:sz w:val="26"/>
                <w:szCs w:val="26"/>
                <w:lang w:eastAsia="ru-RU"/>
              </w:rPr>
            </w:pPr>
            <w:r w:rsidRPr="00AD6769">
              <w:rPr>
                <w:bCs/>
                <w:sz w:val="26"/>
                <w:szCs w:val="26"/>
                <w:lang w:val="ru-RU" w:eastAsia="ru-RU"/>
              </w:rPr>
              <w:t>0,00</w:t>
            </w:r>
            <w:r w:rsidRPr="00AD6769">
              <w:rPr>
                <w:bCs/>
                <w:sz w:val="26"/>
                <w:szCs w:val="26"/>
                <w:lang w:eastAsia="ru-RU"/>
              </w:rPr>
              <w:t>79</w:t>
            </w:r>
          </w:p>
        </w:tc>
        <w:tc>
          <w:tcPr>
            <w:tcW w:w="673" w:type="pct"/>
            <w:shd w:val="clear" w:color="auto" w:fill="auto"/>
            <w:vAlign w:val="center"/>
            <w:hideMark/>
          </w:tcPr>
          <w:p w14:paraId="74EAD539"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0,0097</w:t>
            </w:r>
          </w:p>
        </w:tc>
        <w:tc>
          <w:tcPr>
            <w:tcW w:w="673" w:type="pct"/>
            <w:shd w:val="clear" w:color="auto" w:fill="auto"/>
            <w:vAlign w:val="center"/>
            <w:hideMark/>
          </w:tcPr>
          <w:p w14:paraId="7002D055"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0,0804</w:t>
            </w:r>
          </w:p>
        </w:tc>
        <w:tc>
          <w:tcPr>
            <w:tcW w:w="598" w:type="pct"/>
            <w:shd w:val="clear" w:color="auto" w:fill="auto"/>
            <w:vAlign w:val="center"/>
            <w:hideMark/>
          </w:tcPr>
          <w:p w14:paraId="36FF4AFC"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0,0265</w:t>
            </w:r>
          </w:p>
        </w:tc>
        <w:tc>
          <w:tcPr>
            <w:tcW w:w="646" w:type="pct"/>
            <w:shd w:val="clear" w:color="auto" w:fill="auto"/>
            <w:vAlign w:val="center"/>
            <w:hideMark/>
          </w:tcPr>
          <w:p w14:paraId="7AEC73FE"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0,0059</w:t>
            </w:r>
          </w:p>
        </w:tc>
      </w:tr>
      <w:tr w:rsidR="00AD6769" w:rsidRPr="00AD6769" w14:paraId="777CFB3E" w14:textId="77777777" w:rsidTr="00C272D7">
        <w:trPr>
          <w:trHeight w:val="340"/>
        </w:trPr>
        <w:tc>
          <w:tcPr>
            <w:tcW w:w="1737" w:type="pct"/>
            <w:shd w:val="clear" w:color="auto" w:fill="auto"/>
            <w:vAlign w:val="center"/>
            <w:hideMark/>
          </w:tcPr>
          <w:p w14:paraId="739EC95F"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20</w:t>
            </w:r>
          </w:p>
        </w:tc>
        <w:tc>
          <w:tcPr>
            <w:tcW w:w="673" w:type="pct"/>
            <w:shd w:val="clear" w:color="auto" w:fill="auto"/>
            <w:vAlign w:val="center"/>
            <w:hideMark/>
          </w:tcPr>
          <w:p w14:paraId="2DA03175" w14:textId="77777777" w:rsidR="00C97DB9" w:rsidRPr="00AD6769" w:rsidRDefault="00C97DB9" w:rsidP="00C272D7">
            <w:pPr>
              <w:spacing w:beforeLines="60" w:before="144" w:afterLines="60" w:after="144"/>
              <w:jc w:val="center"/>
              <w:rPr>
                <w:bCs/>
                <w:sz w:val="26"/>
                <w:szCs w:val="26"/>
                <w:lang w:eastAsia="ru-RU"/>
              </w:rPr>
            </w:pPr>
            <w:r w:rsidRPr="00AD6769">
              <w:rPr>
                <w:bCs/>
                <w:sz w:val="26"/>
                <w:szCs w:val="26"/>
                <w:lang w:val="ru-RU" w:eastAsia="ru-RU"/>
              </w:rPr>
              <w:t>0,00</w:t>
            </w:r>
            <w:r w:rsidRPr="00AD6769">
              <w:rPr>
                <w:bCs/>
                <w:sz w:val="26"/>
                <w:szCs w:val="26"/>
                <w:lang w:eastAsia="ru-RU"/>
              </w:rPr>
              <w:t>55</w:t>
            </w:r>
          </w:p>
        </w:tc>
        <w:tc>
          <w:tcPr>
            <w:tcW w:w="673" w:type="pct"/>
            <w:shd w:val="clear" w:color="auto" w:fill="auto"/>
            <w:vAlign w:val="center"/>
            <w:hideMark/>
          </w:tcPr>
          <w:p w14:paraId="7596175D"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0,0059</w:t>
            </w:r>
          </w:p>
        </w:tc>
        <w:tc>
          <w:tcPr>
            <w:tcW w:w="673" w:type="pct"/>
            <w:shd w:val="clear" w:color="auto" w:fill="auto"/>
            <w:vAlign w:val="center"/>
            <w:hideMark/>
          </w:tcPr>
          <w:p w14:paraId="1A0B3E07"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0,0490</w:t>
            </w:r>
          </w:p>
        </w:tc>
        <w:tc>
          <w:tcPr>
            <w:tcW w:w="598" w:type="pct"/>
            <w:shd w:val="clear" w:color="auto" w:fill="auto"/>
            <w:vAlign w:val="center"/>
            <w:hideMark/>
          </w:tcPr>
          <w:p w14:paraId="3C57541B"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0,0161</w:t>
            </w:r>
          </w:p>
        </w:tc>
        <w:tc>
          <w:tcPr>
            <w:tcW w:w="646" w:type="pct"/>
            <w:shd w:val="clear" w:color="auto" w:fill="auto"/>
            <w:vAlign w:val="center"/>
            <w:hideMark/>
          </w:tcPr>
          <w:p w14:paraId="7D42672C"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0,0036</w:t>
            </w:r>
          </w:p>
        </w:tc>
      </w:tr>
      <w:tr w:rsidR="00AD6769" w:rsidRPr="00AD6769" w14:paraId="322AA98E" w14:textId="77777777" w:rsidTr="00C272D7">
        <w:trPr>
          <w:trHeight w:val="340"/>
        </w:trPr>
        <w:tc>
          <w:tcPr>
            <w:tcW w:w="1737" w:type="pct"/>
            <w:shd w:val="clear" w:color="auto" w:fill="auto"/>
            <w:vAlign w:val="center"/>
            <w:hideMark/>
          </w:tcPr>
          <w:p w14:paraId="10BF67E5"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50</w:t>
            </w:r>
          </w:p>
        </w:tc>
        <w:tc>
          <w:tcPr>
            <w:tcW w:w="673" w:type="pct"/>
            <w:shd w:val="clear" w:color="auto" w:fill="auto"/>
            <w:vAlign w:val="center"/>
            <w:hideMark/>
          </w:tcPr>
          <w:p w14:paraId="1A018519" w14:textId="77777777" w:rsidR="00C97DB9" w:rsidRPr="00AD6769" w:rsidRDefault="00C97DB9" w:rsidP="00C272D7">
            <w:pPr>
              <w:spacing w:beforeLines="60" w:before="144" w:afterLines="60" w:after="144"/>
              <w:jc w:val="center"/>
              <w:rPr>
                <w:bCs/>
                <w:sz w:val="26"/>
                <w:szCs w:val="26"/>
                <w:lang w:eastAsia="ru-RU"/>
              </w:rPr>
            </w:pPr>
            <w:r w:rsidRPr="00AD6769">
              <w:rPr>
                <w:bCs/>
                <w:sz w:val="26"/>
                <w:szCs w:val="26"/>
                <w:lang w:val="ru-RU" w:eastAsia="ru-RU"/>
              </w:rPr>
              <w:t>0,002</w:t>
            </w:r>
            <w:r w:rsidRPr="00AD6769">
              <w:rPr>
                <w:bCs/>
                <w:sz w:val="26"/>
                <w:szCs w:val="26"/>
                <w:lang w:eastAsia="ru-RU"/>
              </w:rPr>
              <w:t>9</w:t>
            </w:r>
          </w:p>
        </w:tc>
        <w:tc>
          <w:tcPr>
            <w:tcW w:w="673" w:type="pct"/>
            <w:shd w:val="clear" w:color="auto" w:fill="auto"/>
            <w:vAlign w:val="center"/>
            <w:hideMark/>
          </w:tcPr>
          <w:p w14:paraId="475BDFCE"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0,0030</w:t>
            </w:r>
          </w:p>
        </w:tc>
        <w:tc>
          <w:tcPr>
            <w:tcW w:w="673" w:type="pct"/>
            <w:shd w:val="clear" w:color="auto" w:fill="auto"/>
            <w:vAlign w:val="center"/>
            <w:hideMark/>
          </w:tcPr>
          <w:p w14:paraId="2AA5C5DE"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0,0252</w:t>
            </w:r>
          </w:p>
        </w:tc>
        <w:tc>
          <w:tcPr>
            <w:tcW w:w="598" w:type="pct"/>
            <w:shd w:val="clear" w:color="auto" w:fill="auto"/>
            <w:vAlign w:val="center"/>
            <w:hideMark/>
          </w:tcPr>
          <w:p w14:paraId="34A49BEF"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0,0083</w:t>
            </w:r>
          </w:p>
        </w:tc>
        <w:tc>
          <w:tcPr>
            <w:tcW w:w="646" w:type="pct"/>
            <w:shd w:val="clear" w:color="auto" w:fill="auto"/>
            <w:vAlign w:val="center"/>
            <w:hideMark/>
          </w:tcPr>
          <w:p w14:paraId="29FEE1D6"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0,0018</w:t>
            </w:r>
          </w:p>
        </w:tc>
      </w:tr>
      <w:tr w:rsidR="00AD6769" w:rsidRPr="00AD6769" w14:paraId="00D70DE8" w14:textId="77777777" w:rsidTr="00C272D7">
        <w:trPr>
          <w:trHeight w:val="340"/>
        </w:trPr>
        <w:tc>
          <w:tcPr>
            <w:tcW w:w="1737" w:type="pct"/>
            <w:shd w:val="clear" w:color="auto" w:fill="auto"/>
            <w:vAlign w:val="center"/>
            <w:hideMark/>
          </w:tcPr>
          <w:p w14:paraId="29B78C1F"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100</w:t>
            </w:r>
          </w:p>
        </w:tc>
        <w:tc>
          <w:tcPr>
            <w:tcW w:w="673" w:type="pct"/>
            <w:shd w:val="clear" w:color="auto" w:fill="auto"/>
            <w:vAlign w:val="center"/>
            <w:hideMark/>
          </w:tcPr>
          <w:p w14:paraId="01874B72" w14:textId="77777777" w:rsidR="00C97DB9" w:rsidRPr="00AD6769" w:rsidRDefault="00C97DB9" w:rsidP="00C272D7">
            <w:pPr>
              <w:spacing w:beforeLines="60" w:before="144" w:afterLines="60" w:after="144"/>
              <w:jc w:val="center"/>
              <w:rPr>
                <w:bCs/>
                <w:sz w:val="26"/>
                <w:szCs w:val="26"/>
                <w:lang w:eastAsia="ru-RU"/>
              </w:rPr>
            </w:pPr>
            <w:r w:rsidRPr="00AD6769">
              <w:rPr>
                <w:bCs/>
                <w:sz w:val="26"/>
                <w:szCs w:val="26"/>
                <w:lang w:val="ru-RU" w:eastAsia="ru-RU"/>
              </w:rPr>
              <w:t>0,001</w:t>
            </w:r>
            <w:r w:rsidRPr="00AD6769">
              <w:rPr>
                <w:bCs/>
                <w:sz w:val="26"/>
                <w:szCs w:val="26"/>
                <w:lang w:eastAsia="ru-RU"/>
              </w:rPr>
              <w:t>2</w:t>
            </w:r>
          </w:p>
        </w:tc>
        <w:tc>
          <w:tcPr>
            <w:tcW w:w="673" w:type="pct"/>
            <w:shd w:val="clear" w:color="auto" w:fill="auto"/>
            <w:vAlign w:val="center"/>
            <w:hideMark/>
          </w:tcPr>
          <w:p w14:paraId="3E660126"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0,0018</w:t>
            </w:r>
          </w:p>
        </w:tc>
        <w:tc>
          <w:tcPr>
            <w:tcW w:w="673" w:type="pct"/>
            <w:shd w:val="clear" w:color="auto" w:fill="auto"/>
            <w:vAlign w:val="center"/>
            <w:hideMark/>
          </w:tcPr>
          <w:p w14:paraId="6A46D323"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0,0152</w:t>
            </w:r>
          </w:p>
        </w:tc>
        <w:tc>
          <w:tcPr>
            <w:tcW w:w="598" w:type="pct"/>
            <w:shd w:val="clear" w:color="auto" w:fill="auto"/>
            <w:vAlign w:val="center"/>
            <w:hideMark/>
          </w:tcPr>
          <w:p w14:paraId="3A1EE432"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0,0050</w:t>
            </w:r>
          </w:p>
        </w:tc>
        <w:tc>
          <w:tcPr>
            <w:tcW w:w="646" w:type="pct"/>
            <w:shd w:val="clear" w:color="auto" w:fill="auto"/>
            <w:vAlign w:val="center"/>
            <w:hideMark/>
          </w:tcPr>
          <w:p w14:paraId="4E251D04"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0,0011</w:t>
            </w:r>
          </w:p>
        </w:tc>
      </w:tr>
      <w:tr w:rsidR="00AD6769" w:rsidRPr="00AD6769" w14:paraId="497278F2" w14:textId="77777777" w:rsidTr="00C272D7">
        <w:trPr>
          <w:trHeight w:val="340"/>
        </w:trPr>
        <w:tc>
          <w:tcPr>
            <w:tcW w:w="1737" w:type="pct"/>
            <w:shd w:val="clear" w:color="auto" w:fill="auto"/>
            <w:vAlign w:val="center"/>
            <w:hideMark/>
          </w:tcPr>
          <w:p w14:paraId="553D1C86"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200</w:t>
            </w:r>
          </w:p>
        </w:tc>
        <w:tc>
          <w:tcPr>
            <w:tcW w:w="673" w:type="pct"/>
            <w:shd w:val="clear" w:color="auto" w:fill="auto"/>
            <w:vAlign w:val="center"/>
            <w:hideMark/>
          </w:tcPr>
          <w:p w14:paraId="247C3712" w14:textId="77777777" w:rsidR="00C97DB9" w:rsidRPr="00AD6769" w:rsidRDefault="00C97DB9" w:rsidP="00C272D7">
            <w:pPr>
              <w:spacing w:beforeLines="60" w:before="144" w:afterLines="60" w:after="144"/>
              <w:jc w:val="center"/>
              <w:rPr>
                <w:bCs/>
                <w:sz w:val="26"/>
                <w:szCs w:val="26"/>
                <w:lang w:eastAsia="ru-RU"/>
              </w:rPr>
            </w:pPr>
            <w:r w:rsidRPr="00AD6769">
              <w:rPr>
                <w:bCs/>
                <w:sz w:val="26"/>
                <w:szCs w:val="26"/>
                <w:lang w:val="ru-RU" w:eastAsia="ru-RU"/>
              </w:rPr>
              <w:t>0,00</w:t>
            </w:r>
            <w:r w:rsidRPr="00AD6769">
              <w:rPr>
                <w:bCs/>
                <w:sz w:val="26"/>
                <w:szCs w:val="26"/>
                <w:lang w:eastAsia="ru-RU"/>
              </w:rPr>
              <w:t>09</w:t>
            </w:r>
          </w:p>
        </w:tc>
        <w:tc>
          <w:tcPr>
            <w:tcW w:w="673" w:type="pct"/>
            <w:shd w:val="clear" w:color="auto" w:fill="auto"/>
            <w:vAlign w:val="center"/>
            <w:hideMark/>
          </w:tcPr>
          <w:p w14:paraId="4C596C2E"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0,0011</w:t>
            </w:r>
          </w:p>
        </w:tc>
        <w:tc>
          <w:tcPr>
            <w:tcW w:w="673" w:type="pct"/>
            <w:shd w:val="clear" w:color="auto" w:fill="auto"/>
            <w:vAlign w:val="center"/>
            <w:hideMark/>
          </w:tcPr>
          <w:p w14:paraId="1D97F4DC"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0,0092</w:t>
            </w:r>
          </w:p>
        </w:tc>
        <w:tc>
          <w:tcPr>
            <w:tcW w:w="598" w:type="pct"/>
            <w:shd w:val="clear" w:color="auto" w:fill="auto"/>
            <w:vAlign w:val="center"/>
            <w:hideMark/>
          </w:tcPr>
          <w:p w14:paraId="69994EB9"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0,0030</w:t>
            </w:r>
          </w:p>
        </w:tc>
        <w:tc>
          <w:tcPr>
            <w:tcW w:w="646" w:type="pct"/>
            <w:shd w:val="clear" w:color="auto" w:fill="auto"/>
            <w:vAlign w:val="center"/>
            <w:hideMark/>
          </w:tcPr>
          <w:p w14:paraId="396DEEE4"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0,0007</w:t>
            </w:r>
          </w:p>
        </w:tc>
      </w:tr>
      <w:tr w:rsidR="00AD6769" w:rsidRPr="00AD6769" w14:paraId="3192C968" w14:textId="77777777" w:rsidTr="00C272D7">
        <w:trPr>
          <w:trHeight w:val="340"/>
        </w:trPr>
        <w:tc>
          <w:tcPr>
            <w:tcW w:w="1737" w:type="pct"/>
            <w:shd w:val="clear" w:color="auto" w:fill="auto"/>
            <w:vAlign w:val="center"/>
            <w:hideMark/>
          </w:tcPr>
          <w:p w14:paraId="4796A6C4" w14:textId="77777777" w:rsidR="00C97DB9" w:rsidRPr="00AD6769" w:rsidRDefault="00C97DB9" w:rsidP="00C272D7">
            <w:pPr>
              <w:spacing w:beforeLines="60" w:before="144" w:afterLines="60" w:after="144"/>
              <w:jc w:val="center"/>
              <w:rPr>
                <w:b/>
                <w:sz w:val="26"/>
                <w:szCs w:val="26"/>
                <w:lang w:val="ru-RU" w:eastAsia="ru-RU"/>
              </w:rPr>
            </w:pPr>
            <w:r w:rsidRPr="00AD6769">
              <w:rPr>
                <w:b/>
                <w:sz w:val="26"/>
                <w:szCs w:val="26"/>
                <w:lang w:val="ru-RU" w:eastAsia="ru-RU"/>
              </w:rPr>
              <w:t>QCVN 05:20</w:t>
            </w:r>
            <w:r w:rsidRPr="00AD6769">
              <w:rPr>
                <w:b/>
                <w:sz w:val="26"/>
                <w:szCs w:val="26"/>
                <w:lang w:eastAsia="ru-RU"/>
              </w:rPr>
              <w:t>2</w:t>
            </w:r>
            <w:r w:rsidRPr="00AD6769">
              <w:rPr>
                <w:b/>
                <w:sz w:val="26"/>
                <w:szCs w:val="26"/>
                <w:lang w:val="ru-RU" w:eastAsia="ru-RU"/>
              </w:rPr>
              <w:t>3/BTNMT</w:t>
            </w:r>
          </w:p>
        </w:tc>
        <w:tc>
          <w:tcPr>
            <w:tcW w:w="673" w:type="pct"/>
            <w:shd w:val="clear" w:color="auto" w:fill="auto"/>
            <w:vAlign w:val="center"/>
            <w:hideMark/>
          </w:tcPr>
          <w:p w14:paraId="798898A6" w14:textId="77777777" w:rsidR="00C97DB9" w:rsidRPr="00AD6769" w:rsidRDefault="00C97DB9" w:rsidP="00C272D7">
            <w:pPr>
              <w:spacing w:beforeLines="60" w:before="144" w:afterLines="60" w:after="144"/>
              <w:jc w:val="center"/>
              <w:rPr>
                <w:b/>
                <w:sz w:val="26"/>
                <w:szCs w:val="26"/>
                <w:lang w:val="ru-RU" w:eastAsia="ru-RU"/>
              </w:rPr>
            </w:pPr>
            <w:r w:rsidRPr="00AD6769">
              <w:rPr>
                <w:b/>
                <w:sz w:val="26"/>
                <w:szCs w:val="26"/>
                <w:lang w:val="ru-RU" w:eastAsia="ru-RU"/>
              </w:rPr>
              <w:t>0,3</w:t>
            </w:r>
          </w:p>
        </w:tc>
        <w:tc>
          <w:tcPr>
            <w:tcW w:w="673" w:type="pct"/>
            <w:shd w:val="clear" w:color="auto" w:fill="auto"/>
            <w:vAlign w:val="center"/>
            <w:hideMark/>
          </w:tcPr>
          <w:p w14:paraId="08550448" w14:textId="77777777" w:rsidR="00C97DB9" w:rsidRPr="00AD6769" w:rsidRDefault="00C97DB9" w:rsidP="00C272D7">
            <w:pPr>
              <w:spacing w:beforeLines="60" w:before="144" w:afterLines="60" w:after="144"/>
              <w:jc w:val="center"/>
              <w:rPr>
                <w:b/>
                <w:sz w:val="26"/>
                <w:szCs w:val="26"/>
                <w:lang w:val="ru-RU" w:eastAsia="ru-RU"/>
              </w:rPr>
            </w:pPr>
            <w:r w:rsidRPr="00AD6769">
              <w:rPr>
                <w:b/>
                <w:sz w:val="26"/>
                <w:szCs w:val="26"/>
                <w:lang w:val="ru-RU" w:eastAsia="ru-RU"/>
              </w:rPr>
              <w:t>0,35</w:t>
            </w:r>
          </w:p>
        </w:tc>
        <w:tc>
          <w:tcPr>
            <w:tcW w:w="673" w:type="pct"/>
            <w:shd w:val="clear" w:color="auto" w:fill="auto"/>
            <w:vAlign w:val="center"/>
            <w:hideMark/>
          </w:tcPr>
          <w:p w14:paraId="4091E7E4" w14:textId="77777777" w:rsidR="00C97DB9" w:rsidRPr="00AD6769" w:rsidRDefault="00C97DB9" w:rsidP="00C272D7">
            <w:pPr>
              <w:spacing w:beforeLines="60" w:before="144" w:afterLines="60" w:after="144"/>
              <w:jc w:val="center"/>
              <w:rPr>
                <w:b/>
                <w:sz w:val="26"/>
                <w:szCs w:val="26"/>
                <w:lang w:val="ru-RU" w:eastAsia="ru-RU"/>
              </w:rPr>
            </w:pPr>
            <w:r w:rsidRPr="00AD6769">
              <w:rPr>
                <w:b/>
                <w:sz w:val="26"/>
                <w:szCs w:val="26"/>
                <w:lang w:val="ru-RU" w:eastAsia="ru-RU"/>
              </w:rPr>
              <w:t>0,2</w:t>
            </w:r>
          </w:p>
        </w:tc>
        <w:tc>
          <w:tcPr>
            <w:tcW w:w="598" w:type="pct"/>
            <w:shd w:val="clear" w:color="auto" w:fill="auto"/>
            <w:vAlign w:val="center"/>
            <w:hideMark/>
          </w:tcPr>
          <w:p w14:paraId="3879F656" w14:textId="77777777" w:rsidR="00C97DB9" w:rsidRPr="00AD6769" w:rsidRDefault="00C97DB9" w:rsidP="00C272D7">
            <w:pPr>
              <w:spacing w:beforeLines="60" w:before="144" w:afterLines="60" w:after="144"/>
              <w:jc w:val="center"/>
              <w:rPr>
                <w:b/>
                <w:sz w:val="26"/>
                <w:szCs w:val="26"/>
                <w:lang w:val="ru-RU" w:eastAsia="ru-RU"/>
              </w:rPr>
            </w:pPr>
            <w:r w:rsidRPr="00AD6769">
              <w:rPr>
                <w:b/>
                <w:sz w:val="26"/>
                <w:szCs w:val="26"/>
                <w:lang w:val="ru-RU" w:eastAsia="ru-RU"/>
              </w:rPr>
              <w:t>30</w:t>
            </w:r>
          </w:p>
        </w:tc>
        <w:tc>
          <w:tcPr>
            <w:tcW w:w="646" w:type="pct"/>
            <w:shd w:val="clear" w:color="auto" w:fill="auto"/>
            <w:noWrap/>
            <w:vAlign w:val="center"/>
            <w:hideMark/>
          </w:tcPr>
          <w:p w14:paraId="39EC1949" w14:textId="77777777" w:rsidR="00C97DB9" w:rsidRPr="00AD6769" w:rsidRDefault="00C97DB9" w:rsidP="00C272D7">
            <w:pPr>
              <w:spacing w:beforeLines="60" w:before="144" w:afterLines="60" w:after="144"/>
              <w:jc w:val="center"/>
              <w:rPr>
                <w:bCs/>
                <w:sz w:val="26"/>
                <w:szCs w:val="26"/>
                <w:lang w:val="ru-RU" w:eastAsia="ru-RU"/>
              </w:rPr>
            </w:pPr>
            <w:r w:rsidRPr="00AD6769">
              <w:rPr>
                <w:bCs/>
                <w:sz w:val="26"/>
                <w:szCs w:val="26"/>
                <w:lang w:val="ru-RU" w:eastAsia="ru-RU"/>
              </w:rPr>
              <w:t>-</w:t>
            </w:r>
          </w:p>
        </w:tc>
      </w:tr>
    </w:tbl>
    <w:bookmarkEnd w:id="414"/>
    <w:bookmarkEnd w:id="415"/>
    <w:p w14:paraId="674563FC" w14:textId="77777777" w:rsidR="00C97DB9" w:rsidRPr="00AD6769" w:rsidRDefault="00C97DB9" w:rsidP="00C97DB9">
      <w:pPr>
        <w:pStyle w:val="11NOIDUNG"/>
        <w:spacing w:beforeLines="60" w:before="144" w:afterLines="60" w:after="144"/>
        <w:rPr>
          <w:sz w:val="26"/>
          <w:szCs w:val="26"/>
        </w:rPr>
      </w:pPr>
      <w:r w:rsidRPr="00AD6769">
        <w:rPr>
          <w:sz w:val="26"/>
          <w:szCs w:val="26"/>
        </w:rPr>
        <w:t>So sánh kết quả tính toán ở Bảng trên với QCVN 05:2023/BTNMT (ở cột nồng độ trung bình trong 1 giờ) cho thấy, bắt đầu ở khoảng cách 1m từ nguồn thải, nồng độ các khí thải trong ống khói của máy đào thấp hơn so với giá trị quy định trong quy chuẩn QCVN 05:2023/BTNMT. Đây là loại máy tiêu tốn nhiều nhiên liệu trong quá trình thi công xây dựng và dễ gây ô nhiễm không khí, tuy nhiên trên toàn phạm vi dự án rộng và chỉ sử dụng khoảng 3 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lao động của công nhân tham gia thi công và tác động tới môi trường là không đáng kể.</w:t>
      </w:r>
    </w:p>
    <w:p w14:paraId="6C19A624" w14:textId="77777777" w:rsidR="00C97DB9" w:rsidRPr="00AD6769" w:rsidRDefault="00C97DB9" w:rsidP="00C97DB9">
      <w:pPr>
        <w:pStyle w:val="5MUC5"/>
        <w:spacing w:beforeLines="60" w:before="144" w:afterLines="60" w:after="144"/>
        <w:rPr>
          <w:rFonts w:cs="Times New Roman"/>
          <w:noProof/>
          <w:sz w:val="26"/>
          <w:szCs w:val="26"/>
        </w:rPr>
      </w:pPr>
      <w:r w:rsidRPr="00AD6769">
        <w:rPr>
          <w:rFonts w:cs="Times New Roman"/>
          <w:sz w:val="26"/>
          <w:szCs w:val="26"/>
        </w:rPr>
        <w:lastRenderedPageBreak/>
        <w:t>* Hơi sơn, dung môi trong giai đoạn hoàn thiện:</w:t>
      </w:r>
    </w:p>
    <w:p w14:paraId="2F07ACFD" w14:textId="77777777" w:rsidR="00C97DB9" w:rsidRPr="00AD6769" w:rsidRDefault="00C97DB9" w:rsidP="00C97DB9">
      <w:pPr>
        <w:pStyle w:val="11NOIDUNG"/>
        <w:spacing w:beforeLines="60" w:before="144" w:afterLines="60" w:after="144"/>
        <w:rPr>
          <w:bCs/>
          <w:iCs/>
          <w:sz w:val="26"/>
          <w:szCs w:val="26"/>
          <w:lang w:val="it-IT"/>
        </w:rPr>
      </w:pPr>
      <w:r w:rsidRPr="00AD6769">
        <w:rPr>
          <w:sz w:val="26"/>
          <w:szCs w:val="26"/>
          <w:lang w:val="it-IT"/>
        </w:rPr>
        <w:t>Hơi dung môi, sơn với thành phần chủ yếu là các hydrocacbon bay hơi, toluen, xylen, benzen... đây là các chất độc hại với cơ thể con người.</w:t>
      </w:r>
      <w:r w:rsidRPr="00AD6769">
        <w:rPr>
          <w:bCs/>
          <w:iCs/>
          <w:sz w:val="26"/>
          <w:szCs w:val="26"/>
          <w:lang w:val="it-IT"/>
        </w:rPr>
        <w:t xml:space="preserve"> Khi tiếp xúc với môi trường có hơi dung môi ở nồng độ cao có thể gây buồn nôn, ngạt thở dẫn đến ngất. Tiếp xúc với da, các dung môi này gây dị ứng. </w:t>
      </w:r>
      <w:r w:rsidRPr="00AD6769">
        <w:rPr>
          <w:sz w:val="26"/>
          <w:szCs w:val="26"/>
          <w:lang w:val="it-IT"/>
        </w:rPr>
        <w:t>Tuy nhiên, để đảm bảo tính an toàn trong lao động, lượng sơn và dung môi sẽ không tập trung toàn bộ trên công trường tại một thời điểm mà sẽ được vận chuyển đến công trường theo nhu cầu sử dụng. Bên cạnh đó, các thùng chứa nhiên liệu, sơn khi lưu chứa đều đựng trong các thùng chứa đúng quy cách, không để xảy ra hiện tượng rò rỉ, bay hơi do đó nồng độ các hơi dung môi phát sinh là rất thấp.</w:t>
      </w:r>
      <w:r w:rsidRPr="00AD6769">
        <w:rPr>
          <w:bCs/>
          <w:iCs/>
          <w:sz w:val="26"/>
          <w:szCs w:val="26"/>
          <w:lang w:val="it-IT"/>
        </w:rPr>
        <w:t xml:space="preserve"> Hơi dung môi phát sinh trong xây dựng hoàn thiện công trình chủ yếu ảnh hưởng trực tiếp đến công nhân.</w:t>
      </w:r>
    </w:p>
    <w:p w14:paraId="54842DC4" w14:textId="77777777" w:rsidR="00C97DB9" w:rsidRPr="00AD6769" w:rsidRDefault="00C97DB9" w:rsidP="00C97DB9">
      <w:pPr>
        <w:pStyle w:val="5MUC5"/>
        <w:spacing w:beforeLines="60" w:before="144" w:afterLines="60" w:after="144"/>
        <w:ind w:firstLine="0"/>
        <w:rPr>
          <w:rFonts w:cs="Times New Roman"/>
          <w:b/>
          <w:bCs/>
          <w:i w:val="0"/>
          <w:iCs/>
          <w:sz w:val="26"/>
          <w:szCs w:val="26"/>
        </w:rPr>
      </w:pPr>
      <w:bookmarkStart w:id="417" w:name="_Toc38895162"/>
      <w:bookmarkStart w:id="418" w:name="_Toc38895720"/>
      <w:bookmarkStart w:id="419" w:name="_Toc39240348"/>
      <w:bookmarkStart w:id="420" w:name="_Toc39514109"/>
      <w:r w:rsidRPr="00AD6769">
        <w:rPr>
          <w:rFonts w:cs="Times New Roman"/>
          <w:b/>
          <w:bCs/>
          <w:i w:val="0"/>
          <w:iCs/>
          <w:sz w:val="26"/>
          <w:szCs w:val="26"/>
        </w:rPr>
        <w:t>b. Đánh giá, dự báo tác động của</w:t>
      </w:r>
      <w:r w:rsidRPr="00AD6769">
        <w:rPr>
          <w:rFonts w:cs="Times New Roman"/>
          <w:b/>
          <w:bCs/>
          <w:i w:val="0"/>
          <w:iCs/>
          <w:sz w:val="26"/>
          <w:szCs w:val="26"/>
          <w:lang w:val="vi-VN"/>
        </w:rPr>
        <w:t xml:space="preserve"> nước thả</w:t>
      </w:r>
      <w:r w:rsidRPr="00AD6769">
        <w:rPr>
          <w:rFonts w:cs="Times New Roman"/>
          <w:b/>
          <w:bCs/>
          <w:i w:val="0"/>
          <w:iCs/>
          <w:sz w:val="26"/>
          <w:szCs w:val="26"/>
        </w:rPr>
        <w:t>i</w:t>
      </w:r>
      <w:bookmarkEnd w:id="417"/>
      <w:bookmarkEnd w:id="418"/>
      <w:bookmarkEnd w:id="419"/>
      <w:bookmarkEnd w:id="420"/>
    </w:p>
    <w:p w14:paraId="6DDC9975" w14:textId="77777777" w:rsidR="00C97DB9" w:rsidRPr="00AD6769" w:rsidRDefault="00C97DB9" w:rsidP="00C97DB9">
      <w:pPr>
        <w:pStyle w:val="5MUC5"/>
        <w:spacing w:beforeLines="60" w:before="144" w:afterLines="60" w:after="144"/>
        <w:rPr>
          <w:rFonts w:cs="Times New Roman"/>
          <w:sz w:val="26"/>
          <w:szCs w:val="26"/>
        </w:rPr>
      </w:pPr>
      <w:r w:rsidRPr="00AD6769">
        <w:rPr>
          <w:rFonts w:cs="Times New Roman"/>
          <w:sz w:val="26"/>
          <w:szCs w:val="26"/>
          <w:lang w:val="vi-VN"/>
        </w:rPr>
        <w:t>* Nước thải sinh hoạt</w:t>
      </w:r>
      <w:r w:rsidRPr="00AD6769">
        <w:rPr>
          <w:rFonts w:cs="Times New Roman"/>
          <w:sz w:val="26"/>
          <w:szCs w:val="26"/>
        </w:rPr>
        <w:t>:</w:t>
      </w:r>
    </w:p>
    <w:p w14:paraId="42F814DD" w14:textId="14EF9E94"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ml:space="preserve">Nước thải sinh hoạt phát sinh từ việc tắm rửa, vệ sinh, ăn uống hằng ngày của cán bộ quản lý và công nhân tại công trường. Theo TCVN 33:2006 – Cấp nước – Mạng lưới đường ống và công trình </w:t>
      </w:r>
      <w:r w:rsidR="00C17ECD">
        <w:rPr>
          <w:sz w:val="26"/>
          <w:szCs w:val="26"/>
          <w:lang w:val="it-IT"/>
        </w:rPr>
        <w:t>-</w:t>
      </w:r>
      <w:r w:rsidRPr="00AD6769">
        <w:rPr>
          <w:sz w:val="26"/>
          <w:szCs w:val="26"/>
          <w:lang w:val="it-IT"/>
        </w:rPr>
        <w:t xml:space="preserve"> Tiêu chuẩn thiết kế, tại khu vực thi công Công trình một người sử dụng khoảng 100 lít/ng.đ. Theo mục a, khoản 1, điều 39 của Nghị định 80/2014/NĐ-CP ngày 06/8/2014, tiêu chuẩn phát thải nước thải sinh hoạt được tính bằng 100% lượng nước cấp.</w:t>
      </w:r>
    </w:p>
    <w:p w14:paraId="424549C3"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Tổng số công nhân xây dựng tối đa là 30 người/ngày, lưu lượng nước thải sinh hoạt được tính như sau:</w:t>
      </w:r>
    </w:p>
    <w:p w14:paraId="772B91C2"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30 người × 100 lít/người/ngày × 100%  =  3 m</w:t>
      </w:r>
      <w:r w:rsidRPr="00AD6769">
        <w:rPr>
          <w:sz w:val="26"/>
          <w:szCs w:val="26"/>
          <w:vertAlign w:val="superscript"/>
          <w:lang w:val="it-IT"/>
        </w:rPr>
        <w:t>3</w:t>
      </w:r>
      <w:r w:rsidRPr="00AD6769">
        <w:rPr>
          <w:sz w:val="26"/>
          <w:szCs w:val="26"/>
          <w:lang w:val="it-IT"/>
        </w:rPr>
        <w:t>/ngày</w:t>
      </w:r>
    </w:p>
    <w:p w14:paraId="5D83AA19"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Trong đó:</w:t>
      </w:r>
    </w:p>
    <w:p w14:paraId="1F216D35"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Nước thải xám chiếm khoảng 80% tổng lượng nước thải là 2,4 m</w:t>
      </w:r>
      <w:r w:rsidRPr="00AD6769">
        <w:rPr>
          <w:sz w:val="26"/>
          <w:szCs w:val="26"/>
          <w:vertAlign w:val="superscript"/>
          <w:lang w:val="it-IT"/>
        </w:rPr>
        <w:t>3</w:t>
      </w:r>
      <w:r w:rsidRPr="00AD6769">
        <w:rPr>
          <w:sz w:val="26"/>
          <w:szCs w:val="26"/>
          <w:lang w:val="it-IT"/>
        </w:rPr>
        <w:t>/ngày;</w:t>
      </w:r>
    </w:p>
    <w:p w14:paraId="606741D9"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Nước thải đen chiếm khoảng 20% tổng lượng nước thải là 0,6 m</w:t>
      </w:r>
      <w:r w:rsidRPr="00AD6769">
        <w:rPr>
          <w:sz w:val="26"/>
          <w:szCs w:val="26"/>
          <w:vertAlign w:val="superscript"/>
          <w:lang w:val="it-IT"/>
        </w:rPr>
        <w:t>3</w:t>
      </w:r>
      <w:r w:rsidRPr="00AD6769">
        <w:rPr>
          <w:sz w:val="26"/>
          <w:szCs w:val="26"/>
          <w:lang w:val="it-IT"/>
        </w:rPr>
        <w:t>/ngày.</w:t>
      </w:r>
    </w:p>
    <w:p w14:paraId="7456197D"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Đặc tính nước thải:</w:t>
      </w:r>
    </w:p>
    <w:p w14:paraId="261CD3B0" w14:textId="77777777" w:rsidR="00C97DB9" w:rsidRPr="00AD6769" w:rsidRDefault="00C97DB9" w:rsidP="00C97DB9">
      <w:pPr>
        <w:pStyle w:val="11NOIDUNG"/>
        <w:spacing w:beforeLines="60" w:before="144" w:afterLines="60" w:after="144"/>
        <w:rPr>
          <w:spacing w:val="2"/>
          <w:sz w:val="26"/>
          <w:szCs w:val="26"/>
          <w:lang w:val="it-IT"/>
        </w:rPr>
      </w:pPr>
      <w:r w:rsidRPr="00AD6769">
        <w:rPr>
          <w:sz w:val="26"/>
          <w:szCs w:val="26"/>
          <w:lang w:val="it-IT"/>
        </w:rPr>
        <w:t xml:space="preserve">Nước thải sinh hoạt thường chứa các chất rắn lơ lửng, chất hữu cơ dễ bị phân huỷ sinh học, hàm lượng chất dinh dưỡng (N, P) cao và chứa nhiều vi sinh vật gây bệnh. </w:t>
      </w:r>
      <w:r w:rsidRPr="00AD6769">
        <w:rPr>
          <w:spacing w:val="2"/>
          <w:sz w:val="26"/>
          <w:szCs w:val="26"/>
          <w:lang w:val="it-IT"/>
        </w:rPr>
        <w:t xml:space="preserve">Nước thải sinh hoạt của công nhân tại khu vực là một trong những nguyên nhân chính ảnh hưởng đến chất lượng nước mặt khu vực xung quanh. Do đó nếu nước thải không được xử lý thải ra môi trường sẽ gây ô nhiễm nguồn nước. </w:t>
      </w:r>
    </w:p>
    <w:p w14:paraId="3AF1C368" w14:textId="77777777" w:rsidR="00C97DB9" w:rsidRDefault="00C97DB9" w:rsidP="00C97DB9">
      <w:pPr>
        <w:pStyle w:val="11NOIDUNG"/>
        <w:spacing w:beforeLines="60" w:before="144" w:afterLines="60" w:after="144"/>
        <w:rPr>
          <w:rFonts w:eastAsia="Arial"/>
          <w:sz w:val="26"/>
          <w:szCs w:val="26"/>
          <w:lang w:val="nl-NL"/>
        </w:rPr>
      </w:pPr>
      <w:r w:rsidRPr="00AD6769">
        <w:rPr>
          <w:rFonts w:eastAsia="Arial"/>
          <w:sz w:val="26"/>
          <w:szCs w:val="26"/>
          <w:lang w:val="pt-BR"/>
        </w:rPr>
        <w:t>Dựa vào TCVN 7957:2008 - Thoát nước, mạng lưới và công trình bên ngoài, tiêu chuẩn thiết kế. Khối lượng chất gây ô nhiễm do con người thải vào môi trường mỗi ngày thể hiện ở bảng dưới đây</w:t>
      </w:r>
      <w:r w:rsidRPr="00AD6769">
        <w:rPr>
          <w:rFonts w:eastAsia="Arial"/>
          <w:sz w:val="26"/>
          <w:szCs w:val="26"/>
          <w:lang w:val="nl-NL"/>
        </w:rPr>
        <w:t xml:space="preserve">: </w:t>
      </w:r>
    </w:p>
    <w:p w14:paraId="60A8DD7D" w14:textId="77777777" w:rsidR="00C17ECD" w:rsidRPr="008826FC" w:rsidRDefault="00C17ECD" w:rsidP="008B096F">
      <w:pPr>
        <w:pStyle w:val="Caption"/>
      </w:pPr>
      <w:bookmarkStart w:id="421" w:name="_Toc27475218"/>
      <w:bookmarkStart w:id="422" w:name="_Toc54155415"/>
      <w:bookmarkStart w:id="423" w:name="_Toc110262423"/>
      <w:bookmarkStart w:id="424" w:name="_Toc164174467"/>
      <w:bookmarkStart w:id="425" w:name="_Toc202779593"/>
      <w:bookmarkStart w:id="426" w:name="_Toc204376302"/>
    </w:p>
    <w:p w14:paraId="1D4302A6" w14:textId="77777777" w:rsidR="00C17ECD" w:rsidRPr="008826FC" w:rsidRDefault="00C17ECD" w:rsidP="008B096F">
      <w:pPr>
        <w:pStyle w:val="Caption"/>
      </w:pPr>
    </w:p>
    <w:p w14:paraId="7E7CE383" w14:textId="77777777" w:rsidR="00C17ECD" w:rsidRPr="008826FC" w:rsidRDefault="00C17ECD" w:rsidP="008B096F">
      <w:pPr>
        <w:pStyle w:val="Caption"/>
      </w:pPr>
    </w:p>
    <w:p w14:paraId="67E236A9" w14:textId="5B40AC18" w:rsidR="00C97DB9" w:rsidRPr="00AD6769" w:rsidRDefault="00C97DB9" w:rsidP="008B096F">
      <w:pPr>
        <w:pStyle w:val="Caption"/>
        <w:rPr>
          <w:i/>
        </w:rPr>
      </w:pPr>
      <w:r w:rsidRPr="008826FC">
        <w:rPr>
          <w:lang w:val="pt-BR"/>
        </w:rPr>
        <w:lastRenderedPageBreak/>
        <w:t xml:space="preserve">Bảng 4. </w:t>
      </w:r>
      <w:r w:rsidRPr="00AD6769">
        <w:fldChar w:fldCharType="begin"/>
      </w:r>
      <w:r w:rsidRPr="008826FC">
        <w:rPr>
          <w:lang w:val="pt-BR"/>
        </w:rPr>
        <w:instrText xml:space="preserve"> SEQ Bảng_4. \* ARABIC </w:instrText>
      </w:r>
      <w:r w:rsidRPr="00AD6769">
        <w:fldChar w:fldCharType="separate"/>
      </w:r>
      <w:r w:rsidR="00B94FD6">
        <w:rPr>
          <w:lang w:val="pt-BR"/>
        </w:rPr>
        <w:t>12</w:t>
      </w:r>
      <w:r w:rsidRPr="00AD6769">
        <w:fldChar w:fldCharType="end"/>
      </w:r>
      <w:r w:rsidRPr="008826FC">
        <w:rPr>
          <w:lang w:val="pt-BR"/>
        </w:rPr>
        <w:t xml:space="preserve">. </w:t>
      </w:r>
      <w:r w:rsidRPr="00AD6769">
        <w:t>Tải lượng các chất ô nhiễm trong nước thải sinh hoạt</w:t>
      </w:r>
      <w:bookmarkEnd w:id="421"/>
      <w:bookmarkEnd w:id="422"/>
      <w:bookmarkEnd w:id="423"/>
      <w:bookmarkEnd w:id="424"/>
      <w:bookmarkEnd w:id="425"/>
      <w:bookmarkEnd w:id="42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
        <w:gridCol w:w="3840"/>
        <w:gridCol w:w="4451"/>
      </w:tblGrid>
      <w:tr w:rsidR="00AD6769" w:rsidRPr="008826FC" w14:paraId="0206BDFD" w14:textId="77777777" w:rsidTr="00C272D7">
        <w:trPr>
          <w:trHeight w:val="480"/>
          <w:tblHeader/>
          <w:jc w:val="center"/>
        </w:trPr>
        <w:tc>
          <w:tcPr>
            <w:tcW w:w="425" w:type="pct"/>
            <w:shd w:val="clear" w:color="auto" w:fill="auto"/>
            <w:vAlign w:val="center"/>
          </w:tcPr>
          <w:p w14:paraId="6C57CEFA" w14:textId="77777777" w:rsidR="00C97DB9" w:rsidRPr="00AD6769" w:rsidRDefault="00C97DB9" w:rsidP="00C272D7">
            <w:pPr>
              <w:pStyle w:val="12NDKHUNG"/>
              <w:spacing w:beforeLines="60" w:before="144" w:afterLines="60" w:after="144"/>
              <w:rPr>
                <w:rFonts w:cs="Times New Roman"/>
                <w:b/>
                <w:lang w:val="vi-VN"/>
              </w:rPr>
            </w:pPr>
            <w:r w:rsidRPr="00AD6769">
              <w:rPr>
                <w:rFonts w:cs="Times New Roman"/>
                <w:b/>
                <w:lang w:val="vi-VN"/>
              </w:rPr>
              <w:t>TT</w:t>
            </w:r>
          </w:p>
        </w:tc>
        <w:tc>
          <w:tcPr>
            <w:tcW w:w="2119" w:type="pct"/>
            <w:shd w:val="clear" w:color="auto" w:fill="auto"/>
            <w:vAlign w:val="center"/>
          </w:tcPr>
          <w:p w14:paraId="7FAC4800" w14:textId="77777777" w:rsidR="00C97DB9" w:rsidRPr="00AD6769" w:rsidRDefault="00C97DB9" w:rsidP="00C272D7">
            <w:pPr>
              <w:pStyle w:val="12NDKHUNG"/>
              <w:spacing w:beforeLines="60" w:before="144" w:afterLines="60" w:after="144"/>
              <w:rPr>
                <w:rFonts w:cs="Times New Roman"/>
                <w:b/>
                <w:lang w:val="vi-VN"/>
              </w:rPr>
            </w:pPr>
            <w:r w:rsidRPr="00AD6769">
              <w:rPr>
                <w:rFonts w:cs="Times New Roman"/>
                <w:b/>
                <w:lang w:val="vi-VN"/>
              </w:rPr>
              <w:t>Chất ô nhiễm</w:t>
            </w:r>
          </w:p>
        </w:tc>
        <w:tc>
          <w:tcPr>
            <w:tcW w:w="2457" w:type="pct"/>
            <w:shd w:val="clear" w:color="auto" w:fill="auto"/>
            <w:vAlign w:val="center"/>
          </w:tcPr>
          <w:p w14:paraId="0F531985" w14:textId="77777777" w:rsidR="00C97DB9" w:rsidRPr="00AD6769" w:rsidRDefault="00C97DB9" w:rsidP="00C272D7">
            <w:pPr>
              <w:pStyle w:val="12NDKHUNG"/>
              <w:spacing w:beforeLines="60" w:before="144" w:afterLines="60" w:after="144"/>
              <w:rPr>
                <w:rFonts w:cs="Times New Roman"/>
                <w:b/>
                <w:lang w:val="vi-VN"/>
              </w:rPr>
            </w:pPr>
            <w:r w:rsidRPr="00AD6769">
              <w:rPr>
                <w:rFonts w:cs="Times New Roman"/>
                <w:b/>
                <w:lang w:val="vi-VN"/>
              </w:rPr>
              <w:t>Hệ số phát thải (g/người/ngày)</w:t>
            </w:r>
          </w:p>
        </w:tc>
      </w:tr>
      <w:tr w:rsidR="00AD6769" w:rsidRPr="00AD6769" w14:paraId="41FE7326" w14:textId="77777777" w:rsidTr="00C272D7">
        <w:trPr>
          <w:trHeight w:val="20"/>
          <w:jc w:val="center"/>
        </w:trPr>
        <w:tc>
          <w:tcPr>
            <w:tcW w:w="425" w:type="pct"/>
            <w:vAlign w:val="center"/>
          </w:tcPr>
          <w:p w14:paraId="57B34F00" w14:textId="77777777" w:rsidR="00C97DB9" w:rsidRPr="00AD6769" w:rsidRDefault="00C97DB9" w:rsidP="00C272D7">
            <w:pPr>
              <w:pStyle w:val="12NDKHUNG"/>
              <w:spacing w:beforeLines="60" w:before="144" w:afterLines="60" w:after="144"/>
              <w:rPr>
                <w:rFonts w:cs="Times New Roman"/>
                <w:lang w:val="vi-VN"/>
              </w:rPr>
            </w:pPr>
            <w:r w:rsidRPr="00AD6769">
              <w:rPr>
                <w:rFonts w:cs="Times New Roman"/>
                <w:lang w:val="vi-VN"/>
              </w:rPr>
              <w:t>1</w:t>
            </w:r>
          </w:p>
        </w:tc>
        <w:tc>
          <w:tcPr>
            <w:tcW w:w="2119" w:type="pct"/>
            <w:vAlign w:val="center"/>
          </w:tcPr>
          <w:p w14:paraId="14EAA6C5" w14:textId="77777777" w:rsidR="00C97DB9" w:rsidRPr="00AD6769" w:rsidRDefault="00C97DB9" w:rsidP="00C272D7">
            <w:pPr>
              <w:pStyle w:val="12NDKHUNG"/>
              <w:spacing w:beforeLines="60" w:before="144" w:afterLines="60" w:after="144"/>
              <w:rPr>
                <w:rFonts w:cs="Times New Roman"/>
                <w:lang w:val="vi-VN"/>
              </w:rPr>
            </w:pPr>
            <w:r w:rsidRPr="00AD6769">
              <w:rPr>
                <w:rFonts w:cs="Times New Roman"/>
                <w:lang w:val="vi-VN"/>
              </w:rPr>
              <w:t>Chất rắn lơ lửng (SS)</w:t>
            </w:r>
          </w:p>
        </w:tc>
        <w:tc>
          <w:tcPr>
            <w:tcW w:w="2457" w:type="pct"/>
            <w:vAlign w:val="center"/>
          </w:tcPr>
          <w:p w14:paraId="090C900A" w14:textId="77777777" w:rsidR="00C97DB9" w:rsidRPr="00AD6769" w:rsidRDefault="00C97DB9" w:rsidP="00C272D7">
            <w:pPr>
              <w:pStyle w:val="12NDKHUNG"/>
              <w:spacing w:beforeLines="60" w:before="144" w:afterLines="60" w:after="144"/>
              <w:rPr>
                <w:rFonts w:cs="Times New Roman"/>
              </w:rPr>
            </w:pPr>
            <w:r w:rsidRPr="00AD6769">
              <w:rPr>
                <w:rFonts w:cs="Times New Roman"/>
              </w:rPr>
              <w:t>60 - 65</w:t>
            </w:r>
          </w:p>
        </w:tc>
      </w:tr>
      <w:tr w:rsidR="00AD6769" w:rsidRPr="00AD6769" w14:paraId="758A6AF5" w14:textId="77777777" w:rsidTr="00C272D7">
        <w:trPr>
          <w:trHeight w:val="20"/>
          <w:jc w:val="center"/>
        </w:trPr>
        <w:tc>
          <w:tcPr>
            <w:tcW w:w="425" w:type="pct"/>
            <w:vAlign w:val="center"/>
          </w:tcPr>
          <w:p w14:paraId="59945664" w14:textId="77777777" w:rsidR="00C97DB9" w:rsidRPr="00AD6769" w:rsidRDefault="00C97DB9" w:rsidP="00C272D7">
            <w:pPr>
              <w:pStyle w:val="12NDKHUNG"/>
              <w:spacing w:beforeLines="60" w:before="144" w:afterLines="60" w:after="144"/>
              <w:rPr>
                <w:rFonts w:cs="Times New Roman"/>
                <w:lang w:val="vi-VN"/>
              </w:rPr>
            </w:pPr>
            <w:r w:rsidRPr="00AD6769">
              <w:rPr>
                <w:rFonts w:cs="Times New Roman"/>
                <w:lang w:val="vi-VN"/>
              </w:rPr>
              <w:t>2</w:t>
            </w:r>
          </w:p>
        </w:tc>
        <w:tc>
          <w:tcPr>
            <w:tcW w:w="2119" w:type="pct"/>
            <w:vAlign w:val="center"/>
          </w:tcPr>
          <w:p w14:paraId="2AC30F26" w14:textId="77777777" w:rsidR="00C97DB9" w:rsidRPr="00AD6769" w:rsidRDefault="00C97DB9" w:rsidP="00C272D7">
            <w:pPr>
              <w:pStyle w:val="12NDKHUNG"/>
              <w:spacing w:beforeLines="60" w:before="144" w:afterLines="60" w:after="144"/>
              <w:rPr>
                <w:rFonts w:cs="Times New Roman"/>
                <w:lang w:val="vi-VN"/>
              </w:rPr>
            </w:pPr>
            <w:r w:rsidRPr="00AD6769">
              <w:rPr>
                <w:rFonts w:cs="Times New Roman"/>
                <w:lang w:val="vi-VN"/>
              </w:rPr>
              <w:t>BOD</w:t>
            </w:r>
            <w:r w:rsidRPr="00AD6769">
              <w:rPr>
                <w:rFonts w:cs="Times New Roman"/>
                <w:vertAlign w:val="subscript"/>
                <w:lang w:val="vi-VN"/>
              </w:rPr>
              <w:t>5</w:t>
            </w:r>
            <w:r w:rsidRPr="00AD6769">
              <w:rPr>
                <w:rFonts w:cs="Times New Roman"/>
                <w:lang w:val="vi-VN"/>
              </w:rPr>
              <w:t xml:space="preserve"> của nước thải đã lắng</w:t>
            </w:r>
          </w:p>
        </w:tc>
        <w:tc>
          <w:tcPr>
            <w:tcW w:w="2457" w:type="pct"/>
            <w:vAlign w:val="center"/>
          </w:tcPr>
          <w:p w14:paraId="1828EFF6" w14:textId="77777777" w:rsidR="00C97DB9" w:rsidRPr="00AD6769" w:rsidRDefault="00C97DB9" w:rsidP="00C272D7">
            <w:pPr>
              <w:pStyle w:val="12NDKHUNG"/>
              <w:spacing w:beforeLines="60" w:before="144" w:afterLines="60" w:after="144"/>
              <w:rPr>
                <w:rFonts w:cs="Times New Roman"/>
              </w:rPr>
            </w:pPr>
            <w:r w:rsidRPr="00AD6769">
              <w:rPr>
                <w:rFonts w:cs="Times New Roman"/>
              </w:rPr>
              <w:t>30 - 35</w:t>
            </w:r>
          </w:p>
        </w:tc>
      </w:tr>
      <w:tr w:rsidR="00AD6769" w:rsidRPr="00AD6769" w14:paraId="4F720FFC" w14:textId="77777777" w:rsidTr="00C272D7">
        <w:trPr>
          <w:trHeight w:val="20"/>
          <w:jc w:val="center"/>
        </w:trPr>
        <w:tc>
          <w:tcPr>
            <w:tcW w:w="425" w:type="pct"/>
            <w:vAlign w:val="center"/>
          </w:tcPr>
          <w:p w14:paraId="5A363ADA" w14:textId="77777777" w:rsidR="00C97DB9" w:rsidRPr="00AD6769" w:rsidRDefault="00C97DB9" w:rsidP="00C272D7">
            <w:pPr>
              <w:pStyle w:val="12NDKHUNG"/>
              <w:spacing w:beforeLines="60" w:before="144" w:afterLines="60" w:after="144"/>
              <w:rPr>
                <w:rFonts w:cs="Times New Roman"/>
                <w:lang w:val="vi-VN"/>
              </w:rPr>
            </w:pPr>
            <w:r w:rsidRPr="00AD6769">
              <w:rPr>
                <w:rFonts w:cs="Times New Roman"/>
                <w:lang w:val="vi-VN"/>
              </w:rPr>
              <w:t>3</w:t>
            </w:r>
          </w:p>
        </w:tc>
        <w:tc>
          <w:tcPr>
            <w:tcW w:w="2119" w:type="pct"/>
            <w:vAlign w:val="center"/>
          </w:tcPr>
          <w:p w14:paraId="6D7CB527" w14:textId="77777777" w:rsidR="00C97DB9" w:rsidRPr="00AD6769" w:rsidRDefault="00C97DB9" w:rsidP="00C272D7">
            <w:pPr>
              <w:pStyle w:val="12NDKHUNG"/>
              <w:spacing w:beforeLines="60" w:before="144" w:afterLines="60" w:after="144"/>
              <w:rPr>
                <w:rFonts w:cs="Times New Roman"/>
                <w:lang w:val="vi-VN"/>
              </w:rPr>
            </w:pPr>
            <w:r w:rsidRPr="00AD6769">
              <w:rPr>
                <w:rFonts w:cs="Times New Roman"/>
                <w:lang w:val="vi-VN"/>
              </w:rPr>
              <w:t>BOD</w:t>
            </w:r>
            <w:r w:rsidRPr="00AD6769">
              <w:rPr>
                <w:rFonts w:cs="Times New Roman"/>
                <w:vertAlign w:val="subscript"/>
                <w:lang w:val="vi-VN"/>
              </w:rPr>
              <w:t>5</w:t>
            </w:r>
            <w:r w:rsidRPr="00AD6769">
              <w:rPr>
                <w:rFonts w:cs="Times New Roman"/>
                <w:lang w:val="vi-VN"/>
              </w:rPr>
              <w:t xml:space="preserve"> của nước thải chưa lắng</w:t>
            </w:r>
          </w:p>
        </w:tc>
        <w:tc>
          <w:tcPr>
            <w:tcW w:w="2457" w:type="pct"/>
            <w:vAlign w:val="center"/>
          </w:tcPr>
          <w:p w14:paraId="643E91F3" w14:textId="77777777" w:rsidR="00C97DB9" w:rsidRPr="00AD6769" w:rsidRDefault="00C97DB9" w:rsidP="00C272D7">
            <w:pPr>
              <w:pStyle w:val="12NDKHUNG"/>
              <w:spacing w:beforeLines="60" w:before="144" w:afterLines="60" w:after="144"/>
              <w:rPr>
                <w:rFonts w:cs="Times New Roman"/>
              </w:rPr>
            </w:pPr>
            <w:r w:rsidRPr="00AD6769">
              <w:rPr>
                <w:rFonts w:cs="Times New Roman"/>
              </w:rPr>
              <w:t>65</w:t>
            </w:r>
          </w:p>
        </w:tc>
      </w:tr>
      <w:tr w:rsidR="00AD6769" w:rsidRPr="00AD6769" w14:paraId="01F7D638" w14:textId="77777777" w:rsidTr="00C272D7">
        <w:trPr>
          <w:trHeight w:val="20"/>
          <w:jc w:val="center"/>
        </w:trPr>
        <w:tc>
          <w:tcPr>
            <w:tcW w:w="425" w:type="pct"/>
            <w:vAlign w:val="center"/>
          </w:tcPr>
          <w:p w14:paraId="65DC2849" w14:textId="77777777" w:rsidR="00C97DB9" w:rsidRPr="00AD6769" w:rsidRDefault="00C97DB9" w:rsidP="00C272D7">
            <w:pPr>
              <w:pStyle w:val="12NDKHUNG"/>
              <w:spacing w:beforeLines="60" w:before="144" w:afterLines="60" w:after="144"/>
              <w:rPr>
                <w:rFonts w:cs="Times New Roman"/>
                <w:lang w:val="vi-VN"/>
              </w:rPr>
            </w:pPr>
            <w:r w:rsidRPr="00AD6769">
              <w:rPr>
                <w:rFonts w:cs="Times New Roman"/>
                <w:lang w:val="vi-VN"/>
              </w:rPr>
              <w:t>4</w:t>
            </w:r>
          </w:p>
        </w:tc>
        <w:tc>
          <w:tcPr>
            <w:tcW w:w="2119" w:type="pct"/>
            <w:vAlign w:val="center"/>
          </w:tcPr>
          <w:p w14:paraId="4A026E62" w14:textId="77777777" w:rsidR="00C97DB9" w:rsidRPr="00AD6769" w:rsidRDefault="00C97DB9" w:rsidP="00C272D7">
            <w:pPr>
              <w:pStyle w:val="12NDKHUNG"/>
              <w:spacing w:beforeLines="60" w:before="144" w:afterLines="60" w:after="144"/>
              <w:rPr>
                <w:rFonts w:cs="Times New Roman"/>
                <w:lang w:val="vi-VN"/>
              </w:rPr>
            </w:pPr>
            <w:r w:rsidRPr="00AD6769">
              <w:rPr>
                <w:rFonts w:cs="Times New Roman"/>
                <w:lang w:val="vi-VN"/>
              </w:rPr>
              <w:t>Nitơ của các muối amoni (N-NH</w:t>
            </w:r>
            <w:r w:rsidRPr="00AD6769">
              <w:rPr>
                <w:rFonts w:cs="Times New Roman"/>
                <w:vertAlign w:val="subscript"/>
                <w:lang w:val="vi-VN"/>
              </w:rPr>
              <w:t>4</w:t>
            </w:r>
            <w:r w:rsidRPr="00AD6769">
              <w:rPr>
                <w:rFonts w:cs="Times New Roman"/>
                <w:lang w:val="vi-VN"/>
              </w:rPr>
              <w:t>)</w:t>
            </w:r>
          </w:p>
        </w:tc>
        <w:tc>
          <w:tcPr>
            <w:tcW w:w="2457" w:type="pct"/>
            <w:vAlign w:val="center"/>
          </w:tcPr>
          <w:p w14:paraId="5A5174B9" w14:textId="77777777" w:rsidR="00C97DB9" w:rsidRPr="00AD6769" w:rsidRDefault="00C97DB9" w:rsidP="00C272D7">
            <w:pPr>
              <w:pStyle w:val="12NDKHUNG"/>
              <w:spacing w:beforeLines="60" w:before="144" w:afterLines="60" w:after="144"/>
              <w:rPr>
                <w:rFonts w:cs="Times New Roman"/>
              </w:rPr>
            </w:pPr>
            <w:r w:rsidRPr="00AD6769">
              <w:rPr>
                <w:rFonts w:cs="Times New Roman"/>
              </w:rPr>
              <w:t>8</w:t>
            </w:r>
          </w:p>
        </w:tc>
      </w:tr>
      <w:tr w:rsidR="00AD6769" w:rsidRPr="00AD6769" w14:paraId="3687054B" w14:textId="77777777" w:rsidTr="00C272D7">
        <w:trPr>
          <w:trHeight w:val="20"/>
          <w:jc w:val="center"/>
        </w:trPr>
        <w:tc>
          <w:tcPr>
            <w:tcW w:w="425" w:type="pct"/>
            <w:vAlign w:val="center"/>
          </w:tcPr>
          <w:p w14:paraId="1BE1E33C" w14:textId="77777777" w:rsidR="00C97DB9" w:rsidRPr="00AD6769" w:rsidRDefault="00C97DB9" w:rsidP="00C272D7">
            <w:pPr>
              <w:pStyle w:val="12NDKHUNG"/>
              <w:spacing w:beforeLines="60" w:before="144" w:afterLines="60" w:after="144"/>
              <w:rPr>
                <w:rFonts w:cs="Times New Roman"/>
                <w:lang w:val="vi-VN"/>
              </w:rPr>
            </w:pPr>
            <w:r w:rsidRPr="00AD6769">
              <w:rPr>
                <w:rFonts w:cs="Times New Roman"/>
                <w:lang w:val="vi-VN"/>
              </w:rPr>
              <w:t>5</w:t>
            </w:r>
          </w:p>
        </w:tc>
        <w:tc>
          <w:tcPr>
            <w:tcW w:w="2119" w:type="pct"/>
            <w:vAlign w:val="center"/>
          </w:tcPr>
          <w:p w14:paraId="43D733D0" w14:textId="77777777" w:rsidR="00C97DB9" w:rsidRPr="00AD6769" w:rsidRDefault="00C97DB9" w:rsidP="00C272D7">
            <w:pPr>
              <w:pStyle w:val="12NDKHUNG"/>
              <w:spacing w:beforeLines="60" w:before="144" w:afterLines="60" w:after="144"/>
              <w:rPr>
                <w:rFonts w:cs="Times New Roman"/>
              </w:rPr>
            </w:pPr>
            <w:r w:rsidRPr="00AD6769">
              <w:rPr>
                <w:rFonts w:cs="Times New Roman"/>
              </w:rPr>
              <w:t>Phốt phát (P</w:t>
            </w:r>
            <w:r w:rsidRPr="00AD6769">
              <w:rPr>
                <w:rFonts w:cs="Times New Roman"/>
                <w:vertAlign w:val="subscript"/>
              </w:rPr>
              <w:t>2</w:t>
            </w:r>
            <w:r w:rsidRPr="00AD6769">
              <w:rPr>
                <w:rFonts w:cs="Times New Roman"/>
              </w:rPr>
              <w:t>O</w:t>
            </w:r>
            <w:r w:rsidRPr="00AD6769">
              <w:rPr>
                <w:rFonts w:cs="Times New Roman"/>
                <w:vertAlign w:val="subscript"/>
              </w:rPr>
              <w:t>5</w:t>
            </w:r>
            <w:r w:rsidRPr="00AD6769">
              <w:rPr>
                <w:rFonts w:cs="Times New Roman"/>
              </w:rPr>
              <w:t>)</w:t>
            </w:r>
          </w:p>
        </w:tc>
        <w:tc>
          <w:tcPr>
            <w:tcW w:w="2457" w:type="pct"/>
            <w:vAlign w:val="center"/>
          </w:tcPr>
          <w:p w14:paraId="31EB9A31" w14:textId="77777777" w:rsidR="00C97DB9" w:rsidRPr="00AD6769" w:rsidRDefault="00C97DB9" w:rsidP="00C272D7">
            <w:pPr>
              <w:pStyle w:val="12NDKHUNG"/>
              <w:spacing w:beforeLines="60" w:before="144" w:afterLines="60" w:after="144"/>
              <w:rPr>
                <w:rFonts w:cs="Times New Roman"/>
              </w:rPr>
            </w:pPr>
            <w:r w:rsidRPr="00AD6769">
              <w:rPr>
                <w:rFonts w:cs="Times New Roman"/>
              </w:rPr>
              <w:t>3,3</w:t>
            </w:r>
          </w:p>
        </w:tc>
      </w:tr>
      <w:tr w:rsidR="00AD6769" w:rsidRPr="00AD6769" w14:paraId="2E0AAB26" w14:textId="77777777" w:rsidTr="00C272D7">
        <w:trPr>
          <w:trHeight w:val="20"/>
          <w:jc w:val="center"/>
        </w:trPr>
        <w:tc>
          <w:tcPr>
            <w:tcW w:w="425" w:type="pct"/>
            <w:vAlign w:val="center"/>
          </w:tcPr>
          <w:p w14:paraId="74E2F0A0" w14:textId="77777777" w:rsidR="00C97DB9" w:rsidRPr="00AD6769" w:rsidRDefault="00C97DB9" w:rsidP="00C272D7">
            <w:pPr>
              <w:pStyle w:val="12NDKHUNG"/>
              <w:spacing w:beforeLines="60" w:before="144" w:afterLines="60" w:after="144"/>
              <w:rPr>
                <w:rFonts w:cs="Times New Roman"/>
                <w:lang w:val="vi-VN"/>
              </w:rPr>
            </w:pPr>
            <w:r w:rsidRPr="00AD6769">
              <w:rPr>
                <w:rFonts w:cs="Times New Roman"/>
                <w:lang w:val="vi-VN"/>
              </w:rPr>
              <w:t>6</w:t>
            </w:r>
          </w:p>
        </w:tc>
        <w:tc>
          <w:tcPr>
            <w:tcW w:w="2119" w:type="pct"/>
            <w:vAlign w:val="center"/>
          </w:tcPr>
          <w:p w14:paraId="413616EC" w14:textId="77777777" w:rsidR="00C97DB9" w:rsidRPr="00AD6769" w:rsidRDefault="00C97DB9" w:rsidP="00C272D7">
            <w:pPr>
              <w:pStyle w:val="12NDKHUNG"/>
              <w:spacing w:beforeLines="60" w:before="144" w:afterLines="60" w:after="144"/>
              <w:rPr>
                <w:rFonts w:cs="Times New Roman"/>
              </w:rPr>
            </w:pPr>
            <w:r w:rsidRPr="00AD6769">
              <w:rPr>
                <w:rFonts w:cs="Times New Roman"/>
              </w:rPr>
              <w:t>Clorua (Cl</w:t>
            </w:r>
            <w:r w:rsidRPr="00AD6769">
              <w:rPr>
                <w:rFonts w:cs="Times New Roman"/>
                <w:vertAlign w:val="superscript"/>
              </w:rPr>
              <w:t>-</w:t>
            </w:r>
            <w:r w:rsidRPr="00AD6769">
              <w:rPr>
                <w:rFonts w:cs="Times New Roman"/>
              </w:rPr>
              <w:t>)</w:t>
            </w:r>
          </w:p>
        </w:tc>
        <w:tc>
          <w:tcPr>
            <w:tcW w:w="2457" w:type="pct"/>
            <w:vAlign w:val="center"/>
          </w:tcPr>
          <w:p w14:paraId="531A2BAF" w14:textId="77777777" w:rsidR="00C97DB9" w:rsidRPr="00AD6769" w:rsidRDefault="00C97DB9" w:rsidP="00C272D7">
            <w:pPr>
              <w:pStyle w:val="12NDKHUNG"/>
              <w:spacing w:beforeLines="60" w:before="144" w:afterLines="60" w:after="144"/>
              <w:rPr>
                <w:rFonts w:cs="Times New Roman"/>
              </w:rPr>
            </w:pPr>
            <w:r w:rsidRPr="00AD6769">
              <w:rPr>
                <w:rFonts w:cs="Times New Roman"/>
              </w:rPr>
              <w:t>10</w:t>
            </w:r>
          </w:p>
        </w:tc>
      </w:tr>
      <w:tr w:rsidR="00AD6769" w:rsidRPr="00AD6769" w14:paraId="74270271" w14:textId="77777777" w:rsidTr="00C272D7">
        <w:trPr>
          <w:trHeight w:val="20"/>
          <w:jc w:val="center"/>
        </w:trPr>
        <w:tc>
          <w:tcPr>
            <w:tcW w:w="425" w:type="pct"/>
            <w:vAlign w:val="center"/>
          </w:tcPr>
          <w:p w14:paraId="6A548AB9" w14:textId="77777777" w:rsidR="00C97DB9" w:rsidRPr="00AD6769" w:rsidRDefault="00C97DB9" w:rsidP="00C272D7">
            <w:pPr>
              <w:pStyle w:val="12NDKHUNG"/>
              <w:spacing w:beforeLines="60" w:before="144" w:afterLines="60" w:after="144"/>
              <w:rPr>
                <w:rFonts w:cs="Times New Roman"/>
              </w:rPr>
            </w:pPr>
            <w:r w:rsidRPr="00AD6769">
              <w:rPr>
                <w:rFonts w:cs="Times New Roman"/>
              </w:rPr>
              <w:t>7</w:t>
            </w:r>
          </w:p>
        </w:tc>
        <w:tc>
          <w:tcPr>
            <w:tcW w:w="2119" w:type="pct"/>
            <w:vAlign w:val="center"/>
          </w:tcPr>
          <w:p w14:paraId="485AC4B5" w14:textId="77777777" w:rsidR="00C97DB9" w:rsidRPr="00AD6769" w:rsidRDefault="00C97DB9" w:rsidP="00C272D7">
            <w:pPr>
              <w:pStyle w:val="12NDKHUNG"/>
              <w:spacing w:beforeLines="60" w:before="144" w:afterLines="60" w:after="144"/>
              <w:rPr>
                <w:rFonts w:cs="Times New Roman"/>
              </w:rPr>
            </w:pPr>
            <w:r w:rsidRPr="00AD6769">
              <w:rPr>
                <w:rFonts w:cs="Times New Roman"/>
              </w:rPr>
              <w:t>Chất hoạt động bề mặt</w:t>
            </w:r>
          </w:p>
        </w:tc>
        <w:tc>
          <w:tcPr>
            <w:tcW w:w="2457" w:type="pct"/>
            <w:vAlign w:val="center"/>
          </w:tcPr>
          <w:p w14:paraId="5D392400" w14:textId="77777777" w:rsidR="00C97DB9" w:rsidRPr="00AD6769" w:rsidRDefault="00C97DB9" w:rsidP="00C272D7">
            <w:pPr>
              <w:pStyle w:val="12NDKHUNG"/>
              <w:spacing w:beforeLines="60" w:before="144" w:afterLines="60" w:after="144"/>
              <w:rPr>
                <w:rFonts w:cs="Times New Roman"/>
              </w:rPr>
            </w:pPr>
            <w:r w:rsidRPr="00AD6769">
              <w:rPr>
                <w:rFonts w:cs="Times New Roman"/>
              </w:rPr>
              <w:t>2 - 2,5</w:t>
            </w:r>
          </w:p>
        </w:tc>
      </w:tr>
    </w:tbl>
    <w:p w14:paraId="17959F37" w14:textId="77777777" w:rsidR="00C97DB9" w:rsidRPr="00AD6769" w:rsidRDefault="00C97DB9" w:rsidP="00C97DB9">
      <w:pPr>
        <w:pStyle w:val="7NGUON"/>
        <w:spacing w:beforeLines="60" w:before="144" w:afterLines="60" w:after="144"/>
        <w:rPr>
          <w:sz w:val="26"/>
          <w:szCs w:val="26"/>
          <w:lang w:val="vi-VN"/>
        </w:rPr>
      </w:pPr>
      <w:r w:rsidRPr="00AD6769">
        <w:rPr>
          <w:sz w:val="26"/>
          <w:szCs w:val="26"/>
        </w:rPr>
        <w:t>(</w:t>
      </w:r>
      <w:r w:rsidRPr="00AD6769">
        <w:rPr>
          <w:sz w:val="26"/>
          <w:szCs w:val="26"/>
          <w:lang w:val="vi-VN"/>
        </w:rPr>
        <w:t xml:space="preserve">Nguồn: </w:t>
      </w:r>
      <w:r w:rsidRPr="00AD6769">
        <w:rPr>
          <w:sz w:val="26"/>
          <w:szCs w:val="26"/>
        </w:rPr>
        <w:t>TCVN 7957:2008)</w:t>
      </w:r>
    </w:p>
    <w:p w14:paraId="6209C5B0"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 xml:space="preserve">Tải lượng chất ô nhiễm trong nước thải sinh hoạt giai đoạn XDCB được tính theo công thức: </w:t>
      </w:r>
    </w:p>
    <w:p w14:paraId="2BF1E06F" w14:textId="77777777" w:rsidR="00C97DB9" w:rsidRPr="00AD6769" w:rsidRDefault="00C97DB9" w:rsidP="00C97DB9">
      <w:pPr>
        <w:pStyle w:val="11NOIDUNG"/>
        <w:spacing w:beforeLines="60" w:before="144" w:afterLines="60" w:after="144"/>
        <w:rPr>
          <w:b/>
          <w:sz w:val="26"/>
          <w:szCs w:val="26"/>
        </w:rPr>
      </w:pPr>
      <w:r w:rsidRPr="00AD6769">
        <w:rPr>
          <w:sz w:val="26"/>
          <w:szCs w:val="26"/>
        </w:rPr>
        <w:t xml:space="preserve">T = H x M    </w:t>
      </w:r>
      <w:r w:rsidRPr="00AD6769">
        <w:rPr>
          <w:sz w:val="26"/>
          <w:szCs w:val="26"/>
        </w:rPr>
        <w:tab/>
      </w:r>
      <w:r w:rsidRPr="00AD6769">
        <w:rPr>
          <w:sz w:val="26"/>
          <w:szCs w:val="26"/>
        </w:rPr>
        <w:tab/>
      </w:r>
      <w:r w:rsidRPr="00AD6769">
        <w:rPr>
          <w:sz w:val="26"/>
          <w:szCs w:val="26"/>
        </w:rPr>
        <w:tab/>
      </w:r>
      <w:r w:rsidRPr="00AD6769">
        <w:rPr>
          <w:sz w:val="26"/>
          <w:szCs w:val="26"/>
        </w:rPr>
        <w:tab/>
      </w:r>
    </w:p>
    <w:p w14:paraId="793BC096" w14:textId="77777777" w:rsidR="00C97DB9" w:rsidRPr="00AD6769" w:rsidRDefault="00C97DB9" w:rsidP="00C97DB9">
      <w:pPr>
        <w:pStyle w:val="7NGUON"/>
        <w:spacing w:beforeLines="60" w:before="144" w:afterLines="60" w:after="144"/>
        <w:rPr>
          <w:sz w:val="26"/>
          <w:szCs w:val="26"/>
          <w:lang w:val="vi-VN"/>
        </w:rPr>
      </w:pPr>
      <w:r w:rsidRPr="00AD6769">
        <w:rPr>
          <w:sz w:val="26"/>
          <w:szCs w:val="26"/>
          <w:lang w:val="vi-VN"/>
        </w:rPr>
        <w:t>(Nguồn: TCVN 7957:2008).</w:t>
      </w:r>
    </w:p>
    <w:p w14:paraId="04583887"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 xml:space="preserve">Trong đó: </w:t>
      </w:r>
    </w:p>
    <w:p w14:paraId="477D343C"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 xml:space="preserve">T: Tải lượng các chất ô nhiễm; </w:t>
      </w:r>
    </w:p>
    <w:p w14:paraId="2949CD8C"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H: Hệ số phát thải có trong nước thải sinh hoạt;</w:t>
      </w:r>
    </w:p>
    <w:p w14:paraId="0F5F2EFB"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M: Số người làm việc.</w:t>
      </w:r>
    </w:p>
    <w:p w14:paraId="519A12B9" w14:textId="77777777" w:rsidR="00C97DB9" w:rsidRPr="00AD6769" w:rsidRDefault="00C97DB9" w:rsidP="00C97DB9">
      <w:pPr>
        <w:pStyle w:val="11NOIDUNG"/>
        <w:spacing w:beforeLines="60" w:before="144" w:afterLines="60" w:after="144"/>
        <w:rPr>
          <w:rFonts w:eastAsia="Calibri"/>
          <w:sz w:val="26"/>
          <w:szCs w:val="26"/>
          <w:lang w:val="nl-NL"/>
        </w:rPr>
      </w:pPr>
      <w:r w:rsidRPr="00AD6769">
        <w:rPr>
          <w:rFonts w:eastAsia="Calibri"/>
          <w:iCs/>
          <w:sz w:val="26"/>
          <w:szCs w:val="26"/>
          <w:lang w:val="pt-BR"/>
        </w:rPr>
        <w:t xml:space="preserve">Kết quả tính toán </w:t>
      </w:r>
      <w:r w:rsidRPr="00AD6769">
        <w:rPr>
          <w:rFonts w:eastAsia="Calibri"/>
          <w:sz w:val="26"/>
          <w:szCs w:val="26"/>
          <w:lang w:val="nl-NL"/>
        </w:rPr>
        <w:t>nồng độ chất ô nhiễm có trong nước thải sinh hoạt của 50 CBCNV được thể hiện tại bảng sau:</w:t>
      </w:r>
    </w:p>
    <w:p w14:paraId="1ECD1E3F" w14:textId="246B80DB" w:rsidR="00C97DB9" w:rsidRPr="00AD6769" w:rsidRDefault="00C97DB9" w:rsidP="008B096F">
      <w:pPr>
        <w:pStyle w:val="Caption"/>
      </w:pPr>
      <w:bookmarkStart w:id="427" w:name="_Toc54155416"/>
      <w:bookmarkStart w:id="428" w:name="_Toc110262424"/>
      <w:bookmarkStart w:id="429" w:name="_Toc164174468"/>
      <w:bookmarkStart w:id="430" w:name="_Toc202779594"/>
      <w:bookmarkStart w:id="431" w:name="_Toc204376303"/>
      <w:bookmarkStart w:id="432" w:name="_Toc27475219"/>
      <w:r w:rsidRPr="008826FC">
        <w:t xml:space="preserve">Bảng 4. </w:t>
      </w:r>
      <w:r w:rsidRPr="00AD6769">
        <w:fldChar w:fldCharType="begin"/>
      </w:r>
      <w:r w:rsidRPr="008826FC">
        <w:instrText xml:space="preserve"> SEQ Bảng_4. \* ARABIC </w:instrText>
      </w:r>
      <w:r w:rsidRPr="00AD6769">
        <w:fldChar w:fldCharType="separate"/>
      </w:r>
      <w:r w:rsidR="00B94FD6">
        <w:t>13</w:t>
      </w:r>
      <w:r w:rsidRPr="00AD6769">
        <w:fldChar w:fldCharType="end"/>
      </w:r>
      <w:r w:rsidRPr="008826FC">
        <w:t xml:space="preserve">. </w:t>
      </w:r>
      <w:r w:rsidRPr="00AD6769">
        <w:t>Tải lượng và nồng độ các chất ô nhiễm trong nước thải sinh hoạt</w:t>
      </w:r>
      <w:bookmarkEnd w:id="427"/>
      <w:bookmarkEnd w:id="428"/>
      <w:bookmarkEnd w:id="429"/>
      <w:bookmarkEnd w:id="430"/>
      <w:bookmarkEnd w:id="431"/>
      <w:r w:rsidRPr="00AD6769">
        <w:t xml:space="preserve"> </w:t>
      </w:r>
      <w:bookmarkEnd w:id="432"/>
    </w:p>
    <w:tbl>
      <w:tblPr>
        <w:tblW w:w="53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1414"/>
        <w:gridCol w:w="1520"/>
        <w:gridCol w:w="1447"/>
        <w:gridCol w:w="1994"/>
      </w:tblGrid>
      <w:tr w:rsidR="00AD6769" w:rsidRPr="00AD6769" w14:paraId="04EDD799" w14:textId="77777777" w:rsidTr="00C17ECD">
        <w:trPr>
          <w:trHeight w:val="1018"/>
          <w:tblHeader/>
          <w:jc w:val="center"/>
        </w:trPr>
        <w:tc>
          <w:tcPr>
            <w:tcW w:w="1691" w:type="pct"/>
            <w:tcBorders>
              <w:bottom w:val="single" w:sz="4" w:space="0" w:color="auto"/>
            </w:tcBorders>
            <w:shd w:val="clear" w:color="auto" w:fill="auto"/>
            <w:noWrap/>
            <w:tcMar>
              <w:left w:w="28" w:type="dxa"/>
              <w:right w:w="28" w:type="dxa"/>
            </w:tcMar>
            <w:vAlign w:val="center"/>
          </w:tcPr>
          <w:p w14:paraId="3E0E24F6" w14:textId="77777777" w:rsidR="00C97DB9" w:rsidRPr="00AD6769" w:rsidRDefault="00C97DB9" w:rsidP="00C272D7">
            <w:pPr>
              <w:pStyle w:val="12NDKHUNG"/>
              <w:spacing w:beforeLines="60" w:before="144" w:afterLines="60" w:after="144"/>
              <w:rPr>
                <w:rFonts w:cs="Times New Roman"/>
                <w:b/>
                <w:lang w:val="vi-VN"/>
              </w:rPr>
            </w:pPr>
            <w:r w:rsidRPr="00AD6769">
              <w:rPr>
                <w:rFonts w:cs="Times New Roman"/>
                <w:b/>
                <w:lang w:val="vi-VN"/>
              </w:rPr>
              <w:t>Chất ô nhiễm</w:t>
            </w:r>
          </w:p>
        </w:tc>
        <w:tc>
          <w:tcPr>
            <w:tcW w:w="734" w:type="pct"/>
            <w:tcBorders>
              <w:bottom w:val="single" w:sz="4" w:space="0" w:color="auto"/>
            </w:tcBorders>
            <w:shd w:val="clear" w:color="auto" w:fill="auto"/>
            <w:tcMar>
              <w:left w:w="28" w:type="dxa"/>
              <w:right w:w="28" w:type="dxa"/>
            </w:tcMar>
            <w:vAlign w:val="center"/>
          </w:tcPr>
          <w:p w14:paraId="3FACD58C" w14:textId="77777777" w:rsidR="00C97DB9" w:rsidRPr="00AD6769" w:rsidRDefault="00C97DB9" w:rsidP="00C272D7">
            <w:pPr>
              <w:pStyle w:val="12NDKHUNG"/>
              <w:spacing w:beforeLines="60" w:before="144" w:afterLines="60" w:after="144"/>
              <w:rPr>
                <w:rFonts w:cs="Times New Roman"/>
                <w:b/>
                <w:lang w:val="vi-VN"/>
              </w:rPr>
            </w:pPr>
            <w:r w:rsidRPr="00AD6769">
              <w:rPr>
                <w:rFonts w:cs="Times New Roman"/>
                <w:b/>
                <w:lang w:val="vi-VN"/>
              </w:rPr>
              <w:t>Tải lượng</w:t>
            </w:r>
            <w:r w:rsidRPr="00AD6769">
              <w:rPr>
                <w:rFonts w:cs="Times New Roman"/>
                <w:b/>
                <w:lang w:val="vi-VN"/>
              </w:rPr>
              <w:br/>
              <w:t xml:space="preserve"> (g/ngày)</w:t>
            </w:r>
          </w:p>
        </w:tc>
        <w:tc>
          <w:tcPr>
            <w:tcW w:w="789" w:type="pct"/>
            <w:tcBorders>
              <w:bottom w:val="single" w:sz="4" w:space="0" w:color="auto"/>
            </w:tcBorders>
            <w:shd w:val="clear" w:color="auto" w:fill="auto"/>
            <w:tcMar>
              <w:left w:w="28" w:type="dxa"/>
              <w:right w:w="28" w:type="dxa"/>
            </w:tcMar>
            <w:vAlign w:val="center"/>
          </w:tcPr>
          <w:p w14:paraId="64893014" w14:textId="77777777" w:rsidR="00C97DB9" w:rsidRPr="00AD6769" w:rsidRDefault="00C97DB9" w:rsidP="00C272D7">
            <w:pPr>
              <w:pStyle w:val="12NDKHUNG"/>
              <w:spacing w:beforeLines="60" w:before="144" w:afterLines="60" w:after="144"/>
              <w:rPr>
                <w:rFonts w:cs="Times New Roman"/>
                <w:b/>
                <w:lang w:val="vi-VN"/>
              </w:rPr>
            </w:pPr>
            <w:r w:rsidRPr="00AD6769">
              <w:rPr>
                <w:rFonts w:cs="Times New Roman"/>
                <w:b/>
                <w:lang w:val="vi-VN"/>
              </w:rPr>
              <w:t>Lưu lượng thải</w:t>
            </w:r>
          </w:p>
          <w:p w14:paraId="7E064F65" w14:textId="77777777" w:rsidR="00C97DB9" w:rsidRPr="00AD6769" w:rsidRDefault="00C97DB9" w:rsidP="00C272D7">
            <w:pPr>
              <w:pStyle w:val="12NDKHUNG"/>
              <w:spacing w:beforeLines="60" w:before="144" w:afterLines="60" w:after="144"/>
              <w:rPr>
                <w:rFonts w:cs="Times New Roman"/>
                <w:b/>
                <w:lang w:val="vi-VN"/>
              </w:rPr>
            </w:pPr>
            <w:r w:rsidRPr="00AD6769">
              <w:rPr>
                <w:rFonts w:cs="Times New Roman"/>
                <w:b/>
                <w:lang w:val="vi-VN"/>
              </w:rPr>
              <w:t>(l/ngày)</w:t>
            </w:r>
          </w:p>
        </w:tc>
        <w:tc>
          <w:tcPr>
            <w:tcW w:w="751" w:type="pct"/>
            <w:tcBorders>
              <w:bottom w:val="single" w:sz="4" w:space="0" w:color="auto"/>
            </w:tcBorders>
            <w:shd w:val="clear" w:color="auto" w:fill="auto"/>
            <w:tcMar>
              <w:left w:w="28" w:type="dxa"/>
              <w:right w:w="28" w:type="dxa"/>
            </w:tcMar>
            <w:vAlign w:val="center"/>
          </w:tcPr>
          <w:p w14:paraId="5320D79E" w14:textId="77777777" w:rsidR="00C97DB9" w:rsidRPr="00AD6769" w:rsidRDefault="00C97DB9" w:rsidP="00C272D7">
            <w:pPr>
              <w:pStyle w:val="12NDKHUNG"/>
              <w:spacing w:beforeLines="60" w:before="144" w:afterLines="60" w:after="144"/>
              <w:rPr>
                <w:rFonts w:cs="Times New Roman"/>
                <w:b/>
              </w:rPr>
            </w:pPr>
            <w:r w:rsidRPr="00AD6769">
              <w:rPr>
                <w:rFonts w:cs="Times New Roman"/>
                <w:b/>
                <w:lang w:val="vi-VN"/>
              </w:rPr>
              <w:t>Nồng độ</w:t>
            </w:r>
          </w:p>
          <w:p w14:paraId="2DFCA10A" w14:textId="77777777" w:rsidR="00C97DB9" w:rsidRPr="00AD6769" w:rsidRDefault="00C97DB9" w:rsidP="00C272D7">
            <w:pPr>
              <w:pStyle w:val="12NDKHUNG"/>
              <w:spacing w:beforeLines="60" w:before="144" w:afterLines="60" w:after="144"/>
              <w:rPr>
                <w:rFonts w:cs="Times New Roman"/>
                <w:b/>
                <w:lang w:val="vi-VN"/>
              </w:rPr>
            </w:pPr>
            <w:r w:rsidRPr="00AD6769">
              <w:rPr>
                <w:rFonts w:cs="Times New Roman"/>
                <w:b/>
                <w:lang w:val="vi-VN"/>
              </w:rPr>
              <w:t>trung bình</w:t>
            </w:r>
          </w:p>
          <w:p w14:paraId="4FBAD1E7" w14:textId="77777777" w:rsidR="00C97DB9" w:rsidRPr="00AD6769" w:rsidRDefault="00C97DB9" w:rsidP="00C272D7">
            <w:pPr>
              <w:pStyle w:val="12NDKHUNG"/>
              <w:spacing w:beforeLines="60" w:before="144" w:afterLines="60" w:after="144"/>
              <w:rPr>
                <w:rFonts w:cs="Times New Roman"/>
                <w:b/>
                <w:lang w:val="vi-VN"/>
              </w:rPr>
            </w:pPr>
            <w:r w:rsidRPr="00AD6769">
              <w:rPr>
                <w:rFonts w:cs="Times New Roman"/>
                <w:b/>
                <w:lang w:val="vi-VN"/>
              </w:rPr>
              <w:t>(mg/l)</w:t>
            </w:r>
          </w:p>
        </w:tc>
        <w:tc>
          <w:tcPr>
            <w:tcW w:w="1035" w:type="pct"/>
            <w:tcBorders>
              <w:bottom w:val="single" w:sz="4" w:space="0" w:color="auto"/>
            </w:tcBorders>
            <w:shd w:val="clear" w:color="auto" w:fill="auto"/>
            <w:tcMar>
              <w:left w:w="28" w:type="dxa"/>
              <w:right w:w="28" w:type="dxa"/>
            </w:tcMar>
            <w:vAlign w:val="center"/>
          </w:tcPr>
          <w:p w14:paraId="4D135984" w14:textId="77777777" w:rsidR="00C97DB9" w:rsidRPr="00AD6769" w:rsidRDefault="00C97DB9" w:rsidP="00C272D7">
            <w:pPr>
              <w:pStyle w:val="12NDKHUNG"/>
              <w:spacing w:beforeLines="60" w:before="144" w:afterLines="60" w:after="144"/>
              <w:rPr>
                <w:rFonts w:cs="Times New Roman"/>
                <w:b/>
                <w:lang w:val="vi-VN"/>
              </w:rPr>
            </w:pPr>
            <w:r w:rsidRPr="00AD6769">
              <w:rPr>
                <w:rFonts w:cs="Times New Roman"/>
                <w:b/>
                <w:lang w:val="vi-VN"/>
              </w:rPr>
              <w:t>QCVN</w:t>
            </w:r>
            <w:r w:rsidRPr="00AD6769">
              <w:rPr>
                <w:rFonts w:cs="Times New Roman"/>
                <w:b/>
              </w:rPr>
              <w:t xml:space="preserve"> </w:t>
            </w:r>
            <w:r w:rsidRPr="00AD6769">
              <w:rPr>
                <w:rFonts w:cs="Times New Roman"/>
                <w:b/>
                <w:lang w:val="vi-VN"/>
              </w:rPr>
              <w:t xml:space="preserve">14:2008/BTNMT </w:t>
            </w:r>
          </w:p>
          <w:p w14:paraId="7A5E0B8B" w14:textId="77777777" w:rsidR="00C97DB9" w:rsidRPr="00AD6769" w:rsidRDefault="00C97DB9" w:rsidP="00C272D7">
            <w:pPr>
              <w:pStyle w:val="12NDKHUNG"/>
              <w:spacing w:beforeLines="60" w:before="144" w:afterLines="60" w:after="144"/>
              <w:rPr>
                <w:rFonts w:cs="Times New Roman"/>
                <w:b/>
                <w:lang w:val="vi-VN"/>
              </w:rPr>
            </w:pPr>
            <w:r w:rsidRPr="00AD6769">
              <w:rPr>
                <w:rFonts w:cs="Times New Roman"/>
                <w:b/>
                <w:lang w:val="vi-VN"/>
              </w:rPr>
              <w:t>(Cột B)</w:t>
            </w:r>
          </w:p>
        </w:tc>
      </w:tr>
      <w:tr w:rsidR="00AD6769" w:rsidRPr="00AD6769" w14:paraId="4BAA6FAA" w14:textId="77777777" w:rsidTr="00C17ECD">
        <w:trPr>
          <w:trHeight w:val="20"/>
          <w:jc w:val="center"/>
        </w:trPr>
        <w:tc>
          <w:tcPr>
            <w:tcW w:w="1691" w:type="pct"/>
            <w:tcBorders>
              <w:bottom w:val="single" w:sz="4" w:space="0" w:color="auto"/>
            </w:tcBorders>
            <w:shd w:val="clear" w:color="auto" w:fill="auto"/>
            <w:noWrap/>
            <w:tcMar>
              <w:left w:w="28" w:type="dxa"/>
              <w:right w:w="28" w:type="dxa"/>
            </w:tcMar>
            <w:vAlign w:val="center"/>
          </w:tcPr>
          <w:p w14:paraId="3374C50D" w14:textId="77777777" w:rsidR="00C97DB9" w:rsidRPr="00AD6769" w:rsidRDefault="00C97DB9" w:rsidP="00C272D7">
            <w:pPr>
              <w:pStyle w:val="12NDKHUNG"/>
              <w:spacing w:beforeLines="60" w:before="144" w:afterLines="60" w:after="144"/>
              <w:jc w:val="both"/>
              <w:rPr>
                <w:rFonts w:cs="Times New Roman"/>
                <w:lang w:val="vi-VN"/>
              </w:rPr>
            </w:pPr>
            <w:r w:rsidRPr="00AD6769">
              <w:rPr>
                <w:rFonts w:cs="Times New Roman"/>
              </w:rPr>
              <w:t>C</w:t>
            </w:r>
            <w:r w:rsidRPr="00AD6769">
              <w:rPr>
                <w:rFonts w:cs="Times New Roman"/>
                <w:lang w:val="vi-VN"/>
              </w:rPr>
              <w:t>hất rắn lơ lửng (SS)</w:t>
            </w:r>
          </w:p>
        </w:tc>
        <w:tc>
          <w:tcPr>
            <w:tcW w:w="734" w:type="pct"/>
            <w:tcBorders>
              <w:bottom w:val="single" w:sz="4" w:space="0" w:color="auto"/>
            </w:tcBorders>
            <w:shd w:val="clear" w:color="auto" w:fill="auto"/>
            <w:tcMar>
              <w:left w:w="28" w:type="dxa"/>
              <w:right w:w="28" w:type="dxa"/>
            </w:tcMar>
            <w:vAlign w:val="center"/>
          </w:tcPr>
          <w:p w14:paraId="21B84D9B"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1.800-1.950</w:t>
            </w:r>
          </w:p>
        </w:tc>
        <w:tc>
          <w:tcPr>
            <w:tcW w:w="789" w:type="pct"/>
            <w:vMerge w:val="restart"/>
            <w:tcMar>
              <w:left w:w="28" w:type="dxa"/>
              <w:right w:w="28" w:type="dxa"/>
            </w:tcMar>
            <w:vAlign w:val="center"/>
          </w:tcPr>
          <w:p w14:paraId="3685EA88" w14:textId="77777777" w:rsidR="00C97DB9" w:rsidRPr="00AD6769" w:rsidRDefault="00C97DB9" w:rsidP="00C272D7">
            <w:pPr>
              <w:pStyle w:val="12NDKHUNG"/>
              <w:spacing w:beforeLines="60" w:before="144" w:afterLines="60" w:after="144"/>
              <w:rPr>
                <w:rFonts w:cs="Times New Roman"/>
                <w:lang w:val="vi-VN"/>
              </w:rPr>
            </w:pPr>
            <w:r w:rsidRPr="00AD6769">
              <w:rPr>
                <w:rFonts w:cs="Times New Roman"/>
              </w:rPr>
              <w:t>3.000</w:t>
            </w:r>
          </w:p>
        </w:tc>
        <w:tc>
          <w:tcPr>
            <w:tcW w:w="751" w:type="pct"/>
            <w:tcBorders>
              <w:bottom w:val="single" w:sz="4" w:space="0" w:color="auto"/>
            </w:tcBorders>
            <w:shd w:val="clear" w:color="auto" w:fill="auto"/>
            <w:tcMar>
              <w:left w:w="28" w:type="dxa"/>
              <w:right w:w="28" w:type="dxa"/>
            </w:tcMar>
            <w:vAlign w:val="center"/>
          </w:tcPr>
          <w:p w14:paraId="4A83383A"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600-650</w:t>
            </w:r>
          </w:p>
        </w:tc>
        <w:tc>
          <w:tcPr>
            <w:tcW w:w="1035" w:type="pct"/>
            <w:tcBorders>
              <w:left w:val="nil"/>
              <w:bottom w:val="single" w:sz="4" w:space="0" w:color="auto"/>
            </w:tcBorders>
            <w:tcMar>
              <w:left w:w="28" w:type="dxa"/>
              <w:right w:w="28" w:type="dxa"/>
            </w:tcMar>
            <w:vAlign w:val="center"/>
          </w:tcPr>
          <w:p w14:paraId="2710D43A" w14:textId="77777777" w:rsidR="00C97DB9" w:rsidRPr="00AD6769" w:rsidRDefault="00C97DB9" w:rsidP="00C272D7">
            <w:pPr>
              <w:pStyle w:val="12NDKHUNG"/>
              <w:spacing w:beforeLines="60" w:before="144" w:afterLines="60" w:after="144"/>
              <w:rPr>
                <w:rFonts w:cs="Times New Roman"/>
              </w:rPr>
            </w:pPr>
            <w:r w:rsidRPr="00AD6769">
              <w:rPr>
                <w:rFonts w:cs="Times New Roman"/>
              </w:rPr>
              <w:t>100</w:t>
            </w:r>
          </w:p>
        </w:tc>
      </w:tr>
      <w:tr w:rsidR="00AD6769" w:rsidRPr="00AD6769" w14:paraId="11D84C98" w14:textId="77777777" w:rsidTr="00C17ECD">
        <w:trPr>
          <w:trHeight w:val="20"/>
          <w:jc w:val="center"/>
        </w:trPr>
        <w:tc>
          <w:tcPr>
            <w:tcW w:w="1691" w:type="pct"/>
            <w:tcBorders>
              <w:top w:val="single" w:sz="4" w:space="0" w:color="auto"/>
              <w:bottom w:val="single" w:sz="4" w:space="0" w:color="auto"/>
            </w:tcBorders>
            <w:shd w:val="clear" w:color="auto" w:fill="auto"/>
            <w:noWrap/>
            <w:tcMar>
              <w:left w:w="28" w:type="dxa"/>
              <w:right w:w="28" w:type="dxa"/>
            </w:tcMar>
            <w:vAlign w:val="center"/>
          </w:tcPr>
          <w:p w14:paraId="648AA83E" w14:textId="77777777" w:rsidR="00C97DB9" w:rsidRPr="00AD6769" w:rsidRDefault="00C97DB9" w:rsidP="00C272D7">
            <w:pPr>
              <w:pStyle w:val="12NDKHUNG"/>
              <w:spacing w:beforeLines="60" w:before="144" w:afterLines="60" w:after="144"/>
              <w:jc w:val="both"/>
              <w:rPr>
                <w:rFonts w:cs="Times New Roman"/>
                <w:lang w:val="vi-VN"/>
              </w:rPr>
            </w:pPr>
            <w:r w:rsidRPr="00AD6769">
              <w:rPr>
                <w:rFonts w:cs="Times New Roman"/>
                <w:lang w:val="vi-VN"/>
              </w:rPr>
              <w:t>BOD</w:t>
            </w:r>
            <w:r w:rsidRPr="00AD6769">
              <w:rPr>
                <w:rFonts w:cs="Times New Roman"/>
                <w:vertAlign w:val="subscript"/>
                <w:lang w:val="vi-VN"/>
              </w:rPr>
              <w:t>5</w:t>
            </w:r>
            <w:r w:rsidRPr="00AD6769">
              <w:rPr>
                <w:rFonts w:cs="Times New Roman"/>
                <w:lang w:val="vi-VN"/>
              </w:rPr>
              <w:t xml:space="preserve"> của nước thải đã lắng</w:t>
            </w:r>
          </w:p>
        </w:tc>
        <w:tc>
          <w:tcPr>
            <w:tcW w:w="734" w:type="pct"/>
            <w:tcBorders>
              <w:top w:val="single" w:sz="4" w:space="0" w:color="auto"/>
              <w:bottom w:val="single" w:sz="4" w:space="0" w:color="auto"/>
            </w:tcBorders>
            <w:shd w:val="clear" w:color="auto" w:fill="auto"/>
            <w:tcMar>
              <w:left w:w="28" w:type="dxa"/>
              <w:right w:w="28" w:type="dxa"/>
            </w:tcMar>
            <w:vAlign w:val="center"/>
          </w:tcPr>
          <w:p w14:paraId="36654A69"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900-1.050</w:t>
            </w:r>
          </w:p>
        </w:tc>
        <w:tc>
          <w:tcPr>
            <w:tcW w:w="789" w:type="pct"/>
            <w:vMerge/>
            <w:tcMar>
              <w:left w:w="28" w:type="dxa"/>
              <w:right w:w="28" w:type="dxa"/>
            </w:tcMar>
            <w:vAlign w:val="center"/>
          </w:tcPr>
          <w:p w14:paraId="66E46998" w14:textId="77777777" w:rsidR="00C97DB9" w:rsidRPr="00AD6769" w:rsidRDefault="00C97DB9" w:rsidP="00C272D7">
            <w:pPr>
              <w:pStyle w:val="12NDKHUNG"/>
              <w:spacing w:beforeLines="60" w:before="144" w:afterLines="60" w:after="144"/>
              <w:rPr>
                <w:rFonts w:cs="Times New Roman"/>
                <w:lang w:val="vi-VN"/>
              </w:rPr>
            </w:pPr>
          </w:p>
        </w:tc>
        <w:tc>
          <w:tcPr>
            <w:tcW w:w="751" w:type="pct"/>
            <w:tcBorders>
              <w:top w:val="single" w:sz="4" w:space="0" w:color="auto"/>
              <w:bottom w:val="single" w:sz="4" w:space="0" w:color="auto"/>
            </w:tcBorders>
            <w:shd w:val="clear" w:color="auto" w:fill="auto"/>
            <w:tcMar>
              <w:left w:w="28" w:type="dxa"/>
              <w:right w:w="28" w:type="dxa"/>
            </w:tcMar>
            <w:vAlign w:val="center"/>
          </w:tcPr>
          <w:p w14:paraId="63B3E90C"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300-350</w:t>
            </w:r>
          </w:p>
        </w:tc>
        <w:tc>
          <w:tcPr>
            <w:tcW w:w="1035" w:type="pct"/>
            <w:tcBorders>
              <w:top w:val="single" w:sz="4" w:space="0" w:color="auto"/>
              <w:left w:val="nil"/>
              <w:bottom w:val="single" w:sz="4" w:space="0" w:color="auto"/>
            </w:tcBorders>
            <w:tcMar>
              <w:left w:w="28" w:type="dxa"/>
              <w:right w:w="28" w:type="dxa"/>
            </w:tcMar>
            <w:vAlign w:val="center"/>
          </w:tcPr>
          <w:p w14:paraId="080062BB" w14:textId="77777777" w:rsidR="00C97DB9" w:rsidRPr="00AD6769" w:rsidRDefault="00C97DB9" w:rsidP="00C272D7">
            <w:pPr>
              <w:pStyle w:val="12NDKHUNG"/>
              <w:spacing w:beforeLines="60" w:before="144" w:afterLines="60" w:after="144"/>
              <w:rPr>
                <w:rFonts w:cs="Times New Roman"/>
              </w:rPr>
            </w:pPr>
            <w:r w:rsidRPr="00AD6769">
              <w:rPr>
                <w:rFonts w:cs="Times New Roman"/>
              </w:rPr>
              <w:t>50</w:t>
            </w:r>
          </w:p>
        </w:tc>
      </w:tr>
      <w:tr w:rsidR="00AD6769" w:rsidRPr="00AD6769" w14:paraId="6EE52F71" w14:textId="77777777" w:rsidTr="00C17ECD">
        <w:trPr>
          <w:trHeight w:val="20"/>
          <w:jc w:val="center"/>
        </w:trPr>
        <w:tc>
          <w:tcPr>
            <w:tcW w:w="1691" w:type="pct"/>
            <w:tcBorders>
              <w:top w:val="single" w:sz="4" w:space="0" w:color="auto"/>
              <w:bottom w:val="single" w:sz="4" w:space="0" w:color="auto"/>
            </w:tcBorders>
            <w:shd w:val="clear" w:color="auto" w:fill="auto"/>
            <w:noWrap/>
            <w:tcMar>
              <w:left w:w="28" w:type="dxa"/>
              <w:right w:w="28" w:type="dxa"/>
            </w:tcMar>
            <w:vAlign w:val="center"/>
          </w:tcPr>
          <w:p w14:paraId="31FF2096" w14:textId="77777777" w:rsidR="00C97DB9" w:rsidRPr="00AD6769" w:rsidRDefault="00C97DB9" w:rsidP="00C272D7">
            <w:pPr>
              <w:pStyle w:val="12NDKHUNG"/>
              <w:spacing w:beforeLines="60" w:before="144" w:afterLines="60" w:after="144"/>
              <w:jc w:val="both"/>
              <w:rPr>
                <w:rFonts w:cs="Times New Roman"/>
                <w:lang w:val="vi-VN"/>
              </w:rPr>
            </w:pPr>
            <w:r w:rsidRPr="00AD6769">
              <w:rPr>
                <w:rFonts w:cs="Times New Roman"/>
                <w:lang w:val="vi-VN"/>
              </w:rPr>
              <w:lastRenderedPageBreak/>
              <w:t>BOD</w:t>
            </w:r>
            <w:r w:rsidRPr="00AD6769">
              <w:rPr>
                <w:rFonts w:cs="Times New Roman"/>
                <w:vertAlign w:val="subscript"/>
                <w:lang w:val="vi-VN"/>
              </w:rPr>
              <w:t>5</w:t>
            </w:r>
            <w:r w:rsidRPr="00AD6769">
              <w:rPr>
                <w:rFonts w:cs="Times New Roman"/>
                <w:lang w:val="vi-VN"/>
              </w:rPr>
              <w:t xml:space="preserve"> của nước thải chưa lắng</w:t>
            </w:r>
          </w:p>
        </w:tc>
        <w:tc>
          <w:tcPr>
            <w:tcW w:w="734" w:type="pct"/>
            <w:tcBorders>
              <w:top w:val="single" w:sz="4" w:space="0" w:color="auto"/>
              <w:bottom w:val="single" w:sz="4" w:space="0" w:color="auto"/>
            </w:tcBorders>
            <w:shd w:val="clear" w:color="auto" w:fill="auto"/>
            <w:tcMar>
              <w:left w:w="28" w:type="dxa"/>
              <w:right w:w="28" w:type="dxa"/>
            </w:tcMar>
            <w:vAlign w:val="center"/>
          </w:tcPr>
          <w:p w14:paraId="2391EB44"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1.950</w:t>
            </w:r>
          </w:p>
        </w:tc>
        <w:tc>
          <w:tcPr>
            <w:tcW w:w="789" w:type="pct"/>
            <w:vMerge/>
            <w:tcMar>
              <w:left w:w="28" w:type="dxa"/>
              <w:right w:w="28" w:type="dxa"/>
            </w:tcMar>
            <w:vAlign w:val="center"/>
          </w:tcPr>
          <w:p w14:paraId="2FFB6233" w14:textId="77777777" w:rsidR="00C97DB9" w:rsidRPr="00AD6769" w:rsidRDefault="00C97DB9" w:rsidP="00C272D7">
            <w:pPr>
              <w:pStyle w:val="12NDKHUNG"/>
              <w:spacing w:beforeLines="60" w:before="144" w:afterLines="60" w:after="144"/>
              <w:rPr>
                <w:rFonts w:cs="Times New Roman"/>
                <w:lang w:val="vi-VN"/>
              </w:rPr>
            </w:pPr>
          </w:p>
        </w:tc>
        <w:tc>
          <w:tcPr>
            <w:tcW w:w="751" w:type="pct"/>
            <w:tcBorders>
              <w:top w:val="single" w:sz="4" w:space="0" w:color="auto"/>
              <w:bottom w:val="single" w:sz="4" w:space="0" w:color="auto"/>
            </w:tcBorders>
            <w:shd w:val="clear" w:color="auto" w:fill="auto"/>
            <w:tcMar>
              <w:left w:w="28" w:type="dxa"/>
              <w:right w:w="28" w:type="dxa"/>
            </w:tcMar>
            <w:vAlign w:val="center"/>
          </w:tcPr>
          <w:p w14:paraId="59F317D7"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650</w:t>
            </w:r>
          </w:p>
        </w:tc>
        <w:tc>
          <w:tcPr>
            <w:tcW w:w="1035" w:type="pct"/>
            <w:tcBorders>
              <w:top w:val="single" w:sz="4" w:space="0" w:color="auto"/>
              <w:left w:val="nil"/>
              <w:bottom w:val="single" w:sz="4" w:space="0" w:color="auto"/>
            </w:tcBorders>
            <w:tcMar>
              <w:left w:w="28" w:type="dxa"/>
              <w:right w:w="28" w:type="dxa"/>
            </w:tcMar>
            <w:vAlign w:val="center"/>
          </w:tcPr>
          <w:p w14:paraId="5DE680B9" w14:textId="77777777" w:rsidR="00C97DB9" w:rsidRPr="00AD6769" w:rsidRDefault="00C97DB9" w:rsidP="00C272D7">
            <w:pPr>
              <w:pStyle w:val="12NDKHUNG"/>
              <w:spacing w:beforeLines="60" w:before="144" w:afterLines="60" w:after="144"/>
              <w:rPr>
                <w:rFonts w:cs="Times New Roman"/>
              </w:rPr>
            </w:pPr>
            <w:r w:rsidRPr="00AD6769">
              <w:rPr>
                <w:rFonts w:cs="Times New Roman"/>
              </w:rPr>
              <w:t>50</w:t>
            </w:r>
          </w:p>
        </w:tc>
      </w:tr>
      <w:tr w:rsidR="00AD6769" w:rsidRPr="00AD6769" w14:paraId="5340F653" w14:textId="77777777" w:rsidTr="00C17ECD">
        <w:trPr>
          <w:trHeight w:val="20"/>
          <w:jc w:val="center"/>
        </w:trPr>
        <w:tc>
          <w:tcPr>
            <w:tcW w:w="1691" w:type="pct"/>
            <w:tcBorders>
              <w:top w:val="single" w:sz="4" w:space="0" w:color="auto"/>
              <w:bottom w:val="single" w:sz="4" w:space="0" w:color="auto"/>
            </w:tcBorders>
            <w:shd w:val="clear" w:color="auto" w:fill="auto"/>
            <w:noWrap/>
            <w:tcMar>
              <w:left w:w="28" w:type="dxa"/>
              <w:right w:w="28" w:type="dxa"/>
            </w:tcMar>
            <w:vAlign w:val="center"/>
          </w:tcPr>
          <w:p w14:paraId="6959F404" w14:textId="77777777" w:rsidR="00C97DB9" w:rsidRPr="00AD6769" w:rsidRDefault="00C97DB9" w:rsidP="00C272D7">
            <w:pPr>
              <w:pStyle w:val="12NDKHUNG"/>
              <w:spacing w:beforeLines="60" w:before="144" w:afterLines="60" w:after="144"/>
              <w:jc w:val="both"/>
              <w:rPr>
                <w:rFonts w:cs="Times New Roman"/>
                <w:lang w:val="vi-VN"/>
              </w:rPr>
            </w:pPr>
            <w:r w:rsidRPr="00AD6769">
              <w:rPr>
                <w:rFonts w:cs="Times New Roman"/>
                <w:lang w:val="vi-VN"/>
              </w:rPr>
              <w:t>Nitơ của các muối amoni (N-NH</w:t>
            </w:r>
            <w:r w:rsidRPr="00AD6769">
              <w:rPr>
                <w:rFonts w:cs="Times New Roman"/>
                <w:vertAlign w:val="subscript"/>
                <w:lang w:val="vi-VN"/>
              </w:rPr>
              <w:t>4</w:t>
            </w:r>
            <w:r w:rsidRPr="00AD6769">
              <w:rPr>
                <w:rFonts w:cs="Times New Roman"/>
                <w:lang w:val="vi-VN"/>
              </w:rPr>
              <w:t>)</w:t>
            </w:r>
          </w:p>
        </w:tc>
        <w:tc>
          <w:tcPr>
            <w:tcW w:w="734" w:type="pct"/>
            <w:tcBorders>
              <w:top w:val="single" w:sz="4" w:space="0" w:color="auto"/>
              <w:bottom w:val="single" w:sz="4" w:space="0" w:color="auto"/>
            </w:tcBorders>
            <w:shd w:val="clear" w:color="auto" w:fill="auto"/>
            <w:tcMar>
              <w:left w:w="28" w:type="dxa"/>
              <w:right w:w="28" w:type="dxa"/>
            </w:tcMar>
            <w:vAlign w:val="center"/>
          </w:tcPr>
          <w:p w14:paraId="3AF321EF"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240</w:t>
            </w:r>
          </w:p>
        </w:tc>
        <w:tc>
          <w:tcPr>
            <w:tcW w:w="789" w:type="pct"/>
            <w:vMerge/>
            <w:tcMar>
              <w:left w:w="28" w:type="dxa"/>
              <w:right w:w="28" w:type="dxa"/>
            </w:tcMar>
            <w:vAlign w:val="center"/>
          </w:tcPr>
          <w:p w14:paraId="1C69978E" w14:textId="77777777" w:rsidR="00C97DB9" w:rsidRPr="00AD6769" w:rsidRDefault="00C97DB9" w:rsidP="00C272D7">
            <w:pPr>
              <w:pStyle w:val="12NDKHUNG"/>
              <w:spacing w:beforeLines="60" w:before="144" w:afterLines="60" w:after="144"/>
              <w:rPr>
                <w:rFonts w:cs="Times New Roman"/>
                <w:lang w:val="vi-VN"/>
              </w:rPr>
            </w:pPr>
          </w:p>
        </w:tc>
        <w:tc>
          <w:tcPr>
            <w:tcW w:w="751" w:type="pct"/>
            <w:tcBorders>
              <w:top w:val="single" w:sz="4" w:space="0" w:color="auto"/>
              <w:bottom w:val="single" w:sz="4" w:space="0" w:color="auto"/>
            </w:tcBorders>
            <w:shd w:val="clear" w:color="auto" w:fill="auto"/>
            <w:tcMar>
              <w:left w:w="28" w:type="dxa"/>
              <w:right w:w="28" w:type="dxa"/>
            </w:tcMar>
            <w:vAlign w:val="center"/>
          </w:tcPr>
          <w:p w14:paraId="19E7F23D"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80</w:t>
            </w:r>
          </w:p>
        </w:tc>
        <w:tc>
          <w:tcPr>
            <w:tcW w:w="1035" w:type="pct"/>
            <w:tcBorders>
              <w:top w:val="single" w:sz="4" w:space="0" w:color="auto"/>
              <w:left w:val="nil"/>
              <w:bottom w:val="single" w:sz="4" w:space="0" w:color="auto"/>
            </w:tcBorders>
            <w:tcMar>
              <w:left w:w="28" w:type="dxa"/>
              <w:right w:w="28" w:type="dxa"/>
            </w:tcMar>
            <w:vAlign w:val="center"/>
          </w:tcPr>
          <w:p w14:paraId="7244C4DB" w14:textId="77777777" w:rsidR="00C97DB9" w:rsidRPr="00AD6769" w:rsidRDefault="00C97DB9" w:rsidP="00C272D7">
            <w:pPr>
              <w:pStyle w:val="12NDKHUNG"/>
              <w:spacing w:beforeLines="60" w:before="144" w:afterLines="60" w:after="144"/>
              <w:rPr>
                <w:rFonts w:cs="Times New Roman"/>
              </w:rPr>
            </w:pPr>
            <w:r w:rsidRPr="00AD6769">
              <w:rPr>
                <w:rFonts w:cs="Times New Roman"/>
              </w:rPr>
              <w:t>10</w:t>
            </w:r>
          </w:p>
        </w:tc>
      </w:tr>
      <w:tr w:rsidR="00AD6769" w:rsidRPr="00AD6769" w14:paraId="41E36B1E" w14:textId="77777777" w:rsidTr="00C17ECD">
        <w:trPr>
          <w:trHeight w:val="20"/>
          <w:jc w:val="center"/>
        </w:trPr>
        <w:tc>
          <w:tcPr>
            <w:tcW w:w="1691" w:type="pct"/>
            <w:tcBorders>
              <w:top w:val="single" w:sz="4" w:space="0" w:color="auto"/>
              <w:bottom w:val="single" w:sz="4" w:space="0" w:color="auto"/>
            </w:tcBorders>
            <w:shd w:val="clear" w:color="auto" w:fill="auto"/>
            <w:noWrap/>
            <w:tcMar>
              <w:left w:w="28" w:type="dxa"/>
              <w:right w:w="28" w:type="dxa"/>
            </w:tcMar>
            <w:vAlign w:val="center"/>
          </w:tcPr>
          <w:p w14:paraId="7E36B639" w14:textId="77777777" w:rsidR="00C97DB9" w:rsidRPr="00AD6769" w:rsidRDefault="00C97DB9" w:rsidP="00C272D7">
            <w:pPr>
              <w:pStyle w:val="12NDKHUNG"/>
              <w:spacing w:beforeLines="60" w:before="144" w:afterLines="60" w:after="144"/>
              <w:jc w:val="both"/>
              <w:rPr>
                <w:rFonts w:cs="Times New Roman"/>
              </w:rPr>
            </w:pPr>
            <w:r w:rsidRPr="00AD6769">
              <w:rPr>
                <w:rFonts w:cs="Times New Roman"/>
              </w:rPr>
              <w:t>Phốt phát (P</w:t>
            </w:r>
            <w:r w:rsidRPr="00AD6769">
              <w:rPr>
                <w:rFonts w:cs="Times New Roman"/>
                <w:vertAlign w:val="subscript"/>
              </w:rPr>
              <w:t>2</w:t>
            </w:r>
            <w:r w:rsidRPr="00AD6769">
              <w:rPr>
                <w:rFonts w:cs="Times New Roman"/>
              </w:rPr>
              <w:t>O</w:t>
            </w:r>
            <w:r w:rsidRPr="00AD6769">
              <w:rPr>
                <w:rFonts w:cs="Times New Roman"/>
                <w:vertAlign w:val="subscript"/>
              </w:rPr>
              <w:t>5</w:t>
            </w:r>
            <w:r w:rsidRPr="00AD6769">
              <w:rPr>
                <w:rFonts w:cs="Times New Roman"/>
              </w:rPr>
              <w:t>)</w:t>
            </w:r>
          </w:p>
        </w:tc>
        <w:tc>
          <w:tcPr>
            <w:tcW w:w="734" w:type="pct"/>
            <w:tcBorders>
              <w:top w:val="single" w:sz="4" w:space="0" w:color="auto"/>
              <w:bottom w:val="single" w:sz="4" w:space="0" w:color="auto"/>
            </w:tcBorders>
            <w:shd w:val="clear" w:color="auto" w:fill="auto"/>
            <w:tcMar>
              <w:left w:w="28" w:type="dxa"/>
              <w:right w:w="28" w:type="dxa"/>
            </w:tcMar>
            <w:vAlign w:val="center"/>
          </w:tcPr>
          <w:p w14:paraId="13F9B460"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99</w:t>
            </w:r>
          </w:p>
        </w:tc>
        <w:tc>
          <w:tcPr>
            <w:tcW w:w="789" w:type="pct"/>
            <w:vMerge/>
            <w:tcMar>
              <w:left w:w="28" w:type="dxa"/>
              <w:right w:w="28" w:type="dxa"/>
            </w:tcMar>
            <w:vAlign w:val="center"/>
          </w:tcPr>
          <w:p w14:paraId="6D899087" w14:textId="77777777" w:rsidR="00C97DB9" w:rsidRPr="00AD6769" w:rsidRDefault="00C97DB9" w:rsidP="00C272D7">
            <w:pPr>
              <w:pStyle w:val="12NDKHUNG"/>
              <w:spacing w:beforeLines="60" w:before="144" w:afterLines="60" w:after="144"/>
              <w:rPr>
                <w:rFonts w:cs="Times New Roman"/>
                <w:lang w:val="vi-VN"/>
              </w:rPr>
            </w:pPr>
          </w:p>
        </w:tc>
        <w:tc>
          <w:tcPr>
            <w:tcW w:w="751" w:type="pct"/>
            <w:tcBorders>
              <w:top w:val="single" w:sz="4" w:space="0" w:color="auto"/>
              <w:bottom w:val="single" w:sz="4" w:space="0" w:color="auto"/>
            </w:tcBorders>
            <w:shd w:val="clear" w:color="auto" w:fill="auto"/>
            <w:tcMar>
              <w:left w:w="28" w:type="dxa"/>
              <w:right w:w="28" w:type="dxa"/>
            </w:tcMar>
            <w:vAlign w:val="center"/>
          </w:tcPr>
          <w:p w14:paraId="517A7A16"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33</w:t>
            </w:r>
          </w:p>
        </w:tc>
        <w:tc>
          <w:tcPr>
            <w:tcW w:w="1035" w:type="pct"/>
            <w:tcBorders>
              <w:top w:val="single" w:sz="4" w:space="0" w:color="auto"/>
              <w:left w:val="nil"/>
              <w:bottom w:val="single" w:sz="4" w:space="0" w:color="auto"/>
            </w:tcBorders>
            <w:tcMar>
              <w:left w:w="28" w:type="dxa"/>
              <w:right w:w="28" w:type="dxa"/>
            </w:tcMar>
            <w:vAlign w:val="center"/>
          </w:tcPr>
          <w:p w14:paraId="62AA7F52" w14:textId="77777777" w:rsidR="00C97DB9" w:rsidRPr="00AD6769" w:rsidRDefault="00C97DB9" w:rsidP="00C272D7">
            <w:pPr>
              <w:pStyle w:val="12NDKHUNG"/>
              <w:spacing w:beforeLines="60" w:before="144" w:afterLines="60" w:after="144"/>
              <w:rPr>
                <w:rFonts w:cs="Times New Roman"/>
              </w:rPr>
            </w:pPr>
            <w:r w:rsidRPr="00AD6769">
              <w:rPr>
                <w:rFonts w:cs="Times New Roman"/>
              </w:rPr>
              <w:t>10</w:t>
            </w:r>
          </w:p>
        </w:tc>
      </w:tr>
      <w:tr w:rsidR="00AD6769" w:rsidRPr="00AD6769" w14:paraId="54CCB314" w14:textId="77777777" w:rsidTr="00C17ECD">
        <w:trPr>
          <w:trHeight w:val="20"/>
          <w:jc w:val="center"/>
        </w:trPr>
        <w:tc>
          <w:tcPr>
            <w:tcW w:w="1691" w:type="pct"/>
            <w:tcBorders>
              <w:top w:val="single" w:sz="4" w:space="0" w:color="auto"/>
              <w:bottom w:val="single" w:sz="4" w:space="0" w:color="auto"/>
            </w:tcBorders>
            <w:shd w:val="clear" w:color="auto" w:fill="auto"/>
            <w:noWrap/>
            <w:tcMar>
              <w:left w:w="28" w:type="dxa"/>
              <w:right w:w="28" w:type="dxa"/>
            </w:tcMar>
            <w:vAlign w:val="center"/>
          </w:tcPr>
          <w:p w14:paraId="4C91412E" w14:textId="77777777" w:rsidR="00C97DB9" w:rsidRPr="00AD6769" w:rsidRDefault="00C97DB9" w:rsidP="00C272D7">
            <w:pPr>
              <w:pStyle w:val="12NDKHUNG"/>
              <w:spacing w:beforeLines="60" w:before="144" w:afterLines="60" w:after="144"/>
              <w:jc w:val="both"/>
              <w:rPr>
                <w:rFonts w:cs="Times New Roman"/>
              </w:rPr>
            </w:pPr>
            <w:r w:rsidRPr="00AD6769">
              <w:rPr>
                <w:rFonts w:cs="Times New Roman"/>
              </w:rPr>
              <w:t>Clorua (Cl</w:t>
            </w:r>
            <w:r w:rsidRPr="00AD6769">
              <w:rPr>
                <w:rFonts w:cs="Times New Roman"/>
                <w:vertAlign w:val="superscript"/>
              </w:rPr>
              <w:t>-</w:t>
            </w:r>
            <w:r w:rsidRPr="00AD6769">
              <w:rPr>
                <w:rFonts w:cs="Times New Roman"/>
              </w:rPr>
              <w:t>)</w:t>
            </w:r>
          </w:p>
        </w:tc>
        <w:tc>
          <w:tcPr>
            <w:tcW w:w="734" w:type="pct"/>
            <w:tcBorders>
              <w:top w:val="single" w:sz="4" w:space="0" w:color="auto"/>
              <w:bottom w:val="single" w:sz="4" w:space="0" w:color="auto"/>
            </w:tcBorders>
            <w:shd w:val="clear" w:color="auto" w:fill="auto"/>
            <w:tcMar>
              <w:left w:w="28" w:type="dxa"/>
              <w:right w:w="28" w:type="dxa"/>
            </w:tcMar>
            <w:vAlign w:val="center"/>
          </w:tcPr>
          <w:p w14:paraId="7B7E4F09"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300</w:t>
            </w:r>
          </w:p>
        </w:tc>
        <w:tc>
          <w:tcPr>
            <w:tcW w:w="789" w:type="pct"/>
            <w:vMerge/>
            <w:tcMar>
              <w:left w:w="28" w:type="dxa"/>
              <w:right w:w="28" w:type="dxa"/>
            </w:tcMar>
            <w:vAlign w:val="center"/>
          </w:tcPr>
          <w:p w14:paraId="37AAF77E" w14:textId="77777777" w:rsidR="00C97DB9" w:rsidRPr="00AD6769" w:rsidRDefault="00C97DB9" w:rsidP="00C272D7">
            <w:pPr>
              <w:pStyle w:val="12NDKHUNG"/>
              <w:spacing w:beforeLines="60" w:before="144" w:afterLines="60" w:after="144"/>
              <w:rPr>
                <w:rFonts w:cs="Times New Roman"/>
                <w:lang w:val="vi-VN"/>
              </w:rPr>
            </w:pPr>
          </w:p>
        </w:tc>
        <w:tc>
          <w:tcPr>
            <w:tcW w:w="751" w:type="pct"/>
            <w:tcBorders>
              <w:top w:val="single" w:sz="4" w:space="0" w:color="auto"/>
              <w:bottom w:val="single" w:sz="4" w:space="0" w:color="auto"/>
            </w:tcBorders>
            <w:shd w:val="clear" w:color="auto" w:fill="auto"/>
            <w:tcMar>
              <w:left w:w="28" w:type="dxa"/>
              <w:right w:w="28" w:type="dxa"/>
            </w:tcMar>
            <w:vAlign w:val="center"/>
          </w:tcPr>
          <w:p w14:paraId="34E573EB"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100</w:t>
            </w:r>
          </w:p>
        </w:tc>
        <w:tc>
          <w:tcPr>
            <w:tcW w:w="1035" w:type="pct"/>
            <w:tcBorders>
              <w:top w:val="single" w:sz="4" w:space="0" w:color="auto"/>
              <w:left w:val="nil"/>
              <w:bottom w:val="single" w:sz="4" w:space="0" w:color="auto"/>
            </w:tcBorders>
            <w:tcMar>
              <w:left w:w="28" w:type="dxa"/>
              <w:right w:w="28" w:type="dxa"/>
            </w:tcMar>
            <w:vAlign w:val="center"/>
          </w:tcPr>
          <w:p w14:paraId="619CBB5C" w14:textId="77777777" w:rsidR="00C97DB9" w:rsidRPr="00AD6769" w:rsidRDefault="00C97DB9" w:rsidP="00C272D7">
            <w:pPr>
              <w:pStyle w:val="12NDKHUNG"/>
              <w:spacing w:beforeLines="60" w:before="144" w:afterLines="60" w:after="144"/>
              <w:rPr>
                <w:rFonts w:cs="Times New Roman"/>
              </w:rPr>
            </w:pPr>
            <w:r w:rsidRPr="00AD6769">
              <w:rPr>
                <w:rFonts w:cs="Times New Roman"/>
              </w:rPr>
              <w:t>-</w:t>
            </w:r>
          </w:p>
        </w:tc>
      </w:tr>
      <w:tr w:rsidR="00AD6769" w:rsidRPr="00AD6769" w14:paraId="20F38471" w14:textId="77777777" w:rsidTr="00C17ECD">
        <w:trPr>
          <w:trHeight w:val="20"/>
          <w:jc w:val="center"/>
        </w:trPr>
        <w:tc>
          <w:tcPr>
            <w:tcW w:w="1691" w:type="pct"/>
            <w:tcBorders>
              <w:top w:val="single" w:sz="4" w:space="0" w:color="auto"/>
              <w:bottom w:val="single" w:sz="4" w:space="0" w:color="auto"/>
            </w:tcBorders>
            <w:shd w:val="clear" w:color="auto" w:fill="auto"/>
            <w:noWrap/>
            <w:tcMar>
              <w:left w:w="28" w:type="dxa"/>
              <w:right w:w="28" w:type="dxa"/>
            </w:tcMar>
            <w:vAlign w:val="center"/>
          </w:tcPr>
          <w:p w14:paraId="4BFEED5E" w14:textId="77777777" w:rsidR="00C97DB9" w:rsidRPr="00AD6769" w:rsidRDefault="00C97DB9" w:rsidP="00C272D7">
            <w:pPr>
              <w:pStyle w:val="12NDKHUNG"/>
              <w:spacing w:beforeLines="60" w:before="144" w:afterLines="60" w:after="144"/>
              <w:jc w:val="both"/>
              <w:rPr>
                <w:rFonts w:cs="Times New Roman"/>
                <w:lang w:val="vi-VN"/>
              </w:rPr>
            </w:pPr>
            <w:r w:rsidRPr="00AD6769">
              <w:rPr>
                <w:rFonts w:cs="Times New Roman"/>
                <w:lang w:val="vi-VN"/>
              </w:rPr>
              <w:t>Chất hoạt động bề mặt</w:t>
            </w:r>
          </w:p>
        </w:tc>
        <w:tc>
          <w:tcPr>
            <w:tcW w:w="734" w:type="pct"/>
            <w:tcBorders>
              <w:top w:val="single" w:sz="4" w:space="0" w:color="auto"/>
              <w:bottom w:val="single" w:sz="4" w:space="0" w:color="auto"/>
            </w:tcBorders>
            <w:shd w:val="clear" w:color="auto" w:fill="auto"/>
            <w:tcMar>
              <w:left w:w="28" w:type="dxa"/>
              <w:right w:w="28" w:type="dxa"/>
            </w:tcMar>
            <w:vAlign w:val="center"/>
          </w:tcPr>
          <w:p w14:paraId="0DE50698"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60-75</w:t>
            </w:r>
          </w:p>
        </w:tc>
        <w:tc>
          <w:tcPr>
            <w:tcW w:w="789" w:type="pct"/>
            <w:vMerge/>
            <w:tcBorders>
              <w:bottom w:val="single" w:sz="4" w:space="0" w:color="auto"/>
            </w:tcBorders>
            <w:tcMar>
              <w:left w:w="28" w:type="dxa"/>
              <w:right w:w="28" w:type="dxa"/>
            </w:tcMar>
            <w:vAlign w:val="center"/>
          </w:tcPr>
          <w:p w14:paraId="263AA7B9" w14:textId="77777777" w:rsidR="00C97DB9" w:rsidRPr="00AD6769" w:rsidRDefault="00C97DB9" w:rsidP="00C272D7">
            <w:pPr>
              <w:pStyle w:val="12NDKHUNG"/>
              <w:spacing w:beforeLines="60" w:before="144" w:afterLines="60" w:after="144"/>
              <w:rPr>
                <w:rFonts w:cs="Times New Roman"/>
                <w:lang w:val="vi-VN"/>
              </w:rPr>
            </w:pPr>
          </w:p>
        </w:tc>
        <w:tc>
          <w:tcPr>
            <w:tcW w:w="751" w:type="pct"/>
            <w:tcBorders>
              <w:top w:val="single" w:sz="4" w:space="0" w:color="auto"/>
              <w:bottom w:val="single" w:sz="4" w:space="0" w:color="auto"/>
            </w:tcBorders>
            <w:shd w:val="clear" w:color="auto" w:fill="auto"/>
            <w:tcMar>
              <w:left w:w="28" w:type="dxa"/>
              <w:right w:w="28" w:type="dxa"/>
            </w:tcMar>
            <w:vAlign w:val="center"/>
          </w:tcPr>
          <w:p w14:paraId="33412805" w14:textId="77777777" w:rsidR="00C97DB9" w:rsidRPr="00AD6769" w:rsidRDefault="00C97DB9" w:rsidP="00C272D7">
            <w:pPr>
              <w:pStyle w:val="12NDKHUNG"/>
              <w:spacing w:beforeLines="60" w:before="144" w:afterLines="60" w:after="144"/>
              <w:rPr>
                <w:rFonts w:eastAsia="Calibri" w:cs="Times New Roman"/>
              </w:rPr>
            </w:pPr>
            <w:r w:rsidRPr="00AD6769">
              <w:rPr>
                <w:rFonts w:eastAsia="Calibri" w:cs="Times New Roman"/>
              </w:rPr>
              <w:t>20-25</w:t>
            </w:r>
          </w:p>
        </w:tc>
        <w:tc>
          <w:tcPr>
            <w:tcW w:w="1035" w:type="pct"/>
            <w:tcBorders>
              <w:top w:val="single" w:sz="4" w:space="0" w:color="auto"/>
              <w:left w:val="nil"/>
              <w:bottom w:val="single" w:sz="4" w:space="0" w:color="auto"/>
            </w:tcBorders>
            <w:tcMar>
              <w:left w:w="28" w:type="dxa"/>
              <w:right w:w="28" w:type="dxa"/>
            </w:tcMar>
            <w:vAlign w:val="center"/>
          </w:tcPr>
          <w:p w14:paraId="65A90A0D" w14:textId="77777777" w:rsidR="00C97DB9" w:rsidRPr="00AD6769" w:rsidRDefault="00C97DB9" w:rsidP="00C272D7">
            <w:pPr>
              <w:pStyle w:val="12NDKHUNG"/>
              <w:spacing w:beforeLines="60" w:before="144" w:afterLines="60" w:after="144"/>
              <w:rPr>
                <w:rFonts w:cs="Times New Roman"/>
              </w:rPr>
            </w:pPr>
            <w:r w:rsidRPr="00AD6769">
              <w:rPr>
                <w:rFonts w:cs="Times New Roman"/>
              </w:rPr>
              <w:t>10</w:t>
            </w:r>
          </w:p>
        </w:tc>
      </w:tr>
    </w:tbl>
    <w:p w14:paraId="392CB639" w14:textId="77777777" w:rsidR="00C97DB9" w:rsidRPr="00AD6769" w:rsidRDefault="00C97DB9" w:rsidP="00C97DB9">
      <w:pPr>
        <w:pStyle w:val="7NGUON"/>
        <w:spacing w:beforeLines="60" w:before="144" w:afterLines="60" w:after="144"/>
        <w:rPr>
          <w:sz w:val="26"/>
          <w:szCs w:val="26"/>
        </w:rPr>
      </w:pPr>
      <w:r w:rsidRPr="00AD6769">
        <w:rPr>
          <w:sz w:val="26"/>
          <w:szCs w:val="26"/>
        </w:rPr>
        <w:t>Ghi chú: (-): Không xác định.</w:t>
      </w:r>
    </w:p>
    <w:p w14:paraId="03577404" w14:textId="77777777" w:rsidR="00C97DB9" w:rsidRPr="00AD6769" w:rsidRDefault="00C97DB9" w:rsidP="00C97DB9">
      <w:pPr>
        <w:pStyle w:val="7NGUON"/>
        <w:spacing w:beforeLines="60" w:before="144" w:afterLines="60" w:after="144"/>
        <w:rPr>
          <w:sz w:val="26"/>
          <w:szCs w:val="26"/>
        </w:rPr>
      </w:pPr>
      <w:r w:rsidRPr="00AD6769">
        <w:rPr>
          <w:sz w:val="26"/>
          <w:szCs w:val="26"/>
        </w:rPr>
        <w:t>QCVN 14:2008/BTNMT: Quy chuẩn kỹ thuật Quốc gia về nước thải sinh hoạt.</w:t>
      </w:r>
    </w:p>
    <w:p w14:paraId="4D0A5F9F" w14:textId="77777777" w:rsidR="00C97DB9" w:rsidRPr="00AD6769" w:rsidRDefault="00C97DB9" w:rsidP="00C97DB9">
      <w:pPr>
        <w:pStyle w:val="11NOIDUNG"/>
        <w:spacing w:beforeLines="60" w:before="144" w:afterLines="60" w:after="144"/>
        <w:rPr>
          <w:sz w:val="26"/>
          <w:szCs w:val="26"/>
        </w:rPr>
      </w:pPr>
      <w:r w:rsidRPr="00AD6769">
        <w:rPr>
          <w:sz w:val="26"/>
          <w:szCs w:val="26"/>
        </w:rPr>
        <w:t>Nhận xét: Từ kết quả tính toán cho thấy: Tải lượng và nồng độ các chất ô nhiễm trong nước thải sinh hoạt trong trường hợp không qua xử lý đều vượt giới hạn cho phép của QCVN 14:2008/BTNMT (cột B). Chỉ tiêu có nồng độ vượt cao nhất là BOD</w:t>
      </w:r>
      <w:r w:rsidRPr="00AD6769">
        <w:rPr>
          <w:sz w:val="26"/>
          <w:szCs w:val="26"/>
          <w:vertAlign w:val="subscript"/>
        </w:rPr>
        <w:t>5</w:t>
      </w:r>
      <w:r w:rsidRPr="00AD6769">
        <w:rPr>
          <w:sz w:val="26"/>
          <w:szCs w:val="26"/>
        </w:rPr>
        <w:t xml:space="preserve"> của nước thải chưa lắng vượt 13 lần; chất rắn lơ lửng vượt 6–6,5 lần; BOD</w:t>
      </w:r>
      <w:r w:rsidRPr="00AD6769">
        <w:rPr>
          <w:sz w:val="26"/>
          <w:szCs w:val="26"/>
          <w:vertAlign w:val="subscript"/>
        </w:rPr>
        <w:t xml:space="preserve">5 </w:t>
      </w:r>
      <w:r w:rsidRPr="00AD6769">
        <w:rPr>
          <w:sz w:val="26"/>
          <w:szCs w:val="26"/>
        </w:rPr>
        <w:t>đã lắng vượt 6-7 lần. Ngoài ra, trong nước thải sinh hoạt chứa nhiều vi sinh vật gây bệnh như trứng giun sán, tổng Coliform từ 10</w:t>
      </w:r>
      <w:r w:rsidRPr="00AD6769">
        <w:rPr>
          <w:sz w:val="26"/>
          <w:szCs w:val="26"/>
          <w:vertAlign w:val="superscript"/>
        </w:rPr>
        <w:t>6</w:t>
      </w:r>
      <w:r w:rsidRPr="00AD6769">
        <w:rPr>
          <w:sz w:val="26"/>
          <w:szCs w:val="26"/>
        </w:rPr>
        <w:t xml:space="preserve"> - 10</w:t>
      </w:r>
      <w:r w:rsidRPr="00AD6769">
        <w:rPr>
          <w:sz w:val="26"/>
          <w:szCs w:val="26"/>
          <w:vertAlign w:val="superscript"/>
        </w:rPr>
        <w:t xml:space="preserve">9 </w:t>
      </w:r>
      <w:r w:rsidRPr="00AD6769">
        <w:rPr>
          <w:sz w:val="26"/>
          <w:szCs w:val="26"/>
        </w:rPr>
        <w:t>MPN/100ml.</w:t>
      </w:r>
    </w:p>
    <w:p w14:paraId="22032A02" w14:textId="77777777" w:rsidR="00C97DB9" w:rsidRPr="00AD6769" w:rsidRDefault="00C97DB9" w:rsidP="00C97DB9">
      <w:pPr>
        <w:pStyle w:val="11NOIDUNG"/>
        <w:spacing w:beforeLines="60" w:before="144" w:afterLines="60" w:after="144"/>
        <w:rPr>
          <w:sz w:val="26"/>
          <w:szCs w:val="26"/>
          <w:lang w:val="nl-NL"/>
        </w:rPr>
      </w:pPr>
      <w:r w:rsidRPr="00AD6769">
        <w:rPr>
          <w:sz w:val="26"/>
          <w:szCs w:val="26"/>
        </w:rPr>
        <w:t xml:space="preserve">+ Đánh giá ảnh hưởng: </w:t>
      </w:r>
      <w:r w:rsidRPr="00AD6769">
        <w:rPr>
          <w:spacing w:val="-4"/>
          <w:sz w:val="26"/>
          <w:szCs w:val="26"/>
          <w:lang w:val="nl-NL"/>
        </w:rPr>
        <w:t xml:space="preserve">Nước thải sinh hoạt của công nhân xây dựng chứa các thành phần gây ô nhiễm môi trường nước như các hợp chất hữu cơ (BOD/COD), các chất dinh dưỡng (N, P) và các loại vi khuẩn, vi sinh vật gây bệnh. </w:t>
      </w:r>
      <w:r w:rsidRPr="00AD6769">
        <w:rPr>
          <w:sz w:val="26"/>
          <w:szCs w:val="26"/>
          <w:lang w:val="nl-NL"/>
        </w:rPr>
        <w:t>Nguồn ô nhiễm này nếu không được thu gom, xử lý sẽ gây ảnh hưởng lớn đến môi trường tiếp nhận (khe nước tự nhiên), đồng thời làm mất cảnh quan khu vực. Do đó trong quá trình thi công, Chủ dự án sẽ có các biện pháp xử lý nước thải sinh hoạt trước khi thải ra môi trường</w:t>
      </w:r>
      <w:r w:rsidRPr="00AD6769">
        <w:rPr>
          <w:spacing w:val="-4"/>
          <w:sz w:val="26"/>
          <w:szCs w:val="26"/>
          <w:lang w:val="nl-NL"/>
        </w:rPr>
        <w:t xml:space="preserve">. </w:t>
      </w:r>
      <w:r w:rsidRPr="00AD6769">
        <w:rPr>
          <w:sz w:val="26"/>
          <w:szCs w:val="26"/>
          <w:lang w:val="nl-NL"/>
        </w:rPr>
        <w:t>Đối tượng chịu tác động gián tiếp bởi nguồn thải này chính là các công nhân lưu trú tại các khu lán trại.</w:t>
      </w:r>
    </w:p>
    <w:p w14:paraId="6E6F60FF" w14:textId="77777777" w:rsidR="00C97DB9" w:rsidRPr="00AD6769" w:rsidRDefault="00C97DB9" w:rsidP="00C97DB9">
      <w:pPr>
        <w:pStyle w:val="5MUC5"/>
        <w:spacing w:beforeLines="60" w:before="144" w:afterLines="60" w:after="144"/>
        <w:rPr>
          <w:rFonts w:cs="Times New Roman"/>
          <w:sz w:val="26"/>
          <w:szCs w:val="26"/>
        </w:rPr>
      </w:pPr>
      <w:r w:rsidRPr="00AD6769">
        <w:rPr>
          <w:rFonts w:cs="Times New Roman"/>
          <w:sz w:val="26"/>
          <w:szCs w:val="26"/>
        </w:rPr>
        <w:t>* Nước thải xây dựng:</w:t>
      </w:r>
    </w:p>
    <w:p w14:paraId="41E90169" w14:textId="77777777" w:rsidR="00C97DB9" w:rsidRDefault="00C97DB9" w:rsidP="00C97DB9">
      <w:pPr>
        <w:pStyle w:val="11NOIDUNG"/>
        <w:spacing w:beforeLines="60" w:before="144" w:afterLines="60" w:after="144"/>
        <w:rPr>
          <w:sz w:val="26"/>
          <w:szCs w:val="26"/>
          <w:lang w:val="pt-BR"/>
        </w:rPr>
      </w:pPr>
      <w:r w:rsidRPr="00AD6769">
        <w:rPr>
          <w:sz w:val="26"/>
          <w:szCs w:val="26"/>
          <w:lang w:val="nl-NL"/>
        </w:rPr>
        <w:t>Nước thải từ hoạt động xây dựng bao gồm nước vệ sinh phương tiện, thiết bị, máy móc, tưới bảo dưỡng công trình… phục vụ thi công xây dựng các hạng mục công trình của Dự án phát sinh với lưu lượng ước tính khoảng 3,0m</w:t>
      </w:r>
      <w:r w:rsidRPr="00AD6769">
        <w:rPr>
          <w:sz w:val="26"/>
          <w:szCs w:val="26"/>
          <w:vertAlign w:val="superscript"/>
          <w:lang w:val="nl-NL"/>
        </w:rPr>
        <w:t>3</w:t>
      </w:r>
      <w:r w:rsidRPr="00AD6769">
        <w:rPr>
          <w:sz w:val="26"/>
          <w:szCs w:val="26"/>
          <w:lang w:val="nl-NL"/>
        </w:rPr>
        <w:t xml:space="preserve">/ngày đêm,.... Thành phần chủ yếu là xi măng, đất, cát... đặc tính của chất thải này là có hàm lượng chất lơ lững và </w:t>
      </w:r>
      <w:r w:rsidRPr="00AD6769">
        <w:rPr>
          <w:sz w:val="26"/>
          <w:szCs w:val="26"/>
          <w:lang w:val="pt-BR"/>
        </w:rPr>
        <w:t xml:space="preserve">có độ pH cao. </w:t>
      </w:r>
    </w:p>
    <w:p w14:paraId="040E6644" w14:textId="77777777" w:rsidR="002706DA" w:rsidRDefault="002706DA" w:rsidP="00C97DB9">
      <w:pPr>
        <w:pStyle w:val="11NOIDUNG"/>
        <w:spacing w:beforeLines="60" w:before="144" w:afterLines="60" w:after="144"/>
        <w:rPr>
          <w:sz w:val="26"/>
          <w:szCs w:val="26"/>
          <w:lang w:val="pt-BR"/>
        </w:rPr>
      </w:pPr>
    </w:p>
    <w:p w14:paraId="4243271C" w14:textId="77777777" w:rsidR="002706DA" w:rsidRDefault="002706DA" w:rsidP="00C97DB9">
      <w:pPr>
        <w:pStyle w:val="11NOIDUNG"/>
        <w:spacing w:beforeLines="60" w:before="144" w:afterLines="60" w:after="144"/>
        <w:rPr>
          <w:sz w:val="26"/>
          <w:szCs w:val="26"/>
          <w:lang w:val="pt-BR"/>
        </w:rPr>
      </w:pPr>
    </w:p>
    <w:p w14:paraId="4A555C6B" w14:textId="77777777" w:rsidR="002706DA" w:rsidRPr="00AD6769" w:rsidRDefault="002706DA" w:rsidP="00C97DB9">
      <w:pPr>
        <w:pStyle w:val="11NOIDUNG"/>
        <w:spacing w:beforeLines="60" w:before="144" w:afterLines="60" w:after="144"/>
        <w:rPr>
          <w:sz w:val="26"/>
          <w:szCs w:val="26"/>
          <w:lang w:val="pt-BR"/>
        </w:rPr>
      </w:pPr>
    </w:p>
    <w:p w14:paraId="22E7ECD7" w14:textId="0848BC73" w:rsidR="00C97DB9" w:rsidRPr="00AD6769" w:rsidRDefault="00C97DB9" w:rsidP="008B096F">
      <w:pPr>
        <w:pStyle w:val="Caption"/>
      </w:pPr>
      <w:bookmarkStart w:id="433" w:name="_Toc530123064"/>
      <w:bookmarkStart w:id="434" w:name="_Toc15366203"/>
      <w:bookmarkStart w:id="435" w:name="_Toc17192111"/>
      <w:bookmarkStart w:id="436" w:name="_Toc110262425"/>
      <w:bookmarkStart w:id="437" w:name="_Toc164174469"/>
      <w:bookmarkStart w:id="438" w:name="_Toc202779595"/>
      <w:bookmarkStart w:id="439" w:name="_Toc204376304"/>
      <w:r w:rsidRPr="008826FC">
        <w:rPr>
          <w:lang w:val="pt-BR"/>
        </w:rPr>
        <w:lastRenderedPageBreak/>
        <w:t xml:space="preserve">Bảng 4. </w:t>
      </w:r>
      <w:r w:rsidRPr="00AD6769">
        <w:fldChar w:fldCharType="begin"/>
      </w:r>
      <w:r w:rsidRPr="008826FC">
        <w:rPr>
          <w:lang w:val="pt-BR"/>
        </w:rPr>
        <w:instrText xml:space="preserve"> SEQ Bảng_4. \* ARABIC </w:instrText>
      </w:r>
      <w:r w:rsidRPr="00AD6769">
        <w:fldChar w:fldCharType="separate"/>
      </w:r>
      <w:r w:rsidR="00B94FD6">
        <w:rPr>
          <w:lang w:val="pt-BR"/>
        </w:rPr>
        <w:t>14</w:t>
      </w:r>
      <w:r w:rsidRPr="00AD6769">
        <w:fldChar w:fldCharType="end"/>
      </w:r>
      <w:r w:rsidRPr="008826FC">
        <w:rPr>
          <w:lang w:val="pt-BR"/>
        </w:rPr>
        <w:t xml:space="preserve">. </w:t>
      </w:r>
      <w:r w:rsidRPr="00AD6769">
        <w:t>Nồng độ các chất ô nhiễm trong nước thải thi công</w:t>
      </w:r>
      <w:bookmarkEnd w:id="433"/>
      <w:bookmarkEnd w:id="434"/>
      <w:bookmarkEnd w:id="435"/>
      <w:bookmarkEnd w:id="436"/>
      <w:bookmarkEnd w:id="437"/>
      <w:bookmarkEnd w:id="438"/>
      <w:bookmarkEnd w:id="439"/>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5"/>
        <w:gridCol w:w="1925"/>
        <w:gridCol w:w="2393"/>
        <w:gridCol w:w="3052"/>
      </w:tblGrid>
      <w:tr w:rsidR="00AD6769" w:rsidRPr="00AD6769" w14:paraId="770F89F8" w14:textId="77777777" w:rsidTr="00B069FE">
        <w:trPr>
          <w:trHeight w:val="130"/>
          <w:tblHeader/>
        </w:trPr>
        <w:tc>
          <w:tcPr>
            <w:tcW w:w="2015" w:type="dxa"/>
            <w:tcBorders>
              <w:top w:val="single" w:sz="4" w:space="0" w:color="auto"/>
              <w:left w:val="single" w:sz="4" w:space="0" w:color="auto"/>
              <w:bottom w:val="single" w:sz="4" w:space="0" w:color="auto"/>
              <w:right w:val="single" w:sz="4" w:space="0" w:color="auto"/>
            </w:tcBorders>
            <w:vAlign w:val="center"/>
          </w:tcPr>
          <w:p w14:paraId="3675C9D3"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Chỉ tiêu</w:t>
            </w:r>
          </w:p>
        </w:tc>
        <w:tc>
          <w:tcPr>
            <w:tcW w:w="1925" w:type="dxa"/>
            <w:tcBorders>
              <w:top w:val="single" w:sz="4" w:space="0" w:color="auto"/>
              <w:left w:val="single" w:sz="4" w:space="0" w:color="auto"/>
              <w:bottom w:val="single" w:sz="4" w:space="0" w:color="auto"/>
              <w:right w:val="single" w:sz="4" w:space="0" w:color="auto"/>
            </w:tcBorders>
            <w:vAlign w:val="center"/>
          </w:tcPr>
          <w:p w14:paraId="5FCC75B2"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ĐVT</w:t>
            </w:r>
          </w:p>
        </w:tc>
        <w:tc>
          <w:tcPr>
            <w:tcW w:w="2393" w:type="dxa"/>
            <w:tcBorders>
              <w:top w:val="single" w:sz="4" w:space="0" w:color="auto"/>
              <w:left w:val="single" w:sz="4" w:space="0" w:color="auto"/>
              <w:bottom w:val="single" w:sz="4" w:space="0" w:color="auto"/>
              <w:right w:val="single" w:sz="4" w:space="0" w:color="auto"/>
            </w:tcBorders>
            <w:vAlign w:val="center"/>
          </w:tcPr>
          <w:p w14:paraId="41CC29E5"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Nước thải thi công</w:t>
            </w:r>
          </w:p>
        </w:tc>
        <w:tc>
          <w:tcPr>
            <w:tcW w:w="3052" w:type="dxa"/>
            <w:tcBorders>
              <w:top w:val="single" w:sz="4" w:space="0" w:color="auto"/>
              <w:left w:val="single" w:sz="4" w:space="0" w:color="auto"/>
              <w:bottom w:val="single" w:sz="4" w:space="0" w:color="auto"/>
              <w:right w:val="single" w:sz="4" w:space="0" w:color="auto"/>
            </w:tcBorders>
            <w:vAlign w:val="center"/>
          </w:tcPr>
          <w:p w14:paraId="5070162D"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QCVN 40:2011/BTNMT (Cột B)</w:t>
            </w:r>
          </w:p>
        </w:tc>
      </w:tr>
      <w:tr w:rsidR="00AD6769" w:rsidRPr="00AD6769" w14:paraId="37E4F5E5" w14:textId="77777777" w:rsidTr="00B069FE">
        <w:trPr>
          <w:trHeight w:val="77"/>
        </w:trPr>
        <w:tc>
          <w:tcPr>
            <w:tcW w:w="2015" w:type="dxa"/>
            <w:tcBorders>
              <w:top w:val="single" w:sz="4" w:space="0" w:color="auto"/>
              <w:left w:val="single" w:sz="4" w:space="0" w:color="auto"/>
              <w:bottom w:val="single" w:sz="4" w:space="0" w:color="auto"/>
              <w:right w:val="single" w:sz="4" w:space="0" w:color="auto"/>
            </w:tcBorders>
          </w:tcPr>
          <w:p w14:paraId="2A2CF631" w14:textId="77777777" w:rsidR="00C97DB9" w:rsidRPr="00AD6769" w:rsidRDefault="00C97DB9" w:rsidP="00C272D7">
            <w:pPr>
              <w:pStyle w:val="12NDKHUNG"/>
              <w:spacing w:beforeLines="60" w:before="144" w:afterLines="60" w:after="144"/>
              <w:rPr>
                <w:rFonts w:cs="Times New Roman"/>
              </w:rPr>
            </w:pPr>
            <w:r w:rsidRPr="00AD6769">
              <w:rPr>
                <w:rFonts w:cs="Times New Roman"/>
              </w:rPr>
              <w:t>pH</w:t>
            </w:r>
          </w:p>
        </w:tc>
        <w:tc>
          <w:tcPr>
            <w:tcW w:w="1925" w:type="dxa"/>
            <w:tcBorders>
              <w:top w:val="single" w:sz="4" w:space="0" w:color="auto"/>
              <w:left w:val="single" w:sz="4" w:space="0" w:color="auto"/>
              <w:bottom w:val="single" w:sz="4" w:space="0" w:color="auto"/>
              <w:right w:val="single" w:sz="4" w:space="0" w:color="auto"/>
            </w:tcBorders>
            <w:vAlign w:val="center"/>
          </w:tcPr>
          <w:p w14:paraId="19ED7C76" w14:textId="77777777" w:rsidR="00C97DB9" w:rsidRPr="00AD6769" w:rsidRDefault="00C97DB9" w:rsidP="00C272D7">
            <w:pPr>
              <w:pStyle w:val="12NDKHUNG"/>
              <w:spacing w:beforeLines="60" w:before="144" w:afterLines="60" w:after="144"/>
              <w:rPr>
                <w:rFonts w:cs="Times New Roman"/>
              </w:rPr>
            </w:pPr>
          </w:p>
        </w:tc>
        <w:tc>
          <w:tcPr>
            <w:tcW w:w="2393" w:type="dxa"/>
            <w:tcBorders>
              <w:top w:val="single" w:sz="4" w:space="0" w:color="auto"/>
              <w:left w:val="single" w:sz="4" w:space="0" w:color="auto"/>
              <w:bottom w:val="single" w:sz="4" w:space="0" w:color="auto"/>
              <w:right w:val="single" w:sz="4" w:space="0" w:color="auto"/>
            </w:tcBorders>
          </w:tcPr>
          <w:p w14:paraId="46CC795B" w14:textId="77777777" w:rsidR="00C97DB9" w:rsidRPr="00AD6769" w:rsidRDefault="00C97DB9" w:rsidP="00C272D7">
            <w:pPr>
              <w:pStyle w:val="12NDKHUNG"/>
              <w:spacing w:beforeLines="60" w:before="144" w:afterLines="60" w:after="144"/>
              <w:rPr>
                <w:rFonts w:cs="Times New Roman"/>
              </w:rPr>
            </w:pPr>
            <w:r w:rsidRPr="00AD6769">
              <w:rPr>
                <w:rFonts w:cs="Times New Roman"/>
              </w:rPr>
              <w:t>6,99</w:t>
            </w:r>
          </w:p>
        </w:tc>
        <w:tc>
          <w:tcPr>
            <w:tcW w:w="3052" w:type="dxa"/>
            <w:tcBorders>
              <w:top w:val="single" w:sz="4" w:space="0" w:color="auto"/>
              <w:left w:val="single" w:sz="4" w:space="0" w:color="auto"/>
              <w:bottom w:val="single" w:sz="4" w:space="0" w:color="auto"/>
              <w:right w:val="single" w:sz="4" w:space="0" w:color="auto"/>
            </w:tcBorders>
          </w:tcPr>
          <w:p w14:paraId="2D5884A2" w14:textId="77777777" w:rsidR="00C97DB9" w:rsidRPr="00AD6769" w:rsidRDefault="00C97DB9" w:rsidP="00C272D7">
            <w:pPr>
              <w:pStyle w:val="12NDKHUNG"/>
              <w:spacing w:beforeLines="60" w:before="144" w:afterLines="60" w:after="144"/>
              <w:rPr>
                <w:rFonts w:cs="Times New Roman"/>
              </w:rPr>
            </w:pPr>
            <w:r w:rsidRPr="00AD6769">
              <w:rPr>
                <w:rFonts w:cs="Times New Roman"/>
              </w:rPr>
              <w:t>5,5-9</w:t>
            </w:r>
          </w:p>
        </w:tc>
      </w:tr>
      <w:tr w:rsidR="00AD6769" w:rsidRPr="00AD6769" w14:paraId="1CC2AE53" w14:textId="77777777" w:rsidTr="00B069FE">
        <w:trPr>
          <w:trHeight w:val="94"/>
        </w:trPr>
        <w:tc>
          <w:tcPr>
            <w:tcW w:w="2015" w:type="dxa"/>
            <w:tcBorders>
              <w:top w:val="single" w:sz="4" w:space="0" w:color="auto"/>
              <w:left w:val="single" w:sz="4" w:space="0" w:color="auto"/>
              <w:bottom w:val="single" w:sz="4" w:space="0" w:color="auto"/>
              <w:right w:val="single" w:sz="4" w:space="0" w:color="auto"/>
            </w:tcBorders>
          </w:tcPr>
          <w:p w14:paraId="65BA3120" w14:textId="77777777" w:rsidR="00C97DB9" w:rsidRPr="00AD6769" w:rsidRDefault="00C97DB9" w:rsidP="00C272D7">
            <w:pPr>
              <w:pStyle w:val="12NDKHUNG"/>
              <w:spacing w:beforeLines="60" w:before="144" w:afterLines="60" w:after="144"/>
              <w:rPr>
                <w:rFonts w:cs="Times New Roman"/>
              </w:rPr>
            </w:pPr>
            <w:r w:rsidRPr="00AD6769">
              <w:rPr>
                <w:rFonts w:cs="Times New Roman"/>
              </w:rPr>
              <w:t>TSS</w:t>
            </w:r>
          </w:p>
        </w:tc>
        <w:tc>
          <w:tcPr>
            <w:tcW w:w="1925" w:type="dxa"/>
            <w:tcBorders>
              <w:top w:val="single" w:sz="4" w:space="0" w:color="auto"/>
              <w:left w:val="single" w:sz="4" w:space="0" w:color="auto"/>
              <w:bottom w:val="single" w:sz="4" w:space="0" w:color="auto"/>
              <w:right w:val="single" w:sz="4" w:space="0" w:color="auto"/>
            </w:tcBorders>
            <w:vAlign w:val="center"/>
          </w:tcPr>
          <w:p w14:paraId="32FB77C9" w14:textId="77777777" w:rsidR="00C97DB9" w:rsidRPr="00AD6769" w:rsidRDefault="00C97DB9" w:rsidP="00C272D7">
            <w:pPr>
              <w:pStyle w:val="12NDKHUNG"/>
              <w:spacing w:beforeLines="60" w:before="144" w:afterLines="60" w:after="144"/>
              <w:rPr>
                <w:rFonts w:cs="Times New Roman"/>
              </w:rPr>
            </w:pPr>
            <w:r w:rsidRPr="00AD6769">
              <w:rPr>
                <w:rFonts w:cs="Times New Roman"/>
              </w:rPr>
              <w:t>mg/l</w:t>
            </w:r>
          </w:p>
        </w:tc>
        <w:tc>
          <w:tcPr>
            <w:tcW w:w="2393" w:type="dxa"/>
            <w:tcBorders>
              <w:top w:val="single" w:sz="4" w:space="0" w:color="auto"/>
              <w:left w:val="single" w:sz="4" w:space="0" w:color="auto"/>
              <w:bottom w:val="single" w:sz="4" w:space="0" w:color="auto"/>
              <w:right w:val="single" w:sz="4" w:space="0" w:color="auto"/>
            </w:tcBorders>
          </w:tcPr>
          <w:p w14:paraId="742F27B8" w14:textId="77777777" w:rsidR="00C97DB9" w:rsidRPr="00AD6769" w:rsidRDefault="00C97DB9" w:rsidP="00C272D7">
            <w:pPr>
              <w:pStyle w:val="12NDKHUNG"/>
              <w:spacing w:beforeLines="60" w:before="144" w:afterLines="60" w:after="144"/>
              <w:rPr>
                <w:rFonts w:cs="Times New Roman"/>
              </w:rPr>
            </w:pPr>
            <w:r w:rsidRPr="00AD6769">
              <w:rPr>
                <w:rFonts w:cs="Times New Roman"/>
              </w:rPr>
              <w:t>663</w:t>
            </w:r>
          </w:p>
        </w:tc>
        <w:tc>
          <w:tcPr>
            <w:tcW w:w="3052" w:type="dxa"/>
            <w:tcBorders>
              <w:top w:val="single" w:sz="4" w:space="0" w:color="auto"/>
              <w:left w:val="single" w:sz="4" w:space="0" w:color="auto"/>
              <w:bottom w:val="single" w:sz="4" w:space="0" w:color="auto"/>
              <w:right w:val="single" w:sz="4" w:space="0" w:color="auto"/>
            </w:tcBorders>
          </w:tcPr>
          <w:p w14:paraId="5013A58B" w14:textId="77777777" w:rsidR="00C97DB9" w:rsidRPr="00AD6769" w:rsidRDefault="00C97DB9" w:rsidP="00C272D7">
            <w:pPr>
              <w:pStyle w:val="12NDKHUNG"/>
              <w:spacing w:beforeLines="60" w:before="144" w:afterLines="60" w:after="144"/>
              <w:rPr>
                <w:rFonts w:cs="Times New Roman"/>
              </w:rPr>
            </w:pPr>
            <w:r w:rsidRPr="00AD6769">
              <w:rPr>
                <w:rFonts w:cs="Times New Roman"/>
              </w:rPr>
              <w:t>100</w:t>
            </w:r>
          </w:p>
        </w:tc>
      </w:tr>
      <w:tr w:rsidR="00AD6769" w:rsidRPr="00AD6769" w14:paraId="0B2B4ECE" w14:textId="77777777" w:rsidTr="00B069FE">
        <w:trPr>
          <w:trHeight w:val="94"/>
        </w:trPr>
        <w:tc>
          <w:tcPr>
            <w:tcW w:w="2015" w:type="dxa"/>
            <w:tcBorders>
              <w:top w:val="single" w:sz="4" w:space="0" w:color="auto"/>
              <w:left w:val="single" w:sz="4" w:space="0" w:color="auto"/>
              <w:bottom w:val="single" w:sz="4" w:space="0" w:color="auto"/>
              <w:right w:val="single" w:sz="4" w:space="0" w:color="auto"/>
            </w:tcBorders>
          </w:tcPr>
          <w:p w14:paraId="73A65E0C" w14:textId="77777777" w:rsidR="00C97DB9" w:rsidRPr="00AD6769" w:rsidRDefault="00C97DB9" w:rsidP="00C272D7">
            <w:pPr>
              <w:pStyle w:val="12NDKHUNG"/>
              <w:spacing w:beforeLines="60" w:before="144" w:afterLines="60" w:after="144"/>
              <w:rPr>
                <w:rFonts w:cs="Times New Roman"/>
                <w:lang w:val="pt-BR"/>
              </w:rPr>
            </w:pPr>
            <w:r w:rsidRPr="00AD6769">
              <w:rPr>
                <w:rFonts w:cs="Times New Roman"/>
                <w:lang w:val="pt-BR"/>
              </w:rPr>
              <w:t>COD</w:t>
            </w:r>
          </w:p>
        </w:tc>
        <w:tc>
          <w:tcPr>
            <w:tcW w:w="1925" w:type="dxa"/>
            <w:tcBorders>
              <w:top w:val="single" w:sz="4" w:space="0" w:color="auto"/>
              <w:left w:val="single" w:sz="4" w:space="0" w:color="auto"/>
              <w:bottom w:val="single" w:sz="4" w:space="0" w:color="auto"/>
              <w:right w:val="single" w:sz="4" w:space="0" w:color="auto"/>
            </w:tcBorders>
            <w:vAlign w:val="center"/>
          </w:tcPr>
          <w:p w14:paraId="5072DF87" w14:textId="77777777" w:rsidR="00C97DB9" w:rsidRPr="00AD6769" w:rsidRDefault="00C97DB9" w:rsidP="00C272D7">
            <w:pPr>
              <w:pStyle w:val="12NDKHUNG"/>
              <w:spacing w:beforeLines="60" w:before="144" w:afterLines="60" w:after="144"/>
              <w:rPr>
                <w:rFonts w:cs="Times New Roman"/>
                <w:lang w:val="pt-BR"/>
              </w:rPr>
            </w:pPr>
            <w:r w:rsidRPr="00AD6769">
              <w:rPr>
                <w:rFonts w:cs="Times New Roman"/>
              </w:rPr>
              <w:t>mg/l</w:t>
            </w:r>
          </w:p>
        </w:tc>
        <w:tc>
          <w:tcPr>
            <w:tcW w:w="2393" w:type="dxa"/>
            <w:tcBorders>
              <w:top w:val="single" w:sz="4" w:space="0" w:color="auto"/>
              <w:left w:val="single" w:sz="4" w:space="0" w:color="auto"/>
              <w:bottom w:val="single" w:sz="4" w:space="0" w:color="auto"/>
              <w:right w:val="single" w:sz="4" w:space="0" w:color="auto"/>
            </w:tcBorders>
          </w:tcPr>
          <w:p w14:paraId="61F630E8" w14:textId="77777777" w:rsidR="00C97DB9" w:rsidRPr="00AD6769" w:rsidRDefault="00C97DB9" w:rsidP="00C272D7">
            <w:pPr>
              <w:pStyle w:val="12NDKHUNG"/>
              <w:spacing w:beforeLines="60" w:before="144" w:afterLines="60" w:after="144"/>
              <w:rPr>
                <w:rFonts w:cs="Times New Roman"/>
              </w:rPr>
            </w:pPr>
            <w:r w:rsidRPr="00AD6769">
              <w:rPr>
                <w:rFonts w:cs="Times New Roman"/>
              </w:rPr>
              <w:t>640,9</w:t>
            </w:r>
          </w:p>
        </w:tc>
        <w:tc>
          <w:tcPr>
            <w:tcW w:w="3052" w:type="dxa"/>
            <w:tcBorders>
              <w:top w:val="single" w:sz="4" w:space="0" w:color="auto"/>
              <w:left w:val="single" w:sz="4" w:space="0" w:color="auto"/>
              <w:bottom w:val="single" w:sz="4" w:space="0" w:color="auto"/>
              <w:right w:val="single" w:sz="4" w:space="0" w:color="auto"/>
            </w:tcBorders>
          </w:tcPr>
          <w:p w14:paraId="3CBF1F94" w14:textId="77777777" w:rsidR="00C97DB9" w:rsidRPr="00AD6769" w:rsidRDefault="00C97DB9" w:rsidP="00C272D7">
            <w:pPr>
              <w:pStyle w:val="12NDKHUNG"/>
              <w:spacing w:beforeLines="60" w:before="144" w:afterLines="60" w:after="144"/>
              <w:rPr>
                <w:rFonts w:cs="Times New Roman"/>
              </w:rPr>
            </w:pPr>
            <w:r w:rsidRPr="00AD6769">
              <w:rPr>
                <w:rFonts w:cs="Times New Roman"/>
              </w:rPr>
              <w:t>150</w:t>
            </w:r>
          </w:p>
        </w:tc>
      </w:tr>
      <w:tr w:rsidR="00AD6769" w:rsidRPr="00AD6769" w14:paraId="65F27D42" w14:textId="77777777" w:rsidTr="00B069FE">
        <w:trPr>
          <w:trHeight w:val="96"/>
        </w:trPr>
        <w:tc>
          <w:tcPr>
            <w:tcW w:w="2015" w:type="dxa"/>
            <w:tcBorders>
              <w:top w:val="single" w:sz="4" w:space="0" w:color="auto"/>
              <w:left w:val="single" w:sz="4" w:space="0" w:color="auto"/>
              <w:bottom w:val="single" w:sz="4" w:space="0" w:color="auto"/>
              <w:right w:val="single" w:sz="4" w:space="0" w:color="auto"/>
            </w:tcBorders>
          </w:tcPr>
          <w:p w14:paraId="177AE6BE" w14:textId="77777777" w:rsidR="00C97DB9" w:rsidRPr="00AD6769" w:rsidRDefault="00C97DB9" w:rsidP="00C272D7">
            <w:pPr>
              <w:pStyle w:val="12NDKHUNG"/>
              <w:spacing w:beforeLines="60" w:before="144" w:afterLines="60" w:after="144"/>
              <w:rPr>
                <w:rFonts w:cs="Times New Roman"/>
              </w:rPr>
            </w:pPr>
            <w:r w:rsidRPr="00AD6769">
              <w:rPr>
                <w:rFonts w:cs="Times New Roman"/>
              </w:rPr>
              <w:t>BOD</w:t>
            </w:r>
            <w:r w:rsidRPr="00AD6769">
              <w:rPr>
                <w:rFonts w:cs="Times New Roman"/>
                <w:vertAlign w:val="subscript"/>
              </w:rPr>
              <w:t>5</w:t>
            </w:r>
          </w:p>
        </w:tc>
        <w:tc>
          <w:tcPr>
            <w:tcW w:w="1925" w:type="dxa"/>
            <w:tcBorders>
              <w:top w:val="single" w:sz="4" w:space="0" w:color="auto"/>
              <w:left w:val="single" w:sz="4" w:space="0" w:color="auto"/>
              <w:bottom w:val="single" w:sz="4" w:space="0" w:color="auto"/>
              <w:right w:val="single" w:sz="4" w:space="0" w:color="auto"/>
            </w:tcBorders>
          </w:tcPr>
          <w:p w14:paraId="60F2B973" w14:textId="77777777" w:rsidR="00C97DB9" w:rsidRPr="00AD6769" w:rsidRDefault="00C97DB9" w:rsidP="00C272D7">
            <w:pPr>
              <w:pStyle w:val="12NDKHUNG"/>
              <w:spacing w:beforeLines="60" w:before="144" w:afterLines="60" w:after="144"/>
              <w:rPr>
                <w:rFonts w:cs="Times New Roman"/>
              </w:rPr>
            </w:pPr>
            <w:r w:rsidRPr="00AD6769">
              <w:rPr>
                <w:rFonts w:cs="Times New Roman"/>
              </w:rPr>
              <w:t>mg/l</w:t>
            </w:r>
          </w:p>
        </w:tc>
        <w:tc>
          <w:tcPr>
            <w:tcW w:w="2393" w:type="dxa"/>
            <w:tcBorders>
              <w:top w:val="single" w:sz="4" w:space="0" w:color="auto"/>
              <w:left w:val="single" w:sz="4" w:space="0" w:color="auto"/>
              <w:bottom w:val="single" w:sz="4" w:space="0" w:color="auto"/>
              <w:right w:val="single" w:sz="4" w:space="0" w:color="auto"/>
            </w:tcBorders>
          </w:tcPr>
          <w:p w14:paraId="5AC153FB" w14:textId="77777777" w:rsidR="00C97DB9" w:rsidRPr="00AD6769" w:rsidRDefault="00C97DB9" w:rsidP="00C272D7">
            <w:pPr>
              <w:pStyle w:val="12NDKHUNG"/>
              <w:spacing w:beforeLines="60" w:before="144" w:afterLines="60" w:after="144"/>
              <w:rPr>
                <w:rFonts w:cs="Times New Roman"/>
              </w:rPr>
            </w:pPr>
            <w:r w:rsidRPr="00AD6769">
              <w:rPr>
                <w:rFonts w:cs="Times New Roman"/>
              </w:rPr>
              <w:t>429,26</w:t>
            </w:r>
          </w:p>
        </w:tc>
        <w:tc>
          <w:tcPr>
            <w:tcW w:w="3052" w:type="dxa"/>
            <w:tcBorders>
              <w:top w:val="single" w:sz="4" w:space="0" w:color="auto"/>
              <w:left w:val="single" w:sz="4" w:space="0" w:color="auto"/>
              <w:bottom w:val="single" w:sz="4" w:space="0" w:color="auto"/>
              <w:right w:val="single" w:sz="4" w:space="0" w:color="auto"/>
            </w:tcBorders>
          </w:tcPr>
          <w:p w14:paraId="45BFB0E8" w14:textId="77777777" w:rsidR="00C97DB9" w:rsidRPr="00AD6769" w:rsidRDefault="00C97DB9" w:rsidP="00C272D7">
            <w:pPr>
              <w:pStyle w:val="12NDKHUNG"/>
              <w:spacing w:beforeLines="60" w:before="144" w:afterLines="60" w:after="144"/>
              <w:rPr>
                <w:rFonts w:cs="Times New Roman"/>
              </w:rPr>
            </w:pPr>
            <w:r w:rsidRPr="00AD6769">
              <w:rPr>
                <w:rFonts w:cs="Times New Roman"/>
              </w:rPr>
              <w:t>50</w:t>
            </w:r>
          </w:p>
        </w:tc>
      </w:tr>
      <w:tr w:rsidR="00AD6769" w:rsidRPr="00AD6769" w14:paraId="35797DC1" w14:textId="77777777" w:rsidTr="00B069FE">
        <w:trPr>
          <w:trHeight w:val="92"/>
        </w:trPr>
        <w:tc>
          <w:tcPr>
            <w:tcW w:w="2015" w:type="dxa"/>
            <w:tcBorders>
              <w:top w:val="single" w:sz="4" w:space="0" w:color="auto"/>
              <w:left w:val="single" w:sz="4" w:space="0" w:color="auto"/>
              <w:bottom w:val="single" w:sz="4" w:space="0" w:color="auto"/>
              <w:right w:val="single" w:sz="4" w:space="0" w:color="auto"/>
            </w:tcBorders>
          </w:tcPr>
          <w:p w14:paraId="22BC4A09" w14:textId="77777777" w:rsidR="00C97DB9" w:rsidRPr="00AD6769" w:rsidRDefault="00C97DB9" w:rsidP="00C272D7">
            <w:pPr>
              <w:pStyle w:val="12NDKHUNG"/>
              <w:spacing w:beforeLines="60" w:before="144" w:afterLines="60" w:after="144"/>
              <w:rPr>
                <w:rFonts w:cs="Times New Roman"/>
              </w:rPr>
            </w:pPr>
            <w:r w:rsidRPr="00AD6769">
              <w:rPr>
                <w:rFonts w:cs="Times New Roman"/>
              </w:rPr>
              <w:t>NH</w:t>
            </w:r>
            <w:r w:rsidRPr="00AD6769">
              <w:rPr>
                <w:rFonts w:cs="Times New Roman"/>
                <w:vertAlign w:val="subscript"/>
              </w:rPr>
              <w:t>4</w:t>
            </w:r>
            <w:r w:rsidRPr="00AD6769">
              <w:rPr>
                <w:rFonts w:cs="Times New Roman"/>
                <w:vertAlign w:val="superscript"/>
              </w:rPr>
              <w:t>+</w:t>
            </w:r>
          </w:p>
        </w:tc>
        <w:tc>
          <w:tcPr>
            <w:tcW w:w="1925" w:type="dxa"/>
            <w:tcBorders>
              <w:top w:val="single" w:sz="4" w:space="0" w:color="auto"/>
              <w:left w:val="single" w:sz="4" w:space="0" w:color="auto"/>
              <w:bottom w:val="single" w:sz="4" w:space="0" w:color="auto"/>
              <w:right w:val="single" w:sz="4" w:space="0" w:color="auto"/>
            </w:tcBorders>
          </w:tcPr>
          <w:p w14:paraId="2C70F4D1" w14:textId="77777777" w:rsidR="00C97DB9" w:rsidRPr="00AD6769" w:rsidRDefault="00C97DB9" w:rsidP="00C272D7">
            <w:pPr>
              <w:pStyle w:val="12NDKHUNG"/>
              <w:spacing w:beforeLines="60" w:before="144" w:afterLines="60" w:after="144"/>
              <w:rPr>
                <w:rFonts w:cs="Times New Roman"/>
              </w:rPr>
            </w:pPr>
            <w:r w:rsidRPr="00AD6769">
              <w:rPr>
                <w:rFonts w:cs="Times New Roman"/>
              </w:rPr>
              <w:t>mg/l</w:t>
            </w:r>
          </w:p>
        </w:tc>
        <w:tc>
          <w:tcPr>
            <w:tcW w:w="2393" w:type="dxa"/>
            <w:tcBorders>
              <w:top w:val="single" w:sz="4" w:space="0" w:color="auto"/>
              <w:left w:val="single" w:sz="4" w:space="0" w:color="auto"/>
              <w:bottom w:val="single" w:sz="4" w:space="0" w:color="auto"/>
              <w:right w:val="single" w:sz="4" w:space="0" w:color="auto"/>
            </w:tcBorders>
          </w:tcPr>
          <w:p w14:paraId="046CBC96" w14:textId="77777777" w:rsidR="00C97DB9" w:rsidRPr="00AD6769" w:rsidRDefault="00C97DB9" w:rsidP="00C272D7">
            <w:pPr>
              <w:pStyle w:val="12NDKHUNG"/>
              <w:spacing w:beforeLines="60" w:before="144" w:afterLines="60" w:after="144"/>
              <w:rPr>
                <w:rFonts w:cs="Times New Roman"/>
              </w:rPr>
            </w:pPr>
            <w:r w:rsidRPr="00AD6769">
              <w:rPr>
                <w:rFonts w:cs="Times New Roman"/>
              </w:rPr>
              <w:t>9,6</w:t>
            </w:r>
          </w:p>
        </w:tc>
        <w:tc>
          <w:tcPr>
            <w:tcW w:w="3052" w:type="dxa"/>
            <w:tcBorders>
              <w:top w:val="single" w:sz="4" w:space="0" w:color="auto"/>
              <w:left w:val="single" w:sz="4" w:space="0" w:color="auto"/>
              <w:bottom w:val="single" w:sz="4" w:space="0" w:color="auto"/>
              <w:right w:val="single" w:sz="4" w:space="0" w:color="auto"/>
            </w:tcBorders>
          </w:tcPr>
          <w:p w14:paraId="5A8B84FB" w14:textId="77777777" w:rsidR="00C97DB9" w:rsidRPr="00AD6769" w:rsidRDefault="00C97DB9" w:rsidP="00C272D7">
            <w:pPr>
              <w:pStyle w:val="12NDKHUNG"/>
              <w:spacing w:beforeLines="60" w:before="144" w:afterLines="60" w:after="144"/>
              <w:rPr>
                <w:rFonts w:cs="Times New Roman"/>
              </w:rPr>
            </w:pPr>
            <w:r w:rsidRPr="00AD6769">
              <w:rPr>
                <w:rFonts w:cs="Times New Roman"/>
              </w:rPr>
              <w:t>10</w:t>
            </w:r>
          </w:p>
        </w:tc>
      </w:tr>
      <w:tr w:rsidR="00AD6769" w:rsidRPr="00AD6769" w14:paraId="014DC840" w14:textId="77777777" w:rsidTr="00B069FE">
        <w:trPr>
          <w:trHeight w:val="103"/>
        </w:trPr>
        <w:tc>
          <w:tcPr>
            <w:tcW w:w="2015" w:type="dxa"/>
            <w:tcBorders>
              <w:top w:val="single" w:sz="4" w:space="0" w:color="auto"/>
              <w:left w:val="single" w:sz="4" w:space="0" w:color="auto"/>
              <w:bottom w:val="single" w:sz="4" w:space="0" w:color="auto"/>
              <w:right w:val="single" w:sz="4" w:space="0" w:color="auto"/>
            </w:tcBorders>
          </w:tcPr>
          <w:p w14:paraId="10DA3686" w14:textId="77777777" w:rsidR="00C97DB9" w:rsidRPr="00AD6769" w:rsidRDefault="00C97DB9" w:rsidP="00C272D7">
            <w:pPr>
              <w:pStyle w:val="12NDKHUNG"/>
              <w:spacing w:beforeLines="60" w:before="144" w:afterLines="60" w:after="144"/>
              <w:rPr>
                <w:rFonts w:cs="Times New Roman"/>
              </w:rPr>
            </w:pPr>
            <w:r w:rsidRPr="00AD6769">
              <w:rPr>
                <w:rFonts w:cs="Times New Roman"/>
              </w:rPr>
              <w:t>Tổng N</w:t>
            </w:r>
          </w:p>
        </w:tc>
        <w:tc>
          <w:tcPr>
            <w:tcW w:w="1925" w:type="dxa"/>
            <w:tcBorders>
              <w:top w:val="single" w:sz="4" w:space="0" w:color="auto"/>
              <w:left w:val="single" w:sz="4" w:space="0" w:color="auto"/>
              <w:bottom w:val="single" w:sz="4" w:space="0" w:color="auto"/>
              <w:right w:val="single" w:sz="4" w:space="0" w:color="auto"/>
            </w:tcBorders>
          </w:tcPr>
          <w:p w14:paraId="1E6A6B41" w14:textId="77777777" w:rsidR="00C97DB9" w:rsidRPr="00AD6769" w:rsidRDefault="00C97DB9" w:rsidP="00C272D7">
            <w:pPr>
              <w:pStyle w:val="12NDKHUNG"/>
              <w:spacing w:beforeLines="60" w:before="144" w:afterLines="60" w:after="144"/>
              <w:rPr>
                <w:rFonts w:cs="Times New Roman"/>
              </w:rPr>
            </w:pPr>
            <w:r w:rsidRPr="00AD6769">
              <w:rPr>
                <w:rFonts w:cs="Times New Roman"/>
              </w:rPr>
              <w:t>mg/l</w:t>
            </w:r>
          </w:p>
        </w:tc>
        <w:tc>
          <w:tcPr>
            <w:tcW w:w="2393" w:type="dxa"/>
            <w:tcBorders>
              <w:top w:val="single" w:sz="4" w:space="0" w:color="auto"/>
              <w:left w:val="single" w:sz="4" w:space="0" w:color="auto"/>
              <w:bottom w:val="single" w:sz="4" w:space="0" w:color="auto"/>
              <w:right w:val="single" w:sz="4" w:space="0" w:color="auto"/>
            </w:tcBorders>
          </w:tcPr>
          <w:p w14:paraId="73A15568" w14:textId="77777777" w:rsidR="00C97DB9" w:rsidRPr="00AD6769" w:rsidRDefault="00C97DB9" w:rsidP="00C272D7">
            <w:pPr>
              <w:pStyle w:val="12NDKHUNG"/>
              <w:spacing w:beforeLines="60" w:before="144" w:afterLines="60" w:after="144"/>
              <w:rPr>
                <w:rFonts w:cs="Times New Roman"/>
              </w:rPr>
            </w:pPr>
            <w:r w:rsidRPr="00AD6769">
              <w:rPr>
                <w:rFonts w:cs="Times New Roman"/>
              </w:rPr>
              <w:t>49,27</w:t>
            </w:r>
          </w:p>
        </w:tc>
        <w:tc>
          <w:tcPr>
            <w:tcW w:w="3052" w:type="dxa"/>
            <w:tcBorders>
              <w:top w:val="single" w:sz="4" w:space="0" w:color="auto"/>
              <w:left w:val="single" w:sz="4" w:space="0" w:color="auto"/>
              <w:bottom w:val="single" w:sz="4" w:space="0" w:color="auto"/>
              <w:right w:val="single" w:sz="4" w:space="0" w:color="auto"/>
            </w:tcBorders>
          </w:tcPr>
          <w:p w14:paraId="0F566AD9" w14:textId="77777777" w:rsidR="00C97DB9" w:rsidRPr="00AD6769" w:rsidRDefault="00C97DB9" w:rsidP="00C272D7">
            <w:pPr>
              <w:pStyle w:val="12NDKHUNG"/>
              <w:spacing w:beforeLines="60" w:before="144" w:afterLines="60" w:after="144"/>
              <w:rPr>
                <w:rFonts w:cs="Times New Roman"/>
              </w:rPr>
            </w:pPr>
            <w:r w:rsidRPr="00AD6769">
              <w:rPr>
                <w:rFonts w:cs="Times New Roman"/>
              </w:rPr>
              <w:t>40</w:t>
            </w:r>
          </w:p>
        </w:tc>
      </w:tr>
      <w:tr w:rsidR="00AD6769" w:rsidRPr="00AD6769" w14:paraId="11591F06" w14:textId="77777777" w:rsidTr="00B069FE">
        <w:trPr>
          <w:trHeight w:val="81"/>
        </w:trPr>
        <w:tc>
          <w:tcPr>
            <w:tcW w:w="2015" w:type="dxa"/>
            <w:tcBorders>
              <w:top w:val="single" w:sz="4" w:space="0" w:color="auto"/>
              <w:left w:val="single" w:sz="4" w:space="0" w:color="auto"/>
              <w:bottom w:val="single" w:sz="4" w:space="0" w:color="auto"/>
              <w:right w:val="single" w:sz="4" w:space="0" w:color="auto"/>
            </w:tcBorders>
          </w:tcPr>
          <w:p w14:paraId="2007E252" w14:textId="77777777" w:rsidR="00C97DB9" w:rsidRPr="00AD6769" w:rsidRDefault="00C97DB9" w:rsidP="00C272D7">
            <w:pPr>
              <w:pStyle w:val="12NDKHUNG"/>
              <w:spacing w:beforeLines="60" w:before="144" w:afterLines="60" w:after="144"/>
              <w:rPr>
                <w:rFonts w:cs="Times New Roman"/>
              </w:rPr>
            </w:pPr>
            <w:r w:rsidRPr="00AD6769">
              <w:rPr>
                <w:rFonts w:cs="Times New Roman"/>
              </w:rPr>
              <w:t>Tổng P</w:t>
            </w:r>
          </w:p>
        </w:tc>
        <w:tc>
          <w:tcPr>
            <w:tcW w:w="1925" w:type="dxa"/>
            <w:tcBorders>
              <w:top w:val="single" w:sz="4" w:space="0" w:color="auto"/>
              <w:left w:val="single" w:sz="4" w:space="0" w:color="auto"/>
              <w:bottom w:val="single" w:sz="4" w:space="0" w:color="auto"/>
              <w:right w:val="single" w:sz="4" w:space="0" w:color="auto"/>
            </w:tcBorders>
          </w:tcPr>
          <w:p w14:paraId="69821790" w14:textId="77777777" w:rsidR="00C97DB9" w:rsidRPr="00AD6769" w:rsidRDefault="00C97DB9" w:rsidP="00C272D7">
            <w:pPr>
              <w:pStyle w:val="12NDKHUNG"/>
              <w:spacing w:beforeLines="60" w:before="144" w:afterLines="60" w:after="144"/>
              <w:rPr>
                <w:rFonts w:cs="Times New Roman"/>
              </w:rPr>
            </w:pPr>
            <w:r w:rsidRPr="00AD6769">
              <w:rPr>
                <w:rFonts w:cs="Times New Roman"/>
              </w:rPr>
              <w:t>mg/l</w:t>
            </w:r>
          </w:p>
        </w:tc>
        <w:tc>
          <w:tcPr>
            <w:tcW w:w="2393" w:type="dxa"/>
            <w:tcBorders>
              <w:top w:val="single" w:sz="4" w:space="0" w:color="auto"/>
              <w:left w:val="single" w:sz="4" w:space="0" w:color="auto"/>
              <w:bottom w:val="single" w:sz="4" w:space="0" w:color="auto"/>
              <w:right w:val="single" w:sz="4" w:space="0" w:color="auto"/>
            </w:tcBorders>
          </w:tcPr>
          <w:p w14:paraId="3ECEE85C" w14:textId="77777777" w:rsidR="00C97DB9" w:rsidRPr="00AD6769" w:rsidRDefault="00C97DB9" w:rsidP="00C272D7">
            <w:pPr>
              <w:pStyle w:val="12NDKHUNG"/>
              <w:spacing w:beforeLines="60" w:before="144" w:afterLines="60" w:after="144"/>
              <w:rPr>
                <w:rFonts w:cs="Times New Roman"/>
              </w:rPr>
            </w:pPr>
            <w:r w:rsidRPr="00AD6769">
              <w:rPr>
                <w:rFonts w:cs="Times New Roman"/>
              </w:rPr>
              <w:t>4,25</w:t>
            </w:r>
          </w:p>
        </w:tc>
        <w:tc>
          <w:tcPr>
            <w:tcW w:w="3052" w:type="dxa"/>
            <w:tcBorders>
              <w:top w:val="single" w:sz="4" w:space="0" w:color="auto"/>
              <w:left w:val="single" w:sz="4" w:space="0" w:color="auto"/>
              <w:bottom w:val="single" w:sz="4" w:space="0" w:color="auto"/>
              <w:right w:val="single" w:sz="4" w:space="0" w:color="auto"/>
            </w:tcBorders>
          </w:tcPr>
          <w:p w14:paraId="22B4E8F1" w14:textId="77777777" w:rsidR="00C97DB9" w:rsidRPr="00AD6769" w:rsidRDefault="00C97DB9" w:rsidP="00C272D7">
            <w:pPr>
              <w:pStyle w:val="12NDKHUNG"/>
              <w:spacing w:beforeLines="60" w:before="144" w:afterLines="60" w:after="144"/>
              <w:rPr>
                <w:rFonts w:cs="Times New Roman"/>
              </w:rPr>
            </w:pPr>
            <w:r w:rsidRPr="00AD6769">
              <w:rPr>
                <w:rFonts w:cs="Times New Roman"/>
              </w:rPr>
              <w:t>6</w:t>
            </w:r>
          </w:p>
        </w:tc>
      </w:tr>
      <w:tr w:rsidR="00AD6769" w:rsidRPr="00AD6769" w14:paraId="44F03877" w14:textId="77777777" w:rsidTr="00B069FE">
        <w:trPr>
          <w:trHeight w:val="83"/>
        </w:trPr>
        <w:tc>
          <w:tcPr>
            <w:tcW w:w="2015" w:type="dxa"/>
            <w:tcBorders>
              <w:top w:val="single" w:sz="4" w:space="0" w:color="auto"/>
              <w:left w:val="single" w:sz="4" w:space="0" w:color="auto"/>
              <w:bottom w:val="single" w:sz="4" w:space="0" w:color="auto"/>
              <w:right w:val="single" w:sz="4" w:space="0" w:color="auto"/>
            </w:tcBorders>
          </w:tcPr>
          <w:p w14:paraId="2307E8DF" w14:textId="77777777" w:rsidR="00C97DB9" w:rsidRPr="00AD6769" w:rsidRDefault="00C97DB9" w:rsidP="00C272D7">
            <w:pPr>
              <w:pStyle w:val="12NDKHUNG"/>
              <w:spacing w:beforeLines="60" w:before="144" w:afterLines="60" w:after="144"/>
              <w:rPr>
                <w:rFonts w:cs="Times New Roman"/>
              </w:rPr>
            </w:pPr>
            <w:r w:rsidRPr="00AD6769">
              <w:rPr>
                <w:rFonts w:cs="Times New Roman"/>
              </w:rPr>
              <w:t>Fe</w:t>
            </w:r>
          </w:p>
        </w:tc>
        <w:tc>
          <w:tcPr>
            <w:tcW w:w="1925" w:type="dxa"/>
            <w:tcBorders>
              <w:top w:val="single" w:sz="4" w:space="0" w:color="auto"/>
              <w:left w:val="single" w:sz="4" w:space="0" w:color="auto"/>
              <w:bottom w:val="single" w:sz="4" w:space="0" w:color="auto"/>
              <w:right w:val="single" w:sz="4" w:space="0" w:color="auto"/>
            </w:tcBorders>
          </w:tcPr>
          <w:p w14:paraId="017D75A1" w14:textId="77777777" w:rsidR="00C97DB9" w:rsidRPr="00AD6769" w:rsidRDefault="00C97DB9" w:rsidP="00C272D7">
            <w:pPr>
              <w:pStyle w:val="12NDKHUNG"/>
              <w:spacing w:beforeLines="60" w:before="144" w:afterLines="60" w:after="144"/>
              <w:rPr>
                <w:rFonts w:cs="Times New Roman"/>
              </w:rPr>
            </w:pPr>
            <w:r w:rsidRPr="00AD6769">
              <w:rPr>
                <w:rFonts w:cs="Times New Roman"/>
              </w:rPr>
              <w:t>mg/l</w:t>
            </w:r>
          </w:p>
        </w:tc>
        <w:tc>
          <w:tcPr>
            <w:tcW w:w="2393" w:type="dxa"/>
            <w:tcBorders>
              <w:top w:val="single" w:sz="4" w:space="0" w:color="auto"/>
              <w:left w:val="single" w:sz="4" w:space="0" w:color="auto"/>
              <w:bottom w:val="single" w:sz="4" w:space="0" w:color="auto"/>
              <w:right w:val="single" w:sz="4" w:space="0" w:color="auto"/>
            </w:tcBorders>
          </w:tcPr>
          <w:p w14:paraId="451640F5" w14:textId="77777777" w:rsidR="00C97DB9" w:rsidRPr="00AD6769" w:rsidRDefault="00C97DB9" w:rsidP="00C272D7">
            <w:pPr>
              <w:pStyle w:val="12NDKHUNG"/>
              <w:spacing w:beforeLines="60" w:before="144" w:afterLines="60" w:after="144"/>
              <w:rPr>
                <w:rFonts w:cs="Times New Roman"/>
              </w:rPr>
            </w:pPr>
            <w:r w:rsidRPr="00AD6769">
              <w:rPr>
                <w:rFonts w:cs="Times New Roman"/>
              </w:rPr>
              <w:t>0,72</w:t>
            </w:r>
          </w:p>
        </w:tc>
        <w:tc>
          <w:tcPr>
            <w:tcW w:w="3052" w:type="dxa"/>
            <w:tcBorders>
              <w:top w:val="single" w:sz="4" w:space="0" w:color="auto"/>
              <w:left w:val="single" w:sz="4" w:space="0" w:color="auto"/>
              <w:bottom w:val="single" w:sz="4" w:space="0" w:color="auto"/>
              <w:right w:val="single" w:sz="4" w:space="0" w:color="auto"/>
            </w:tcBorders>
          </w:tcPr>
          <w:p w14:paraId="01C6DBF0" w14:textId="77777777" w:rsidR="00C97DB9" w:rsidRPr="00AD6769" w:rsidRDefault="00C97DB9" w:rsidP="00C272D7">
            <w:pPr>
              <w:pStyle w:val="12NDKHUNG"/>
              <w:spacing w:beforeLines="60" w:before="144" w:afterLines="60" w:after="144"/>
              <w:rPr>
                <w:rFonts w:cs="Times New Roman"/>
                <w:spacing w:val="-10"/>
              </w:rPr>
            </w:pPr>
            <w:r w:rsidRPr="00AD6769">
              <w:rPr>
                <w:rFonts w:cs="Times New Roman"/>
                <w:spacing w:val="-10"/>
              </w:rPr>
              <w:t>5</w:t>
            </w:r>
          </w:p>
        </w:tc>
      </w:tr>
      <w:tr w:rsidR="00AD6769" w:rsidRPr="00AD6769" w14:paraId="63C62F22" w14:textId="77777777" w:rsidTr="00B069FE">
        <w:trPr>
          <w:trHeight w:val="83"/>
        </w:trPr>
        <w:tc>
          <w:tcPr>
            <w:tcW w:w="2015" w:type="dxa"/>
            <w:tcBorders>
              <w:top w:val="single" w:sz="4" w:space="0" w:color="auto"/>
              <w:left w:val="single" w:sz="4" w:space="0" w:color="auto"/>
              <w:bottom w:val="single" w:sz="4" w:space="0" w:color="auto"/>
              <w:right w:val="single" w:sz="4" w:space="0" w:color="auto"/>
            </w:tcBorders>
          </w:tcPr>
          <w:p w14:paraId="4EB30280" w14:textId="77777777" w:rsidR="00C97DB9" w:rsidRPr="00AD6769" w:rsidRDefault="00C97DB9" w:rsidP="00C272D7">
            <w:pPr>
              <w:pStyle w:val="12NDKHUNG"/>
              <w:spacing w:beforeLines="60" w:before="144" w:afterLines="60" w:after="144"/>
              <w:rPr>
                <w:rFonts w:cs="Times New Roman"/>
              </w:rPr>
            </w:pPr>
            <w:r w:rsidRPr="00AD6769">
              <w:rPr>
                <w:rFonts w:cs="Times New Roman"/>
              </w:rPr>
              <w:t>Zn</w:t>
            </w:r>
          </w:p>
        </w:tc>
        <w:tc>
          <w:tcPr>
            <w:tcW w:w="1925" w:type="dxa"/>
            <w:tcBorders>
              <w:top w:val="single" w:sz="4" w:space="0" w:color="auto"/>
              <w:left w:val="single" w:sz="4" w:space="0" w:color="auto"/>
              <w:bottom w:val="single" w:sz="4" w:space="0" w:color="auto"/>
              <w:right w:val="single" w:sz="4" w:space="0" w:color="auto"/>
            </w:tcBorders>
          </w:tcPr>
          <w:p w14:paraId="4473CE1A" w14:textId="77777777" w:rsidR="00C97DB9" w:rsidRPr="00AD6769" w:rsidRDefault="00C97DB9" w:rsidP="00C272D7">
            <w:pPr>
              <w:pStyle w:val="12NDKHUNG"/>
              <w:spacing w:beforeLines="60" w:before="144" w:afterLines="60" w:after="144"/>
              <w:rPr>
                <w:rFonts w:cs="Times New Roman"/>
              </w:rPr>
            </w:pPr>
            <w:r w:rsidRPr="00AD6769">
              <w:rPr>
                <w:rFonts w:cs="Times New Roman"/>
              </w:rPr>
              <w:t>mg/l</w:t>
            </w:r>
          </w:p>
        </w:tc>
        <w:tc>
          <w:tcPr>
            <w:tcW w:w="2393" w:type="dxa"/>
            <w:tcBorders>
              <w:top w:val="single" w:sz="4" w:space="0" w:color="auto"/>
              <w:left w:val="single" w:sz="4" w:space="0" w:color="auto"/>
              <w:bottom w:val="single" w:sz="4" w:space="0" w:color="auto"/>
              <w:right w:val="single" w:sz="4" w:space="0" w:color="auto"/>
            </w:tcBorders>
          </w:tcPr>
          <w:p w14:paraId="29B6A0FA" w14:textId="77777777" w:rsidR="00C97DB9" w:rsidRPr="00AD6769" w:rsidRDefault="00C97DB9" w:rsidP="00C272D7">
            <w:pPr>
              <w:pStyle w:val="12NDKHUNG"/>
              <w:spacing w:beforeLines="60" w:before="144" w:afterLines="60" w:after="144"/>
              <w:rPr>
                <w:rFonts w:cs="Times New Roman"/>
              </w:rPr>
            </w:pPr>
            <w:r w:rsidRPr="00AD6769">
              <w:rPr>
                <w:rFonts w:cs="Times New Roman"/>
              </w:rPr>
              <w:t>0,004</w:t>
            </w:r>
          </w:p>
        </w:tc>
        <w:tc>
          <w:tcPr>
            <w:tcW w:w="3052" w:type="dxa"/>
            <w:tcBorders>
              <w:top w:val="single" w:sz="4" w:space="0" w:color="auto"/>
              <w:left w:val="single" w:sz="4" w:space="0" w:color="auto"/>
              <w:bottom w:val="single" w:sz="4" w:space="0" w:color="auto"/>
              <w:right w:val="single" w:sz="4" w:space="0" w:color="auto"/>
            </w:tcBorders>
          </w:tcPr>
          <w:p w14:paraId="5E4A4F04" w14:textId="77777777" w:rsidR="00C97DB9" w:rsidRPr="00AD6769" w:rsidRDefault="00C97DB9" w:rsidP="00C272D7">
            <w:pPr>
              <w:pStyle w:val="12NDKHUNG"/>
              <w:spacing w:beforeLines="60" w:before="144" w:afterLines="60" w:after="144"/>
              <w:rPr>
                <w:rFonts w:cs="Times New Roman"/>
                <w:spacing w:val="-10"/>
              </w:rPr>
            </w:pPr>
            <w:r w:rsidRPr="00AD6769">
              <w:rPr>
                <w:rFonts w:cs="Times New Roman"/>
                <w:spacing w:val="-10"/>
              </w:rPr>
              <w:t>3</w:t>
            </w:r>
          </w:p>
        </w:tc>
      </w:tr>
      <w:tr w:rsidR="00AD6769" w:rsidRPr="00AD6769" w14:paraId="31095366" w14:textId="77777777" w:rsidTr="00B069FE">
        <w:trPr>
          <w:trHeight w:val="83"/>
        </w:trPr>
        <w:tc>
          <w:tcPr>
            <w:tcW w:w="2015" w:type="dxa"/>
            <w:tcBorders>
              <w:top w:val="single" w:sz="4" w:space="0" w:color="auto"/>
              <w:left w:val="single" w:sz="4" w:space="0" w:color="auto"/>
              <w:bottom w:val="single" w:sz="4" w:space="0" w:color="auto"/>
              <w:right w:val="single" w:sz="4" w:space="0" w:color="auto"/>
            </w:tcBorders>
          </w:tcPr>
          <w:p w14:paraId="450B0DA8" w14:textId="77777777" w:rsidR="00C97DB9" w:rsidRPr="00AD6769" w:rsidRDefault="00C97DB9" w:rsidP="00C272D7">
            <w:pPr>
              <w:pStyle w:val="12NDKHUNG"/>
              <w:spacing w:beforeLines="60" w:before="144" w:afterLines="60" w:after="144"/>
              <w:rPr>
                <w:rFonts w:cs="Times New Roman"/>
              </w:rPr>
            </w:pPr>
            <w:r w:rsidRPr="00AD6769">
              <w:rPr>
                <w:rFonts w:cs="Times New Roman"/>
              </w:rPr>
              <w:t>Pb</w:t>
            </w:r>
          </w:p>
        </w:tc>
        <w:tc>
          <w:tcPr>
            <w:tcW w:w="1925" w:type="dxa"/>
            <w:tcBorders>
              <w:top w:val="single" w:sz="4" w:space="0" w:color="auto"/>
              <w:left w:val="single" w:sz="4" w:space="0" w:color="auto"/>
              <w:bottom w:val="single" w:sz="4" w:space="0" w:color="auto"/>
              <w:right w:val="single" w:sz="4" w:space="0" w:color="auto"/>
            </w:tcBorders>
          </w:tcPr>
          <w:p w14:paraId="5417CBDC" w14:textId="77777777" w:rsidR="00C97DB9" w:rsidRPr="00AD6769" w:rsidRDefault="00C97DB9" w:rsidP="00C272D7">
            <w:pPr>
              <w:pStyle w:val="12NDKHUNG"/>
              <w:spacing w:beforeLines="60" w:before="144" w:afterLines="60" w:after="144"/>
              <w:rPr>
                <w:rFonts w:cs="Times New Roman"/>
              </w:rPr>
            </w:pPr>
            <w:r w:rsidRPr="00AD6769">
              <w:rPr>
                <w:rFonts w:cs="Times New Roman"/>
              </w:rPr>
              <w:t>mg/l</w:t>
            </w:r>
          </w:p>
        </w:tc>
        <w:tc>
          <w:tcPr>
            <w:tcW w:w="2393" w:type="dxa"/>
            <w:tcBorders>
              <w:top w:val="single" w:sz="4" w:space="0" w:color="auto"/>
              <w:left w:val="single" w:sz="4" w:space="0" w:color="auto"/>
              <w:bottom w:val="single" w:sz="4" w:space="0" w:color="auto"/>
              <w:right w:val="single" w:sz="4" w:space="0" w:color="auto"/>
            </w:tcBorders>
          </w:tcPr>
          <w:p w14:paraId="2FF48AFE" w14:textId="77777777" w:rsidR="00C97DB9" w:rsidRPr="00AD6769" w:rsidRDefault="00C97DB9" w:rsidP="00C272D7">
            <w:pPr>
              <w:pStyle w:val="12NDKHUNG"/>
              <w:spacing w:beforeLines="60" w:before="144" w:afterLines="60" w:after="144"/>
              <w:rPr>
                <w:rFonts w:cs="Times New Roman"/>
              </w:rPr>
            </w:pPr>
            <w:r w:rsidRPr="00AD6769">
              <w:rPr>
                <w:rFonts w:cs="Times New Roman"/>
              </w:rPr>
              <w:t>0,055</w:t>
            </w:r>
          </w:p>
        </w:tc>
        <w:tc>
          <w:tcPr>
            <w:tcW w:w="3052" w:type="dxa"/>
            <w:tcBorders>
              <w:top w:val="single" w:sz="4" w:space="0" w:color="auto"/>
              <w:left w:val="single" w:sz="4" w:space="0" w:color="auto"/>
              <w:bottom w:val="single" w:sz="4" w:space="0" w:color="auto"/>
              <w:right w:val="single" w:sz="4" w:space="0" w:color="auto"/>
            </w:tcBorders>
          </w:tcPr>
          <w:p w14:paraId="53850478" w14:textId="77777777" w:rsidR="00C97DB9" w:rsidRPr="00AD6769" w:rsidRDefault="00C97DB9" w:rsidP="00C272D7">
            <w:pPr>
              <w:pStyle w:val="12NDKHUNG"/>
              <w:spacing w:beforeLines="60" w:before="144" w:afterLines="60" w:after="144"/>
              <w:rPr>
                <w:rFonts w:cs="Times New Roman"/>
                <w:spacing w:val="-10"/>
              </w:rPr>
            </w:pPr>
            <w:r w:rsidRPr="00AD6769">
              <w:rPr>
                <w:rFonts w:cs="Times New Roman"/>
                <w:spacing w:val="-10"/>
              </w:rPr>
              <w:t>0,5</w:t>
            </w:r>
          </w:p>
        </w:tc>
      </w:tr>
      <w:tr w:rsidR="00AD6769" w:rsidRPr="00AD6769" w14:paraId="4A781745" w14:textId="77777777" w:rsidTr="00B069FE">
        <w:trPr>
          <w:trHeight w:val="83"/>
        </w:trPr>
        <w:tc>
          <w:tcPr>
            <w:tcW w:w="2015" w:type="dxa"/>
            <w:tcBorders>
              <w:top w:val="single" w:sz="4" w:space="0" w:color="auto"/>
              <w:left w:val="single" w:sz="4" w:space="0" w:color="auto"/>
              <w:bottom w:val="single" w:sz="4" w:space="0" w:color="auto"/>
              <w:right w:val="single" w:sz="4" w:space="0" w:color="auto"/>
            </w:tcBorders>
          </w:tcPr>
          <w:p w14:paraId="4DD147CC" w14:textId="77777777" w:rsidR="00C97DB9" w:rsidRPr="00AD6769" w:rsidRDefault="00C97DB9" w:rsidP="00C272D7">
            <w:pPr>
              <w:pStyle w:val="12NDKHUNG"/>
              <w:spacing w:beforeLines="60" w:before="144" w:afterLines="60" w:after="144"/>
              <w:rPr>
                <w:rFonts w:cs="Times New Roman"/>
              </w:rPr>
            </w:pPr>
            <w:r w:rsidRPr="00AD6769">
              <w:rPr>
                <w:rFonts w:cs="Times New Roman"/>
              </w:rPr>
              <w:t>Dầu mỡ</w:t>
            </w:r>
          </w:p>
        </w:tc>
        <w:tc>
          <w:tcPr>
            <w:tcW w:w="1925" w:type="dxa"/>
            <w:tcBorders>
              <w:top w:val="single" w:sz="4" w:space="0" w:color="auto"/>
              <w:left w:val="single" w:sz="4" w:space="0" w:color="auto"/>
              <w:bottom w:val="single" w:sz="4" w:space="0" w:color="auto"/>
              <w:right w:val="single" w:sz="4" w:space="0" w:color="auto"/>
            </w:tcBorders>
          </w:tcPr>
          <w:p w14:paraId="70BC2B7B" w14:textId="77777777" w:rsidR="00C97DB9" w:rsidRPr="00AD6769" w:rsidRDefault="00C97DB9" w:rsidP="00C272D7">
            <w:pPr>
              <w:pStyle w:val="12NDKHUNG"/>
              <w:spacing w:beforeLines="60" w:before="144" w:afterLines="60" w:after="144"/>
              <w:rPr>
                <w:rFonts w:cs="Times New Roman"/>
              </w:rPr>
            </w:pPr>
            <w:r w:rsidRPr="00AD6769">
              <w:rPr>
                <w:rFonts w:cs="Times New Roman"/>
              </w:rPr>
              <w:t>mg/l</w:t>
            </w:r>
          </w:p>
        </w:tc>
        <w:tc>
          <w:tcPr>
            <w:tcW w:w="2393" w:type="dxa"/>
            <w:tcBorders>
              <w:top w:val="single" w:sz="4" w:space="0" w:color="auto"/>
              <w:left w:val="single" w:sz="4" w:space="0" w:color="auto"/>
              <w:bottom w:val="single" w:sz="4" w:space="0" w:color="auto"/>
              <w:right w:val="single" w:sz="4" w:space="0" w:color="auto"/>
            </w:tcBorders>
          </w:tcPr>
          <w:p w14:paraId="7DDD0DBC" w14:textId="77777777" w:rsidR="00C97DB9" w:rsidRPr="00AD6769" w:rsidRDefault="00C97DB9" w:rsidP="00C272D7">
            <w:pPr>
              <w:pStyle w:val="12NDKHUNG"/>
              <w:spacing w:beforeLines="60" w:before="144" w:afterLines="60" w:after="144"/>
              <w:rPr>
                <w:rFonts w:cs="Times New Roman"/>
              </w:rPr>
            </w:pPr>
            <w:r w:rsidRPr="00AD6769">
              <w:rPr>
                <w:rFonts w:cs="Times New Roman"/>
              </w:rPr>
              <w:t>0,02</w:t>
            </w:r>
          </w:p>
        </w:tc>
        <w:tc>
          <w:tcPr>
            <w:tcW w:w="3052" w:type="dxa"/>
            <w:tcBorders>
              <w:top w:val="single" w:sz="4" w:space="0" w:color="auto"/>
              <w:left w:val="single" w:sz="4" w:space="0" w:color="auto"/>
              <w:bottom w:val="single" w:sz="4" w:space="0" w:color="auto"/>
              <w:right w:val="single" w:sz="4" w:space="0" w:color="auto"/>
            </w:tcBorders>
          </w:tcPr>
          <w:p w14:paraId="2464CF79" w14:textId="77777777" w:rsidR="00C97DB9" w:rsidRPr="00AD6769" w:rsidRDefault="00C97DB9" w:rsidP="00C272D7">
            <w:pPr>
              <w:pStyle w:val="12NDKHUNG"/>
              <w:spacing w:beforeLines="60" w:before="144" w:afterLines="60" w:after="144"/>
              <w:rPr>
                <w:rFonts w:cs="Times New Roman"/>
                <w:spacing w:val="-10"/>
              </w:rPr>
            </w:pPr>
            <w:r w:rsidRPr="00AD6769">
              <w:rPr>
                <w:rFonts w:cs="Times New Roman"/>
                <w:spacing w:val="-10"/>
              </w:rPr>
              <w:t>10</w:t>
            </w:r>
          </w:p>
        </w:tc>
      </w:tr>
      <w:tr w:rsidR="00AD6769" w:rsidRPr="00AD6769" w14:paraId="4C7D7122" w14:textId="77777777" w:rsidTr="00B069FE">
        <w:trPr>
          <w:trHeight w:val="83"/>
        </w:trPr>
        <w:tc>
          <w:tcPr>
            <w:tcW w:w="2015" w:type="dxa"/>
            <w:tcBorders>
              <w:top w:val="single" w:sz="4" w:space="0" w:color="auto"/>
              <w:left w:val="single" w:sz="4" w:space="0" w:color="auto"/>
              <w:bottom w:val="single" w:sz="4" w:space="0" w:color="auto"/>
              <w:right w:val="single" w:sz="4" w:space="0" w:color="auto"/>
            </w:tcBorders>
          </w:tcPr>
          <w:p w14:paraId="7C218263" w14:textId="77777777" w:rsidR="00C97DB9" w:rsidRPr="00AD6769" w:rsidRDefault="00C97DB9" w:rsidP="00C272D7">
            <w:pPr>
              <w:pStyle w:val="12NDKHUNG"/>
              <w:spacing w:beforeLines="60" w:before="144" w:afterLines="60" w:after="144"/>
              <w:rPr>
                <w:rFonts w:cs="Times New Roman"/>
              </w:rPr>
            </w:pPr>
            <w:r w:rsidRPr="00AD6769">
              <w:rPr>
                <w:rFonts w:cs="Times New Roman"/>
              </w:rPr>
              <w:t>Coliform</w:t>
            </w:r>
          </w:p>
        </w:tc>
        <w:tc>
          <w:tcPr>
            <w:tcW w:w="1925" w:type="dxa"/>
            <w:tcBorders>
              <w:top w:val="single" w:sz="4" w:space="0" w:color="auto"/>
              <w:left w:val="single" w:sz="4" w:space="0" w:color="auto"/>
              <w:bottom w:val="single" w:sz="4" w:space="0" w:color="auto"/>
              <w:right w:val="single" w:sz="4" w:space="0" w:color="auto"/>
            </w:tcBorders>
            <w:vAlign w:val="center"/>
          </w:tcPr>
          <w:p w14:paraId="2C940561" w14:textId="77777777" w:rsidR="00C97DB9" w:rsidRPr="00AD6769" w:rsidRDefault="00C97DB9" w:rsidP="00C272D7">
            <w:pPr>
              <w:pStyle w:val="12NDKHUNG"/>
              <w:spacing w:beforeLines="60" w:before="144" w:afterLines="60" w:after="144"/>
              <w:rPr>
                <w:rFonts w:cs="Times New Roman"/>
              </w:rPr>
            </w:pPr>
            <w:r w:rsidRPr="00AD6769">
              <w:rPr>
                <w:rFonts w:cs="Times New Roman"/>
              </w:rPr>
              <w:t>MPN/100ml</w:t>
            </w:r>
          </w:p>
        </w:tc>
        <w:tc>
          <w:tcPr>
            <w:tcW w:w="2393" w:type="dxa"/>
            <w:tcBorders>
              <w:top w:val="single" w:sz="4" w:space="0" w:color="auto"/>
              <w:left w:val="single" w:sz="4" w:space="0" w:color="auto"/>
              <w:bottom w:val="single" w:sz="4" w:space="0" w:color="auto"/>
              <w:right w:val="single" w:sz="4" w:space="0" w:color="auto"/>
            </w:tcBorders>
          </w:tcPr>
          <w:p w14:paraId="459F25FE" w14:textId="77777777" w:rsidR="00C97DB9" w:rsidRPr="00AD6769" w:rsidRDefault="00C97DB9" w:rsidP="00C272D7">
            <w:pPr>
              <w:pStyle w:val="12NDKHUNG"/>
              <w:spacing w:beforeLines="60" w:before="144" w:afterLines="60" w:after="144"/>
              <w:rPr>
                <w:rFonts w:cs="Times New Roman"/>
              </w:rPr>
            </w:pPr>
            <w:r w:rsidRPr="00AD6769">
              <w:rPr>
                <w:rFonts w:cs="Times New Roman"/>
              </w:rPr>
              <w:t>53.10</w:t>
            </w:r>
            <w:r w:rsidRPr="00AD6769">
              <w:rPr>
                <w:rFonts w:cs="Times New Roman"/>
                <w:vertAlign w:val="superscript"/>
              </w:rPr>
              <w:t>4</w:t>
            </w:r>
          </w:p>
        </w:tc>
        <w:tc>
          <w:tcPr>
            <w:tcW w:w="3052" w:type="dxa"/>
            <w:tcBorders>
              <w:top w:val="single" w:sz="4" w:space="0" w:color="auto"/>
              <w:left w:val="single" w:sz="4" w:space="0" w:color="auto"/>
              <w:bottom w:val="single" w:sz="4" w:space="0" w:color="auto"/>
              <w:right w:val="single" w:sz="4" w:space="0" w:color="auto"/>
            </w:tcBorders>
          </w:tcPr>
          <w:p w14:paraId="05814D41" w14:textId="77777777" w:rsidR="00C97DB9" w:rsidRPr="00AD6769" w:rsidRDefault="00C97DB9" w:rsidP="00C272D7">
            <w:pPr>
              <w:pStyle w:val="12NDKHUNG"/>
              <w:spacing w:beforeLines="60" w:before="144" w:afterLines="60" w:after="144"/>
              <w:rPr>
                <w:rFonts w:cs="Times New Roman"/>
                <w:spacing w:val="-10"/>
              </w:rPr>
            </w:pPr>
            <w:r w:rsidRPr="00AD6769">
              <w:rPr>
                <w:rFonts w:cs="Times New Roman"/>
                <w:spacing w:val="-10"/>
              </w:rPr>
              <w:t>5.000</w:t>
            </w:r>
          </w:p>
        </w:tc>
      </w:tr>
    </w:tbl>
    <w:p w14:paraId="0369F9E0" w14:textId="77777777" w:rsidR="00C97DB9" w:rsidRPr="00AD6769" w:rsidRDefault="00C97DB9" w:rsidP="00C97DB9">
      <w:pPr>
        <w:pStyle w:val="7NGUON"/>
        <w:spacing w:beforeLines="60" w:before="144" w:afterLines="60" w:after="144"/>
        <w:rPr>
          <w:sz w:val="26"/>
          <w:szCs w:val="26"/>
          <w:lang w:val="nl-NL"/>
        </w:rPr>
      </w:pPr>
      <w:r w:rsidRPr="00AD6769">
        <w:rPr>
          <w:sz w:val="26"/>
          <w:szCs w:val="26"/>
          <w:lang w:val="nl-NL"/>
        </w:rPr>
        <w:t>Nguồn: CEETIA</w:t>
      </w:r>
    </w:p>
    <w:p w14:paraId="13A3B5A8" w14:textId="77777777" w:rsidR="00C97DB9" w:rsidRPr="00AD6769" w:rsidRDefault="00C97DB9" w:rsidP="00C97DB9">
      <w:pPr>
        <w:pStyle w:val="11NOIDUNG"/>
        <w:spacing w:beforeLines="60" w:before="144" w:afterLines="60" w:after="144"/>
        <w:rPr>
          <w:sz w:val="26"/>
          <w:szCs w:val="26"/>
          <w:lang w:val="nl-NL"/>
        </w:rPr>
      </w:pPr>
      <w:r w:rsidRPr="00AD6769">
        <w:rPr>
          <w:sz w:val="26"/>
          <w:szCs w:val="26"/>
          <w:lang w:val="pl-PL"/>
        </w:rPr>
        <w:t xml:space="preserve">- </w:t>
      </w:r>
      <w:r w:rsidRPr="00AD6769">
        <w:rPr>
          <w:sz w:val="26"/>
          <w:szCs w:val="26"/>
          <w:lang w:val="nl-NL"/>
        </w:rPr>
        <w:t>Tham khảo kết quả phân tích ở bảng trên cho thấy một số chỉ tiêu chất lượng nước thải trong quá trình thi công xây dựng nằm trong giới hạn cho phép của QCVN 40:2011/BTNMT (Cột B). Riêng chỉ tiêu TSS, COD, BOD</w:t>
      </w:r>
      <w:r w:rsidRPr="00AD6769">
        <w:rPr>
          <w:sz w:val="26"/>
          <w:szCs w:val="26"/>
          <w:vertAlign w:val="subscript"/>
          <w:lang w:val="nl-NL"/>
        </w:rPr>
        <w:t>5</w:t>
      </w:r>
      <w:r w:rsidRPr="00AD6769">
        <w:rPr>
          <w:sz w:val="26"/>
          <w:szCs w:val="26"/>
          <w:lang w:val="nl-NL"/>
        </w:rPr>
        <w:t xml:space="preserve"> và Coliform vượt quá Quy chuẩn cho phép.</w:t>
      </w:r>
    </w:p>
    <w:p w14:paraId="0A7CB91D" w14:textId="77777777" w:rsidR="00C97DB9" w:rsidRPr="00AD6769" w:rsidRDefault="00C97DB9" w:rsidP="00C97DB9">
      <w:pPr>
        <w:pStyle w:val="11NOIDUNG"/>
        <w:spacing w:beforeLines="60" w:before="144" w:afterLines="60" w:after="144"/>
        <w:rPr>
          <w:sz w:val="26"/>
          <w:szCs w:val="26"/>
          <w:lang w:val="nl-NL"/>
        </w:rPr>
      </w:pPr>
      <w:r w:rsidRPr="00AD6769">
        <w:rPr>
          <w:sz w:val="26"/>
          <w:szCs w:val="26"/>
          <w:lang w:val="pl-PL"/>
        </w:rPr>
        <w:t xml:space="preserve">- </w:t>
      </w:r>
      <w:r w:rsidRPr="00AD6769">
        <w:rPr>
          <w:sz w:val="26"/>
          <w:szCs w:val="26"/>
          <w:lang w:val="nl-NL"/>
        </w:rPr>
        <w:t>Đây là nguồn ô nhiễm đáng kể đối với chất lượng nước mặt và nước ngầm trong khu vực dự án. Do đó, cần phải có biện pháp thu gom và xử lý thích hợp để giảm tối đa tác động tiêu cực do nguồn thải này gây ra làm ảnh hưởng đến nguồn nước mặt tại các khu vực thi công.</w:t>
      </w:r>
    </w:p>
    <w:p w14:paraId="6DD64129" w14:textId="77777777" w:rsidR="00C97DB9" w:rsidRPr="00AD6769" w:rsidRDefault="00C97DB9" w:rsidP="00C97DB9">
      <w:pPr>
        <w:pStyle w:val="11NOIDUNG"/>
        <w:spacing w:beforeLines="60" w:before="144" w:afterLines="60" w:after="144"/>
        <w:rPr>
          <w:sz w:val="26"/>
          <w:szCs w:val="26"/>
          <w:lang w:val="nl-NL"/>
        </w:rPr>
      </w:pPr>
      <w:r w:rsidRPr="00AD6769">
        <w:rPr>
          <w:bCs/>
          <w:iCs/>
          <w:sz w:val="26"/>
          <w:szCs w:val="26"/>
          <w:u w:val="single"/>
          <w:lang w:val="nl-NL"/>
        </w:rPr>
        <w:t>Đánh giá tác động</w:t>
      </w:r>
      <w:r w:rsidRPr="00AD6769">
        <w:rPr>
          <w:bCs/>
          <w:iCs/>
          <w:sz w:val="26"/>
          <w:szCs w:val="26"/>
          <w:lang w:val="nl-NL"/>
        </w:rPr>
        <w:t xml:space="preserve">: </w:t>
      </w:r>
      <w:r w:rsidRPr="00AD6769">
        <w:rPr>
          <w:sz w:val="26"/>
          <w:szCs w:val="26"/>
          <w:lang w:val="nl-NL"/>
        </w:rPr>
        <w:t xml:space="preserve">Trong trường hợp mưa lớn, nước mưa chảy tràn qua các khu vực đang đào đắp hoặc các kho, bãi vật liệu rời hở… sẽ có độ đục tăng cao. Tải lượng nước thải phát sinh phụ thuộc vào rất nhiều yếu tố như: phương pháp thi công, khối lượng thi công, ý thức tiết kiệm nước của công nhân… Lượng nước thải này sẽ ảnh </w:t>
      </w:r>
      <w:r w:rsidRPr="00AD6769">
        <w:rPr>
          <w:sz w:val="26"/>
          <w:szCs w:val="26"/>
          <w:lang w:val="nl-NL"/>
        </w:rPr>
        <w:lastRenderedPageBreak/>
        <w:t>hưởng đáng kể đến nguồn nước mặt khe nước tự nhiên phía Đông Nam khu vực Dự án nên Chủ dự án sẽ áp dụng các biện pháp giảm thiểu.</w:t>
      </w:r>
    </w:p>
    <w:p w14:paraId="4F8EA181" w14:textId="77777777" w:rsidR="00C97DB9" w:rsidRPr="00AD6769" w:rsidRDefault="00C97DB9" w:rsidP="00C97DB9">
      <w:pPr>
        <w:pStyle w:val="5MUC5"/>
        <w:spacing w:beforeLines="60" w:before="144" w:afterLines="60" w:after="144"/>
        <w:rPr>
          <w:rFonts w:cs="Times New Roman"/>
          <w:sz w:val="26"/>
          <w:szCs w:val="26"/>
        </w:rPr>
      </w:pPr>
      <w:r w:rsidRPr="00AD6769">
        <w:rPr>
          <w:rFonts w:cs="Times New Roman"/>
          <w:sz w:val="26"/>
          <w:szCs w:val="26"/>
        </w:rPr>
        <w:t>* Nước mưa chảy tràn:</w:t>
      </w:r>
    </w:p>
    <w:p w14:paraId="2DD6A303" w14:textId="77777777" w:rsidR="00C97DB9" w:rsidRPr="00AD6769" w:rsidRDefault="00C97DB9" w:rsidP="00C97DB9">
      <w:pPr>
        <w:pStyle w:val="11NOIDUNG"/>
        <w:spacing w:beforeLines="60" w:before="144" w:afterLines="60" w:after="144"/>
        <w:rPr>
          <w:sz w:val="26"/>
          <w:szCs w:val="26"/>
          <w:lang w:val="nl-NL"/>
        </w:rPr>
      </w:pPr>
      <w:r w:rsidRPr="00AD6769">
        <w:rPr>
          <w:sz w:val="26"/>
          <w:szCs w:val="26"/>
          <w:lang w:val="nl-NL"/>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w:t>
      </w:r>
    </w:p>
    <w:p w14:paraId="1E387911" w14:textId="77777777" w:rsidR="00C97DB9" w:rsidRPr="00AD6769" w:rsidRDefault="00C97DB9" w:rsidP="00C97DB9">
      <w:pPr>
        <w:pStyle w:val="11NOIDUNG"/>
        <w:spacing w:beforeLines="60" w:before="144" w:afterLines="60" w:after="144"/>
        <w:rPr>
          <w:sz w:val="26"/>
          <w:szCs w:val="26"/>
          <w:lang w:val="nl-NL"/>
        </w:rPr>
      </w:pPr>
      <w:r w:rsidRPr="00AD6769">
        <w:rPr>
          <w:sz w:val="26"/>
          <w:szCs w:val="26"/>
          <w:lang w:val="nl-NL"/>
        </w:rPr>
        <w:t>Tính toán lưu lượng nước mưa dựa trên số liệu thủy văn khu vực và công thức tính toán theo  TCVN 7957-2008:</w:t>
      </w:r>
    </w:p>
    <w:p w14:paraId="778945E2"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nl-NL"/>
        </w:rPr>
        <w:t>Cường độ mưa tính toán</w:t>
      </w:r>
      <w:r w:rsidRPr="00AD6769">
        <w:rPr>
          <w:sz w:val="26"/>
          <w:szCs w:val="26"/>
          <w:lang w:val="it-IT"/>
        </w:rPr>
        <w:t xml:space="preserve"> được xác định theo công thức:</w:t>
      </w:r>
    </w:p>
    <w:p w14:paraId="684ADE98" w14:textId="77777777" w:rsidR="00C97DB9" w:rsidRPr="00AD6769" w:rsidRDefault="00C97DB9" w:rsidP="00C97DB9">
      <w:pPr>
        <w:pStyle w:val="11NOIDUNG"/>
        <w:spacing w:beforeLines="60" w:before="144" w:afterLines="60" w:after="144"/>
        <w:rPr>
          <w:sz w:val="26"/>
          <w:szCs w:val="26"/>
          <w:lang w:val="pt-BR"/>
        </w:rPr>
      </w:pPr>
      <w:r w:rsidRPr="00AD6769">
        <w:rPr>
          <w:sz w:val="26"/>
          <w:szCs w:val="26"/>
          <w:lang w:val="pt-BR"/>
        </w:rPr>
        <w:t>q=</w:t>
      </w:r>
      <w:r w:rsidRPr="00AD6769">
        <w:rPr>
          <w:noProof/>
          <w:position w:val="-30"/>
          <w:sz w:val="26"/>
          <w:szCs w:val="26"/>
          <w:lang w:val="en-US"/>
        </w:rPr>
        <w:drawing>
          <wp:inline distT="0" distB="0" distL="0" distR="0" wp14:anchorId="4F7A28D2" wp14:editId="1C7CDF73">
            <wp:extent cx="846455" cy="42291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46455" cy="422910"/>
                    </a:xfrm>
                    <a:prstGeom prst="rect">
                      <a:avLst/>
                    </a:prstGeom>
                    <a:noFill/>
                    <a:ln>
                      <a:noFill/>
                    </a:ln>
                  </pic:spPr>
                </pic:pic>
              </a:graphicData>
            </a:graphic>
          </wp:inline>
        </w:drawing>
      </w:r>
      <w:r w:rsidRPr="00AD6769">
        <w:rPr>
          <w:sz w:val="26"/>
          <w:szCs w:val="26"/>
          <w:lang w:val="pt-BR"/>
        </w:rPr>
        <w:t xml:space="preserve"> (l/s.ha) = 349, 4 (l/s.ha) </w:t>
      </w:r>
    </w:p>
    <w:p w14:paraId="1B4A51DA" w14:textId="77777777" w:rsidR="00C97DB9" w:rsidRPr="00AD6769" w:rsidRDefault="00C97DB9" w:rsidP="00C97DB9">
      <w:pPr>
        <w:pStyle w:val="11NOIDUNG"/>
        <w:spacing w:beforeLines="60" w:before="144" w:afterLines="60" w:after="144"/>
        <w:rPr>
          <w:sz w:val="26"/>
          <w:szCs w:val="26"/>
          <w:lang w:val="es-ES"/>
        </w:rPr>
      </w:pPr>
      <w:r w:rsidRPr="00AD6769">
        <w:rPr>
          <w:sz w:val="26"/>
          <w:szCs w:val="26"/>
          <w:lang w:val="es-ES"/>
        </w:rPr>
        <w:t xml:space="preserve">Trong đó: </w:t>
      </w:r>
    </w:p>
    <w:p w14:paraId="0D32C980" w14:textId="235FAE1A" w:rsidR="00C97DB9" w:rsidRPr="00AD6769" w:rsidRDefault="00C97DB9" w:rsidP="00C97DB9">
      <w:pPr>
        <w:pStyle w:val="11NOIDUNG"/>
        <w:spacing w:beforeLines="60" w:before="144" w:afterLines="60" w:after="144"/>
        <w:rPr>
          <w:sz w:val="26"/>
          <w:szCs w:val="26"/>
          <w:lang w:val="es-ES"/>
        </w:rPr>
      </w:pPr>
      <w:r w:rsidRPr="00AD6769">
        <w:rPr>
          <w:sz w:val="26"/>
          <w:szCs w:val="26"/>
          <w:lang w:val="es-ES"/>
        </w:rPr>
        <w:t xml:space="preserve">- Các hệ số A, b, n, P là các thông số đã cho để tính toán cho Quảng Bình, theo tiêu chuẩn </w:t>
      </w:r>
      <w:r w:rsidRPr="00AD6769">
        <w:rPr>
          <w:bCs/>
          <w:sz w:val="26"/>
          <w:szCs w:val="26"/>
          <w:lang w:val="es-ES"/>
        </w:rPr>
        <w:t>TCXDVN-7957:2008</w:t>
      </w:r>
      <w:r w:rsidRPr="00AD6769">
        <w:rPr>
          <w:sz w:val="26"/>
          <w:szCs w:val="26"/>
          <w:lang w:val="es-ES"/>
        </w:rPr>
        <w:t xml:space="preserve"> (sử dụng giá trị trung bình của Vinh và Huế), như sau: </w:t>
      </w:r>
    </w:p>
    <w:p w14:paraId="7068FAE7" w14:textId="77777777" w:rsidR="00C97DB9" w:rsidRPr="00AD6769" w:rsidRDefault="00C97DB9" w:rsidP="00C97DB9">
      <w:pPr>
        <w:pStyle w:val="11NOIDUNG"/>
        <w:spacing w:beforeLines="60" w:before="144" w:afterLines="60" w:after="144"/>
        <w:rPr>
          <w:sz w:val="26"/>
          <w:szCs w:val="26"/>
          <w:lang w:val="es-ES"/>
        </w:rPr>
      </w:pPr>
      <w:r w:rsidRPr="00AD6769">
        <w:rPr>
          <w:sz w:val="26"/>
          <w:szCs w:val="26"/>
          <w:lang w:val="es-ES"/>
        </w:rPr>
        <w:t>A = 2520; C = 0,55; b = 16; n = 0,62</w:t>
      </w:r>
    </w:p>
    <w:p w14:paraId="066E7418" w14:textId="77777777" w:rsidR="00C97DB9" w:rsidRPr="00AD6769" w:rsidRDefault="00C97DB9" w:rsidP="00C97DB9">
      <w:pPr>
        <w:pStyle w:val="11NOIDUNG"/>
        <w:spacing w:beforeLines="60" w:before="144" w:afterLines="60" w:after="144"/>
        <w:rPr>
          <w:sz w:val="26"/>
          <w:szCs w:val="26"/>
          <w:lang w:val="es-ES"/>
        </w:rPr>
      </w:pPr>
      <w:r w:rsidRPr="00AD6769">
        <w:rPr>
          <w:sz w:val="26"/>
          <w:szCs w:val="26"/>
          <w:lang w:val="es-ES"/>
        </w:rPr>
        <w:t>t: Thời gian mưa tính toán được xác định theo công thức:</w:t>
      </w:r>
    </w:p>
    <w:p w14:paraId="56688014" w14:textId="28A6D49E" w:rsidR="00C97DB9" w:rsidRPr="00AD6769" w:rsidRDefault="00C97DB9" w:rsidP="00C97DB9">
      <w:pPr>
        <w:pStyle w:val="11NOIDUNG"/>
        <w:spacing w:beforeLines="60" w:before="144" w:afterLines="60" w:after="144"/>
        <w:rPr>
          <w:sz w:val="26"/>
          <w:szCs w:val="26"/>
          <w:lang w:val="es-ES"/>
        </w:rPr>
      </w:pPr>
      <w:r w:rsidRPr="00AD6769">
        <w:rPr>
          <w:sz w:val="26"/>
          <w:szCs w:val="26"/>
          <w:lang w:val="es-ES"/>
        </w:rPr>
        <w:t>Với bán kính lưu vực thoát nước xa nhất là 250m, tính toán sơ bộ thời gian mưa tính toán khoảng 15 phút.</w:t>
      </w:r>
    </w:p>
    <w:p w14:paraId="0206646C" w14:textId="77777777" w:rsidR="00C97DB9" w:rsidRPr="00AD6769" w:rsidRDefault="00C97DB9" w:rsidP="00C97DB9">
      <w:pPr>
        <w:pStyle w:val="11NOIDUNG"/>
        <w:spacing w:beforeLines="60" w:before="144" w:afterLines="60" w:after="144"/>
        <w:rPr>
          <w:sz w:val="26"/>
          <w:szCs w:val="26"/>
          <w:lang w:val="es-ES"/>
        </w:rPr>
      </w:pPr>
      <w:r w:rsidRPr="00AD6769">
        <w:rPr>
          <w:sz w:val="26"/>
          <w:szCs w:val="26"/>
          <w:lang w:val="es-ES"/>
        </w:rPr>
        <w:t>- P: Chu kỳ mưa. Căn cứ vào đặc điểm vùng thoát nước mưa là vùng có địa hình bàng phẳng mặt đường bê tông với diện tích lưu vực thoát nước mưa tính toán nhỏ hơn 150ha. Do đó ta lấy chu kỳ tràn cống P = 2.</w:t>
      </w:r>
    </w:p>
    <w:p w14:paraId="4A473EF4" w14:textId="77777777" w:rsidR="00C97DB9" w:rsidRPr="00AD6769" w:rsidRDefault="00C97DB9" w:rsidP="00C97DB9">
      <w:pPr>
        <w:pStyle w:val="baocao"/>
        <w:spacing w:beforeLines="60" w:before="144" w:afterLines="60" w:after="144"/>
        <w:rPr>
          <w:sz w:val="26"/>
          <w:szCs w:val="26"/>
          <w:lang w:val="es-ES"/>
        </w:rPr>
      </w:pPr>
      <w:r w:rsidRPr="00AD6769">
        <w:rPr>
          <w:sz w:val="26"/>
          <w:szCs w:val="26"/>
          <w:lang w:val="es-ES"/>
        </w:rPr>
        <w:t>Lưu lựợng nước mưa tính toán theo công thức:</w:t>
      </w:r>
    </w:p>
    <w:p w14:paraId="2A46E791" w14:textId="228CAFDD" w:rsidR="00C97DB9" w:rsidRPr="00AD6769" w:rsidRDefault="00C97DB9" w:rsidP="00C97DB9">
      <w:pPr>
        <w:pStyle w:val="baocao"/>
        <w:spacing w:beforeLines="60" w:before="144" w:afterLines="60" w:after="144"/>
        <w:rPr>
          <w:sz w:val="26"/>
          <w:szCs w:val="26"/>
        </w:rPr>
      </w:pPr>
      <w:r w:rsidRPr="00AD6769">
        <w:rPr>
          <w:sz w:val="26"/>
          <w:szCs w:val="26"/>
        </w:rPr>
        <w:t>Q</w:t>
      </w:r>
      <w:r w:rsidRPr="00AD6769">
        <w:rPr>
          <w:sz w:val="26"/>
          <w:szCs w:val="26"/>
          <w:vertAlign w:val="subscript"/>
        </w:rPr>
        <w:t>tt</w:t>
      </w:r>
      <w:r w:rsidRPr="00AD6769">
        <w:rPr>
          <w:sz w:val="26"/>
          <w:szCs w:val="26"/>
        </w:rPr>
        <w:t xml:space="preserve"> = C </w:t>
      </w:r>
      <w:r w:rsidRPr="00AD6769">
        <w:rPr>
          <w:noProof/>
          <w:sz w:val="26"/>
          <w:szCs w:val="26"/>
          <w:lang w:val="en-US"/>
        </w:rPr>
        <w:drawing>
          <wp:inline distT="0" distB="0" distL="0" distR="0" wp14:anchorId="7D950C79" wp14:editId="5A0C8C05">
            <wp:extent cx="112395" cy="129540"/>
            <wp:effectExtent l="0" t="0" r="1905"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2395" cy="129540"/>
                    </a:xfrm>
                    <a:prstGeom prst="rect">
                      <a:avLst/>
                    </a:prstGeom>
                    <a:noFill/>
                    <a:ln>
                      <a:noFill/>
                    </a:ln>
                  </pic:spPr>
                </pic:pic>
              </a:graphicData>
            </a:graphic>
          </wp:inline>
        </w:drawing>
      </w:r>
      <w:r w:rsidRPr="00AD6769">
        <w:rPr>
          <w:sz w:val="26"/>
          <w:szCs w:val="26"/>
        </w:rPr>
        <w:t xml:space="preserve"> q </w:t>
      </w:r>
      <w:r w:rsidRPr="00AD6769">
        <w:rPr>
          <w:noProof/>
          <w:sz w:val="26"/>
          <w:szCs w:val="26"/>
          <w:lang w:val="en-US"/>
        </w:rPr>
        <w:drawing>
          <wp:inline distT="0" distB="0" distL="0" distR="0" wp14:anchorId="2E6484A4" wp14:editId="614165D6">
            <wp:extent cx="112395" cy="129540"/>
            <wp:effectExtent l="0" t="0" r="190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2395" cy="129540"/>
                    </a:xfrm>
                    <a:prstGeom prst="rect">
                      <a:avLst/>
                    </a:prstGeom>
                    <a:noFill/>
                    <a:ln>
                      <a:noFill/>
                    </a:ln>
                  </pic:spPr>
                </pic:pic>
              </a:graphicData>
            </a:graphic>
          </wp:inline>
        </w:drawing>
      </w:r>
      <w:r w:rsidRPr="00AD6769">
        <w:rPr>
          <w:sz w:val="26"/>
          <w:szCs w:val="26"/>
        </w:rPr>
        <w:t xml:space="preserve"> F.</w:t>
      </w:r>
    </w:p>
    <w:p w14:paraId="7D2E76BF" w14:textId="77777777" w:rsidR="00C97DB9" w:rsidRPr="00AD6769" w:rsidRDefault="00C97DB9" w:rsidP="00C97DB9">
      <w:pPr>
        <w:pStyle w:val="baocao"/>
        <w:spacing w:beforeLines="60" w:before="144" w:afterLines="60" w:after="144"/>
        <w:rPr>
          <w:sz w:val="26"/>
          <w:szCs w:val="26"/>
        </w:rPr>
      </w:pPr>
      <w:r w:rsidRPr="00AD6769">
        <w:rPr>
          <w:sz w:val="26"/>
          <w:szCs w:val="26"/>
        </w:rPr>
        <w:tab/>
        <w:t>Trong đó:</w:t>
      </w:r>
      <w:r w:rsidRPr="00AD6769">
        <w:rPr>
          <w:sz w:val="26"/>
          <w:szCs w:val="26"/>
        </w:rPr>
        <w:tab/>
      </w:r>
      <w:r w:rsidRPr="00AD6769">
        <w:rPr>
          <w:sz w:val="26"/>
          <w:szCs w:val="26"/>
        </w:rPr>
        <w:tab/>
      </w:r>
      <w:r w:rsidRPr="00AD6769">
        <w:rPr>
          <w:sz w:val="26"/>
          <w:szCs w:val="26"/>
        </w:rPr>
        <w:tab/>
      </w:r>
      <w:r w:rsidRPr="00AD6769">
        <w:rPr>
          <w:sz w:val="26"/>
          <w:szCs w:val="26"/>
        </w:rPr>
        <w:tab/>
      </w:r>
    </w:p>
    <w:p w14:paraId="7A8E6BC1" w14:textId="77777777" w:rsidR="00C97DB9" w:rsidRPr="00AD6769" w:rsidRDefault="00C97DB9" w:rsidP="00C97DB9">
      <w:pPr>
        <w:pStyle w:val="baocao"/>
        <w:spacing w:beforeLines="60" w:before="144" w:afterLines="60" w:after="144"/>
        <w:rPr>
          <w:sz w:val="26"/>
          <w:szCs w:val="26"/>
        </w:rPr>
      </w:pPr>
      <w:r w:rsidRPr="00AD6769">
        <w:rPr>
          <w:sz w:val="26"/>
          <w:szCs w:val="26"/>
        </w:rPr>
        <w:t>q: Cường độ mưa tính toán (l/s.ha).</w:t>
      </w:r>
    </w:p>
    <w:p w14:paraId="44C8BA62" w14:textId="77777777" w:rsidR="00C97DB9" w:rsidRPr="00AD6769" w:rsidRDefault="00C97DB9" w:rsidP="00C97DB9">
      <w:pPr>
        <w:pStyle w:val="baocao"/>
        <w:spacing w:beforeLines="60" w:before="144" w:afterLines="60" w:after="144"/>
        <w:rPr>
          <w:sz w:val="26"/>
          <w:szCs w:val="26"/>
        </w:rPr>
      </w:pPr>
      <w:r w:rsidRPr="00AD6769">
        <w:rPr>
          <w:sz w:val="26"/>
          <w:szCs w:val="26"/>
        </w:rPr>
        <w:t>C: Hệ số dòng chảy, C = 0,3 (địa hình chủ yếu là mặt đất san)</w:t>
      </w:r>
    </w:p>
    <w:p w14:paraId="63A31166" w14:textId="430F7800" w:rsidR="00C97DB9" w:rsidRPr="00AD6769" w:rsidRDefault="00C97DB9" w:rsidP="008B096F">
      <w:pPr>
        <w:pStyle w:val="Caption"/>
      </w:pPr>
      <w:bookmarkStart w:id="440" w:name="_Toc147864527"/>
      <w:bookmarkStart w:id="441" w:name="_Toc164174470"/>
      <w:bookmarkStart w:id="442" w:name="_Toc202779596"/>
      <w:bookmarkStart w:id="443" w:name="_Toc204376305"/>
      <w:r w:rsidRPr="00AD6769">
        <w:t xml:space="preserve">Bảng 4. </w:t>
      </w:r>
      <w:r w:rsidRPr="00AD6769">
        <w:fldChar w:fldCharType="begin"/>
      </w:r>
      <w:r w:rsidRPr="00AD6769">
        <w:instrText xml:space="preserve"> SEQ Bảng_4. \* ARABIC </w:instrText>
      </w:r>
      <w:r w:rsidRPr="00AD6769">
        <w:fldChar w:fldCharType="separate"/>
      </w:r>
      <w:r w:rsidR="00B94FD6">
        <w:t>15</w:t>
      </w:r>
      <w:r w:rsidRPr="00AD6769">
        <w:fldChar w:fldCharType="end"/>
      </w:r>
      <w:r w:rsidRPr="00AD6769">
        <w:t>. Hệ số dòng chảy theo đặc điểm mặt phủ</w:t>
      </w:r>
      <w:bookmarkEnd w:id="440"/>
      <w:bookmarkEnd w:id="441"/>
      <w:bookmarkEnd w:id="442"/>
      <w:bookmarkEnd w:id="4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3987"/>
        <w:gridCol w:w="4256"/>
      </w:tblGrid>
      <w:tr w:rsidR="00AD6769" w:rsidRPr="00AD6769" w14:paraId="5EF78895" w14:textId="77777777" w:rsidTr="00C272D7">
        <w:trPr>
          <w:trHeight w:val="85"/>
          <w:tblHeader/>
        </w:trPr>
        <w:tc>
          <w:tcPr>
            <w:tcW w:w="452" w:type="pct"/>
            <w:shd w:val="clear" w:color="auto" w:fill="auto"/>
            <w:vAlign w:val="center"/>
          </w:tcPr>
          <w:p w14:paraId="01DF610E" w14:textId="77777777" w:rsidR="00C97DB9" w:rsidRPr="00AD6769" w:rsidRDefault="00C97DB9" w:rsidP="00C272D7">
            <w:pPr>
              <w:spacing w:beforeLines="60" w:before="144" w:afterLines="60" w:after="144"/>
              <w:jc w:val="center"/>
              <w:rPr>
                <w:b/>
                <w:bCs/>
                <w:sz w:val="26"/>
                <w:szCs w:val="26"/>
              </w:rPr>
            </w:pPr>
            <w:r w:rsidRPr="00AD6769">
              <w:rPr>
                <w:b/>
                <w:bCs/>
                <w:sz w:val="26"/>
                <w:szCs w:val="26"/>
              </w:rPr>
              <w:t>TT</w:t>
            </w:r>
          </w:p>
        </w:tc>
        <w:tc>
          <w:tcPr>
            <w:tcW w:w="2200" w:type="pct"/>
            <w:shd w:val="clear" w:color="auto" w:fill="auto"/>
            <w:vAlign w:val="center"/>
          </w:tcPr>
          <w:p w14:paraId="719B183F" w14:textId="77777777" w:rsidR="00C97DB9" w:rsidRPr="00AD6769" w:rsidRDefault="00C97DB9" w:rsidP="00C272D7">
            <w:pPr>
              <w:spacing w:beforeLines="60" w:before="144" w:afterLines="60" w:after="144"/>
              <w:jc w:val="center"/>
              <w:rPr>
                <w:b/>
                <w:bCs/>
                <w:sz w:val="26"/>
                <w:szCs w:val="26"/>
              </w:rPr>
            </w:pPr>
            <w:r w:rsidRPr="00AD6769">
              <w:rPr>
                <w:b/>
                <w:bCs/>
                <w:sz w:val="26"/>
                <w:szCs w:val="26"/>
              </w:rPr>
              <w:t>Loại mặt phủ</w:t>
            </w:r>
          </w:p>
        </w:tc>
        <w:tc>
          <w:tcPr>
            <w:tcW w:w="2348" w:type="pct"/>
            <w:shd w:val="clear" w:color="auto" w:fill="auto"/>
            <w:vAlign w:val="center"/>
          </w:tcPr>
          <w:p w14:paraId="65FE11A3" w14:textId="77777777" w:rsidR="00C97DB9" w:rsidRPr="00AD6769" w:rsidRDefault="00C97DB9" w:rsidP="00C272D7">
            <w:pPr>
              <w:spacing w:beforeLines="60" w:before="144" w:afterLines="60" w:after="144"/>
              <w:jc w:val="center"/>
              <w:rPr>
                <w:b/>
                <w:bCs/>
                <w:sz w:val="26"/>
                <w:szCs w:val="26"/>
              </w:rPr>
            </w:pPr>
            <w:r w:rsidRPr="00AD6769">
              <w:rPr>
                <w:b/>
                <w:bCs/>
                <w:sz w:val="26"/>
                <w:szCs w:val="26"/>
              </w:rPr>
              <w:t>Hệ số (</w:t>
            </w:r>
            <w:r w:rsidRPr="00AD6769">
              <w:rPr>
                <w:b/>
                <w:bCs/>
                <w:sz w:val="26"/>
                <w:szCs w:val="26"/>
              </w:rPr>
              <w:sym w:font="Symbol" w:char="F079"/>
            </w:r>
            <w:r w:rsidRPr="00AD6769">
              <w:rPr>
                <w:b/>
                <w:bCs/>
                <w:sz w:val="26"/>
                <w:szCs w:val="26"/>
              </w:rPr>
              <w:t>)</w:t>
            </w:r>
          </w:p>
        </w:tc>
      </w:tr>
      <w:tr w:rsidR="00AD6769" w:rsidRPr="00AD6769" w14:paraId="28F23362" w14:textId="77777777" w:rsidTr="00C272D7">
        <w:trPr>
          <w:trHeight w:val="85"/>
        </w:trPr>
        <w:tc>
          <w:tcPr>
            <w:tcW w:w="452" w:type="pct"/>
            <w:vAlign w:val="center"/>
          </w:tcPr>
          <w:p w14:paraId="593FAB52" w14:textId="77777777" w:rsidR="00C97DB9" w:rsidRPr="00AD6769" w:rsidRDefault="00C97DB9" w:rsidP="00C272D7">
            <w:pPr>
              <w:spacing w:beforeLines="60" w:before="144" w:afterLines="60" w:after="144"/>
              <w:jc w:val="center"/>
              <w:rPr>
                <w:bCs/>
                <w:sz w:val="26"/>
                <w:szCs w:val="26"/>
              </w:rPr>
            </w:pPr>
            <w:r w:rsidRPr="00AD6769">
              <w:rPr>
                <w:bCs/>
                <w:sz w:val="26"/>
                <w:szCs w:val="26"/>
              </w:rPr>
              <w:t>1</w:t>
            </w:r>
          </w:p>
        </w:tc>
        <w:tc>
          <w:tcPr>
            <w:tcW w:w="2200" w:type="pct"/>
            <w:vAlign w:val="center"/>
          </w:tcPr>
          <w:p w14:paraId="7A9C57E8" w14:textId="77777777" w:rsidR="00C97DB9" w:rsidRPr="00AD6769" w:rsidRDefault="00C97DB9" w:rsidP="00C272D7">
            <w:pPr>
              <w:spacing w:beforeLines="60" w:before="144" w:afterLines="60" w:after="144"/>
              <w:jc w:val="both"/>
              <w:rPr>
                <w:bCs/>
                <w:sz w:val="26"/>
                <w:szCs w:val="26"/>
              </w:rPr>
            </w:pPr>
            <w:r w:rsidRPr="00AD6769">
              <w:rPr>
                <w:bCs/>
                <w:sz w:val="26"/>
                <w:szCs w:val="26"/>
              </w:rPr>
              <w:t>Mái nhà, đường bê tông</w:t>
            </w:r>
          </w:p>
        </w:tc>
        <w:tc>
          <w:tcPr>
            <w:tcW w:w="2348" w:type="pct"/>
            <w:vAlign w:val="center"/>
          </w:tcPr>
          <w:p w14:paraId="5AE5476E" w14:textId="77777777" w:rsidR="00C97DB9" w:rsidRPr="00AD6769" w:rsidRDefault="00C97DB9" w:rsidP="00C272D7">
            <w:pPr>
              <w:spacing w:beforeLines="60" w:before="144" w:afterLines="60" w:after="144"/>
              <w:jc w:val="center"/>
              <w:rPr>
                <w:bCs/>
                <w:sz w:val="26"/>
                <w:szCs w:val="26"/>
              </w:rPr>
            </w:pPr>
            <w:r w:rsidRPr="00AD6769">
              <w:rPr>
                <w:bCs/>
                <w:sz w:val="26"/>
                <w:szCs w:val="26"/>
              </w:rPr>
              <w:t>0,80 - 0,90</w:t>
            </w:r>
          </w:p>
        </w:tc>
      </w:tr>
      <w:tr w:rsidR="00AD6769" w:rsidRPr="00AD6769" w14:paraId="1D271472" w14:textId="77777777" w:rsidTr="00C272D7">
        <w:trPr>
          <w:trHeight w:val="85"/>
        </w:trPr>
        <w:tc>
          <w:tcPr>
            <w:tcW w:w="452" w:type="pct"/>
            <w:vAlign w:val="center"/>
          </w:tcPr>
          <w:p w14:paraId="6EAA0A12" w14:textId="77777777" w:rsidR="00C97DB9" w:rsidRPr="00AD6769" w:rsidRDefault="00C97DB9" w:rsidP="00C272D7">
            <w:pPr>
              <w:spacing w:beforeLines="60" w:before="144" w:afterLines="60" w:after="144"/>
              <w:jc w:val="center"/>
              <w:rPr>
                <w:bCs/>
                <w:sz w:val="26"/>
                <w:szCs w:val="26"/>
              </w:rPr>
            </w:pPr>
            <w:r w:rsidRPr="00AD6769">
              <w:rPr>
                <w:bCs/>
                <w:sz w:val="26"/>
                <w:szCs w:val="26"/>
              </w:rPr>
              <w:t>2</w:t>
            </w:r>
          </w:p>
        </w:tc>
        <w:tc>
          <w:tcPr>
            <w:tcW w:w="2200" w:type="pct"/>
            <w:vAlign w:val="center"/>
          </w:tcPr>
          <w:p w14:paraId="0C513BB8" w14:textId="77777777" w:rsidR="00C97DB9" w:rsidRPr="00AD6769" w:rsidRDefault="00C97DB9" w:rsidP="00C272D7">
            <w:pPr>
              <w:spacing w:beforeLines="60" w:before="144" w:afterLines="60" w:after="144"/>
              <w:jc w:val="both"/>
              <w:rPr>
                <w:bCs/>
                <w:sz w:val="26"/>
                <w:szCs w:val="26"/>
              </w:rPr>
            </w:pPr>
            <w:r w:rsidRPr="00AD6769">
              <w:rPr>
                <w:bCs/>
                <w:sz w:val="26"/>
                <w:szCs w:val="26"/>
              </w:rPr>
              <w:t>Đường nhựa</w:t>
            </w:r>
          </w:p>
        </w:tc>
        <w:tc>
          <w:tcPr>
            <w:tcW w:w="2348" w:type="pct"/>
            <w:vAlign w:val="center"/>
          </w:tcPr>
          <w:p w14:paraId="236CB9F8" w14:textId="77777777" w:rsidR="00C97DB9" w:rsidRPr="00AD6769" w:rsidRDefault="00C97DB9" w:rsidP="00C272D7">
            <w:pPr>
              <w:spacing w:beforeLines="60" w:before="144" w:afterLines="60" w:after="144"/>
              <w:jc w:val="center"/>
              <w:rPr>
                <w:bCs/>
                <w:sz w:val="26"/>
                <w:szCs w:val="26"/>
              </w:rPr>
            </w:pPr>
            <w:r w:rsidRPr="00AD6769">
              <w:rPr>
                <w:bCs/>
                <w:sz w:val="26"/>
                <w:szCs w:val="26"/>
              </w:rPr>
              <w:t>0,60 - 0,70</w:t>
            </w:r>
          </w:p>
        </w:tc>
      </w:tr>
      <w:tr w:rsidR="00AD6769" w:rsidRPr="00AD6769" w14:paraId="16ADFDDD" w14:textId="77777777" w:rsidTr="00C272D7">
        <w:trPr>
          <w:trHeight w:val="85"/>
        </w:trPr>
        <w:tc>
          <w:tcPr>
            <w:tcW w:w="452" w:type="pct"/>
            <w:vAlign w:val="center"/>
          </w:tcPr>
          <w:p w14:paraId="7F481979" w14:textId="77777777" w:rsidR="00C97DB9" w:rsidRPr="00AD6769" w:rsidRDefault="00C97DB9" w:rsidP="00C272D7">
            <w:pPr>
              <w:spacing w:beforeLines="60" w:before="144" w:afterLines="60" w:after="144"/>
              <w:jc w:val="center"/>
              <w:rPr>
                <w:bCs/>
                <w:sz w:val="26"/>
                <w:szCs w:val="26"/>
              </w:rPr>
            </w:pPr>
            <w:r w:rsidRPr="00AD6769">
              <w:rPr>
                <w:bCs/>
                <w:sz w:val="26"/>
                <w:szCs w:val="26"/>
              </w:rPr>
              <w:t>3</w:t>
            </w:r>
          </w:p>
        </w:tc>
        <w:tc>
          <w:tcPr>
            <w:tcW w:w="2200" w:type="pct"/>
            <w:vAlign w:val="center"/>
          </w:tcPr>
          <w:p w14:paraId="0C0642C7" w14:textId="77777777" w:rsidR="00C97DB9" w:rsidRPr="00AD6769" w:rsidRDefault="00C97DB9" w:rsidP="00C272D7">
            <w:pPr>
              <w:spacing w:beforeLines="60" w:before="144" w:afterLines="60" w:after="144"/>
              <w:jc w:val="both"/>
              <w:rPr>
                <w:bCs/>
                <w:sz w:val="26"/>
                <w:szCs w:val="26"/>
              </w:rPr>
            </w:pPr>
            <w:r w:rsidRPr="00AD6769">
              <w:rPr>
                <w:bCs/>
                <w:sz w:val="26"/>
                <w:szCs w:val="26"/>
              </w:rPr>
              <w:t>Đường lát đá hộc</w:t>
            </w:r>
          </w:p>
        </w:tc>
        <w:tc>
          <w:tcPr>
            <w:tcW w:w="2348" w:type="pct"/>
            <w:vAlign w:val="center"/>
          </w:tcPr>
          <w:p w14:paraId="673C7DAB" w14:textId="77777777" w:rsidR="00C97DB9" w:rsidRPr="00AD6769" w:rsidRDefault="00C97DB9" w:rsidP="00C272D7">
            <w:pPr>
              <w:spacing w:beforeLines="60" w:before="144" w:afterLines="60" w:after="144"/>
              <w:jc w:val="center"/>
              <w:rPr>
                <w:bCs/>
                <w:sz w:val="26"/>
                <w:szCs w:val="26"/>
              </w:rPr>
            </w:pPr>
            <w:r w:rsidRPr="00AD6769">
              <w:rPr>
                <w:bCs/>
                <w:sz w:val="26"/>
                <w:szCs w:val="26"/>
              </w:rPr>
              <w:t>0,45 - 0,50</w:t>
            </w:r>
          </w:p>
        </w:tc>
      </w:tr>
      <w:tr w:rsidR="00AD6769" w:rsidRPr="00AD6769" w14:paraId="4FE99901" w14:textId="77777777" w:rsidTr="00C272D7">
        <w:trPr>
          <w:trHeight w:val="85"/>
        </w:trPr>
        <w:tc>
          <w:tcPr>
            <w:tcW w:w="452" w:type="pct"/>
            <w:vAlign w:val="center"/>
          </w:tcPr>
          <w:p w14:paraId="2BF0BA9D" w14:textId="77777777" w:rsidR="00C97DB9" w:rsidRPr="00AD6769" w:rsidRDefault="00C97DB9" w:rsidP="00C272D7">
            <w:pPr>
              <w:spacing w:beforeLines="60" w:before="144" w:afterLines="60" w:after="144"/>
              <w:jc w:val="center"/>
              <w:rPr>
                <w:bCs/>
                <w:sz w:val="26"/>
                <w:szCs w:val="26"/>
              </w:rPr>
            </w:pPr>
            <w:r w:rsidRPr="00AD6769">
              <w:rPr>
                <w:bCs/>
                <w:sz w:val="26"/>
                <w:szCs w:val="26"/>
              </w:rPr>
              <w:lastRenderedPageBreak/>
              <w:t>4</w:t>
            </w:r>
          </w:p>
        </w:tc>
        <w:tc>
          <w:tcPr>
            <w:tcW w:w="2200" w:type="pct"/>
            <w:vAlign w:val="center"/>
          </w:tcPr>
          <w:p w14:paraId="4D33DCC5" w14:textId="77777777" w:rsidR="00C97DB9" w:rsidRPr="00AD6769" w:rsidRDefault="00C97DB9" w:rsidP="00C272D7">
            <w:pPr>
              <w:spacing w:beforeLines="60" w:before="144" w:afterLines="60" w:after="144"/>
              <w:jc w:val="both"/>
              <w:rPr>
                <w:bCs/>
                <w:sz w:val="26"/>
                <w:szCs w:val="26"/>
              </w:rPr>
            </w:pPr>
            <w:r w:rsidRPr="00AD6769">
              <w:rPr>
                <w:bCs/>
                <w:sz w:val="26"/>
                <w:szCs w:val="26"/>
              </w:rPr>
              <w:t>Đường rải sỏi</w:t>
            </w:r>
          </w:p>
        </w:tc>
        <w:tc>
          <w:tcPr>
            <w:tcW w:w="2348" w:type="pct"/>
            <w:vAlign w:val="center"/>
          </w:tcPr>
          <w:p w14:paraId="59A95332" w14:textId="77777777" w:rsidR="00C97DB9" w:rsidRPr="00AD6769" w:rsidRDefault="00C97DB9" w:rsidP="00C272D7">
            <w:pPr>
              <w:spacing w:beforeLines="60" w:before="144" w:afterLines="60" w:after="144"/>
              <w:jc w:val="center"/>
              <w:rPr>
                <w:bCs/>
                <w:sz w:val="26"/>
                <w:szCs w:val="26"/>
              </w:rPr>
            </w:pPr>
            <w:r w:rsidRPr="00AD6769">
              <w:rPr>
                <w:bCs/>
                <w:sz w:val="26"/>
                <w:szCs w:val="26"/>
              </w:rPr>
              <w:t>0,30 - 0,35</w:t>
            </w:r>
          </w:p>
        </w:tc>
      </w:tr>
      <w:tr w:rsidR="00AD6769" w:rsidRPr="00AD6769" w14:paraId="44B2528E" w14:textId="77777777" w:rsidTr="00C272D7">
        <w:trPr>
          <w:trHeight w:val="85"/>
        </w:trPr>
        <w:tc>
          <w:tcPr>
            <w:tcW w:w="452" w:type="pct"/>
            <w:vAlign w:val="center"/>
          </w:tcPr>
          <w:p w14:paraId="4F9F8E29" w14:textId="77777777" w:rsidR="00C97DB9" w:rsidRPr="00AD6769" w:rsidRDefault="00C97DB9" w:rsidP="00C272D7">
            <w:pPr>
              <w:spacing w:beforeLines="60" w:before="144" w:afterLines="60" w:after="144"/>
              <w:jc w:val="center"/>
              <w:rPr>
                <w:bCs/>
                <w:sz w:val="26"/>
                <w:szCs w:val="26"/>
              </w:rPr>
            </w:pPr>
            <w:r w:rsidRPr="00AD6769">
              <w:rPr>
                <w:bCs/>
                <w:sz w:val="26"/>
                <w:szCs w:val="26"/>
              </w:rPr>
              <w:t>5</w:t>
            </w:r>
          </w:p>
        </w:tc>
        <w:tc>
          <w:tcPr>
            <w:tcW w:w="2200" w:type="pct"/>
            <w:vAlign w:val="center"/>
          </w:tcPr>
          <w:p w14:paraId="371D89B8" w14:textId="77777777" w:rsidR="00C97DB9" w:rsidRPr="00AD6769" w:rsidRDefault="00C97DB9" w:rsidP="00C272D7">
            <w:pPr>
              <w:spacing w:beforeLines="60" w:before="144" w:afterLines="60" w:after="144"/>
              <w:jc w:val="both"/>
              <w:rPr>
                <w:bCs/>
                <w:sz w:val="26"/>
                <w:szCs w:val="26"/>
              </w:rPr>
            </w:pPr>
            <w:r w:rsidRPr="00AD6769">
              <w:rPr>
                <w:bCs/>
                <w:sz w:val="26"/>
                <w:szCs w:val="26"/>
              </w:rPr>
              <w:t>Mặt đất san</w:t>
            </w:r>
          </w:p>
        </w:tc>
        <w:tc>
          <w:tcPr>
            <w:tcW w:w="2348" w:type="pct"/>
            <w:vAlign w:val="center"/>
          </w:tcPr>
          <w:p w14:paraId="033934FC" w14:textId="77777777" w:rsidR="00C97DB9" w:rsidRPr="00AD6769" w:rsidRDefault="00C97DB9" w:rsidP="00C272D7">
            <w:pPr>
              <w:spacing w:beforeLines="60" w:before="144" w:afterLines="60" w:after="144"/>
              <w:jc w:val="center"/>
              <w:rPr>
                <w:bCs/>
                <w:sz w:val="26"/>
                <w:szCs w:val="26"/>
              </w:rPr>
            </w:pPr>
            <w:r w:rsidRPr="00AD6769">
              <w:rPr>
                <w:bCs/>
                <w:sz w:val="26"/>
                <w:szCs w:val="26"/>
              </w:rPr>
              <w:t>0,20 - 0,30</w:t>
            </w:r>
          </w:p>
        </w:tc>
      </w:tr>
      <w:tr w:rsidR="00AD6769" w:rsidRPr="00AD6769" w14:paraId="3DC1F455" w14:textId="77777777" w:rsidTr="00C272D7">
        <w:trPr>
          <w:trHeight w:val="85"/>
        </w:trPr>
        <w:tc>
          <w:tcPr>
            <w:tcW w:w="452" w:type="pct"/>
            <w:vAlign w:val="center"/>
          </w:tcPr>
          <w:p w14:paraId="0815F579" w14:textId="77777777" w:rsidR="00C97DB9" w:rsidRPr="00AD6769" w:rsidRDefault="00C97DB9" w:rsidP="00C272D7">
            <w:pPr>
              <w:spacing w:beforeLines="60" w:before="144" w:afterLines="60" w:after="144"/>
              <w:jc w:val="center"/>
              <w:rPr>
                <w:bCs/>
                <w:sz w:val="26"/>
                <w:szCs w:val="26"/>
              </w:rPr>
            </w:pPr>
            <w:r w:rsidRPr="00AD6769">
              <w:rPr>
                <w:bCs/>
                <w:sz w:val="26"/>
                <w:szCs w:val="26"/>
              </w:rPr>
              <w:t>6</w:t>
            </w:r>
          </w:p>
        </w:tc>
        <w:tc>
          <w:tcPr>
            <w:tcW w:w="2200" w:type="pct"/>
            <w:vAlign w:val="center"/>
          </w:tcPr>
          <w:p w14:paraId="4D76CBF1" w14:textId="77777777" w:rsidR="00C97DB9" w:rsidRPr="00AD6769" w:rsidRDefault="00C97DB9" w:rsidP="00C272D7">
            <w:pPr>
              <w:spacing w:beforeLines="60" w:before="144" w:afterLines="60" w:after="144"/>
              <w:jc w:val="both"/>
              <w:rPr>
                <w:bCs/>
                <w:sz w:val="26"/>
                <w:szCs w:val="26"/>
              </w:rPr>
            </w:pPr>
            <w:r w:rsidRPr="00AD6769">
              <w:rPr>
                <w:bCs/>
                <w:sz w:val="26"/>
                <w:szCs w:val="26"/>
              </w:rPr>
              <w:t>Bãi cỏ</w:t>
            </w:r>
          </w:p>
        </w:tc>
        <w:tc>
          <w:tcPr>
            <w:tcW w:w="2348" w:type="pct"/>
            <w:vAlign w:val="center"/>
          </w:tcPr>
          <w:p w14:paraId="617AC41A" w14:textId="77777777" w:rsidR="00C97DB9" w:rsidRPr="00AD6769" w:rsidRDefault="00C97DB9" w:rsidP="00C272D7">
            <w:pPr>
              <w:spacing w:beforeLines="60" w:before="144" w:afterLines="60" w:after="144"/>
              <w:jc w:val="center"/>
              <w:rPr>
                <w:bCs/>
                <w:sz w:val="26"/>
                <w:szCs w:val="26"/>
              </w:rPr>
            </w:pPr>
            <w:r w:rsidRPr="00AD6769">
              <w:rPr>
                <w:bCs/>
                <w:sz w:val="26"/>
                <w:szCs w:val="26"/>
              </w:rPr>
              <w:t>0,10 - 0,15</w:t>
            </w:r>
          </w:p>
        </w:tc>
      </w:tr>
    </w:tbl>
    <w:p w14:paraId="54C74761" w14:textId="77777777" w:rsidR="00C97DB9" w:rsidRPr="00AD6769" w:rsidRDefault="00C97DB9" w:rsidP="00C97DB9">
      <w:pPr>
        <w:pStyle w:val="7NGUON"/>
        <w:spacing w:beforeLines="60" w:before="144" w:afterLines="60" w:after="144"/>
        <w:rPr>
          <w:sz w:val="26"/>
          <w:szCs w:val="26"/>
        </w:rPr>
      </w:pPr>
      <w:r w:rsidRPr="00AD6769">
        <w:rPr>
          <w:sz w:val="26"/>
          <w:szCs w:val="26"/>
        </w:rPr>
        <w:t>(Nguồn: TCXDVN 51:2006)</w:t>
      </w:r>
    </w:p>
    <w:p w14:paraId="720B7051" w14:textId="3B22CF86" w:rsidR="00C97DB9" w:rsidRPr="00AD6769" w:rsidRDefault="00C97DB9" w:rsidP="00C97DB9">
      <w:pPr>
        <w:pStyle w:val="baocao"/>
        <w:spacing w:beforeLines="60" w:before="144" w:afterLines="60" w:after="144"/>
        <w:rPr>
          <w:sz w:val="26"/>
          <w:szCs w:val="26"/>
        </w:rPr>
      </w:pPr>
      <w:r w:rsidRPr="00AD6769">
        <w:rPr>
          <w:sz w:val="26"/>
          <w:szCs w:val="26"/>
        </w:rPr>
        <w:t xml:space="preserve">Thay các giá trị trên vào công thức, xác định được lưu lượng nước mưa chảy tràn lớn nhất qua khu vực dự án như sau: </w:t>
      </w:r>
      <w:bookmarkStart w:id="444" w:name="_Toc79649240"/>
      <w:bookmarkStart w:id="445" w:name="_Toc141605132"/>
      <w:bookmarkStart w:id="446" w:name="_Toc147864528"/>
      <w:bookmarkStart w:id="447" w:name="_Toc164174471"/>
      <w:bookmarkStart w:id="448" w:name="_Toc202779597"/>
    </w:p>
    <w:p w14:paraId="3BE0BEB9" w14:textId="0E17E65A" w:rsidR="00C97DB9" w:rsidRPr="00AD6769" w:rsidRDefault="00C97DB9" w:rsidP="008B096F">
      <w:pPr>
        <w:pStyle w:val="Caption"/>
      </w:pPr>
      <w:bookmarkStart w:id="449" w:name="_Toc204376306"/>
      <w:r w:rsidRPr="00AD6769">
        <w:t xml:space="preserve">Bảng 4. </w:t>
      </w:r>
      <w:r w:rsidRPr="00AD6769">
        <w:fldChar w:fldCharType="begin"/>
      </w:r>
      <w:r w:rsidRPr="00AD6769">
        <w:instrText xml:space="preserve"> SEQ Bảng_4. \* ARABIC </w:instrText>
      </w:r>
      <w:r w:rsidRPr="00AD6769">
        <w:fldChar w:fldCharType="separate"/>
      </w:r>
      <w:r w:rsidR="00B94FD6">
        <w:t>16</w:t>
      </w:r>
      <w:r w:rsidRPr="00AD6769">
        <w:fldChar w:fldCharType="end"/>
      </w:r>
      <w:r w:rsidRPr="00AD6769">
        <w:t>. Bảng tính lượng nước mưa chảy tràn lớn nhất ngày</w:t>
      </w:r>
      <w:bookmarkEnd w:id="444"/>
      <w:bookmarkEnd w:id="445"/>
      <w:bookmarkEnd w:id="446"/>
      <w:bookmarkEnd w:id="447"/>
      <w:bookmarkEnd w:id="448"/>
      <w:bookmarkEnd w:id="4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095"/>
        <w:gridCol w:w="1294"/>
        <w:gridCol w:w="1488"/>
        <w:gridCol w:w="1947"/>
        <w:gridCol w:w="1675"/>
      </w:tblGrid>
      <w:tr w:rsidR="00AD6769" w:rsidRPr="00AD6769" w14:paraId="701AC310" w14:textId="77777777" w:rsidTr="00C272D7">
        <w:trPr>
          <w:trHeight w:val="1048"/>
        </w:trPr>
        <w:tc>
          <w:tcPr>
            <w:tcW w:w="310" w:type="pct"/>
            <w:vAlign w:val="center"/>
          </w:tcPr>
          <w:p w14:paraId="38019D3E" w14:textId="77777777" w:rsidR="00C97DB9" w:rsidRPr="00AD6769" w:rsidRDefault="00C97DB9" w:rsidP="00C272D7">
            <w:pPr>
              <w:spacing w:beforeLines="60" w:before="144" w:afterLines="60" w:after="144"/>
              <w:ind w:right="-11"/>
              <w:jc w:val="center"/>
              <w:rPr>
                <w:b/>
                <w:iCs/>
                <w:sz w:val="26"/>
                <w:szCs w:val="26"/>
                <w:lang w:val="nl-NL"/>
              </w:rPr>
            </w:pPr>
            <w:r w:rsidRPr="00AD6769">
              <w:rPr>
                <w:b/>
                <w:iCs/>
                <w:sz w:val="26"/>
                <w:szCs w:val="26"/>
                <w:lang w:val="nl-NL"/>
              </w:rPr>
              <w:t>TT</w:t>
            </w:r>
          </w:p>
        </w:tc>
        <w:tc>
          <w:tcPr>
            <w:tcW w:w="1156" w:type="pct"/>
            <w:vAlign w:val="center"/>
          </w:tcPr>
          <w:p w14:paraId="30FA2BCA" w14:textId="77777777" w:rsidR="00C97DB9" w:rsidRPr="00AD6769" w:rsidRDefault="00C97DB9" w:rsidP="00C272D7">
            <w:pPr>
              <w:spacing w:beforeLines="60" w:before="144" w:afterLines="60" w:after="144"/>
              <w:ind w:right="-94"/>
              <w:jc w:val="center"/>
              <w:rPr>
                <w:b/>
                <w:iCs/>
                <w:sz w:val="26"/>
                <w:szCs w:val="26"/>
                <w:lang w:val="nl-NL"/>
              </w:rPr>
            </w:pPr>
            <w:r w:rsidRPr="00AD6769">
              <w:rPr>
                <w:b/>
                <w:iCs/>
                <w:sz w:val="26"/>
                <w:szCs w:val="26"/>
                <w:lang w:val="nl-NL"/>
              </w:rPr>
              <w:t>Khu vực</w:t>
            </w:r>
          </w:p>
        </w:tc>
        <w:tc>
          <w:tcPr>
            <w:tcW w:w="714" w:type="pct"/>
            <w:vAlign w:val="center"/>
          </w:tcPr>
          <w:p w14:paraId="086EBD2D" w14:textId="77777777" w:rsidR="00C97DB9" w:rsidRPr="00AD6769" w:rsidRDefault="00C97DB9" w:rsidP="00C272D7">
            <w:pPr>
              <w:spacing w:beforeLines="60" w:before="144" w:afterLines="60" w:after="144"/>
              <w:ind w:right="-94"/>
              <w:jc w:val="center"/>
              <w:rPr>
                <w:b/>
                <w:iCs/>
                <w:sz w:val="26"/>
                <w:szCs w:val="26"/>
                <w:lang w:val="nl-NL"/>
              </w:rPr>
            </w:pPr>
            <w:r w:rsidRPr="00AD6769">
              <w:rPr>
                <w:b/>
                <w:iCs/>
                <w:sz w:val="26"/>
                <w:szCs w:val="26"/>
                <w:lang w:val="nl-NL"/>
              </w:rPr>
              <w:t>Diện tích (ha)</w:t>
            </w:r>
          </w:p>
        </w:tc>
        <w:tc>
          <w:tcPr>
            <w:tcW w:w="821" w:type="pct"/>
            <w:vAlign w:val="center"/>
          </w:tcPr>
          <w:p w14:paraId="1B5C2431" w14:textId="77777777" w:rsidR="00C97DB9" w:rsidRPr="00AD6769" w:rsidRDefault="00C97DB9" w:rsidP="00C272D7">
            <w:pPr>
              <w:spacing w:beforeLines="60" w:before="144" w:afterLines="60" w:after="144"/>
              <w:ind w:left="-57" w:right="-57"/>
              <w:jc w:val="center"/>
              <w:rPr>
                <w:b/>
                <w:iCs/>
                <w:sz w:val="26"/>
                <w:szCs w:val="26"/>
                <w:lang w:val="nl-NL"/>
              </w:rPr>
            </w:pPr>
            <w:r w:rsidRPr="00AD6769">
              <w:rPr>
                <w:b/>
                <w:iCs/>
                <w:sz w:val="26"/>
                <w:szCs w:val="26"/>
                <w:lang w:val="nl-NL"/>
              </w:rPr>
              <w:t xml:space="preserve">Hệ số dòng chảy bề mặt </w:t>
            </w:r>
          </w:p>
        </w:tc>
        <w:tc>
          <w:tcPr>
            <w:tcW w:w="1074" w:type="pct"/>
            <w:vAlign w:val="center"/>
          </w:tcPr>
          <w:p w14:paraId="38E53229" w14:textId="77777777" w:rsidR="00C97DB9" w:rsidRPr="00AD6769" w:rsidRDefault="00C97DB9" w:rsidP="00C272D7">
            <w:pPr>
              <w:spacing w:beforeLines="60" w:before="144" w:afterLines="60" w:after="144"/>
              <w:ind w:left="-57" w:right="-57"/>
              <w:jc w:val="center"/>
              <w:rPr>
                <w:b/>
                <w:iCs/>
                <w:spacing w:val="-6"/>
                <w:sz w:val="26"/>
                <w:szCs w:val="26"/>
                <w:lang w:val="nl-NL"/>
              </w:rPr>
            </w:pPr>
            <w:r w:rsidRPr="00AD6769">
              <w:rPr>
                <w:b/>
                <w:iCs/>
                <w:spacing w:val="-6"/>
                <w:sz w:val="26"/>
                <w:szCs w:val="26"/>
                <w:lang w:val="nl-NL"/>
              </w:rPr>
              <w:t>Cường độ mưa tính toán</w:t>
            </w:r>
            <w:r w:rsidRPr="00AD6769">
              <w:rPr>
                <w:sz w:val="26"/>
                <w:szCs w:val="26"/>
                <w:lang w:val="it-IT"/>
              </w:rPr>
              <w:t xml:space="preserve"> </w:t>
            </w:r>
            <w:r w:rsidRPr="00AD6769">
              <w:rPr>
                <w:b/>
                <w:iCs/>
                <w:spacing w:val="-6"/>
                <w:sz w:val="26"/>
                <w:szCs w:val="26"/>
                <w:lang w:val="nl-NL"/>
              </w:rPr>
              <w:t>(l/s.ha)</w:t>
            </w:r>
          </w:p>
        </w:tc>
        <w:tc>
          <w:tcPr>
            <w:tcW w:w="924" w:type="pct"/>
            <w:vAlign w:val="center"/>
          </w:tcPr>
          <w:p w14:paraId="4BC217E0" w14:textId="77777777" w:rsidR="00C97DB9" w:rsidRPr="00AD6769" w:rsidRDefault="00C97DB9" w:rsidP="00C272D7">
            <w:pPr>
              <w:spacing w:beforeLines="60" w:before="144" w:afterLines="60" w:after="144"/>
              <w:ind w:left="-57" w:right="-57"/>
              <w:jc w:val="center"/>
              <w:rPr>
                <w:b/>
                <w:iCs/>
                <w:spacing w:val="-4"/>
                <w:sz w:val="26"/>
                <w:szCs w:val="26"/>
                <w:lang w:val="nl-NL"/>
              </w:rPr>
            </w:pPr>
            <w:r w:rsidRPr="00AD6769">
              <w:rPr>
                <w:b/>
                <w:iCs/>
                <w:spacing w:val="-4"/>
                <w:sz w:val="26"/>
                <w:szCs w:val="26"/>
                <w:lang w:val="nl-NL"/>
              </w:rPr>
              <w:t>Lượng mưa (l/s)</w:t>
            </w:r>
          </w:p>
        </w:tc>
      </w:tr>
      <w:tr w:rsidR="00AD6769" w:rsidRPr="00AD6769" w14:paraId="6FD3AA8D" w14:textId="77777777" w:rsidTr="00C272D7">
        <w:trPr>
          <w:trHeight w:val="350"/>
        </w:trPr>
        <w:tc>
          <w:tcPr>
            <w:tcW w:w="310" w:type="pct"/>
            <w:vAlign w:val="center"/>
          </w:tcPr>
          <w:p w14:paraId="4DBA4315" w14:textId="77777777" w:rsidR="00C97DB9" w:rsidRPr="00AD6769" w:rsidRDefault="00C97DB9" w:rsidP="00C272D7">
            <w:pPr>
              <w:pStyle w:val="12NDKHUNG"/>
              <w:spacing w:beforeLines="60" w:before="144" w:afterLines="60" w:after="144"/>
              <w:rPr>
                <w:rFonts w:cs="Times New Roman"/>
              </w:rPr>
            </w:pPr>
            <w:r w:rsidRPr="00AD6769">
              <w:rPr>
                <w:rFonts w:cs="Times New Roman"/>
              </w:rPr>
              <w:t>1</w:t>
            </w:r>
          </w:p>
        </w:tc>
        <w:tc>
          <w:tcPr>
            <w:tcW w:w="1156" w:type="pct"/>
            <w:vAlign w:val="center"/>
          </w:tcPr>
          <w:p w14:paraId="7DAC69A5" w14:textId="77777777" w:rsidR="00C97DB9" w:rsidRPr="00AD6769" w:rsidRDefault="00C97DB9" w:rsidP="00C272D7">
            <w:pPr>
              <w:pStyle w:val="12NDKHUNG"/>
              <w:spacing w:beforeLines="60" w:before="144" w:afterLines="60" w:after="144"/>
              <w:rPr>
                <w:rFonts w:cs="Times New Roman"/>
              </w:rPr>
            </w:pPr>
            <w:r w:rsidRPr="00AD6769">
              <w:rPr>
                <w:rFonts w:cs="Times New Roman"/>
              </w:rPr>
              <w:t>Khu vực dự án</w:t>
            </w:r>
          </w:p>
        </w:tc>
        <w:tc>
          <w:tcPr>
            <w:tcW w:w="714" w:type="pct"/>
            <w:vAlign w:val="center"/>
          </w:tcPr>
          <w:p w14:paraId="5A5DEA28" w14:textId="77777777" w:rsidR="00C97DB9" w:rsidRPr="00AD6769" w:rsidRDefault="00C97DB9" w:rsidP="00C272D7">
            <w:pPr>
              <w:pStyle w:val="12NDKHUNG"/>
              <w:spacing w:beforeLines="60" w:before="144" w:afterLines="60" w:after="144"/>
              <w:rPr>
                <w:rFonts w:cs="Times New Roman"/>
              </w:rPr>
            </w:pPr>
            <w:r w:rsidRPr="00AD6769">
              <w:rPr>
                <w:rFonts w:cs="Times New Roman"/>
              </w:rPr>
              <w:t>2,3 ha</w:t>
            </w:r>
          </w:p>
        </w:tc>
        <w:tc>
          <w:tcPr>
            <w:tcW w:w="821" w:type="pct"/>
            <w:vAlign w:val="center"/>
          </w:tcPr>
          <w:p w14:paraId="5FECED40" w14:textId="77777777" w:rsidR="00C97DB9" w:rsidRPr="00AD6769" w:rsidRDefault="00C97DB9" w:rsidP="00C272D7">
            <w:pPr>
              <w:pStyle w:val="12NDKHUNG"/>
              <w:spacing w:beforeLines="60" w:before="144" w:afterLines="60" w:after="144"/>
              <w:rPr>
                <w:rFonts w:cs="Times New Roman"/>
              </w:rPr>
            </w:pPr>
            <w:r w:rsidRPr="00AD6769">
              <w:rPr>
                <w:rFonts w:cs="Times New Roman"/>
              </w:rPr>
              <w:t>0,3</w:t>
            </w:r>
          </w:p>
        </w:tc>
        <w:tc>
          <w:tcPr>
            <w:tcW w:w="1074" w:type="pct"/>
            <w:vAlign w:val="center"/>
          </w:tcPr>
          <w:p w14:paraId="1F569F99" w14:textId="77777777" w:rsidR="00C97DB9" w:rsidRPr="00AD6769" w:rsidRDefault="00C97DB9" w:rsidP="00C272D7">
            <w:pPr>
              <w:pStyle w:val="12NDKHUNG"/>
              <w:spacing w:beforeLines="60" w:before="144" w:afterLines="60" w:after="144"/>
              <w:rPr>
                <w:rFonts w:cs="Times New Roman"/>
              </w:rPr>
            </w:pPr>
            <w:r w:rsidRPr="00AD6769">
              <w:rPr>
                <w:rFonts w:cs="Times New Roman"/>
              </w:rPr>
              <w:t>349, 4</w:t>
            </w:r>
          </w:p>
        </w:tc>
        <w:tc>
          <w:tcPr>
            <w:tcW w:w="924" w:type="pct"/>
            <w:vAlign w:val="center"/>
          </w:tcPr>
          <w:p w14:paraId="593560E9" w14:textId="77777777" w:rsidR="00C97DB9" w:rsidRPr="00AD6769" w:rsidRDefault="00C97DB9" w:rsidP="00C272D7">
            <w:pPr>
              <w:pStyle w:val="12NDKHUNG"/>
              <w:spacing w:beforeLines="60" w:before="144" w:afterLines="60" w:after="144"/>
              <w:rPr>
                <w:rFonts w:cs="Times New Roman"/>
              </w:rPr>
            </w:pPr>
            <w:r w:rsidRPr="00AD6769">
              <w:rPr>
                <w:rFonts w:cs="Times New Roman"/>
              </w:rPr>
              <w:t>241,1</w:t>
            </w:r>
          </w:p>
        </w:tc>
      </w:tr>
      <w:tr w:rsidR="00AD6769" w:rsidRPr="00AD6769" w14:paraId="7F0389A8" w14:textId="77777777" w:rsidTr="00C272D7">
        <w:trPr>
          <w:trHeight w:val="330"/>
        </w:trPr>
        <w:tc>
          <w:tcPr>
            <w:tcW w:w="310" w:type="pct"/>
            <w:tcBorders>
              <w:bottom w:val="single" w:sz="4" w:space="0" w:color="auto"/>
            </w:tcBorders>
            <w:vAlign w:val="center"/>
          </w:tcPr>
          <w:p w14:paraId="2642D03F" w14:textId="77777777" w:rsidR="00C97DB9" w:rsidRPr="00AD6769" w:rsidRDefault="00C97DB9" w:rsidP="00C272D7">
            <w:pPr>
              <w:spacing w:beforeLines="60" w:before="144" w:afterLines="60" w:after="144"/>
              <w:ind w:right="-11"/>
              <w:jc w:val="center"/>
              <w:rPr>
                <w:iCs/>
                <w:sz w:val="26"/>
                <w:szCs w:val="26"/>
                <w:lang w:val="nl-NL"/>
              </w:rPr>
            </w:pPr>
          </w:p>
        </w:tc>
        <w:tc>
          <w:tcPr>
            <w:tcW w:w="1156" w:type="pct"/>
            <w:tcBorders>
              <w:bottom w:val="single" w:sz="4" w:space="0" w:color="auto"/>
            </w:tcBorders>
            <w:vAlign w:val="center"/>
          </w:tcPr>
          <w:p w14:paraId="6C3BBF73" w14:textId="77777777" w:rsidR="00C97DB9" w:rsidRPr="00AD6769" w:rsidRDefault="00C97DB9" w:rsidP="00C272D7">
            <w:pPr>
              <w:spacing w:beforeLines="60" w:before="144" w:afterLines="60" w:after="144"/>
              <w:ind w:right="-94"/>
              <w:jc w:val="both"/>
              <w:rPr>
                <w:b/>
                <w:iCs/>
                <w:spacing w:val="-6"/>
                <w:sz w:val="26"/>
                <w:szCs w:val="26"/>
                <w:lang w:val="nl-NL"/>
              </w:rPr>
            </w:pPr>
            <w:r w:rsidRPr="00AD6769">
              <w:rPr>
                <w:b/>
                <w:iCs/>
                <w:spacing w:val="-6"/>
                <w:sz w:val="26"/>
                <w:szCs w:val="26"/>
                <w:lang w:val="nl-NL"/>
              </w:rPr>
              <w:t>Tổng</w:t>
            </w:r>
          </w:p>
        </w:tc>
        <w:tc>
          <w:tcPr>
            <w:tcW w:w="714" w:type="pct"/>
            <w:tcBorders>
              <w:bottom w:val="single" w:sz="4" w:space="0" w:color="auto"/>
            </w:tcBorders>
            <w:vAlign w:val="center"/>
          </w:tcPr>
          <w:p w14:paraId="4B2C9251" w14:textId="77777777" w:rsidR="00C97DB9" w:rsidRPr="00AD6769" w:rsidRDefault="00C97DB9" w:rsidP="00C272D7">
            <w:pPr>
              <w:spacing w:beforeLines="60" w:before="144" w:afterLines="60" w:after="144"/>
              <w:ind w:right="-94"/>
              <w:jc w:val="center"/>
              <w:rPr>
                <w:b/>
                <w:iCs/>
                <w:sz w:val="26"/>
                <w:szCs w:val="26"/>
                <w:lang w:val="nl-NL"/>
              </w:rPr>
            </w:pPr>
          </w:p>
        </w:tc>
        <w:tc>
          <w:tcPr>
            <w:tcW w:w="821" w:type="pct"/>
            <w:tcBorders>
              <w:bottom w:val="single" w:sz="4" w:space="0" w:color="auto"/>
            </w:tcBorders>
            <w:vAlign w:val="center"/>
          </w:tcPr>
          <w:p w14:paraId="07F60ADD" w14:textId="77777777" w:rsidR="00C97DB9" w:rsidRPr="00AD6769" w:rsidRDefault="00C97DB9" w:rsidP="00C272D7">
            <w:pPr>
              <w:spacing w:beforeLines="60" w:before="144" w:afterLines="60" w:after="144"/>
              <w:ind w:right="-94"/>
              <w:jc w:val="center"/>
              <w:rPr>
                <w:b/>
                <w:iCs/>
                <w:sz w:val="26"/>
                <w:szCs w:val="26"/>
                <w:lang w:val="nl-NL"/>
              </w:rPr>
            </w:pPr>
          </w:p>
        </w:tc>
        <w:tc>
          <w:tcPr>
            <w:tcW w:w="1074" w:type="pct"/>
            <w:tcBorders>
              <w:bottom w:val="single" w:sz="4" w:space="0" w:color="auto"/>
            </w:tcBorders>
            <w:vAlign w:val="center"/>
          </w:tcPr>
          <w:p w14:paraId="050B872C" w14:textId="77777777" w:rsidR="00C97DB9" w:rsidRPr="00AD6769" w:rsidRDefault="00C97DB9" w:rsidP="00C272D7">
            <w:pPr>
              <w:spacing w:beforeLines="60" w:before="144" w:afterLines="60" w:after="144"/>
              <w:ind w:right="-94"/>
              <w:jc w:val="center"/>
              <w:rPr>
                <w:b/>
                <w:iCs/>
                <w:sz w:val="26"/>
                <w:szCs w:val="26"/>
                <w:lang w:val="nl-NL"/>
              </w:rPr>
            </w:pPr>
          </w:p>
        </w:tc>
        <w:tc>
          <w:tcPr>
            <w:tcW w:w="924" w:type="pct"/>
            <w:tcBorders>
              <w:bottom w:val="single" w:sz="4" w:space="0" w:color="auto"/>
            </w:tcBorders>
            <w:vAlign w:val="center"/>
          </w:tcPr>
          <w:p w14:paraId="264D5005" w14:textId="77777777" w:rsidR="00C97DB9" w:rsidRPr="00AD6769" w:rsidRDefault="00C97DB9" w:rsidP="00C272D7">
            <w:pPr>
              <w:pStyle w:val="bangbieu0"/>
              <w:spacing w:beforeLines="60" w:before="144" w:afterLines="60" w:after="144"/>
              <w:rPr>
                <w:rFonts w:cs="Times New Roman"/>
                <w:b/>
              </w:rPr>
            </w:pPr>
            <w:r w:rsidRPr="00AD6769">
              <w:rPr>
                <w:rFonts w:cs="Times New Roman"/>
                <w:b/>
              </w:rPr>
              <w:t>241,1</w:t>
            </w:r>
          </w:p>
        </w:tc>
      </w:tr>
    </w:tbl>
    <w:p w14:paraId="45C4FAED" w14:textId="77777777" w:rsidR="00C97DB9" w:rsidRPr="00AD6769" w:rsidRDefault="00C97DB9" w:rsidP="00C97DB9">
      <w:pPr>
        <w:pStyle w:val="baocao"/>
        <w:spacing w:beforeLines="60" w:before="144" w:afterLines="60" w:after="144"/>
        <w:rPr>
          <w:sz w:val="26"/>
          <w:szCs w:val="26"/>
        </w:rPr>
      </w:pPr>
      <w:r w:rsidRPr="00AD6769">
        <w:rPr>
          <w:sz w:val="26"/>
          <w:szCs w:val="26"/>
        </w:rPr>
        <w:t>Theo số liệu tính toán được ở trên cho thấy lượng nước mưa của dự án chảy tràn trên toàn bộ khu vực dự án là rất lớn 241,1 l/s. Nước mưa sẽ tạo thành các dòng chảy bề mặt làm cuốn trôi các chất bẩn, đất cát, cỏ lá khô trên bề mặt gây ảnh hưởng đến chất lượng nguồn nước dưới đất và gây bồi lấp đất về phía có địa hình thấp hơn xung quanh gây tù, ứ động nước, rác ở hố trũng tạo điều kiện sinh vật, vi khuẩn phát sinh, phát triển như muỗi, bọ quặng. Nước mưa chảy tràn mang theo bùn đất làm tăng độ đục, hàm lượng cặn lơ lửng đối với kênh mương, làm bồi lấp vùng trũng, xói mòn địa hình và mang theo các chất bẩn đến môi trường tiếp nhận.</w:t>
      </w:r>
    </w:p>
    <w:p w14:paraId="30DB2A8B" w14:textId="77777777" w:rsidR="00C97DB9" w:rsidRPr="00AD6769" w:rsidRDefault="00C97DB9" w:rsidP="00C97DB9">
      <w:pPr>
        <w:pStyle w:val="baocao"/>
        <w:spacing w:beforeLines="60" w:before="144" w:afterLines="60" w:after="144"/>
        <w:rPr>
          <w:sz w:val="26"/>
          <w:szCs w:val="26"/>
        </w:rPr>
      </w:pPr>
      <w:r w:rsidRPr="00AD6769">
        <w:rPr>
          <w:sz w:val="26"/>
          <w:szCs w:val="26"/>
        </w:rPr>
        <w:t>Đặc biệt, trong giai đoạn đào, đổ đất thi công các hạng mục gặp thời tiết mưa lớn thì nước mưa chảy tràn dễ cuốn trôi lượng lớn đất, đá vừa mới đào đắp gây bồi lấp các tuyến kênh, mương gần dự án. Do đó, trong quá trình thi công chủ dự án sẽ thực hiện các biện pháp nhằm hạn chế đến mức thấp nhất các tác động của nguồn nước mưa chảy tràn đến môi trường xung quanh.</w:t>
      </w:r>
    </w:p>
    <w:p w14:paraId="62FBE52B" w14:textId="77777777" w:rsidR="00C97DB9" w:rsidRPr="00B069FE" w:rsidRDefault="00C97DB9" w:rsidP="00C97DB9">
      <w:pPr>
        <w:pStyle w:val="11NOIDUNG"/>
        <w:spacing w:beforeLines="60" w:before="144" w:afterLines="60" w:after="144"/>
        <w:rPr>
          <w:bCs/>
          <w:spacing w:val="-2"/>
          <w:sz w:val="26"/>
          <w:szCs w:val="26"/>
          <w:lang w:val="sv-SE"/>
        </w:rPr>
      </w:pPr>
      <w:r w:rsidRPr="00B069FE">
        <w:rPr>
          <w:spacing w:val="-2"/>
          <w:sz w:val="26"/>
          <w:szCs w:val="26"/>
          <w:u w:val="single"/>
        </w:rPr>
        <w:t>Đánh giá tác động:</w:t>
      </w:r>
      <w:r w:rsidRPr="00B069FE">
        <w:rPr>
          <w:spacing w:val="-2"/>
          <w:sz w:val="26"/>
          <w:szCs w:val="26"/>
        </w:rPr>
        <w:t xml:space="preserve"> </w:t>
      </w:r>
      <w:r w:rsidRPr="00B069FE">
        <w:rPr>
          <w:rFonts w:eastAsia=".VnTime"/>
          <w:spacing w:val="-2"/>
          <w:sz w:val="26"/>
          <w:szCs w:val="26"/>
          <w:lang w:val="vi-VN"/>
        </w:rPr>
        <w:t xml:space="preserve">Trong quá trình xây dựng, các tác nhân gây ô nhiễm nước chủ yếu là dầu mỡ rò rỉ từ các máy móc thiết bị, </w:t>
      </w:r>
      <w:r w:rsidRPr="00B069FE">
        <w:rPr>
          <w:spacing w:val="-2"/>
          <w:sz w:val="26"/>
          <w:szCs w:val="26"/>
          <w:lang w:val="vi-VN"/>
        </w:rPr>
        <w:t xml:space="preserve">CTR </w:t>
      </w:r>
      <w:r w:rsidRPr="00B069FE">
        <w:rPr>
          <w:bCs/>
          <w:spacing w:val="-2"/>
          <w:sz w:val="26"/>
          <w:szCs w:val="26"/>
          <w:lang w:val="sv-SE"/>
        </w:rPr>
        <w:t xml:space="preserve">như đất cát từ quá trình đào, đắp; nguyên vật liệu dư thừa... khi </w:t>
      </w:r>
      <w:r w:rsidRPr="00B069FE">
        <w:rPr>
          <w:spacing w:val="-2"/>
          <w:sz w:val="26"/>
          <w:szCs w:val="26"/>
          <w:lang w:val="sv-SE"/>
        </w:rPr>
        <w:t>nước mưa chảy tràn qua khu vực thi công cuốn trôi các chất thải này làm ảnh hưởng đến nguồn nước tiếp nhận</w:t>
      </w:r>
      <w:r w:rsidRPr="00B069FE">
        <w:rPr>
          <w:bCs/>
          <w:spacing w:val="-2"/>
          <w:sz w:val="26"/>
          <w:szCs w:val="26"/>
          <w:lang w:val="sv-SE"/>
        </w:rPr>
        <w:t xml:space="preserve"> khe nước tự nhiên trong khu vực.</w:t>
      </w:r>
    </w:p>
    <w:p w14:paraId="7493982E" w14:textId="77777777" w:rsidR="00C97DB9" w:rsidRPr="00AD6769" w:rsidRDefault="00C97DB9" w:rsidP="00C97DB9">
      <w:pPr>
        <w:pStyle w:val="11NOIDUNG"/>
        <w:spacing w:beforeLines="60" w:before="144" w:afterLines="60" w:after="144"/>
        <w:rPr>
          <w:spacing w:val="-4"/>
          <w:sz w:val="26"/>
          <w:szCs w:val="26"/>
          <w:lang w:val="fr-FR"/>
        </w:rPr>
      </w:pPr>
      <w:r w:rsidRPr="00AD6769">
        <w:rPr>
          <w:spacing w:val="-4"/>
          <w:sz w:val="26"/>
          <w:szCs w:val="26"/>
          <w:lang w:val="fr-FR"/>
        </w:rPr>
        <w:t xml:space="preserve">Khi độ đục trong nguồn nước cao cùng với sự xuất hiện dầu mỡ trong nước sẽ làm ngăn cản quá trình quang hợp và khuếch tán ôxy trong không khí vào môi trường nước, vì vậy sẽ làm giảm lượng ôxy hoà tan trong nước gây ảnh hưởng đến đời sống thuỷ sinh chịu </w:t>
      </w:r>
      <w:r w:rsidRPr="00AD6769">
        <w:rPr>
          <w:spacing w:val="-4"/>
          <w:sz w:val="26"/>
          <w:szCs w:val="26"/>
          <w:lang w:val="fr-FR"/>
        </w:rPr>
        <w:lastRenderedPageBreak/>
        <w:t>tác động, đặc biệt là những sinh vật đáy. Mặc dù các tác động này chỉ diễn ra trong thời gian thi công, nhưng Chủ dự án và nhà thầu thi công sẽ áp dụng các biện pháp giảm thiểu để không gây ô nhiễm chất lượng nguồn nước khu vực.</w:t>
      </w:r>
    </w:p>
    <w:p w14:paraId="5D421CB0" w14:textId="77777777" w:rsidR="00C97DB9" w:rsidRPr="00AD6769" w:rsidRDefault="00C97DB9" w:rsidP="00C97DB9">
      <w:pPr>
        <w:pStyle w:val="5MUC5"/>
        <w:spacing w:beforeLines="60" w:before="144" w:afterLines="60" w:after="144"/>
        <w:ind w:firstLine="0"/>
        <w:rPr>
          <w:rFonts w:cs="Times New Roman"/>
          <w:b/>
          <w:bCs/>
          <w:i w:val="0"/>
          <w:iCs/>
          <w:sz w:val="26"/>
          <w:szCs w:val="26"/>
        </w:rPr>
      </w:pPr>
      <w:r w:rsidRPr="00AD6769">
        <w:rPr>
          <w:rFonts w:cs="Times New Roman"/>
          <w:b/>
          <w:bCs/>
          <w:i w:val="0"/>
          <w:iCs/>
          <w:sz w:val="26"/>
          <w:szCs w:val="26"/>
        </w:rPr>
        <w:t>c. Đánh giá, dự báo tác động của CTR, CTNH</w:t>
      </w:r>
    </w:p>
    <w:p w14:paraId="4C536F11" w14:textId="77777777" w:rsidR="00C97DB9" w:rsidRPr="00AD6769" w:rsidRDefault="00C97DB9" w:rsidP="00C97DB9">
      <w:pPr>
        <w:pStyle w:val="5MUC5"/>
        <w:spacing w:beforeLines="60" w:before="144" w:afterLines="60" w:after="144"/>
        <w:rPr>
          <w:rFonts w:cs="Times New Roman"/>
          <w:sz w:val="26"/>
          <w:szCs w:val="26"/>
        </w:rPr>
      </w:pPr>
      <w:r w:rsidRPr="00AD6769">
        <w:rPr>
          <w:rFonts w:cs="Times New Roman"/>
          <w:sz w:val="26"/>
          <w:szCs w:val="26"/>
        </w:rPr>
        <w:t>* CTR sinh hoạt:</w:t>
      </w:r>
    </w:p>
    <w:p w14:paraId="37D8C4EE"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Tải lượng:</w:t>
      </w:r>
    </w:p>
    <w:p w14:paraId="1207AB91"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ml:space="preserve">Theo Bảng 2.23, QCVN 01:2021/BXD quy chuẩn kỹ thuật quốc gia về Quy hoạch xây dựng thì lượng rác thải trung bình trên đầu người là 0,8 kg/ngày. Với số lượng CBCNV tập trung tại công trường khoảng 30 người. Ước tính khối lượng chất thải sinh hoạt phát sinh nhiều nhất tại công trường trong một ngày là: 0,8 kg/người/ngày x 30 người = 24 kg/ngày. </w:t>
      </w:r>
      <w:bookmarkStart w:id="450" w:name="_Toc462235071"/>
      <w:bookmarkStart w:id="451" w:name="_Toc455492810"/>
      <w:bookmarkStart w:id="452" w:name="_Toc450315147"/>
      <w:bookmarkStart w:id="453" w:name="_Toc426530539"/>
      <w:bookmarkStart w:id="454" w:name="_Toc425930522"/>
      <w:bookmarkStart w:id="455" w:name="_Toc421799355"/>
      <w:bookmarkStart w:id="456" w:name="_Toc421797859"/>
      <w:bookmarkStart w:id="457" w:name="_Toc420506931"/>
      <w:bookmarkStart w:id="458" w:name="_Toc420506807"/>
      <w:bookmarkStart w:id="459" w:name="_Toc415820237"/>
      <w:bookmarkStart w:id="460" w:name="_Toc415816738"/>
      <w:bookmarkStart w:id="461" w:name="_Toc415816429"/>
      <w:bookmarkStart w:id="462" w:name="_Toc415814723"/>
      <w:bookmarkStart w:id="463" w:name="_Toc415814391"/>
      <w:bookmarkStart w:id="464" w:name="_Toc340824530"/>
      <w:bookmarkStart w:id="465" w:name="_Toc340215600"/>
      <w:bookmarkStart w:id="466" w:name="_Toc123843169"/>
      <w:bookmarkStart w:id="467" w:name="_Toc464559603"/>
      <w:bookmarkStart w:id="468" w:name="_Toc464558598"/>
    </w:p>
    <w:p w14:paraId="4B4D89A1"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Thành phần của chất thải rắn sinh hoạt</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sidRPr="00AD6769">
        <w:rPr>
          <w:sz w:val="26"/>
          <w:szCs w:val="26"/>
          <w:lang w:val="it-IT"/>
        </w:rPr>
        <w:t xml:space="preserve"> bao gồm: Thực phẩm thừa, rác hữu cơ, giấy coton, gỗ, ni lon, kim loại, vỏ hộp…</w:t>
      </w:r>
      <w:bookmarkEnd w:id="467"/>
      <w:bookmarkEnd w:id="468"/>
    </w:p>
    <w:p w14:paraId="78A5C8EA"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ml:space="preserve">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 </w:t>
      </w:r>
    </w:p>
    <w:p w14:paraId="0B19BAA3"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ml:space="preserve">- Đánh giá ảnh hưởng: </w:t>
      </w:r>
    </w:p>
    <w:p w14:paraId="7519BBFB"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it-IT"/>
        </w:rPr>
        <w:t>Lượng chất thải này tuy không nhiều tuy nhiên sự</w:t>
      </w:r>
      <w:r w:rsidRPr="00AD6769">
        <w:rPr>
          <w:sz w:val="26"/>
          <w:szCs w:val="26"/>
          <w:lang w:val="vi-VN"/>
        </w:rPr>
        <w:t xml:space="preserve"> phân hủy các chất thải sinh hoạt như thực phẩm, rau quả dư thừa sẽ phát sinh mùi hôi gây khó chịu và ô nhiễm môi trường. Các loại rác thải khó phân hủy như túi nilon, giấy, vỏ lon khi thải vào môi trường tự nhiên sẽ gây ô nhiễm môi trường và làm mất mỹ quan khu vực xung quanh. Về lâu dài, các chất này sẽ phân hủy thành các hợp chất gây độc cho môi trường đất, nước, ảnh hưởng đến sự sinh trưởng phát triển của vi sinh vật trên cạn và dưới nước. Do đó, chất thải rắn cần được thu gom hàng ngày và đưa đến khu vực xử lý đúng quy định.</w:t>
      </w:r>
    </w:p>
    <w:p w14:paraId="774D71EF" w14:textId="77777777" w:rsidR="00C97DB9" w:rsidRPr="00AD6769" w:rsidRDefault="00C97DB9" w:rsidP="00C97DB9">
      <w:pPr>
        <w:pStyle w:val="11NOIDUNG"/>
        <w:spacing w:beforeLines="60" w:before="144" w:afterLines="60" w:after="144"/>
        <w:rPr>
          <w:sz w:val="26"/>
          <w:szCs w:val="26"/>
          <w:lang w:val="vi-VN"/>
        </w:rPr>
      </w:pPr>
      <w:r w:rsidRPr="00AD6769">
        <w:rPr>
          <w:i/>
          <w:sz w:val="26"/>
          <w:szCs w:val="26"/>
          <w:lang w:val="vi-VN"/>
        </w:rPr>
        <w:t>+ Đối tượng chịu tác động:</w:t>
      </w:r>
      <w:r w:rsidRPr="00AD6769">
        <w:rPr>
          <w:sz w:val="26"/>
          <w:szCs w:val="26"/>
          <w:lang w:val="vi-VN"/>
        </w:rPr>
        <w:t xml:space="preserve"> CBVN làm việc tại dự án, và môi trường đất, môi trường không khí xung quanh khu vực công trường.</w:t>
      </w:r>
    </w:p>
    <w:p w14:paraId="7118D170" w14:textId="77777777" w:rsidR="00C97DB9" w:rsidRPr="00AD6769" w:rsidRDefault="00C97DB9" w:rsidP="00C97DB9">
      <w:pPr>
        <w:pStyle w:val="11NOIDUNG"/>
        <w:spacing w:beforeLines="60" w:before="144" w:afterLines="60" w:after="144"/>
        <w:rPr>
          <w:sz w:val="26"/>
          <w:szCs w:val="26"/>
          <w:lang w:val="vi-VN"/>
        </w:rPr>
      </w:pPr>
      <w:r w:rsidRPr="00AD6769">
        <w:rPr>
          <w:i/>
          <w:sz w:val="26"/>
          <w:szCs w:val="26"/>
          <w:lang w:val="vi-VN"/>
        </w:rPr>
        <w:t>+ Thời gian tác động:</w:t>
      </w:r>
      <w:r w:rsidRPr="00AD6769">
        <w:rPr>
          <w:sz w:val="26"/>
          <w:szCs w:val="26"/>
          <w:lang w:val="vi-VN"/>
        </w:rPr>
        <w:t xml:space="preserve"> Trong suốt quá trình thi công các hạng mục của dự án.</w:t>
      </w:r>
    </w:p>
    <w:p w14:paraId="60279A04" w14:textId="77777777" w:rsidR="00C97DB9" w:rsidRPr="00AD6769" w:rsidRDefault="00C97DB9" w:rsidP="00C97DB9">
      <w:pPr>
        <w:pStyle w:val="11NOIDUNG"/>
        <w:spacing w:beforeLines="60" w:before="144" w:afterLines="60" w:after="144"/>
        <w:rPr>
          <w:sz w:val="26"/>
          <w:szCs w:val="26"/>
          <w:lang w:val="vi-VN"/>
        </w:rPr>
      </w:pPr>
      <w:r w:rsidRPr="00AD6769">
        <w:rPr>
          <w:i/>
          <w:sz w:val="26"/>
          <w:szCs w:val="26"/>
          <w:lang w:val="vi-VN"/>
        </w:rPr>
        <w:t>+ Không gian tác động:</w:t>
      </w:r>
      <w:r w:rsidRPr="00AD6769">
        <w:rPr>
          <w:sz w:val="26"/>
          <w:szCs w:val="26"/>
          <w:lang w:val="vi-VN"/>
        </w:rPr>
        <w:t xml:space="preserve"> khu vực công trường và tại các lán trại thi công.</w:t>
      </w:r>
    </w:p>
    <w:p w14:paraId="6A4C6DAF" w14:textId="77777777" w:rsidR="00C97DB9" w:rsidRPr="00AD6769" w:rsidRDefault="00C97DB9" w:rsidP="00C97DB9">
      <w:pPr>
        <w:pStyle w:val="5MUC5"/>
        <w:spacing w:beforeLines="60" w:before="144" w:afterLines="60" w:after="144"/>
        <w:rPr>
          <w:rFonts w:cs="Times New Roman"/>
          <w:sz w:val="26"/>
          <w:szCs w:val="26"/>
        </w:rPr>
      </w:pPr>
      <w:r w:rsidRPr="00AD6769">
        <w:rPr>
          <w:rFonts w:cs="Times New Roman"/>
          <w:sz w:val="26"/>
          <w:szCs w:val="26"/>
        </w:rPr>
        <w:t>* Chất thải rắn xây dựng:</w:t>
      </w:r>
    </w:p>
    <w:p w14:paraId="1118B170" w14:textId="77777777" w:rsidR="00C97DB9" w:rsidRPr="00AD6769" w:rsidRDefault="00C97DB9" w:rsidP="00C97DB9">
      <w:pPr>
        <w:pStyle w:val="11NOIDUNG"/>
        <w:spacing w:beforeLines="60" w:before="144" w:afterLines="60" w:after="144"/>
        <w:rPr>
          <w:sz w:val="26"/>
          <w:szCs w:val="26"/>
          <w:lang w:val="it-IT"/>
        </w:rPr>
      </w:pPr>
      <w:r w:rsidRPr="00AD6769">
        <w:rPr>
          <w:rFonts w:eastAsia="Calibri"/>
          <w:sz w:val="26"/>
          <w:szCs w:val="26"/>
          <w:lang w:val="it-IT"/>
        </w:rPr>
        <w:t>K</w:t>
      </w:r>
      <w:r w:rsidRPr="00AD6769">
        <w:rPr>
          <w:sz w:val="26"/>
          <w:szCs w:val="26"/>
          <w:lang w:val="it-IT"/>
        </w:rPr>
        <w:t xml:space="preserve">hối lượng CTR sinh ra trong khi thi công xây lắp các hạng mục của Dự án gồm: Cát đá, vật liệu xây dựng, xi măng, gạch vỡ, bao bì đựng vật liệu,... Tải lượng các nguồn rác thải này khó định lượng, tải lượng tuỳ thuộc vào khả năng tiết kiệm nguyên vật liệu, trình độ tay nghề của công nhân và biện pháp thu gom tái sử dụng các phế liệu sản xuất vào các mục đích khác. </w:t>
      </w:r>
    </w:p>
    <w:p w14:paraId="7B5BC783"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ml:space="preserve">Khối lượng nguyên vật liệu xây dựng của Dự án là </w:t>
      </w:r>
      <w:r w:rsidRPr="00AD6769">
        <w:rPr>
          <w:rFonts w:eastAsia=".VnTime"/>
          <w:sz w:val="26"/>
          <w:szCs w:val="26"/>
          <w:lang w:val="it-IT"/>
        </w:rPr>
        <w:t>318.811</w:t>
      </w:r>
      <w:r w:rsidRPr="00AD6769">
        <w:rPr>
          <w:b/>
          <w:sz w:val="26"/>
          <w:szCs w:val="26"/>
          <w:lang w:val="it-IT"/>
        </w:rPr>
        <w:t xml:space="preserve"> </w:t>
      </w:r>
      <w:r w:rsidRPr="00AD6769">
        <w:rPr>
          <w:sz w:val="26"/>
          <w:szCs w:val="26"/>
          <w:lang w:val="it-IT"/>
        </w:rPr>
        <w:t xml:space="preserve">tấn. Các QCXDVN hiện nay chưa xác định rõ căn cứ tính khối lượng chất thải rắn xây dựng phát sinh từ thi </w:t>
      </w:r>
      <w:r w:rsidRPr="00AD6769">
        <w:rPr>
          <w:sz w:val="26"/>
          <w:szCs w:val="26"/>
          <w:lang w:val="it-IT"/>
        </w:rPr>
        <w:lastRenderedPageBreak/>
        <w:t xml:space="preserve">công xây dựng các công trình. Do đó, căn cứ theo giáo trình Môi trường trong xây dựng, Lê Anh Dũng, NXB Xây dựng, khối lượng CTR trong quá trình thi công ước tính bằng 0,01% tổng khối lượng nguyên vật liệu (gồm nguyên vật liệu không đạt tiêu chuẩn, nguyên liệu rơi vãi) có khối lượng khoảng: 0,01% x </w:t>
      </w:r>
      <w:r w:rsidRPr="00AD6769">
        <w:rPr>
          <w:rFonts w:eastAsia=".VnTime"/>
          <w:sz w:val="26"/>
          <w:szCs w:val="26"/>
          <w:lang w:val="it-IT"/>
        </w:rPr>
        <w:t>318.811</w:t>
      </w:r>
      <w:r w:rsidRPr="00AD6769">
        <w:rPr>
          <w:sz w:val="26"/>
          <w:szCs w:val="26"/>
          <w:lang w:val="it-IT"/>
        </w:rPr>
        <w:t>= 32 (tấn/thời gian thi công).</w:t>
      </w:r>
    </w:p>
    <w:p w14:paraId="0B01E4C7"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ml:space="preserve">- Thực bì trong quá trình phát quang giải phóng mặt bằng: Hiện trạng trên khu vực dự án không có rừng, chủ yếu là cây keo lá tràm và cây bụi có kích thước nhỏ. Khối lượng ước tính khoảng 15 tấn. </w:t>
      </w:r>
    </w:p>
    <w:p w14:paraId="62B26741" w14:textId="77777777" w:rsidR="00C97DB9" w:rsidRPr="00B069FE" w:rsidRDefault="00C97DB9" w:rsidP="00C97DB9">
      <w:pPr>
        <w:pStyle w:val="11NOIDUNG"/>
        <w:spacing w:beforeLines="60" w:before="144" w:afterLines="60" w:after="144"/>
        <w:rPr>
          <w:spacing w:val="-8"/>
          <w:sz w:val="26"/>
          <w:szCs w:val="26"/>
          <w:lang w:val="it-IT"/>
        </w:rPr>
      </w:pPr>
      <w:r w:rsidRPr="00B069FE">
        <w:rPr>
          <w:spacing w:val="-8"/>
          <w:sz w:val="26"/>
          <w:szCs w:val="26"/>
          <w:lang w:val="it-IT"/>
        </w:rPr>
        <w:t>- Đất hữu cơ bóc tách từ quá trình đào đắp với khối lượng khoảng 341,1m</w:t>
      </w:r>
      <w:r w:rsidRPr="00B069FE">
        <w:rPr>
          <w:spacing w:val="-8"/>
          <w:sz w:val="26"/>
          <w:szCs w:val="26"/>
          <w:vertAlign w:val="superscript"/>
          <w:lang w:val="it-IT"/>
        </w:rPr>
        <w:t>3</w:t>
      </w:r>
      <w:r w:rsidRPr="00B069FE">
        <w:rPr>
          <w:spacing w:val="-8"/>
          <w:sz w:val="26"/>
          <w:szCs w:val="26"/>
          <w:lang w:val="it-IT"/>
        </w:rPr>
        <w:t>. Khối lượng đất này phải được thu gom và xử lý để hạn chế ảnh hưởng đến khu vực xung quanh.</w:t>
      </w:r>
    </w:p>
    <w:p w14:paraId="713014F5" w14:textId="77777777" w:rsidR="00C97DB9" w:rsidRPr="00AD6769" w:rsidRDefault="00C97DB9" w:rsidP="00C97DB9">
      <w:pPr>
        <w:pStyle w:val="7NOIDUNG"/>
        <w:spacing w:beforeLines="60" w:before="144" w:afterLines="60" w:after="144"/>
        <w:rPr>
          <w:color w:val="auto"/>
          <w:spacing w:val="1"/>
          <w:sz w:val="26"/>
          <w:szCs w:val="26"/>
          <w:lang w:val="it-IT"/>
        </w:rPr>
      </w:pPr>
      <w:r w:rsidRPr="00AD6769">
        <w:rPr>
          <w:color w:val="auto"/>
          <w:spacing w:val="1"/>
          <w:sz w:val="26"/>
          <w:szCs w:val="26"/>
          <w:lang w:val="it-IT" w:eastAsia="vi-VN"/>
        </w:rPr>
        <w:t xml:space="preserve">- Ngoài ra, hoạt động đào đắp dự án có phát sinh khối lượng đất đào dư thừa khoảng </w:t>
      </w:r>
      <w:r w:rsidRPr="00AD6769">
        <w:rPr>
          <w:color w:val="auto"/>
          <w:sz w:val="26"/>
          <w:szCs w:val="26"/>
          <w:lang w:val="it-IT"/>
        </w:rPr>
        <w:t>142.156,43 m</w:t>
      </w:r>
      <w:r w:rsidRPr="00AD6769">
        <w:rPr>
          <w:color w:val="auto"/>
          <w:sz w:val="26"/>
          <w:szCs w:val="26"/>
          <w:vertAlign w:val="superscript"/>
          <w:lang w:val="it-IT"/>
        </w:rPr>
        <w:t>3</w:t>
      </w:r>
      <w:r w:rsidRPr="00AD6769">
        <w:rPr>
          <w:color w:val="auto"/>
          <w:spacing w:val="1"/>
          <w:sz w:val="26"/>
          <w:szCs w:val="26"/>
          <w:lang w:val="it-IT" w:eastAsia="vi-VN"/>
        </w:rPr>
        <w:t>.</w:t>
      </w:r>
    </w:p>
    <w:p w14:paraId="5CA0EDDE"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Tác động do CTR xây dựng: Lượng CTR xây dựng phát sinh trong quá trình thi công xây dựng dự án là tương đối lớn. Chủ dự án sẽ có biện pháp quản lý, thu gom và xử lý tốt để không gây ảnh hưởng hoạt động của toàn khu vực dự án và đến mỹ quan khu vực.</w:t>
      </w:r>
    </w:p>
    <w:p w14:paraId="24D24906" w14:textId="77777777" w:rsidR="00C97DB9" w:rsidRPr="00AD6769" w:rsidRDefault="00C97DB9" w:rsidP="00C97DB9">
      <w:pPr>
        <w:pStyle w:val="5MUC5"/>
        <w:spacing w:beforeLines="60" w:before="144" w:afterLines="60" w:after="144"/>
        <w:rPr>
          <w:rFonts w:cs="Times New Roman"/>
          <w:sz w:val="26"/>
          <w:szCs w:val="26"/>
        </w:rPr>
      </w:pPr>
      <w:r w:rsidRPr="00AD6769">
        <w:rPr>
          <w:rFonts w:cs="Times New Roman"/>
          <w:sz w:val="26"/>
          <w:szCs w:val="26"/>
        </w:rPr>
        <w:t>* CTNH:</w:t>
      </w:r>
    </w:p>
    <w:p w14:paraId="324829D2"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ml:space="preserve">Các loại chất thải nguy hại trong giai đoạn xây dựng bao gồm: dầu mỡ thải rò rỉ, giẻ lau dính dầu nhớt, thiết bị điện tử quá trình thi công; các loại thùng, vỏ chai đựng dầu nhớt và giẻ lau dầu mỡ trong quá trình sửa chữa máy móc. </w:t>
      </w:r>
    </w:p>
    <w:p w14:paraId="15793170"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Trên công trường xây dựng dầu nhớt thải được thải ra từ quá trình bảo dưỡng, sửa chữa các phương tiện vận chuyển và máy móc thi công. Theo Thông tư số 02/2022/TT-BTNMT thì dầu nhớt thải thuộc danh mục các chất thải nguy hại cần phải được thu gom và xử lý riêng. Lượng dầu nhớt thải phát sinh trên công trường xây dựng của dự án tùy thuộc vào các yếu tố: chu kỳ thay nhớt và bảo dưỡng máy móc; lượng dầu nhớt thải ra trong một lần thay nhớt/bảo dưỡng; thời gian thi công xây dựng của dự án.</w:t>
      </w:r>
    </w:p>
    <w:p w14:paraId="656A487D"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Lượng dầu nhớt thải ra từ các phương tiện vận chuyển và thi công cơ giới trung bình 7 lít/lần thay, số lần thay trung bình là 4 lần/xe/năm. Như vậy lượng dầu nhớt thải ra sẽ là một nguy cơ gây ô nhiễm chất lượng nước dưới đất và chất lượng đất trong khu vực. Cụ thể với khoảng 13 phương tiện làm việc thường xuyên trong giai đoạn xây dựng (khoảng 12 tháng) sẽ thải ra tất cả là 364 lít dầu nhớt thải. Đối với lượng giẻ lau nhiễm dầu mỡ thải, thùng sơn thải ước tính thải khoảng 1 - 2 kg/tháng tương đương 12 - 24 kg/thời gian thi công (12 tháng).</w:t>
      </w:r>
    </w:p>
    <w:p w14:paraId="396BC318" w14:textId="77777777" w:rsidR="00C97DB9" w:rsidRDefault="00C97DB9" w:rsidP="00C97DB9">
      <w:pPr>
        <w:pStyle w:val="11NOIDUNG"/>
        <w:spacing w:beforeLines="60" w:before="144" w:afterLines="60" w:after="144"/>
        <w:rPr>
          <w:sz w:val="26"/>
          <w:szCs w:val="26"/>
          <w:lang w:val="it-IT"/>
        </w:rPr>
      </w:pPr>
      <w:bookmarkStart w:id="469" w:name="_Toc357171707"/>
      <w:r w:rsidRPr="00AD6769">
        <w:rPr>
          <w:sz w:val="26"/>
          <w:szCs w:val="26"/>
          <w:lang w:val="it-IT"/>
        </w:rPr>
        <w:t>Thành phần và số lượng chất thải nguy hại phát sinh trong giai đoạn xây dựng đư</w:t>
      </w:r>
      <w:bookmarkStart w:id="470" w:name="_Toc393179397"/>
      <w:bookmarkStart w:id="471" w:name="_Toc422486752"/>
      <w:r w:rsidRPr="00AD6769">
        <w:rPr>
          <w:sz w:val="26"/>
          <w:szCs w:val="26"/>
          <w:lang w:val="it-IT"/>
        </w:rPr>
        <w:t>ợc ước tính trong bảng sau:</w:t>
      </w:r>
    </w:p>
    <w:p w14:paraId="28ADDBB9" w14:textId="77777777" w:rsidR="002706DA" w:rsidRDefault="002706DA" w:rsidP="00C97DB9">
      <w:pPr>
        <w:pStyle w:val="11NOIDUNG"/>
        <w:spacing w:beforeLines="60" w:before="144" w:afterLines="60" w:after="144"/>
        <w:rPr>
          <w:sz w:val="26"/>
          <w:szCs w:val="26"/>
          <w:lang w:val="it-IT"/>
        </w:rPr>
      </w:pPr>
    </w:p>
    <w:p w14:paraId="3CE50305" w14:textId="77777777" w:rsidR="002706DA" w:rsidRDefault="002706DA" w:rsidP="00C97DB9">
      <w:pPr>
        <w:pStyle w:val="11NOIDUNG"/>
        <w:spacing w:beforeLines="60" w:before="144" w:afterLines="60" w:after="144"/>
        <w:rPr>
          <w:sz w:val="26"/>
          <w:szCs w:val="26"/>
          <w:lang w:val="it-IT"/>
        </w:rPr>
      </w:pPr>
    </w:p>
    <w:p w14:paraId="47D2FF7E" w14:textId="77777777" w:rsidR="002706DA" w:rsidRDefault="002706DA" w:rsidP="00C97DB9">
      <w:pPr>
        <w:pStyle w:val="11NOIDUNG"/>
        <w:spacing w:beforeLines="60" w:before="144" w:afterLines="60" w:after="144"/>
        <w:rPr>
          <w:sz w:val="26"/>
          <w:szCs w:val="26"/>
          <w:lang w:val="it-IT"/>
        </w:rPr>
      </w:pPr>
    </w:p>
    <w:p w14:paraId="2859B0DE" w14:textId="77777777" w:rsidR="002706DA" w:rsidRPr="00AD6769" w:rsidRDefault="002706DA" w:rsidP="00C97DB9">
      <w:pPr>
        <w:pStyle w:val="11NOIDUNG"/>
        <w:spacing w:beforeLines="60" w:before="144" w:afterLines="60" w:after="144"/>
        <w:rPr>
          <w:sz w:val="26"/>
          <w:szCs w:val="26"/>
          <w:lang w:val="it-IT"/>
        </w:rPr>
      </w:pPr>
    </w:p>
    <w:p w14:paraId="762847D5" w14:textId="26B05D06" w:rsidR="00C97DB9" w:rsidRPr="00AD6769" w:rsidRDefault="00C97DB9" w:rsidP="008B096F">
      <w:pPr>
        <w:pStyle w:val="Caption"/>
      </w:pPr>
      <w:bookmarkStart w:id="472" w:name="_Toc534102642"/>
      <w:bookmarkStart w:id="473" w:name="_Toc110262428"/>
      <w:bookmarkStart w:id="474" w:name="_Toc164174472"/>
      <w:bookmarkStart w:id="475" w:name="_Toc202779598"/>
      <w:bookmarkStart w:id="476" w:name="_Toc204376307"/>
      <w:r w:rsidRPr="008826FC">
        <w:lastRenderedPageBreak/>
        <w:t xml:space="preserve">Bảng 4. </w:t>
      </w:r>
      <w:r w:rsidRPr="00AD6769">
        <w:fldChar w:fldCharType="begin"/>
      </w:r>
      <w:r w:rsidRPr="008826FC">
        <w:instrText xml:space="preserve"> SEQ Bảng_4. \* ARABIC </w:instrText>
      </w:r>
      <w:r w:rsidRPr="00AD6769">
        <w:fldChar w:fldCharType="separate"/>
      </w:r>
      <w:r w:rsidR="00B94FD6">
        <w:t>17</w:t>
      </w:r>
      <w:r w:rsidRPr="00AD6769">
        <w:fldChar w:fldCharType="end"/>
      </w:r>
      <w:r w:rsidRPr="008826FC">
        <w:t xml:space="preserve">. </w:t>
      </w:r>
      <w:r w:rsidRPr="00AD6769">
        <w:t>Danh mục chất thải nguy hại trong quá trình</w:t>
      </w:r>
      <w:bookmarkEnd w:id="469"/>
      <w:r w:rsidRPr="00AD6769">
        <w:t xml:space="preserve"> xây dựng</w:t>
      </w:r>
      <w:bookmarkEnd w:id="470"/>
      <w:bookmarkEnd w:id="471"/>
      <w:bookmarkEnd w:id="472"/>
      <w:bookmarkEnd w:id="473"/>
      <w:bookmarkEnd w:id="474"/>
      <w:bookmarkEnd w:id="475"/>
      <w:bookmarkEnd w:id="476"/>
    </w:p>
    <w:tbl>
      <w:tblPr>
        <w:tblW w:w="9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
        <w:gridCol w:w="2135"/>
        <w:gridCol w:w="1627"/>
        <w:gridCol w:w="2254"/>
        <w:gridCol w:w="1712"/>
        <w:gridCol w:w="1440"/>
      </w:tblGrid>
      <w:tr w:rsidR="00AD6769" w:rsidRPr="00AD6769" w14:paraId="5CC71071" w14:textId="77777777" w:rsidTr="00C272D7">
        <w:trPr>
          <w:trHeight w:val="927"/>
          <w:tblHeader/>
          <w:jc w:val="center"/>
        </w:trPr>
        <w:tc>
          <w:tcPr>
            <w:tcW w:w="821" w:type="dxa"/>
            <w:shd w:val="clear" w:color="auto" w:fill="auto"/>
            <w:vAlign w:val="center"/>
          </w:tcPr>
          <w:p w14:paraId="0258A79A"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STT</w:t>
            </w:r>
          </w:p>
        </w:tc>
        <w:tc>
          <w:tcPr>
            <w:tcW w:w="2135" w:type="dxa"/>
            <w:shd w:val="clear" w:color="auto" w:fill="auto"/>
            <w:vAlign w:val="center"/>
          </w:tcPr>
          <w:p w14:paraId="1E225DBE"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Loại chất thải nguy hại</w:t>
            </w:r>
          </w:p>
        </w:tc>
        <w:tc>
          <w:tcPr>
            <w:tcW w:w="1627" w:type="dxa"/>
            <w:shd w:val="clear" w:color="auto" w:fill="auto"/>
            <w:vAlign w:val="center"/>
          </w:tcPr>
          <w:p w14:paraId="27730E9B"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Trạng thái tồn tại thông thường</w:t>
            </w:r>
          </w:p>
        </w:tc>
        <w:tc>
          <w:tcPr>
            <w:tcW w:w="2254" w:type="dxa"/>
            <w:vAlign w:val="center"/>
          </w:tcPr>
          <w:p w14:paraId="04040CDB"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Tính chất nguy hại chính</w:t>
            </w:r>
          </w:p>
        </w:tc>
        <w:tc>
          <w:tcPr>
            <w:tcW w:w="1712" w:type="dxa"/>
            <w:shd w:val="clear" w:color="auto" w:fill="auto"/>
            <w:vAlign w:val="center"/>
          </w:tcPr>
          <w:p w14:paraId="2A6DD80B"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Khối lượng (kg/thời gian thi công)</w:t>
            </w:r>
          </w:p>
        </w:tc>
        <w:tc>
          <w:tcPr>
            <w:tcW w:w="1440" w:type="dxa"/>
            <w:shd w:val="clear" w:color="auto" w:fill="auto"/>
            <w:vAlign w:val="center"/>
          </w:tcPr>
          <w:p w14:paraId="5305F776" w14:textId="77777777" w:rsidR="00C97DB9" w:rsidRPr="00AD6769" w:rsidRDefault="00C97DB9" w:rsidP="00C272D7">
            <w:pPr>
              <w:pStyle w:val="12NDKHUNG"/>
              <w:spacing w:beforeLines="60" w:before="144" w:afterLines="60" w:after="144"/>
              <w:rPr>
                <w:rFonts w:cs="Times New Roman"/>
                <w:b/>
                <w:bCs/>
              </w:rPr>
            </w:pPr>
            <w:r w:rsidRPr="00AD6769">
              <w:rPr>
                <w:rFonts w:cs="Times New Roman"/>
                <w:b/>
                <w:bCs/>
              </w:rPr>
              <w:t>Mã CTNH</w:t>
            </w:r>
          </w:p>
          <w:p w14:paraId="26F33F10" w14:textId="77777777" w:rsidR="00C97DB9" w:rsidRPr="00AD6769" w:rsidRDefault="00C97DB9" w:rsidP="00C272D7">
            <w:pPr>
              <w:pStyle w:val="12NDKHUNG"/>
              <w:spacing w:beforeLines="60" w:before="144" w:afterLines="60" w:after="144"/>
              <w:rPr>
                <w:rFonts w:cs="Times New Roman"/>
                <w:b/>
                <w:bCs/>
              </w:rPr>
            </w:pPr>
          </w:p>
        </w:tc>
      </w:tr>
      <w:tr w:rsidR="00AD6769" w:rsidRPr="00AD6769" w14:paraId="3C9669CB" w14:textId="77777777" w:rsidTr="00C272D7">
        <w:trPr>
          <w:trHeight w:val="457"/>
          <w:jc w:val="center"/>
        </w:trPr>
        <w:tc>
          <w:tcPr>
            <w:tcW w:w="821" w:type="dxa"/>
            <w:vAlign w:val="center"/>
          </w:tcPr>
          <w:p w14:paraId="5BCEB1C4" w14:textId="77777777" w:rsidR="00C97DB9" w:rsidRPr="00AD6769" w:rsidRDefault="00C97DB9" w:rsidP="00C272D7">
            <w:pPr>
              <w:pStyle w:val="12NDKHUNG"/>
              <w:spacing w:beforeLines="60" w:before="144" w:afterLines="60" w:after="144"/>
              <w:rPr>
                <w:rFonts w:cs="Times New Roman"/>
              </w:rPr>
            </w:pPr>
            <w:r w:rsidRPr="00AD6769">
              <w:rPr>
                <w:rFonts w:cs="Times New Roman"/>
              </w:rPr>
              <w:t>1</w:t>
            </w:r>
          </w:p>
        </w:tc>
        <w:tc>
          <w:tcPr>
            <w:tcW w:w="2135" w:type="dxa"/>
            <w:vAlign w:val="center"/>
          </w:tcPr>
          <w:p w14:paraId="23868991" w14:textId="77777777" w:rsidR="00C97DB9" w:rsidRPr="00AD6769" w:rsidRDefault="00C97DB9" w:rsidP="00C272D7">
            <w:pPr>
              <w:pStyle w:val="12NDKHUNG"/>
              <w:spacing w:beforeLines="60" w:before="144" w:afterLines="60" w:after="144"/>
              <w:rPr>
                <w:rFonts w:cs="Times New Roman"/>
              </w:rPr>
            </w:pPr>
            <w:r w:rsidRPr="00AD6769">
              <w:rPr>
                <w:rFonts w:cs="Times New Roman"/>
              </w:rPr>
              <w:t>Dầu Diesel và dầu nhiên liệu thải</w:t>
            </w:r>
          </w:p>
        </w:tc>
        <w:tc>
          <w:tcPr>
            <w:tcW w:w="1627" w:type="dxa"/>
            <w:vAlign w:val="center"/>
          </w:tcPr>
          <w:p w14:paraId="7B583F96" w14:textId="77777777" w:rsidR="00C97DB9" w:rsidRPr="00AD6769" w:rsidRDefault="00C97DB9" w:rsidP="00C272D7">
            <w:pPr>
              <w:pStyle w:val="12NDKHUNG"/>
              <w:spacing w:beforeLines="60" w:before="144" w:afterLines="60" w:after="144"/>
              <w:rPr>
                <w:rFonts w:cs="Times New Roman"/>
              </w:rPr>
            </w:pPr>
            <w:r w:rsidRPr="00AD6769">
              <w:rPr>
                <w:rFonts w:cs="Times New Roman"/>
              </w:rPr>
              <w:t>Lỏng</w:t>
            </w:r>
          </w:p>
        </w:tc>
        <w:tc>
          <w:tcPr>
            <w:tcW w:w="2254" w:type="dxa"/>
          </w:tcPr>
          <w:p w14:paraId="038C5B60" w14:textId="77777777" w:rsidR="00C97DB9" w:rsidRPr="00AD6769" w:rsidRDefault="00C97DB9" w:rsidP="00C272D7">
            <w:pPr>
              <w:pStyle w:val="12NDKHUNG"/>
              <w:spacing w:beforeLines="60" w:before="144" w:afterLines="60" w:after="144"/>
              <w:rPr>
                <w:rFonts w:cs="Times New Roman"/>
              </w:rPr>
            </w:pPr>
            <w:r w:rsidRPr="00AD6769">
              <w:rPr>
                <w:rFonts w:cs="Times New Roman"/>
              </w:rPr>
              <w:t>Dễ cháy, có độc tính và có độc tính sinh thái</w:t>
            </w:r>
          </w:p>
        </w:tc>
        <w:tc>
          <w:tcPr>
            <w:tcW w:w="1712" w:type="dxa"/>
            <w:vAlign w:val="center"/>
          </w:tcPr>
          <w:p w14:paraId="3A9A2B58" w14:textId="77777777" w:rsidR="00C97DB9" w:rsidRPr="00AD6769" w:rsidRDefault="00C97DB9" w:rsidP="00C272D7">
            <w:pPr>
              <w:pStyle w:val="12NDKHUNG"/>
              <w:spacing w:beforeLines="60" w:before="144" w:afterLines="60" w:after="144"/>
              <w:rPr>
                <w:rFonts w:cs="Times New Roman"/>
              </w:rPr>
            </w:pPr>
            <w:r w:rsidRPr="00AD6769">
              <w:rPr>
                <w:rFonts w:cs="Times New Roman"/>
              </w:rPr>
              <w:t>364</w:t>
            </w:r>
          </w:p>
        </w:tc>
        <w:tc>
          <w:tcPr>
            <w:tcW w:w="1440" w:type="dxa"/>
            <w:vAlign w:val="center"/>
          </w:tcPr>
          <w:p w14:paraId="477DB505" w14:textId="77777777" w:rsidR="00C97DB9" w:rsidRPr="00AD6769" w:rsidRDefault="00C97DB9" w:rsidP="00C272D7">
            <w:pPr>
              <w:pStyle w:val="12NDKHUNG"/>
              <w:spacing w:beforeLines="60" w:before="144" w:afterLines="60" w:after="144"/>
              <w:rPr>
                <w:rFonts w:cs="Times New Roman"/>
              </w:rPr>
            </w:pPr>
            <w:r w:rsidRPr="00AD6769">
              <w:rPr>
                <w:rFonts w:cs="Times New Roman"/>
              </w:rPr>
              <w:t>17 06 01</w:t>
            </w:r>
          </w:p>
        </w:tc>
      </w:tr>
      <w:tr w:rsidR="00AD6769" w:rsidRPr="00AD6769" w14:paraId="353EBF06" w14:textId="77777777" w:rsidTr="00C272D7">
        <w:trPr>
          <w:trHeight w:val="341"/>
          <w:jc w:val="center"/>
        </w:trPr>
        <w:tc>
          <w:tcPr>
            <w:tcW w:w="821" w:type="dxa"/>
            <w:vAlign w:val="center"/>
          </w:tcPr>
          <w:p w14:paraId="71655694" w14:textId="77777777" w:rsidR="00C97DB9" w:rsidRPr="00AD6769" w:rsidRDefault="00C97DB9" w:rsidP="00C272D7">
            <w:pPr>
              <w:pStyle w:val="12NDKHUNG"/>
              <w:spacing w:beforeLines="60" w:before="144" w:afterLines="60" w:after="144"/>
              <w:rPr>
                <w:rFonts w:cs="Times New Roman"/>
              </w:rPr>
            </w:pPr>
            <w:r w:rsidRPr="00AD6769">
              <w:rPr>
                <w:rFonts w:cs="Times New Roman"/>
              </w:rPr>
              <w:t>2</w:t>
            </w:r>
          </w:p>
        </w:tc>
        <w:tc>
          <w:tcPr>
            <w:tcW w:w="2135" w:type="dxa"/>
            <w:vAlign w:val="center"/>
          </w:tcPr>
          <w:p w14:paraId="57B750B1" w14:textId="77777777" w:rsidR="00C97DB9" w:rsidRPr="00AD6769" w:rsidRDefault="00C97DB9" w:rsidP="00C272D7">
            <w:pPr>
              <w:pStyle w:val="12NDKHUNG"/>
              <w:spacing w:beforeLines="60" w:before="144" w:afterLines="60" w:after="144"/>
              <w:rPr>
                <w:rFonts w:cs="Times New Roman"/>
              </w:rPr>
            </w:pPr>
            <w:r w:rsidRPr="00AD6769">
              <w:rPr>
                <w:rFonts w:cs="Times New Roman"/>
              </w:rPr>
              <w:t>Giẻ lau dính dầu, sơn thải</w:t>
            </w:r>
          </w:p>
        </w:tc>
        <w:tc>
          <w:tcPr>
            <w:tcW w:w="1627" w:type="dxa"/>
            <w:vAlign w:val="center"/>
          </w:tcPr>
          <w:p w14:paraId="2E9F89EB" w14:textId="77777777" w:rsidR="00C97DB9" w:rsidRPr="00AD6769" w:rsidRDefault="00C97DB9" w:rsidP="00C272D7">
            <w:pPr>
              <w:pStyle w:val="12NDKHUNG"/>
              <w:spacing w:beforeLines="60" w:before="144" w:afterLines="60" w:after="144"/>
              <w:rPr>
                <w:rFonts w:cs="Times New Roman"/>
              </w:rPr>
            </w:pPr>
            <w:r w:rsidRPr="00AD6769">
              <w:rPr>
                <w:rFonts w:cs="Times New Roman"/>
              </w:rPr>
              <w:t>Rắn</w:t>
            </w:r>
          </w:p>
        </w:tc>
        <w:tc>
          <w:tcPr>
            <w:tcW w:w="2254" w:type="dxa"/>
          </w:tcPr>
          <w:p w14:paraId="397ABA43" w14:textId="77777777" w:rsidR="00C97DB9" w:rsidRPr="00AD6769" w:rsidRDefault="00C97DB9" w:rsidP="00C272D7">
            <w:pPr>
              <w:pStyle w:val="12NDKHUNG"/>
              <w:spacing w:beforeLines="60" w:before="144" w:afterLines="60" w:after="144"/>
              <w:rPr>
                <w:rFonts w:cs="Times New Roman"/>
              </w:rPr>
            </w:pPr>
            <w:r w:rsidRPr="00AD6769">
              <w:rPr>
                <w:rFonts w:cs="Times New Roman"/>
              </w:rPr>
              <w:t>Có độc tính và có độc tính sinh thái</w:t>
            </w:r>
          </w:p>
        </w:tc>
        <w:tc>
          <w:tcPr>
            <w:tcW w:w="1712" w:type="dxa"/>
            <w:vAlign w:val="center"/>
          </w:tcPr>
          <w:p w14:paraId="34487787" w14:textId="77777777" w:rsidR="00C97DB9" w:rsidRPr="00AD6769" w:rsidRDefault="00C97DB9" w:rsidP="00C272D7">
            <w:pPr>
              <w:pStyle w:val="12NDKHUNG"/>
              <w:spacing w:beforeLines="60" w:before="144" w:afterLines="60" w:after="144"/>
              <w:rPr>
                <w:rFonts w:cs="Times New Roman"/>
              </w:rPr>
            </w:pPr>
            <w:r w:rsidRPr="00AD6769">
              <w:rPr>
                <w:rFonts w:cs="Times New Roman"/>
              </w:rPr>
              <w:t>12-24</w:t>
            </w:r>
          </w:p>
        </w:tc>
        <w:tc>
          <w:tcPr>
            <w:tcW w:w="1440" w:type="dxa"/>
            <w:vAlign w:val="center"/>
          </w:tcPr>
          <w:p w14:paraId="5B1E520E" w14:textId="77777777" w:rsidR="00C97DB9" w:rsidRPr="00AD6769" w:rsidRDefault="00C97DB9" w:rsidP="00C272D7">
            <w:pPr>
              <w:pStyle w:val="12NDKHUNG"/>
              <w:spacing w:beforeLines="60" w:before="144" w:afterLines="60" w:after="144"/>
              <w:rPr>
                <w:rFonts w:cs="Times New Roman"/>
              </w:rPr>
            </w:pPr>
            <w:r w:rsidRPr="00AD6769">
              <w:rPr>
                <w:rFonts w:cs="Times New Roman"/>
              </w:rPr>
              <w:t>18 02 01</w:t>
            </w:r>
          </w:p>
        </w:tc>
      </w:tr>
      <w:tr w:rsidR="00AD6769" w:rsidRPr="00AD6769" w14:paraId="51DA0FB7" w14:textId="77777777" w:rsidTr="00C272D7">
        <w:trPr>
          <w:trHeight w:val="377"/>
          <w:jc w:val="center"/>
        </w:trPr>
        <w:tc>
          <w:tcPr>
            <w:tcW w:w="2956" w:type="dxa"/>
            <w:gridSpan w:val="2"/>
            <w:vAlign w:val="center"/>
          </w:tcPr>
          <w:p w14:paraId="43331E26"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Tổng cộng</w:t>
            </w:r>
          </w:p>
        </w:tc>
        <w:tc>
          <w:tcPr>
            <w:tcW w:w="1627" w:type="dxa"/>
            <w:vAlign w:val="center"/>
          </w:tcPr>
          <w:p w14:paraId="1B1870E6" w14:textId="77777777" w:rsidR="00C97DB9" w:rsidRPr="00AD6769" w:rsidRDefault="00C97DB9" w:rsidP="00C272D7">
            <w:pPr>
              <w:pStyle w:val="12NDKHUNG"/>
              <w:spacing w:beforeLines="60" w:before="144" w:afterLines="60" w:after="144"/>
              <w:rPr>
                <w:rFonts w:cs="Times New Roman"/>
                <w:b/>
              </w:rPr>
            </w:pPr>
          </w:p>
        </w:tc>
        <w:tc>
          <w:tcPr>
            <w:tcW w:w="2254" w:type="dxa"/>
          </w:tcPr>
          <w:p w14:paraId="13AFD9E9" w14:textId="77777777" w:rsidR="00C97DB9" w:rsidRPr="00AD6769" w:rsidRDefault="00C97DB9" w:rsidP="00C272D7">
            <w:pPr>
              <w:pStyle w:val="12NDKHUNG"/>
              <w:spacing w:beforeLines="60" w:before="144" w:afterLines="60" w:after="144"/>
              <w:rPr>
                <w:rFonts w:cs="Times New Roman"/>
                <w:b/>
              </w:rPr>
            </w:pPr>
          </w:p>
        </w:tc>
        <w:tc>
          <w:tcPr>
            <w:tcW w:w="1712" w:type="dxa"/>
            <w:vAlign w:val="center"/>
          </w:tcPr>
          <w:p w14:paraId="5C477584"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376 - 388</w:t>
            </w:r>
          </w:p>
        </w:tc>
        <w:tc>
          <w:tcPr>
            <w:tcW w:w="1440" w:type="dxa"/>
            <w:vAlign w:val="center"/>
          </w:tcPr>
          <w:p w14:paraId="3C7439CC" w14:textId="77777777" w:rsidR="00C97DB9" w:rsidRPr="00AD6769" w:rsidRDefault="00C97DB9" w:rsidP="00C272D7">
            <w:pPr>
              <w:pStyle w:val="12NDKHUNG"/>
              <w:spacing w:beforeLines="60" w:before="144" w:afterLines="60" w:after="144"/>
              <w:rPr>
                <w:rFonts w:cs="Times New Roman"/>
                <w:b/>
              </w:rPr>
            </w:pPr>
          </w:p>
        </w:tc>
      </w:tr>
    </w:tbl>
    <w:p w14:paraId="3599B9B2" w14:textId="77777777" w:rsidR="00C97DB9" w:rsidRPr="00AD6769" w:rsidRDefault="00C97DB9" w:rsidP="00C97DB9">
      <w:pPr>
        <w:pStyle w:val="11NOIDUNG"/>
        <w:spacing w:beforeLines="60" w:before="144" w:afterLines="60" w:after="144"/>
        <w:rPr>
          <w:sz w:val="26"/>
          <w:szCs w:val="26"/>
        </w:rPr>
      </w:pPr>
      <w:r w:rsidRPr="00AD6769">
        <w:rPr>
          <w:sz w:val="26"/>
          <w:szCs w:val="26"/>
        </w:rPr>
        <w:t>Do đặc tính nguy hại của các loại chất thải này nên cần được tập trung tại khu vực lưu trữ chất thải nguy hại và hợp đồng với đơn vị có chức năng thu gom, xử lý tập trung.</w:t>
      </w:r>
    </w:p>
    <w:p w14:paraId="6575AFD0" w14:textId="77777777" w:rsidR="00C97DB9" w:rsidRPr="00AD6769" w:rsidRDefault="00C97DB9" w:rsidP="00C97DB9">
      <w:pPr>
        <w:pStyle w:val="11NOIDUNG"/>
        <w:spacing w:beforeLines="60" w:before="144" w:afterLines="60" w:after="144"/>
        <w:rPr>
          <w:sz w:val="26"/>
          <w:szCs w:val="26"/>
        </w:rPr>
      </w:pPr>
      <w:r w:rsidRPr="00AD6769">
        <w:rPr>
          <w:sz w:val="26"/>
          <w:szCs w:val="26"/>
          <w:u w:val="single"/>
        </w:rPr>
        <w:t>Đánh giá tác động:</w:t>
      </w:r>
      <w:r w:rsidRPr="00AD6769">
        <w:rPr>
          <w:sz w:val="26"/>
          <w:szCs w:val="26"/>
        </w:rPr>
        <w:t xml:space="preserve"> Các chất thải này nếu không được thu gom (đặc biệt là dầu mỡ thải) khi có mưa, nước mưa sẽ cuối trôi các chất thải gây ô nhiễm nguồn nước mặt hoặc ngấm vào đất gây ô nhiễm đất và nước ngầm.</w:t>
      </w:r>
    </w:p>
    <w:p w14:paraId="6EE6A9B5" w14:textId="77777777" w:rsidR="00C97DB9" w:rsidRPr="00AD6769" w:rsidRDefault="00C97DB9" w:rsidP="00C97DB9">
      <w:pPr>
        <w:pStyle w:val="11NOIDUNG"/>
        <w:spacing w:beforeLines="60" w:before="144" w:afterLines="60" w:after="144"/>
        <w:rPr>
          <w:sz w:val="26"/>
          <w:szCs w:val="26"/>
        </w:rPr>
      </w:pPr>
      <w:r w:rsidRPr="00AD6769">
        <w:rPr>
          <w:sz w:val="26"/>
          <w:szCs w:val="26"/>
        </w:rPr>
        <w:t xml:space="preserve">Đối tượng chịu tác động: </w:t>
      </w:r>
    </w:p>
    <w:p w14:paraId="22097B38" w14:textId="77777777" w:rsidR="00C97DB9" w:rsidRPr="00AD6769" w:rsidRDefault="00C97DB9" w:rsidP="00C97DB9">
      <w:pPr>
        <w:pStyle w:val="11NOIDUNG"/>
        <w:spacing w:beforeLines="60" w:before="144" w:afterLines="60" w:after="144"/>
        <w:rPr>
          <w:sz w:val="26"/>
          <w:szCs w:val="26"/>
        </w:rPr>
      </w:pPr>
      <w:r w:rsidRPr="00AD6769">
        <w:rPr>
          <w:sz w:val="26"/>
          <w:szCs w:val="26"/>
        </w:rPr>
        <w:t>- Môi trường nước mặt khe nước tự nhiên trong khu vực Dự án.</w:t>
      </w:r>
    </w:p>
    <w:p w14:paraId="60C8CD90" w14:textId="77777777" w:rsidR="00C97DB9" w:rsidRPr="00AD6769" w:rsidRDefault="00C97DB9" w:rsidP="00C97DB9">
      <w:pPr>
        <w:pStyle w:val="11NOIDUNG"/>
        <w:spacing w:beforeLines="60" w:before="144" w:afterLines="60" w:after="144"/>
        <w:rPr>
          <w:sz w:val="26"/>
          <w:szCs w:val="26"/>
        </w:rPr>
      </w:pPr>
      <w:r w:rsidRPr="00AD6769">
        <w:rPr>
          <w:sz w:val="26"/>
          <w:szCs w:val="26"/>
        </w:rPr>
        <w:t>- Môi trường đất, sinh thái xung quanh khu vực Dự án.</w:t>
      </w:r>
    </w:p>
    <w:p w14:paraId="1282EC53" w14:textId="77777777" w:rsidR="00C97DB9" w:rsidRPr="00AD6769" w:rsidRDefault="00C97DB9" w:rsidP="00C97DB9">
      <w:pPr>
        <w:pStyle w:val="11NOIDUNG"/>
        <w:spacing w:beforeLines="60" w:before="144" w:afterLines="60" w:after="144"/>
        <w:rPr>
          <w:sz w:val="26"/>
          <w:szCs w:val="26"/>
        </w:rPr>
      </w:pPr>
      <w:r w:rsidRPr="00AD6769">
        <w:rPr>
          <w:sz w:val="26"/>
          <w:szCs w:val="26"/>
        </w:rPr>
        <w:t>- Sức khỏe công nhân làm việc tại công trường.</w:t>
      </w:r>
    </w:p>
    <w:p w14:paraId="43B0EBEB" w14:textId="77777777" w:rsidR="00C97DB9" w:rsidRPr="00AD6769" w:rsidRDefault="00C97DB9" w:rsidP="00C97DB9">
      <w:pPr>
        <w:pStyle w:val="5MUC5"/>
        <w:spacing w:beforeLines="60" w:before="144" w:afterLines="60" w:after="144"/>
        <w:ind w:firstLine="0"/>
        <w:rPr>
          <w:rFonts w:cs="Times New Roman"/>
          <w:b/>
          <w:bCs/>
          <w:i w:val="0"/>
          <w:iCs/>
          <w:sz w:val="26"/>
          <w:szCs w:val="26"/>
        </w:rPr>
      </w:pPr>
      <w:bookmarkStart w:id="477" w:name="_Toc38895170"/>
      <w:bookmarkStart w:id="478" w:name="_Toc38895728"/>
      <w:bookmarkStart w:id="479" w:name="_Toc39240356"/>
      <w:bookmarkStart w:id="480" w:name="_Toc39514117"/>
      <w:r w:rsidRPr="00AD6769">
        <w:rPr>
          <w:rFonts w:cs="Times New Roman"/>
          <w:b/>
          <w:bCs/>
          <w:i w:val="0"/>
          <w:iCs/>
          <w:sz w:val="26"/>
          <w:szCs w:val="26"/>
        </w:rPr>
        <w:t>d. Tác động của tiếng ồn, độ rung</w:t>
      </w:r>
      <w:bookmarkEnd w:id="477"/>
      <w:bookmarkEnd w:id="478"/>
      <w:bookmarkEnd w:id="479"/>
      <w:bookmarkEnd w:id="480"/>
    </w:p>
    <w:p w14:paraId="75575FF3" w14:textId="77777777" w:rsidR="00C97DB9" w:rsidRPr="00AD6769" w:rsidRDefault="00C97DB9" w:rsidP="00C97DB9">
      <w:pPr>
        <w:pStyle w:val="5MUC5"/>
        <w:spacing w:beforeLines="60" w:before="144" w:afterLines="60" w:after="144"/>
        <w:rPr>
          <w:rFonts w:cs="Times New Roman"/>
          <w:sz w:val="26"/>
          <w:szCs w:val="26"/>
        </w:rPr>
      </w:pPr>
      <w:bookmarkStart w:id="481" w:name="_Toc28854496"/>
      <w:bookmarkStart w:id="482" w:name="_Toc33692479"/>
      <w:bookmarkStart w:id="483" w:name="_Toc33692758"/>
      <w:bookmarkStart w:id="484" w:name="_Toc38895171"/>
      <w:bookmarkStart w:id="485" w:name="_Toc38895729"/>
      <w:bookmarkStart w:id="486" w:name="_Toc39240357"/>
      <w:bookmarkStart w:id="487" w:name="_Toc39514118"/>
      <w:bookmarkEnd w:id="313"/>
      <w:bookmarkEnd w:id="314"/>
      <w:bookmarkEnd w:id="315"/>
      <w:bookmarkEnd w:id="316"/>
      <w:bookmarkEnd w:id="317"/>
      <w:r w:rsidRPr="00AD6769">
        <w:rPr>
          <w:rFonts w:cs="Times New Roman"/>
          <w:sz w:val="26"/>
          <w:szCs w:val="26"/>
        </w:rPr>
        <w:t xml:space="preserve">* Nguồn phát sinh </w:t>
      </w:r>
    </w:p>
    <w:p w14:paraId="3408D55B"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ml:space="preserve">Tiếng ồn phát sinh trong giai đoạn này chủ yếu là do hoạt động của các phương tiện, máy móc, thiết bị để thi công các hạng mục dự án. </w:t>
      </w:r>
    </w:p>
    <w:p w14:paraId="51EDC313"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14:paraId="29618087" w14:textId="3010D7F1" w:rsidR="00C97DB9" w:rsidRPr="00AD6769" w:rsidRDefault="00C97DB9" w:rsidP="008B096F">
      <w:pPr>
        <w:pStyle w:val="Caption"/>
      </w:pPr>
      <w:bookmarkStart w:id="488" w:name="_Toc71218644"/>
      <w:bookmarkStart w:id="489" w:name="_Toc79649241"/>
      <w:bookmarkStart w:id="490" w:name="_Toc121699371"/>
      <w:bookmarkStart w:id="491" w:name="_Toc147864529"/>
      <w:bookmarkStart w:id="492" w:name="_Toc164174473"/>
      <w:bookmarkStart w:id="493" w:name="_Toc202779599"/>
      <w:bookmarkStart w:id="494" w:name="_Toc204376308"/>
      <w:r w:rsidRPr="008826FC">
        <w:t xml:space="preserve">Bảng 4. </w:t>
      </w:r>
      <w:r w:rsidRPr="00AD6769">
        <w:fldChar w:fldCharType="begin"/>
      </w:r>
      <w:r w:rsidRPr="008826FC">
        <w:instrText xml:space="preserve"> SEQ Bảng_4. \* ARABIC </w:instrText>
      </w:r>
      <w:r w:rsidRPr="00AD6769">
        <w:fldChar w:fldCharType="separate"/>
      </w:r>
      <w:r w:rsidR="00B94FD6">
        <w:t>18</w:t>
      </w:r>
      <w:r w:rsidRPr="00AD6769">
        <w:fldChar w:fldCharType="end"/>
      </w:r>
      <w:r w:rsidRPr="008826FC">
        <w:t xml:space="preserve">. </w:t>
      </w:r>
      <w:r w:rsidRPr="00AD6769">
        <w:t>Mức áp âm từ các ph</w:t>
      </w:r>
      <w:r w:rsidRPr="00AD6769">
        <w:softHyphen/>
        <w:t>ương tiện giao thông và máy xây dựng</w:t>
      </w:r>
      <w:bookmarkEnd w:id="488"/>
      <w:bookmarkEnd w:id="489"/>
      <w:bookmarkEnd w:id="490"/>
      <w:bookmarkEnd w:id="491"/>
      <w:bookmarkEnd w:id="492"/>
      <w:bookmarkEnd w:id="493"/>
      <w:bookmarkEnd w:id="494"/>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3"/>
        <w:gridCol w:w="3016"/>
        <w:gridCol w:w="2977"/>
      </w:tblGrid>
      <w:tr w:rsidR="00AD6769" w:rsidRPr="00AD6769" w14:paraId="5ED9BA6D" w14:textId="77777777" w:rsidTr="00C272D7">
        <w:trPr>
          <w:trHeight w:val="340"/>
          <w:tblHeader/>
        </w:trPr>
        <w:tc>
          <w:tcPr>
            <w:tcW w:w="3363" w:type="dxa"/>
            <w:vAlign w:val="center"/>
          </w:tcPr>
          <w:p w14:paraId="1C8C7F9B" w14:textId="77777777" w:rsidR="00C97DB9" w:rsidRPr="00AD6769" w:rsidRDefault="00C97DB9" w:rsidP="00C272D7">
            <w:pPr>
              <w:pStyle w:val="12NDKHUNG"/>
              <w:spacing w:beforeLines="60" w:before="144" w:afterLines="60" w:after="144"/>
              <w:rPr>
                <w:rFonts w:cs="Times New Roman"/>
                <w:b/>
              </w:rPr>
            </w:pPr>
            <w:bookmarkStart w:id="495" w:name="_Toc27380633"/>
            <w:bookmarkStart w:id="496" w:name="_Toc27381632"/>
            <w:bookmarkStart w:id="497" w:name="_Toc27382194"/>
            <w:r w:rsidRPr="00AD6769">
              <w:rPr>
                <w:rFonts w:cs="Times New Roman"/>
                <w:b/>
              </w:rPr>
              <w:t>Phương tiện</w:t>
            </w:r>
            <w:bookmarkEnd w:id="495"/>
            <w:bookmarkEnd w:id="496"/>
            <w:bookmarkEnd w:id="497"/>
          </w:p>
        </w:tc>
        <w:tc>
          <w:tcPr>
            <w:tcW w:w="3016" w:type="dxa"/>
            <w:vAlign w:val="center"/>
          </w:tcPr>
          <w:p w14:paraId="55081880" w14:textId="77777777" w:rsidR="00C97DB9" w:rsidRPr="00AD6769" w:rsidRDefault="00C97DB9" w:rsidP="00C272D7">
            <w:pPr>
              <w:pStyle w:val="12NDKHUNG"/>
              <w:spacing w:beforeLines="60" w:before="144" w:afterLines="60" w:after="144"/>
              <w:rPr>
                <w:rFonts w:cs="Times New Roman"/>
                <w:b/>
              </w:rPr>
            </w:pPr>
            <w:bookmarkStart w:id="498" w:name="_Toc27380634"/>
            <w:bookmarkStart w:id="499" w:name="_Toc27381633"/>
            <w:bookmarkStart w:id="500" w:name="_Toc27382195"/>
            <w:r w:rsidRPr="00AD6769">
              <w:rPr>
                <w:rFonts w:cs="Times New Roman"/>
                <w:b/>
              </w:rPr>
              <w:t>Mức ồn phổ biến</w:t>
            </w:r>
            <w:bookmarkStart w:id="501" w:name="_Toc27380635"/>
            <w:bookmarkStart w:id="502" w:name="_Toc27381634"/>
            <w:bookmarkStart w:id="503" w:name="_Toc27382196"/>
            <w:bookmarkEnd w:id="498"/>
            <w:bookmarkEnd w:id="499"/>
            <w:bookmarkEnd w:id="500"/>
            <w:r w:rsidRPr="00AD6769">
              <w:rPr>
                <w:rFonts w:cs="Times New Roman"/>
                <w:b/>
              </w:rPr>
              <w:t>(dBA)</w:t>
            </w:r>
            <w:bookmarkEnd w:id="501"/>
            <w:bookmarkEnd w:id="502"/>
            <w:bookmarkEnd w:id="503"/>
          </w:p>
        </w:tc>
        <w:tc>
          <w:tcPr>
            <w:tcW w:w="2977" w:type="dxa"/>
            <w:vAlign w:val="center"/>
          </w:tcPr>
          <w:p w14:paraId="32A0D35F" w14:textId="77777777" w:rsidR="00C97DB9" w:rsidRPr="00AD6769" w:rsidRDefault="00C97DB9" w:rsidP="00C272D7">
            <w:pPr>
              <w:pStyle w:val="12NDKHUNG"/>
              <w:spacing w:beforeLines="60" w:before="144" w:afterLines="60" w:after="144"/>
              <w:rPr>
                <w:rFonts w:cs="Times New Roman"/>
                <w:b/>
              </w:rPr>
            </w:pPr>
            <w:bookmarkStart w:id="504" w:name="_Toc27380636"/>
            <w:bookmarkStart w:id="505" w:name="_Toc27381635"/>
            <w:bookmarkStart w:id="506" w:name="_Toc27382197"/>
            <w:r w:rsidRPr="00AD6769">
              <w:rPr>
                <w:rFonts w:cs="Times New Roman"/>
                <w:b/>
              </w:rPr>
              <w:t>Mức ồn lớn nhất</w:t>
            </w:r>
            <w:bookmarkStart w:id="507" w:name="_Toc27380637"/>
            <w:bookmarkStart w:id="508" w:name="_Toc27381636"/>
            <w:bookmarkStart w:id="509" w:name="_Toc27382198"/>
            <w:bookmarkEnd w:id="504"/>
            <w:bookmarkEnd w:id="505"/>
            <w:bookmarkEnd w:id="506"/>
            <w:r w:rsidRPr="00AD6769">
              <w:rPr>
                <w:rFonts w:cs="Times New Roman"/>
                <w:b/>
              </w:rPr>
              <w:t>(dBA)</w:t>
            </w:r>
            <w:bookmarkEnd w:id="507"/>
            <w:bookmarkEnd w:id="508"/>
            <w:bookmarkEnd w:id="509"/>
          </w:p>
        </w:tc>
      </w:tr>
      <w:tr w:rsidR="00AD6769" w:rsidRPr="00AD6769" w14:paraId="71064BC8" w14:textId="77777777" w:rsidTr="00C272D7">
        <w:trPr>
          <w:trHeight w:val="340"/>
        </w:trPr>
        <w:tc>
          <w:tcPr>
            <w:tcW w:w="3363" w:type="dxa"/>
            <w:vAlign w:val="center"/>
          </w:tcPr>
          <w:p w14:paraId="61D1DC69" w14:textId="77777777" w:rsidR="00C97DB9" w:rsidRPr="00AD6769" w:rsidRDefault="00C97DB9" w:rsidP="00C272D7">
            <w:pPr>
              <w:pStyle w:val="12NDKHUNG"/>
              <w:spacing w:beforeLines="60" w:before="144" w:afterLines="60" w:after="144"/>
              <w:jc w:val="both"/>
              <w:rPr>
                <w:rFonts w:cs="Times New Roman"/>
                <w:b/>
                <w:bCs/>
              </w:rPr>
            </w:pPr>
            <w:bookmarkStart w:id="510" w:name="_Toc27380638"/>
            <w:bookmarkStart w:id="511" w:name="_Toc27381637"/>
            <w:bookmarkStart w:id="512" w:name="_Toc27382199"/>
            <w:r w:rsidRPr="00AD6769">
              <w:rPr>
                <w:rFonts w:cs="Times New Roman"/>
                <w:bCs/>
              </w:rPr>
              <w:t>Ô tô có trọng tải &lt; 3,5t</w:t>
            </w:r>
            <w:bookmarkEnd w:id="510"/>
            <w:bookmarkEnd w:id="511"/>
            <w:bookmarkEnd w:id="512"/>
          </w:p>
        </w:tc>
        <w:tc>
          <w:tcPr>
            <w:tcW w:w="3016" w:type="dxa"/>
            <w:vAlign w:val="center"/>
          </w:tcPr>
          <w:p w14:paraId="4B0188CD" w14:textId="77777777" w:rsidR="00C97DB9" w:rsidRPr="00AD6769" w:rsidRDefault="00C97DB9" w:rsidP="00C272D7">
            <w:pPr>
              <w:pStyle w:val="12NDKHUNG"/>
              <w:spacing w:beforeLines="60" w:before="144" w:afterLines="60" w:after="144"/>
              <w:rPr>
                <w:rFonts w:cs="Times New Roman"/>
                <w:b/>
                <w:bCs/>
              </w:rPr>
            </w:pPr>
            <w:bookmarkStart w:id="513" w:name="_Toc27380639"/>
            <w:bookmarkStart w:id="514" w:name="_Toc27381638"/>
            <w:bookmarkStart w:id="515" w:name="_Toc27382200"/>
            <w:r w:rsidRPr="00AD6769">
              <w:rPr>
                <w:rFonts w:cs="Times New Roman"/>
                <w:bCs/>
              </w:rPr>
              <w:t>85 - 90</w:t>
            </w:r>
            <w:bookmarkEnd w:id="513"/>
            <w:bookmarkEnd w:id="514"/>
            <w:bookmarkEnd w:id="515"/>
          </w:p>
        </w:tc>
        <w:tc>
          <w:tcPr>
            <w:tcW w:w="2977" w:type="dxa"/>
            <w:vAlign w:val="center"/>
          </w:tcPr>
          <w:p w14:paraId="14EA0674" w14:textId="77777777" w:rsidR="00C97DB9" w:rsidRPr="00AD6769" w:rsidRDefault="00C97DB9" w:rsidP="00C272D7">
            <w:pPr>
              <w:pStyle w:val="12NDKHUNG"/>
              <w:spacing w:beforeLines="60" w:before="144" w:afterLines="60" w:after="144"/>
              <w:rPr>
                <w:rFonts w:cs="Times New Roman"/>
                <w:b/>
                <w:bCs/>
              </w:rPr>
            </w:pPr>
            <w:bookmarkStart w:id="516" w:name="_Toc27380640"/>
            <w:bookmarkStart w:id="517" w:name="_Toc27381639"/>
            <w:bookmarkStart w:id="518" w:name="_Toc27382201"/>
            <w:r w:rsidRPr="00AD6769">
              <w:rPr>
                <w:rFonts w:cs="Times New Roman"/>
                <w:bCs/>
              </w:rPr>
              <w:t>103</w:t>
            </w:r>
            <w:bookmarkEnd w:id="516"/>
            <w:bookmarkEnd w:id="517"/>
            <w:bookmarkEnd w:id="518"/>
          </w:p>
        </w:tc>
      </w:tr>
      <w:tr w:rsidR="00AD6769" w:rsidRPr="00AD6769" w14:paraId="3F2831CD" w14:textId="77777777" w:rsidTr="00C272D7">
        <w:trPr>
          <w:trHeight w:val="340"/>
        </w:trPr>
        <w:tc>
          <w:tcPr>
            <w:tcW w:w="3363" w:type="dxa"/>
            <w:vAlign w:val="center"/>
          </w:tcPr>
          <w:p w14:paraId="199627FA" w14:textId="77777777" w:rsidR="00C97DB9" w:rsidRPr="00AD6769" w:rsidRDefault="00C97DB9" w:rsidP="00C272D7">
            <w:pPr>
              <w:pStyle w:val="12NDKHUNG"/>
              <w:spacing w:beforeLines="60" w:before="144" w:afterLines="60" w:after="144"/>
              <w:jc w:val="both"/>
              <w:rPr>
                <w:rFonts w:cs="Times New Roman"/>
                <w:b/>
                <w:bCs/>
              </w:rPr>
            </w:pPr>
            <w:bookmarkStart w:id="519" w:name="_Toc27380641"/>
            <w:bookmarkStart w:id="520" w:name="_Toc27381640"/>
            <w:bookmarkStart w:id="521" w:name="_Toc27382202"/>
            <w:r w:rsidRPr="00AD6769">
              <w:rPr>
                <w:rFonts w:cs="Times New Roman"/>
                <w:bCs/>
              </w:rPr>
              <w:lastRenderedPageBreak/>
              <w:t>Ô tô có trọng tải &gt; 3,5t</w:t>
            </w:r>
            <w:bookmarkEnd w:id="519"/>
            <w:bookmarkEnd w:id="520"/>
            <w:bookmarkEnd w:id="521"/>
          </w:p>
        </w:tc>
        <w:tc>
          <w:tcPr>
            <w:tcW w:w="3016" w:type="dxa"/>
            <w:vAlign w:val="center"/>
          </w:tcPr>
          <w:p w14:paraId="30886016" w14:textId="77777777" w:rsidR="00C97DB9" w:rsidRPr="00AD6769" w:rsidRDefault="00C97DB9" w:rsidP="00C272D7">
            <w:pPr>
              <w:pStyle w:val="12NDKHUNG"/>
              <w:spacing w:beforeLines="60" w:before="144" w:afterLines="60" w:after="144"/>
              <w:rPr>
                <w:rFonts w:cs="Times New Roman"/>
                <w:b/>
                <w:bCs/>
              </w:rPr>
            </w:pPr>
            <w:bookmarkStart w:id="522" w:name="_Toc27380642"/>
            <w:bookmarkStart w:id="523" w:name="_Toc27381641"/>
            <w:bookmarkStart w:id="524" w:name="_Toc27382203"/>
            <w:r w:rsidRPr="00AD6769">
              <w:rPr>
                <w:rFonts w:cs="Times New Roman"/>
                <w:bCs/>
              </w:rPr>
              <w:t>90 - 95</w:t>
            </w:r>
            <w:bookmarkEnd w:id="522"/>
            <w:bookmarkEnd w:id="523"/>
            <w:bookmarkEnd w:id="524"/>
          </w:p>
        </w:tc>
        <w:tc>
          <w:tcPr>
            <w:tcW w:w="2977" w:type="dxa"/>
            <w:vAlign w:val="center"/>
          </w:tcPr>
          <w:p w14:paraId="7ADB03A8" w14:textId="77777777" w:rsidR="00C97DB9" w:rsidRPr="00AD6769" w:rsidRDefault="00C97DB9" w:rsidP="00C272D7">
            <w:pPr>
              <w:pStyle w:val="12NDKHUNG"/>
              <w:spacing w:beforeLines="60" w:before="144" w:afterLines="60" w:after="144"/>
              <w:rPr>
                <w:rFonts w:cs="Times New Roman"/>
                <w:b/>
                <w:bCs/>
              </w:rPr>
            </w:pPr>
            <w:bookmarkStart w:id="525" w:name="_Toc27380643"/>
            <w:bookmarkStart w:id="526" w:name="_Toc27381642"/>
            <w:bookmarkStart w:id="527" w:name="_Toc27382204"/>
            <w:r w:rsidRPr="00AD6769">
              <w:rPr>
                <w:rFonts w:cs="Times New Roman"/>
                <w:bCs/>
              </w:rPr>
              <w:t>105</w:t>
            </w:r>
            <w:bookmarkEnd w:id="525"/>
            <w:bookmarkEnd w:id="526"/>
            <w:bookmarkEnd w:id="527"/>
          </w:p>
        </w:tc>
      </w:tr>
      <w:tr w:rsidR="00AD6769" w:rsidRPr="00AD6769" w14:paraId="4DE5831D" w14:textId="77777777" w:rsidTr="00C272D7">
        <w:trPr>
          <w:trHeight w:val="340"/>
        </w:trPr>
        <w:tc>
          <w:tcPr>
            <w:tcW w:w="3363" w:type="dxa"/>
            <w:vAlign w:val="center"/>
          </w:tcPr>
          <w:p w14:paraId="040B635D" w14:textId="77777777" w:rsidR="00C97DB9" w:rsidRPr="00AD6769" w:rsidRDefault="00C97DB9" w:rsidP="00C272D7">
            <w:pPr>
              <w:pStyle w:val="12NDKHUNG"/>
              <w:spacing w:beforeLines="60" w:before="144" w:afterLines="60" w:after="144"/>
              <w:jc w:val="both"/>
              <w:rPr>
                <w:rFonts w:cs="Times New Roman"/>
                <w:b/>
                <w:bCs/>
              </w:rPr>
            </w:pPr>
            <w:bookmarkStart w:id="528" w:name="_Toc27380644"/>
            <w:bookmarkStart w:id="529" w:name="_Toc27381643"/>
            <w:bookmarkStart w:id="530" w:name="_Toc27382205"/>
            <w:r w:rsidRPr="00AD6769">
              <w:rPr>
                <w:rFonts w:cs="Times New Roman"/>
                <w:bCs/>
              </w:rPr>
              <w:t>Máy đầm rung</w:t>
            </w:r>
            <w:bookmarkEnd w:id="528"/>
            <w:bookmarkEnd w:id="529"/>
            <w:bookmarkEnd w:id="530"/>
          </w:p>
        </w:tc>
        <w:tc>
          <w:tcPr>
            <w:tcW w:w="3016" w:type="dxa"/>
            <w:vAlign w:val="center"/>
          </w:tcPr>
          <w:p w14:paraId="43EF8AC0" w14:textId="77777777" w:rsidR="00C97DB9" w:rsidRPr="00AD6769" w:rsidRDefault="00C97DB9" w:rsidP="00C272D7">
            <w:pPr>
              <w:pStyle w:val="12NDKHUNG"/>
              <w:spacing w:beforeLines="60" w:before="144" w:afterLines="60" w:after="144"/>
              <w:rPr>
                <w:rFonts w:cs="Times New Roman"/>
                <w:b/>
                <w:bCs/>
              </w:rPr>
            </w:pPr>
            <w:bookmarkStart w:id="531" w:name="_Toc27380645"/>
            <w:bookmarkStart w:id="532" w:name="_Toc27381644"/>
            <w:bookmarkStart w:id="533" w:name="_Toc27382206"/>
            <w:r w:rsidRPr="00AD6769">
              <w:rPr>
                <w:rFonts w:cs="Times New Roman"/>
                <w:bCs/>
              </w:rPr>
              <w:t>70 - 80</w:t>
            </w:r>
            <w:bookmarkEnd w:id="531"/>
            <w:bookmarkEnd w:id="532"/>
            <w:bookmarkEnd w:id="533"/>
          </w:p>
        </w:tc>
        <w:tc>
          <w:tcPr>
            <w:tcW w:w="2977" w:type="dxa"/>
            <w:vAlign w:val="center"/>
          </w:tcPr>
          <w:p w14:paraId="57AAC8C8" w14:textId="77777777" w:rsidR="00C97DB9" w:rsidRPr="00AD6769" w:rsidRDefault="00C97DB9" w:rsidP="00C272D7">
            <w:pPr>
              <w:pStyle w:val="12NDKHUNG"/>
              <w:spacing w:beforeLines="60" w:before="144" w:afterLines="60" w:after="144"/>
              <w:rPr>
                <w:rFonts w:cs="Times New Roman"/>
                <w:b/>
                <w:bCs/>
              </w:rPr>
            </w:pPr>
            <w:bookmarkStart w:id="534" w:name="_Toc27380646"/>
            <w:bookmarkStart w:id="535" w:name="_Toc27381645"/>
            <w:bookmarkStart w:id="536" w:name="_Toc27382207"/>
            <w:r w:rsidRPr="00AD6769">
              <w:rPr>
                <w:rFonts w:cs="Times New Roman"/>
                <w:bCs/>
              </w:rPr>
              <w:t>85 - 90</w:t>
            </w:r>
            <w:bookmarkEnd w:id="534"/>
            <w:bookmarkEnd w:id="535"/>
            <w:bookmarkEnd w:id="536"/>
          </w:p>
        </w:tc>
      </w:tr>
      <w:tr w:rsidR="00AD6769" w:rsidRPr="00AD6769" w14:paraId="7E9728D0" w14:textId="77777777" w:rsidTr="00C272D7">
        <w:trPr>
          <w:trHeight w:val="340"/>
        </w:trPr>
        <w:tc>
          <w:tcPr>
            <w:tcW w:w="3363" w:type="dxa"/>
            <w:vAlign w:val="center"/>
          </w:tcPr>
          <w:p w14:paraId="78E3BCEF" w14:textId="77777777" w:rsidR="00C97DB9" w:rsidRPr="00AD6769" w:rsidRDefault="00C97DB9" w:rsidP="00C272D7">
            <w:pPr>
              <w:pStyle w:val="12NDKHUNG"/>
              <w:spacing w:beforeLines="60" w:before="144" w:afterLines="60" w:after="144"/>
              <w:jc w:val="both"/>
              <w:rPr>
                <w:rFonts w:cs="Times New Roman"/>
              </w:rPr>
            </w:pPr>
            <w:bookmarkStart w:id="537" w:name="_Toc27380647"/>
            <w:bookmarkStart w:id="538" w:name="_Toc27381646"/>
            <w:bookmarkStart w:id="539" w:name="_Toc27382208"/>
            <w:r w:rsidRPr="00AD6769">
              <w:rPr>
                <w:rFonts w:cs="Times New Roman"/>
              </w:rPr>
              <w:t>Máy đào/xúc</w:t>
            </w:r>
            <w:bookmarkEnd w:id="537"/>
            <w:bookmarkEnd w:id="538"/>
            <w:bookmarkEnd w:id="539"/>
          </w:p>
        </w:tc>
        <w:tc>
          <w:tcPr>
            <w:tcW w:w="3016" w:type="dxa"/>
            <w:vAlign w:val="center"/>
          </w:tcPr>
          <w:p w14:paraId="53D40F04" w14:textId="77777777" w:rsidR="00C97DB9" w:rsidRPr="00AD6769" w:rsidRDefault="00C97DB9" w:rsidP="00C272D7">
            <w:pPr>
              <w:pStyle w:val="12NDKHUNG"/>
              <w:spacing w:beforeLines="60" w:before="144" w:afterLines="60" w:after="144"/>
              <w:rPr>
                <w:rFonts w:cs="Times New Roman"/>
                <w:b/>
                <w:bCs/>
              </w:rPr>
            </w:pPr>
            <w:bookmarkStart w:id="540" w:name="_Toc27380648"/>
            <w:bookmarkStart w:id="541" w:name="_Toc27381647"/>
            <w:bookmarkStart w:id="542" w:name="_Toc27382209"/>
            <w:r w:rsidRPr="00AD6769">
              <w:rPr>
                <w:rFonts w:cs="Times New Roman"/>
                <w:bCs/>
              </w:rPr>
              <w:t>70 - 80</w:t>
            </w:r>
            <w:bookmarkEnd w:id="540"/>
            <w:bookmarkEnd w:id="541"/>
            <w:bookmarkEnd w:id="542"/>
          </w:p>
        </w:tc>
        <w:tc>
          <w:tcPr>
            <w:tcW w:w="2977" w:type="dxa"/>
            <w:vAlign w:val="center"/>
          </w:tcPr>
          <w:p w14:paraId="0950DF67" w14:textId="77777777" w:rsidR="00C97DB9" w:rsidRPr="00AD6769" w:rsidRDefault="00C97DB9" w:rsidP="00C272D7">
            <w:pPr>
              <w:pStyle w:val="12NDKHUNG"/>
              <w:spacing w:beforeLines="60" w:before="144" w:afterLines="60" w:after="144"/>
              <w:rPr>
                <w:rFonts w:cs="Times New Roman"/>
                <w:b/>
                <w:bCs/>
              </w:rPr>
            </w:pPr>
            <w:bookmarkStart w:id="543" w:name="_Toc27380649"/>
            <w:bookmarkStart w:id="544" w:name="_Toc27381648"/>
            <w:bookmarkStart w:id="545" w:name="_Toc27382210"/>
            <w:r w:rsidRPr="00AD6769">
              <w:rPr>
                <w:rFonts w:cs="Times New Roman"/>
                <w:bCs/>
              </w:rPr>
              <w:t>85 - 90</w:t>
            </w:r>
            <w:bookmarkEnd w:id="543"/>
            <w:bookmarkEnd w:id="544"/>
            <w:bookmarkEnd w:id="545"/>
          </w:p>
        </w:tc>
      </w:tr>
      <w:tr w:rsidR="00AD6769" w:rsidRPr="00AD6769" w14:paraId="61E09AEF" w14:textId="77777777" w:rsidTr="00C272D7">
        <w:trPr>
          <w:trHeight w:val="340"/>
        </w:trPr>
        <w:tc>
          <w:tcPr>
            <w:tcW w:w="3363" w:type="dxa"/>
            <w:vAlign w:val="center"/>
          </w:tcPr>
          <w:p w14:paraId="0805AED3" w14:textId="77777777" w:rsidR="00C97DB9" w:rsidRPr="00AD6769" w:rsidRDefault="00C97DB9" w:rsidP="00C272D7">
            <w:pPr>
              <w:pStyle w:val="12NDKHUNG"/>
              <w:spacing w:beforeLines="60" w:before="144" w:afterLines="60" w:after="144"/>
              <w:jc w:val="both"/>
              <w:rPr>
                <w:rFonts w:cs="Times New Roman"/>
              </w:rPr>
            </w:pPr>
            <w:r w:rsidRPr="00AD6769">
              <w:rPr>
                <w:rFonts w:cs="Times New Roman"/>
              </w:rPr>
              <w:t>Máy ủi</w:t>
            </w:r>
          </w:p>
        </w:tc>
        <w:tc>
          <w:tcPr>
            <w:tcW w:w="3016" w:type="dxa"/>
            <w:vAlign w:val="center"/>
          </w:tcPr>
          <w:p w14:paraId="5D10807C" w14:textId="77777777" w:rsidR="00C97DB9" w:rsidRPr="00AD6769" w:rsidRDefault="00C97DB9" w:rsidP="00C272D7">
            <w:pPr>
              <w:pStyle w:val="12NDKHUNG"/>
              <w:spacing w:beforeLines="60" w:before="144" w:afterLines="60" w:after="144"/>
              <w:rPr>
                <w:rFonts w:cs="Times New Roman"/>
                <w:b/>
                <w:bCs/>
              </w:rPr>
            </w:pPr>
            <w:r w:rsidRPr="00AD6769">
              <w:rPr>
                <w:rFonts w:cs="Times New Roman"/>
                <w:bCs/>
              </w:rPr>
              <w:t>67 – 79</w:t>
            </w:r>
          </w:p>
        </w:tc>
        <w:tc>
          <w:tcPr>
            <w:tcW w:w="2977" w:type="dxa"/>
            <w:vAlign w:val="center"/>
          </w:tcPr>
          <w:p w14:paraId="5D1DF8DA" w14:textId="77777777" w:rsidR="00C97DB9" w:rsidRPr="00AD6769" w:rsidRDefault="00C97DB9" w:rsidP="00C272D7">
            <w:pPr>
              <w:pStyle w:val="12NDKHUNG"/>
              <w:spacing w:beforeLines="60" w:before="144" w:afterLines="60" w:after="144"/>
              <w:rPr>
                <w:rFonts w:cs="Times New Roman"/>
                <w:b/>
                <w:bCs/>
              </w:rPr>
            </w:pPr>
            <w:r w:rsidRPr="00AD6769">
              <w:rPr>
                <w:rFonts w:cs="Times New Roman"/>
                <w:bCs/>
              </w:rPr>
              <w:t>86</w:t>
            </w:r>
          </w:p>
        </w:tc>
      </w:tr>
    </w:tbl>
    <w:p w14:paraId="00A4B791" w14:textId="77777777" w:rsidR="00C97DB9" w:rsidRPr="00AD6769" w:rsidRDefault="00C97DB9" w:rsidP="00C97DB9">
      <w:pPr>
        <w:pStyle w:val="7NGUON"/>
        <w:spacing w:beforeLines="60" w:before="144" w:afterLines="60" w:after="144"/>
        <w:rPr>
          <w:sz w:val="26"/>
          <w:szCs w:val="26"/>
        </w:rPr>
      </w:pPr>
      <w:r w:rsidRPr="00AD6769">
        <w:rPr>
          <w:sz w:val="26"/>
          <w:szCs w:val="26"/>
        </w:rPr>
        <w:t xml:space="preserve"> (Nguồn: Trung tâm KHCN môi trường GTVT) </w:t>
      </w:r>
    </w:p>
    <w:p w14:paraId="4A22E900" w14:textId="77777777" w:rsidR="00C97DB9" w:rsidRPr="00AD6769" w:rsidRDefault="00C97DB9" w:rsidP="00C97DB9">
      <w:pPr>
        <w:pStyle w:val="11NOIDUNG"/>
        <w:spacing w:beforeLines="60" w:before="144" w:afterLines="60" w:after="144"/>
        <w:rPr>
          <w:sz w:val="26"/>
          <w:szCs w:val="26"/>
        </w:rPr>
      </w:pPr>
      <w:r w:rsidRPr="00AD6769">
        <w:rPr>
          <w:sz w:val="26"/>
          <w:szCs w:val="26"/>
        </w:rPr>
        <w:t>Từ bảng trên, dự báo mức áp âm trung bình trên công trường dao động trong khoảng từ 85 - 95 dBA, mức áp âm cực đại có thể vượt quá 115 dBA khi có sự cộng hưởng do hoạt động cùng một lúc của nhiều phương tiện, máy móc và thiết bị trong quá trình thi công xây dựng.</w:t>
      </w:r>
    </w:p>
    <w:p w14:paraId="38518F1A" w14:textId="77777777" w:rsidR="00C97DB9" w:rsidRPr="00AD6769" w:rsidRDefault="00C97DB9" w:rsidP="00C97DB9">
      <w:pPr>
        <w:pStyle w:val="5MUC5"/>
        <w:spacing w:beforeLines="60" w:before="144" w:afterLines="60" w:after="144"/>
        <w:rPr>
          <w:rFonts w:cs="Times New Roman"/>
          <w:sz w:val="26"/>
          <w:szCs w:val="26"/>
        </w:rPr>
      </w:pPr>
      <w:r w:rsidRPr="00AD6769">
        <w:rPr>
          <w:rFonts w:cs="Times New Roman"/>
          <w:sz w:val="26"/>
          <w:szCs w:val="26"/>
          <w:lang w:val="en-US"/>
        </w:rPr>
        <w:t>*</w:t>
      </w:r>
      <w:r w:rsidRPr="00AD6769">
        <w:rPr>
          <w:rFonts w:cs="Times New Roman"/>
          <w:sz w:val="26"/>
          <w:szCs w:val="26"/>
        </w:rPr>
        <w:t xml:space="preserve"> Cường độ tác động</w:t>
      </w:r>
    </w:p>
    <w:p w14:paraId="2BEB9F2E" w14:textId="77777777" w:rsidR="00C97DB9" w:rsidRPr="00AD6769" w:rsidRDefault="00C97DB9" w:rsidP="00C97DB9">
      <w:pPr>
        <w:pStyle w:val="5MUC5"/>
        <w:spacing w:beforeLines="60" w:before="144" w:afterLines="60" w:after="144"/>
        <w:rPr>
          <w:rFonts w:cs="Times New Roman"/>
          <w:sz w:val="26"/>
          <w:szCs w:val="26"/>
        </w:rPr>
      </w:pPr>
      <w:r w:rsidRPr="00AD6769">
        <w:rPr>
          <w:rFonts w:cs="Times New Roman"/>
          <w:sz w:val="26"/>
          <w:szCs w:val="26"/>
          <w:lang w:val="en-US"/>
        </w:rPr>
        <w:t>-</w:t>
      </w:r>
      <w:r w:rsidRPr="00AD6769">
        <w:rPr>
          <w:rFonts w:cs="Times New Roman"/>
          <w:sz w:val="26"/>
          <w:szCs w:val="26"/>
        </w:rPr>
        <w:t xml:space="preserve"> Tiếng ồn</w:t>
      </w:r>
    </w:p>
    <w:p w14:paraId="09466D2C" w14:textId="77777777" w:rsidR="00C97DB9" w:rsidRPr="00AD6769" w:rsidRDefault="00C97DB9" w:rsidP="00C97DB9">
      <w:pPr>
        <w:pStyle w:val="11NOIDUNG"/>
        <w:spacing w:beforeLines="60" w:before="144" w:afterLines="60" w:after="144"/>
        <w:rPr>
          <w:i/>
          <w:iCs/>
          <w:sz w:val="26"/>
          <w:szCs w:val="26"/>
          <w:lang w:val="it-IT"/>
        </w:rPr>
      </w:pPr>
      <w:r w:rsidRPr="00AD6769">
        <w:rPr>
          <w:sz w:val="26"/>
          <w:szCs w:val="26"/>
          <w:lang w:val="it-IT"/>
        </w:rPr>
        <w:t>Khả năng lan truyền của tiếng ồn từ các thiết bị thi công tới khu vực xung quanh được tính gần đúng bằng công thức sau:</w:t>
      </w:r>
    </w:p>
    <w:p w14:paraId="6DD6F312" w14:textId="77777777" w:rsidR="00C97DB9" w:rsidRPr="00AD6769" w:rsidRDefault="00C97DB9" w:rsidP="00C97DB9">
      <w:pPr>
        <w:pStyle w:val="11NOIDUNG"/>
        <w:spacing w:beforeLines="60" w:before="144" w:afterLines="60" w:after="144"/>
        <w:rPr>
          <w:sz w:val="26"/>
          <w:szCs w:val="26"/>
          <w:lang w:val="it-IT"/>
        </w:rPr>
      </w:pPr>
      <w:r w:rsidRPr="00AD6769">
        <w:rPr>
          <w:b/>
          <w:bCs/>
          <w:sz w:val="26"/>
          <w:szCs w:val="26"/>
          <w:lang w:val="it-IT"/>
        </w:rPr>
        <w:t>L = L</w:t>
      </w:r>
      <w:r w:rsidRPr="00AD6769">
        <w:rPr>
          <w:b/>
          <w:bCs/>
          <w:sz w:val="26"/>
          <w:szCs w:val="26"/>
          <w:vertAlign w:val="subscript"/>
          <w:lang w:val="it-IT"/>
        </w:rPr>
        <w:t>p</w:t>
      </w:r>
      <w:r w:rsidRPr="00AD6769">
        <w:rPr>
          <w:b/>
          <w:bCs/>
          <w:sz w:val="26"/>
          <w:szCs w:val="26"/>
          <w:lang w:val="it-IT"/>
        </w:rPr>
        <w:t xml:space="preserve"> - ∆L</w:t>
      </w:r>
      <w:r w:rsidRPr="00AD6769">
        <w:rPr>
          <w:b/>
          <w:bCs/>
          <w:sz w:val="26"/>
          <w:szCs w:val="26"/>
          <w:vertAlign w:val="subscript"/>
          <w:lang w:val="it-IT"/>
        </w:rPr>
        <w:t>d</w:t>
      </w:r>
      <w:r w:rsidRPr="00AD6769">
        <w:rPr>
          <w:b/>
          <w:bCs/>
          <w:sz w:val="26"/>
          <w:szCs w:val="26"/>
          <w:lang w:val="it-IT"/>
        </w:rPr>
        <w:t xml:space="preserve"> - ∆L</w:t>
      </w:r>
      <w:r w:rsidRPr="00AD6769">
        <w:rPr>
          <w:b/>
          <w:bCs/>
          <w:sz w:val="26"/>
          <w:szCs w:val="26"/>
          <w:vertAlign w:val="subscript"/>
          <w:lang w:val="it-IT"/>
        </w:rPr>
        <w:t>b</w:t>
      </w:r>
      <w:r w:rsidRPr="00AD6769">
        <w:rPr>
          <w:b/>
          <w:bCs/>
          <w:sz w:val="26"/>
          <w:szCs w:val="26"/>
          <w:lang w:val="it-IT"/>
        </w:rPr>
        <w:t xml:space="preserve"> - ∆L</w:t>
      </w:r>
      <w:r w:rsidRPr="00AD6769">
        <w:rPr>
          <w:b/>
          <w:bCs/>
          <w:sz w:val="26"/>
          <w:szCs w:val="26"/>
          <w:vertAlign w:val="subscript"/>
          <w:lang w:val="it-IT"/>
        </w:rPr>
        <w:t>n</w:t>
      </w:r>
      <w:r w:rsidRPr="00AD6769">
        <w:rPr>
          <w:b/>
          <w:bCs/>
          <w:sz w:val="26"/>
          <w:szCs w:val="26"/>
          <w:lang w:val="it-IT"/>
        </w:rPr>
        <w:t xml:space="preserve">  (dBA)</w:t>
      </w:r>
    </w:p>
    <w:p w14:paraId="6A37DB51" w14:textId="77777777" w:rsidR="00C97DB9" w:rsidRPr="00AD6769" w:rsidRDefault="00C97DB9" w:rsidP="00C97DB9">
      <w:pPr>
        <w:pStyle w:val="11NOIDUNG"/>
        <w:spacing w:beforeLines="60" w:before="144" w:afterLines="60" w:after="144"/>
        <w:rPr>
          <w:i/>
          <w:sz w:val="26"/>
          <w:szCs w:val="26"/>
          <w:u w:val="single"/>
          <w:lang w:val="it-IT"/>
        </w:rPr>
      </w:pPr>
      <w:r w:rsidRPr="00AD6769">
        <w:rPr>
          <w:i/>
          <w:sz w:val="26"/>
          <w:szCs w:val="26"/>
          <w:u w:val="single"/>
          <w:lang w:val="it-IT"/>
        </w:rPr>
        <w:t>Trong đó:</w:t>
      </w:r>
    </w:p>
    <w:p w14:paraId="7BE5B446"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ml:space="preserve">L </w:t>
      </w:r>
      <w:r w:rsidRPr="00AD6769">
        <w:rPr>
          <w:sz w:val="26"/>
          <w:szCs w:val="26"/>
          <w:lang w:val="it-IT"/>
        </w:rPr>
        <w:tab/>
        <w:t>: Mức ồn truyền tới điểm tính toán ở môi trường xung quanh (dBA);</w:t>
      </w:r>
    </w:p>
    <w:p w14:paraId="3641D951"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L</w:t>
      </w:r>
      <w:r w:rsidRPr="00AD6769">
        <w:rPr>
          <w:sz w:val="26"/>
          <w:szCs w:val="26"/>
          <w:vertAlign w:val="subscript"/>
          <w:lang w:val="it-IT"/>
        </w:rPr>
        <w:t>p</w:t>
      </w:r>
      <w:r w:rsidRPr="00AD6769">
        <w:rPr>
          <w:sz w:val="26"/>
          <w:szCs w:val="26"/>
          <w:vertAlign w:val="subscript"/>
          <w:lang w:val="it-IT"/>
        </w:rPr>
        <w:tab/>
      </w:r>
      <w:r w:rsidRPr="00AD6769">
        <w:rPr>
          <w:sz w:val="26"/>
          <w:szCs w:val="26"/>
          <w:lang w:val="it-IT"/>
        </w:rPr>
        <w:t>: Mức ồn của nguồn gây ồn (dBA);</w:t>
      </w:r>
    </w:p>
    <w:p w14:paraId="173AC3E2" w14:textId="77777777" w:rsidR="00C97DB9" w:rsidRPr="00AD6769" w:rsidRDefault="00C97DB9" w:rsidP="00C97DB9">
      <w:pPr>
        <w:pStyle w:val="11NOIDUNG"/>
        <w:spacing w:beforeLines="60" w:before="144" w:afterLines="60" w:after="144"/>
        <w:rPr>
          <w:sz w:val="26"/>
          <w:szCs w:val="26"/>
          <w:lang w:val="it-IT"/>
        </w:rPr>
      </w:pPr>
      <w:r w:rsidRPr="00AD6769">
        <w:rPr>
          <w:b/>
          <w:sz w:val="26"/>
          <w:szCs w:val="26"/>
          <w:lang w:val="it-IT"/>
        </w:rPr>
        <w:t>∆</w:t>
      </w:r>
      <w:r w:rsidRPr="00AD6769">
        <w:rPr>
          <w:sz w:val="26"/>
          <w:szCs w:val="26"/>
          <w:lang w:val="it-IT"/>
        </w:rPr>
        <w:t>L</w:t>
      </w:r>
      <w:r w:rsidRPr="00AD6769">
        <w:rPr>
          <w:sz w:val="26"/>
          <w:szCs w:val="26"/>
          <w:vertAlign w:val="subscript"/>
          <w:lang w:val="it-IT"/>
        </w:rPr>
        <w:t>d</w:t>
      </w:r>
      <w:r w:rsidRPr="00AD6769">
        <w:rPr>
          <w:sz w:val="26"/>
          <w:szCs w:val="26"/>
          <w:vertAlign w:val="subscript"/>
          <w:lang w:val="it-IT"/>
        </w:rPr>
        <w:tab/>
      </w:r>
      <w:r w:rsidRPr="00AD6769">
        <w:rPr>
          <w:sz w:val="26"/>
          <w:szCs w:val="26"/>
          <w:lang w:val="it-IT"/>
        </w:rPr>
        <w:t>: Mức ồn giảm đi theo khoảng cách (dBA);</w:t>
      </w:r>
    </w:p>
    <w:p w14:paraId="44796535" w14:textId="77777777" w:rsidR="00C97DB9" w:rsidRPr="00AD6769" w:rsidRDefault="00C97DB9" w:rsidP="00C97DB9">
      <w:pPr>
        <w:pStyle w:val="11NOIDUNG"/>
        <w:spacing w:beforeLines="60" w:before="144" w:afterLines="60" w:after="144"/>
        <w:rPr>
          <w:sz w:val="26"/>
          <w:szCs w:val="26"/>
          <w:lang w:val="pt-BR"/>
        </w:rPr>
      </w:pPr>
      <w:r w:rsidRPr="00AD6769">
        <w:rPr>
          <w:sz w:val="26"/>
          <w:szCs w:val="26"/>
          <w:lang w:val="pt-BR"/>
        </w:rPr>
        <w:t>∆L</w:t>
      </w:r>
      <w:r w:rsidRPr="00AD6769">
        <w:rPr>
          <w:sz w:val="26"/>
          <w:szCs w:val="26"/>
          <w:vertAlign w:val="subscript"/>
          <w:lang w:val="pt-BR"/>
        </w:rPr>
        <w:t>d</w:t>
      </w:r>
      <w:r w:rsidRPr="00AD6769">
        <w:rPr>
          <w:sz w:val="26"/>
          <w:szCs w:val="26"/>
          <w:lang w:val="pt-BR"/>
        </w:rPr>
        <w:t xml:space="preserve">  = 20*lg[(r</w:t>
      </w:r>
      <w:r w:rsidRPr="00AD6769">
        <w:rPr>
          <w:sz w:val="26"/>
          <w:szCs w:val="26"/>
          <w:vertAlign w:val="subscript"/>
          <w:lang w:val="pt-BR"/>
        </w:rPr>
        <w:t>2</w:t>
      </w:r>
      <w:r w:rsidRPr="00AD6769">
        <w:rPr>
          <w:sz w:val="26"/>
          <w:szCs w:val="26"/>
          <w:lang w:val="pt-BR"/>
        </w:rPr>
        <w:t>/r</w:t>
      </w:r>
      <w:r w:rsidRPr="00AD6769">
        <w:rPr>
          <w:sz w:val="26"/>
          <w:szCs w:val="26"/>
          <w:vertAlign w:val="subscript"/>
          <w:lang w:val="pt-BR"/>
        </w:rPr>
        <w:t>1</w:t>
      </w:r>
      <w:r w:rsidRPr="00AD6769">
        <w:rPr>
          <w:sz w:val="26"/>
          <w:szCs w:val="26"/>
          <w:lang w:val="pt-BR"/>
        </w:rPr>
        <w:t>)</w:t>
      </w:r>
      <w:r w:rsidRPr="00AD6769">
        <w:rPr>
          <w:sz w:val="26"/>
          <w:szCs w:val="26"/>
          <w:vertAlign w:val="superscript"/>
          <w:lang w:val="pt-BR"/>
        </w:rPr>
        <w:t>1+a</w:t>
      </w:r>
      <w:r w:rsidRPr="00AD6769">
        <w:rPr>
          <w:sz w:val="26"/>
          <w:szCs w:val="26"/>
          <w:lang w:val="pt-BR"/>
        </w:rPr>
        <w:t>].</w:t>
      </w:r>
    </w:p>
    <w:p w14:paraId="002C6D43" w14:textId="77777777" w:rsidR="00C97DB9" w:rsidRPr="00AD6769" w:rsidRDefault="00C97DB9" w:rsidP="00C97DB9">
      <w:pPr>
        <w:pStyle w:val="11NOIDUNG"/>
        <w:spacing w:beforeLines="60" w:before="144" w:afterLines="60" w:after="144"/>
        <w:rPr>
          <w:i/>
          <w:sz w:val="26"/>
          <w:szCs w:val="26"/>
          <w:u w:val="single"/>
          <w:lang w:val="pt-BR"/>
        </w:rPr>
      </w:pPr>
      <w:r w:rsidRPr="00AD6769">
        <w:rPr>
          <w:i/>
          <w:sz w:val="26"/>
          <w:szCs w:val="26"/>
          <w:u w:val="single"/>
          <w:lang w:val="pt-BR"/>
        </w:rPr>
        <w:t>Trong đó:</w:t>
      </w:r>
    </w:p>
    <w:p w14:paraId="43684FFF" w14:textId="77777777" w:rsidR="00C97DB9" w:rsidRPr="00AD6769" w:rsidRDefault="00C97DB9" w:rsidP="00C97DB9">
      <w:pPr>
        <w:pStyle w:val="11NOIDUNG"/>
        <w:spacing w:beforeLines="60" w:before="144" w:afterLines="60" w:after="144"/>
        <w:rPr>
          <w:sz w:val="26"/>
          <w:szCs w:val="26"/>
          <w:lang w:val="pt-BR"/>
        </w:rPr>
      </w:pPr>
      <w:r w:rsidRPr="00AD6769">
        <w:rPr>
          <w:sz w:val="26"/>
          <w:szCs w:val="26"/>
          <w:lang w:val="pt-BR"/>
        </w:rPr>
        <w:t>r</w:t>
      </w:r>
      <w:r w:rsidRPr="00AD6769">
        <w:rPr>
          <w:sz w:val="26"/>
          <w:szCs w:val="26"/>
          <w:vertAlign w:val="subscript"/>
          <w:lang w:val="pt-BR"/>
        </w:rPr>
        <w:t>1</w:t>
      </w:r>
      <w:r w:rsidRPr="00AD6769">
        <w:rPr>
          <w:sz w:val="26"/>
          <w:szCs w:val="26"/>
          <w:lang w:val="pt-BR"/>
        </w:rPr>
        <w:t>: Khoảng cách dùng để xác định mức âm đặc trưng của nguồn gây ồn, thường lấy bằng 1m đối với nguồn điểm;</w:t>
      </w:r>
    </w:p>
    <w:p w14:paraId="13D1CD5F" w14:textId="77777777" w:rsidR="00C97DB9" w:rsidRPr="00AD6769" w:rsidRDefault="00C97DB9" w:rsidP="00C97DB9">
      <w:pPr>
        <w:pStyle w:val="11NOIDUNG"/>
        <w:spacing w:beforeLines="60" w:before="144" w:afterLines="60" w:after="144"/>
        <w:rPr>
          <w:sz w:val="26"/>
          <w:szCs w:val="26"/>
          <w:lang w:val="pt-BR"/>
        </w:rPr>
      </w:pPr>
      <w:r w:rsidRPr="00AD6769">
        <w:rPr>
          <w:sz w:val="26"/>
          <w:szCs w:val="26"/>
          <w:lang w:val="pt-BR"/>
        </w:rPr>
        <w:t>r</w:t>
      </w:r>
      <w:r w:rsidRPr="00AD6769">
        <w:rPr>
          <w:sz w:val="26"/>
          <w:szCs w:val="26"/>
          <w:vertAlign w:val="subscript"/>
          <w:lang w:val="pt-BR"/>
        </w:rPr>
        <w:t>2</w:t>
      </w:r>
      <w:r w:rsidRPr="00AD6769">
        <w:rPr>
          <w:sz w:val="26"/>
          <w:szCs w:val="26"/>
          <w:lang w:val="pt-BR"/>
        </w:rPr>
        <w:t xml:space="preserve">: Khoảng cách tính toán độ giảm mức ồn tính từ nguồn gây ồn (m); </w:t>
      </w:r>
    </w:p>
    <w:p w14:paraId="72C06E4E" w14:textId="77777777" w:rsidR="00C97DB9" w:rsidRPr="00AD6769" w:rsidRDefault="00C97DB9" w:rsidP="00C97DB9">
      <w:pPr>
        <w:pStyle w:val="11NOIDUNG"/>
        <w:spacing w:beforeLines="60" w:before="144" w:afterLines="60" w:after="144"/>
        <w:rPr>
          <w:sz w:val="26"/>
          <w:szCs w:val="26"/>
          <w:lang w:val="pt-BR"/>
        </w:rPr>
      </w:pPr>
      <w:r w:rsidRPr="00AD6769">
        <w:rPr>
          <w:sz w:val="26"/>
          <w:szCs w:val="26"/>
          <w:lang w:val="pt-BR"/>
        </w:rPr>
        <w:t>a : Hệ số kể đến ảnh hưởng hấp thụ tiếng ồn của địa hình mặt đất, đối với mặt đất trống trải a = 0;</w:t>
      </w:r>
    </w:p>
    <w:p w14:paraId="5B549A66" w14:textId="77777777" w:rsidR="00C97DB9" w:rsidRPr="00AD6769" w:rsidRDefault="00C97DB9" w:rsidP="00C97DB9">
      <w:pPr>
        <w:pStyle w:val="11NOIDUNG"/>
        <w:spacing w:beforeLines="60" w:before="144" w:afterLines="60" w:after="144"/>
        <w:rPr>
          <w:sz w:val="26"/>
          <w:szCs w:val="26"/>
          <w:lang w:val="pt-BR"/>
        </w:rPr>
      </w:pPr>
      <w:r w:rsidRPr="00AD6769">
        <w:rPr>
          <w:b/>
          <w:bCs/>
          <w:sz w:val="26"/>
          <w:szCs w:val="26"/>
          <w:lang w:val="pt-BR"/>
        </w:rPr>
        <w:t>∆</w:t>
      </w:r>
      <w:r w:rsidRPr="00AD6769">
        <w:rPr>
          <w:sz w:val="26"/>
          <w:szCs w:val="26"/>
          <w:lang w:val="pt-BR"/>
        </w:rPr>
        <w:t>L</w:t>
      </w:r>
      <w:r w:rsidRPr="00AD6769">
        <w:rPr>
          <w:sz w:val="26"/>
          <w:szCs w:val="26"/>
          <w:vertAlign w:val="subscript"/>
          <w:lang w:val="pt-BR"/>
        </w:rPr>
        <w:t>b</w:t>
      </w:r>
      <w:r w:rsidRPr="00AD6769">
        <w:rPr>
          <w:sz w:val="26"/>
          <w:szCs w:val="26"/>
          <w:lang w:val="pt-BR"/>
        </w:rPr>
        <w:t xml:space="preserve">: Mức ồn giảm đi khi truyền qua vật cản. Khu vực Công trình có địa hình rộng thoáng và không có vật cản nên </w:t>
      </w:r>
      <w:r w:rsidRPr="00AD6769">
        <w:rPr>
          <w:b/>
          <w:bCs/>
          <w:sz w:val="26"/>
          <w:szCs w:val="26"/>
          <w:lang w:val="pt-BR"/>
        </w:rPr>
        <w:t>∆</w:t>
      </w:r>
      <w:r w:rsidRPr="00AD6769">
        <w:rPr>
          <w:sz w:val="26"/>
          <w:szCs w:val="26"/>
          <w:lang w:val="pt-BR"/>
        </w:rPr>
        <w:t>L</w:t>
      </w:r>
      <w:r w:rsidRPr="00AD6769">
        <w:rPr>
          <w:sz w:val="26"/>
          <w:szCs w:val="26"/>
          <w:vertAlign w:val="subscript"/>
          <w:lang w:val="pt-BR"/>
        </w:rPr>
        <w:t>b</w:t>
      </w:r>
      <w:r w:rsidRPr="00AD6769">
        <w:rPr>
          <w:sz w:val="26"/>
          <w:szCs w:val="26"/>
          <w:lang w:val="pt-BR"/>
        </w:rPr>
        <w:t xml:space="preserve"> = 0;</w:t>
      </w:r>
    </w:p>
    <w:p w14:paraId="57B422D4" w14:textId="77777777" w:rsidR="00C97DB9" w:rsidRPr="00AD6769" w:rsidRDefault="00C97DB9" w:rsidP="00C97DB9">
      <w:pPr>
        <w:pStyle w:val="11NOIDUNG"/>
        <w:spacing w:beforeLines="60" w:before="144" w:afterLines="60" w:after="144"/>
        <w:rPr>
          <w:sz w:val="26"/>
          <w:szCs w:val="26"/>
          <w:lang w:val="pt-BR"/>
        </w:rPr>
      </w:pPr>
      <w:r w:rsidRPr="00AD6769">
        <w:rPr>
          <w:b/>
          <w:bCs/>
          <w:sz w:val="26"/>
          <w:szCs w:val="26"/>
          <w:lang w:val="pt-BR"/>
        </w:rPr>
        <w:t>∆</w:t>
      </w:r>
      <w:r w:rsidRPr="00AD6769">
        <w:rPr>
          <w:sz w:val="26"/>
          <w:szCs w:val="26"/>
          <w:lang w:val="pt-BR"/>
        </w:rPr>
        <w:t>L</w:t>
      </w:r>
      <w:r w:rsidRPr="00AD6769">
        <w:rPr>
          <w:sz w:val="26"/>
          <w:szCs w:val="26"/>
          <w:vertAlign w:val="subscript"/>
          <w:lang w:val="pt-BR"/>
        </w:rPr>
        <w:t>n</w:t>
      </w:r>
      <w:r w:rsidRPr="00AD6769">
        <w:rPr>
          <w:sz w:val="26"/>
          <w:szCs w:val="26"/>
          <w:lang w:val="pt-BR"/>
        </w:rPr>
        <w:t xml:space="preserve">: Mức ồn giảm đi do không khí và các bề mặt xung quanh hấp thụ. Trong phạm vi tính toán nhỏ, chúng ta có thể bỏ qua mức giảm độ ồn này. </w:t>
      </w:r>
    </w:p>
    <w:p w14:paraId="34A90ECF" w14:textId="77777777" w:rsidR="00C97DB9" w:rsidRPr="00AD6769" w:rsidRDefault="00C97DB9" w:rsidP="00C97DB9">
      <w:pPr>
        <w:pStyle w:val="7NGUON"/>
        <w:spacing w:beforeLines="60" w:before="144" w:afterLines="60" w:after="144"/>
        <w:rPr>
          <w:sz w:val="26"/>
          <w:szCs w:val="26"/>
          <w:lang w:val="pt-BR"/>
        </w:rPr>
      </w:pPr>
      <w:r w:rsidRPr="00AD6769">
        <w:rPr>
          <w:sz w:val="26"/>
          <w:szCs w:val="26"/>
          <w:lang w:val="pt-BR"/>
        </w:rPr>
        <w:lastRenderedPageBreak/>
        <w:t>(Nguồn: GS.TS Phạm Ngọc Đăng, Môi trường không khí, Nhà xuất bản Khoa học Kỹ thuật, Hà Nội - 1997).</w:t>
      </w:r>
    </w:p>
    <w:p w14:paraId="54A9F556" w14:textId="77777777" w:rsidR="00C97DB9" w:rsidRPr="00AD6769" w:rsidRDefault="00C97DB9" w:rsidP="00C97DB9">
      <w:pPr>
        <w:pStyle w:val="11NOIDUNG"/>
        <w:spacing w:beforeLines="60" w:before="144" w:afterLines="60" w:after="144"/>
        <w:rPr>
          <w:sz w:val="26"/>
          <w:szCs w:val="26"/>
          <w:lang w:val="pt-BR"/>
        </w:rPr>
      </w:pPr>
      <w:r w:rsidRPr="00AD6769">
        <w:rPr>
          <w:sz w:val="26"/>
          <w:szCs w:val="26"/>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546" w:name="_Toc226950848"/>
      <w:bookmarkStart w:id="547" w:name="_Toc234825080"/>
      <w:bookmarkStart w:id="548" w:name="_Toc296954212"/>
      <w:bookmarkStart w:id="549" w:name="_Toc298136951"/>
      <w:bookmarkStart w:id="550" w:name="_Toc298137576"/>
      <w:bookmarkStart w:id="551" w:name="_Toc300846936"/>
      <w:bookmarkStart w:id="552" w:name="_Toc305053181"/>
      <w:bookmarkStart w:id="553" w:name="_Toc314452295"/>
      <w:bookmarkStart w:id="554" w:name="_Toc314534990"/>
    </w:p>
    <w:p w14:paraId="1735D1CA" w14:textId="28E63046" w:rsidR="00C97DB9" w:rsidRPr="00AD6769" w:rsidRDefault="00C97DB9" w:rsidP="008B096F">
      <w:pPr>
        <w:pStyle w:val="Caption"/>
      </w:pPr>
      <w:bookmarkStart w:id="555" w:name="_Toc71218645"/>
      <w:bookmarkStart w:id="556" w:name="_Toc79649242"/>
      <w:bookmarkStart w:id="557" w:name="_Toc121699372"/>
      <w:bookmarkStart w:id="558" w:name="_Toc147864530"/>
      <w:bookmarkStart w:id="559" w:name="_Toc164174474"/>
      <w:bookmarkStart w:id="560" w:name="_Toc202779600"/>
      <w:bookmarkStart w:id="561" w:name="_Toc204376309"/>
      <w:r w:rsidRPr="008826FC">
        <w:t xml:space="preserve">Bảng 4. </w:t>
      </w:r>
      <w:r w:rsidRPr="00AD6769">
        <w:fldChar w:fldCharType="begin"/>
      </w:r>
      <w:r w:rsidRPr="008826FC">
        <w:instrText xml:space="preserve"> SEQ Bảng_4. \* ARABIC </w:instrText>
      </w:r>
      <w:r w:rsidRPr="00AD6769">
        <w:fldChar w:fldCharType="separate"/>
      </w:r>
      <w:r w:rsidR="00B94FD6">
        <w:t>19</w:t>
      </w:r>
      <w:r w:rsidRPr="00AD6769">
        <w:fldChar w:fldCharType="end"/>
      </w:r>
      <w:r w:rsidRPr="008826FC">
        <w:t xml:space="preserve">. </w:t>
      </w:r>
      <w:r w:rsidRPr="00AD6769">
        <w:t>Mức ồn tối đa từ hoạt động của các phương tiện vận chuyển</w:t>
      </w:r>
      <w:bookmarkStart w:id="562" w:name="_Toc226950849"/>
      <w:bookmarkStart w:id="563" w:name="_Toc234825081"/>
      <w:bookmarkStart w:id="564" w:name="_Toc296954213"/>
      <w:bookmarkStart w:id="565" w:name="_Toc298136952"/>
      <w:bookmarkStart w:id="566" w:name="_Toc298137577"/>
      <w:bookmarkStart w:id="567" w:name="_Toc300846937"/>
      <w:bookmarkStart w:id="568" w:name="_Toc305053182"/>
      <w:bookmarkStart w:id="569" w:name="_Toc314452296"/>
      <w:bookmarkStart w:id="570" w:name="_Toc314534991"/>
      <w:bookmarkEnd w:id="546"/>
      <w:bookmarkEnd w:id="547"/>
      <w:bookmarkEnd w:id="548"/>
      <w:bookmarkEnd w:id="549"/>
      <w:bookmarkEnd w:id="550"/>
      <w:bookmarkEnd w:id="551"/>
      <w:bookmarkEnd w:id="552"/>
      <w:bookmarkEnd w:id="553"/>
      <w:bookmarkEnd w:id="554"/>
      <w:r w:rsidRPr="00AD6769">
        <w:t xml:space="preserve"> và thiết bị cơ giới</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AD6769" w:rsidRPr="00AD6769" w14:paraId="3A0916D7" w14:textId="77777777" w:rsidTr="00C272D7">
        <w:trPr>
          <w:trHeight w:val="85"/>
          <w:tblHeader/>
          <w:jc w:val="center"/>
        </w:trPr>
        <w:tc>
          <w:tcPr>
            <w:tcW w:w="568" w:type="dxa"/>
            <w:vMerge w:val="restart"/>
            <w:shd w:val="clear" w:color="auto" w:fill="auto"/>
            <w:vAlign w:val="center"/>
          </w:tcPr>
          <w:p w14:paraId="06BDFB4B"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Stt</w:t>
            </w:r>
          </w:p>
        </w:tc>
        <w:tc>
          <w:tcPr>
            <w:tcW w:w="3255" w:type="dxa"/>
            <w:vMerge w:val="restart"/>
            <w:shd w:val="clear" w:color="auto" w:fill="auto"/>
            <w:vAlign w:val="center"/>
          </w:tcPr>
          <w:p w14:paraId="415E159B"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Thiết bị, phương tiện</w:t>
            </w:r>
          </w:p>
        </w:tc>
        <w:tc>
          <w:tcPr>
            <w:tcW w:w="1417" w:type="dxa"/>
            <w:vMerge w:val="restart"/>
            <w:shd w:val="clear" w:color="auto" w:fill="auto"/>
            <w:vAlign w:val="center"/>
          </w:tcPr>
          <w:p w14:paraId="516FBF56"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Mức ồn phổ biến</w:t>
            </w:r>
          </w:p>
        </w:tc>
        <w:tc>
          <w:tcPr>
            <w:tcW w:w="4253" w:type="dxa"/>
            <w:gridSpan w:val="5"/>
            <w:shd w:val="clear" w:color="auto" w:fill="auto"/>
            <w:vAlign w:val="center"/>
          </w:tcPr>
          <w:p w14:paraId="470C32E3"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Độ ồn (dBA) theo khoảng cách (m)</w:t>
            </w:r>
          </w:p>
        </w:tc>
      </w:tr>
      <w:tr w:rsidR="00AD6769" w:rsidRPr="00AD6769" w14:paraId="01E666D0" w14:textId="77777777" w:rsidTr="00C272D7">
        <w:trPr>
          <w:trHeight w:val="85"/>
          <w:tblHeader/>
          <w:jc w:val="center"/>
        </w:trPr>
        <w:tc>
          <w:tcPr>
            <w:tcW w:w="568" w:type="dxa"/>
            <w:vMerge/>
            <w:shd w:val="clear" w:color="auto" w:fill="auto"/>
          </w:tcPr>
          <w:p w14:paraId="09BE10EC" w14:textId="77777777" w:rsidR="00C97DB9" w:rsidRPr="00AD6769" w:rsidRDefault="00C97DB9" w:rsidP="00C272D7">
            <w:pPr>
              <w:pStyle w:val="12NDKHUNG"/>
              <w:spacing w:beforeLines="60" w:before="144" w:afterLines="60" w:after="144"/>
              <w:rPr>
                <w:rFonts w:cs="Times New Roman"/>
                <w:b/>
              </w:rPr>
            </w:pPr>
          </w:p>
        </w:tc>
        <w:tc>
          <w:tcPr>
            <w:tcW w:w="3255" w:type="dxa"/>
            <w:vMerge/>
            <w:shd w:val="clear" w:color="auto" w:fill="auto"/>
          </w:tcPr>
          <w:p w14:paraId="5B9BE6E7" w14:textId="77777777" w:rsidR="00C97DB9" w:rsidRPr="00AD6769" w:rsidRDefault="00C97DB9" w:rsidP="00C272D7">
            <w:pPr>
              <w:pStyle w:val="12NDKHUNG"/>
              <w:spacing w:beforeLines="60" w:before="144" w:afterLines="60" w:after="144"/>
              <w:rPr>
                <w:rFonts w:cs="Times New Roman"/>
                <w:b/>
              </w:rPr>
            </w:pPr>
          </w:p>
        </w:tc>
        <w:tc>
          <w:tcPr>
            <w:tcW w:w="1417" w:type="dxa"/>
            <w:vMerge/>
            <w:shd w:val="clear" w:color="auto" w:fill="auto"/>
          </w:tcPr>
          <w:p w14:paraId="06F61C77" w14:textId="77777777" w:rsidR="00C97DB9" w:rsidRPr="00AD6769" w:rsidRDefault="00C97DB9" w:rsidP="00C272D7">
            <w:pPr>
              <w:pStyle w:val="12NDKHUNG"/>
              <w:spacing w:beforeLines="60" w:before="144" w:afterLines="60" w:after="144"/>
              <w:rPr>
                <w:rFonts w:cs="Times New Roman"/>
                <w:b/>
              </w:rPr>
            </w:pPr>
          </w:p>
        </w:tc>
        <w:tc>
          <w:tcPr>
            <w:tcW w:w="851" w:type="dxa"/>
            <w:shd w:val="clear" w:color="auto" w:fill="auto"/>
            <w:vAlign w:val="center"/>
          </w:tcPr>
          <w:p w14:paraId="2AAEADF7"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20</w:t>
            </w:r>
          </w:p>
        </w:tc>
        <w:tc>
          <w:tcPr>
            <w:tcW w:w="850" w:type="dxa"/>
            <w:shd w:val="clear" w:color="auto" w:fill="auto"/>
            <w:vAlign w:val="center"/>
          </w:tcPr>
          <w:p w14:paraId="0A54A112"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50</w:t>
            </w:r>
          </w:p>
        </w:tc>
        <w:tc>
          <w:tcPr>
            <w:tcW w:w="851" w:type="dxa"/>
            <w:shd w:val="clear" w:color="auto" w:fill="auto"/>
            <w:vAlign w:val="center"/>
          </w:tcPr>
          <w:p w14:paraId="6BB3D5D3"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100</w:t>
            </w:r>
          </w:p>
        </w:tc>
        <w:tc>
          <w:tcPr>
            <w:tcW w:w="850" w:type="dxa"/>
            <w:shd w:val="clear" w:color="auto" w:fill="auto"/>
            <w:vAlign w:val="center"/>
          </w:tcPr>
          <w:p w14:paraId="6D1EF8E2"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150</w:t>
            </w:r>
          </w:p>
        </w:tc>
        <w:tc>
          <w:tcPr>
            <w:tcW w:w="851" w:type="dxa"/>
            <w:shd w:val="clear" w:color="auto" w:fill="auto"/>
            <w:vAlign w:val="center"/>
          </w:tcPr>
          <w:p w14:paraId="583EF268" w14:textId="77777777" w:rsidR="00C97DB9" w:rsidRPr="00AD6769" w:rsidRDefault="00C97DB9" w:rsidP="00C272D7">
            <w:pPr>
              <w:pStyle w:val="12NDKHUNG"/>
              <w:spacing w:beforeLines="60" w:before="144" w:afterLines="60" w:after="144"/>
              <w:rPr>
                <w:rFonts w:cs="Times New Roman"/>
                <w:b/>
              </w:rPr>
            </w:pPr>
            <w:r w:rsidRPr="00AD6769">
              <w:rPr>
                <w:rFonts w:cs="Times New Roman"/>
                <w:b/>
              </w:rPr>
              <w:t>200</w:t>
            </w:r>
          </w:p>
        </w:tc>
      </w:tr>
      <w:tr w:rsidR="00AD6769" w:rsidRPr="00AD6769" w14:paraId="27243125" w14:textId="77777777" w:rsidTr="00C272D7">
        <w:trPr>
          <w:trHeight w:val="397"/>
          <w:jc w:val="center"/>
        </w:trPr>
        <w:tc>
          <w:tcPr>
            <w:tcW w:w="568" w:type="dxa"/>
            <w:vAlign w:val="center"/>
          </w:tcPr>
          <w:p w14:paraId="7F02E3AB" w14:textId="77777777" w:rsidR="00C97DB9" w:rsidRPr="00AD6769" w:rsidRDefault="00C97DB9" w:rsidP="00C272D7">
            <w:pPr>
              <w:pStyle w:val="12NDKHUNG"/>
              <w:spacing w:beforeLines="60" w:before="144" w:afterLines="60" w:after="144"/>
              <w:rPr>
                <w:rFonts w:cs="Times New Roman"/>
              </w:rPr>
            </w:pPr>
            <w:r w:rsidRPr="00AD6769">
              <w:rPr>
                <w:rFonts w:cs="Times New Roman"/>
              </w:rPr>
              <w:t>1</w:t>
            </w:r>
          </w:p>
        </w:tc>
        <w:tc>
          <w:tcPr>
            <w:tcW w:w="3255" w:type="dxa"/>
            <w:vAlign w:val="center"/>
          </w:tcPr>
          <w:p w14:paraId="2CE51A79" w14:textId="77777777" w:rsidR="00C97DB9" w:rsidRPr="00AD6769" w:rsidRDefault="00C97DB9" w:rsidP="00C272D7">
            <w:pPr>
              <w:pStyle w:val="12NDKHUNG"/>
              <w:spacing w:beforeLines="60" w:before="144" w:afterLines="60" w:after="144"/>
              <w:jc w:val="both"/>
              <w:rPr>
                <w:rFonts w:cs="Times New Roman"/>
                <w:bCs/>
              </w:rPr>
            </w:pPr>
            <w:r w:rsidRPr="00AD6769">
              <w:rPr>
                <w:rFonts w:cs="Times New Roman"/>
                <w:bCs/>
              </w:rPr>
              <w:t>Ô tô có trọng tải &lt; 3,5t</w:t>
            </w:r>
          </w:p>
        </w:tc>
        <w:tc>
          <w:tcPr>
            <w:tcW w:w="1417" w:type="dxa"/>
            <w:vAlign w:val="center"/>
          </w:tcPr>
          <w:p w14:paraId="6C356E65" w14:textId="77777777" w:rsidR="00C97DB9" w:rsidRPr="00AD6769" w:rsidRDefault="00C97DB9" w:rsidP="00C272D7">
            <w:pPr>
              <w:pStyle w:val="12NDKHUNG"/>
              <w:spacing w:beforeLines="60" w:before="144" w:afterLines="60" w:after="144"/>
              <w:rPr>
                <w:rFonts w:cs="Times New Roman"/>
                <w:bCs/>
              </w:rPr>
            </w:pPr>
            <w:r w:rsidRPr="00AD6769">
              <w:rPr>
                <w:rFonts w:cs="Times New Roman"/>
                <w:bCs/>
              </w:rPr>
              <w:t>85 - 90</w:t>
            </w:r>
          </w:p>
        </w:tc>
        <w:tc>
          <w:tcPr>
            <w:tcW w:w="851" w:type="dxa"/>
            <w:vAlign w:val="center"/>
          </w:tcPr>
          <w:p w14:paraId="58D8FBBF" w14:textId="77777777" w:rsidR="00C97DB9" w:rsidRPr="00AD6769" w:rsidRDefault="00C97DB9" w:rsidP="00C272D7">
            <w:pPr>
              <w:pStyle w:val="12NDKHUNG"/>
              <w:spacing w:beforeLines="60" w:before="144" w:afterLines="60" w:after="144"/>
              <w:rPr>
                <w:rFonts w:cs="Times New Roman"/>
              </w:rPr>
            </w:pPr>
            <w:r w:rsidRPr="00AD6769">
              <w:rPr>
                <w:rFonts w:cs="Times New Roman"/>
              </w:rPr>
              <w:t>64</w:t>
            </w:r>
          </w:p>
        </w:tc>
        <w:tc>
          <w:tcPr>
            <w:tcW w:w="850" w:type="dxa"/>
            <w:vAlign w:val="center"/>
          </w:tcPr>
          <w:p w14:paraId="173EAD53" w14:textId="77777777" w:rsidR="00C97DB9" w:rsidRPr="00AD6769" w:rsidRDefault="00C97DB9" w:rsidP="00C272D7">
            <w:pPr>
              <w:pStyle w:val="12NDKHUNG"/>
              <w:spacing w:beforeLines="60" w:before="144" w:afterLines="60" w:after="144"/>
              <w:rPr>
                <w:rFonts w:cs="Times New Roman"/>
              </w:rPr>
            </w:pPr>
            <w:r w:rsidRPr="00AD6769">
              <w:rPr>
                <w:rFonts w:cs="Times New Roman"/>
              </w:rPr>
              <w:t>56</w:t>
            </w:r>
          </w:p>
        </w:tc>
        <w:tc>
          <w:tcPr>
            <w:tcW w:w="851" w:type="dxa"/>
            <w:vAlign w:val="center"/>
          </w:tcPr>
          <w:p w14:paraId="5A8C01F2" w14:textId="77777777" w:rsidR="00C97DB9" w:rsidRPr="00AD6769" w:rsidRDefault="00C97DB9" w:rsidP="00C272D7">
            <w:pPr>
              <w:pStyle w:val="12NDKHUNG"/>
              <w:spacing w:beforeLines="60" w:before="144" w:afterLines="60" w:after="144"/>
              <w:rPr>
                <w:rFonts w:cs="Times New Roman"/>
              </w:rPr>
            </w:pPr>
            <w:r w:rsidRPr="00AD6769">
              <w:rPr>
                <w:rFonts w:cs="Times New Roman"/>
              </w:rPr>
              <w:t>50</w:t>
            </w:r>
          </w:p>
        </w:tc>
        <w:tc>
          <w:tcPr>
            <w:tcW w:w="850" w:type="dxa"/>
            <w:vAlign w:val="center"/>
          </w:tcPr>
          <w:p w14:paraId="483394FA" w14:textId="77777777" w:rsidR="00C97DB9" w:rsidRPr="00AD6769" w:rsidRDefault="00C97DB9" w:rsidP="00C272D7">
            <w:pPr>
              <w:pStyle w:val="12NDKHUNG"/>
              <w:spacing w:beforeLines="60" w:before="144" w:afterLines="60" w:after="144"/>
              <w:rPr>
                <w:rFonts w:cs="Times New Roman"/>
              </w:rPr>
            </w:pPr>
            <w:r w:rsidRPr="00AD6769">
              <w:rPr>
                <w:rFonts w:cs="Times New Roman"/>
              </w:rPr>
              <w:t>47.5</w:t>
            </w:r>
          </w:p>
        </w:tc>
        <w:tc>
          <w:tcPr>
            <w:tcW w:w="851" w:type="dxa"/>
            <w:vAlign w:val="center"/>
          </w:tcPr>
          <w:p w14:paraId="7DE72285" w14:textId="77777777" w:rsidR="00C97DB9" w:rsidRPr="00AD6769" w:rsidRDefault="00C97DB9" w:rsidP="00C272D7">
            <w:pPr>
              <w:pStyle w:val="12NDKHUNG"/>
              <w:spacing w:beforeLines="60" w:before="144" w:afterLines="60" w:after="144"/>
              <w:rPr>
                <w:rFonts w:cs="Times New Roman"/>
              </w:rPr>
            </w:pPr>
            <w:r w:rsidRPr="00AD6769">
              <w:rPr>
                <w:rFonts w:cs="Times New Roman"/>
              </w:rPr>
              <w:t>45</w:t>
            </w:r>
          </w:p>
        </w:tc>
      </w:tr>
      <w:tr w:rsidR="00AD6769" w:rsidRPr="00AD6769" w14:paraId="58D76716" w14:textId="77777777" w:rsidTr="00C272D7">
        <w:trPr>
          <w:trHeight w:val="397"/>
          <w:jc w:val="center"/>
        </w:trPr>
        <w:tc>
          <w:tcPr>
            <w:tcW w:w="568" w:type="dxa"/>
            <w:vAlign w:val="center"/>
          </w:tcPr>
          <w:p w14:paraId="327E106A" w14:textId="77777777" w:rsidR="00C97DB9" w:rsidRPr="00AD6769" w:rsidRDefault="00C97DB9" w:rsidP="00C272D7">
            <w:pPr>
              <w:pStyle w:val="12NDKHUNG"/>
              <w:spacing w:beforeLines="60" w:before="144" w:afterLines="60" w:after="144"/>
              <w:rPr>
                <w:rFonts w:cs="Times New Roman"/>
              </w:rPr>
            </w:pPr>
            <w:r w:rsidRPr="00AD6769">
              <w:rPr>
                <w:rFonts w:cs="Times New Roman"/>
              </w:rPr>
              <w:t>2</w:t>
            </w:r>
          </w:p>
        </w:tc>
        <w:tc>
          <w:tcPr>
            <w:tcW w:w="3255" w:type="dxa"/>
            <w:vAlign w:val="center"/>
          </w:tcPr>
          <w:p w14:paraId="29488049" w14:textId="77777777" w:rsidR="00C97DB9" w:rsidRPr="00AD6769" w:rsidRDefault="00C97DB9" w:rsidP="00C272D7">
            <w:pPr>
              <w:pStyle w:val="12NDKHUNG"/>
              <w:spacing w:beforeLines="60" w:before="144" w:afterLines="60" w:after="144"/>
              <w:jc w:val="both"/>
              <w:rPr>
                <w:rFonts w:cs="Times New Roman"/>
                <w:bCs/>
              </w:rPr>
            </w:pPr>
            <w:r w:rsidRPr="00AD6769">
              <w:rPr>
                <w:rFonts w:cs="Times New Roman"/>
                <w:bCs/>
              </w:rPr>
              <w:t>Ô tô có trọng tải &gt; 3,5t</w:t>
            </w:r>
          </w:p>
        </w:tc>
        <w:tc>
          <w:tcPr>
            <w:tcW w:w="1417" w:type="dxa"/>
            <w:vAlign w:val="center"/>
          </w:tcPr>
          <w:p w14:paraId="5D6E38D3" w14:textId="77777777" w:rsidR="00C97DB9" w:rsidRPr="00AD6769" w:rsidRDefault="00C97DB9" w:rsidP="00C272D7">
            <w:pPr>
              <w:pStyle w:val="12NDKHUNG"/>
              <w:spacing w:beforeLines="60" w:before="144" w:afterLines="60" w:after="144"/>
              <w:rPr>
                <w:rFonts w:cs="Times New Roman"/>
                <w:bCs/>
              </w:rPr>
            </w:pPr>
            <w:r w:rsidRPr="00AD6769">
              <w:rPr>
                <w:rFonts w:cs="Times New Roman"/>
                <w:bCs/>
              </w:rPr>
              <w:t>90 - 95</w:t>
            </w:r>
          </w:p>
        </w:tc>
        <w:tc>
          <w:tcPr>
            <w:tcW w:w="851" w:type="dxa"/>
            <w:vAlign w:val="center"/>
          </w:tcPr>
          <w:p w14:paraId="6886DB5B" w14:textId="77777777" w:rsidR="00C97DB9" w:rsidRPr="00AD6769" w:rsidRDefault="00C97DB9" w:rsidP="00C272D7">
            <w:pPr>
              <w:pStyle w:val="12NDKHUNG"/>
              <w:spacing w:beforeLines="60" w:before="144" w:afterLines="60" w:after="144"/>
              <w:rPr>
                <w:rFonts w:cs="Times New Roman"/>
              </w:rPr>
            </w:pPr>
            <w:r w:rsidRPr="00AD6769">
              <w:rPr>
                <w:rFonts w:cs="Times New Roman"/>
              </w:rPr>
              <w:t>69</w:t>
            </w:r>
          </w:p>
        </w:tc>
        <w:tc>
          <w:tcPr>
            <w:tcW w:w="850" w:type="dxa"/>
            <w:vAlign w:val="center"/>
          </w:tcPr>
          <w:p w14:paraId="189A10B2" w14:textId="77777777" w:rsidR="00C97DB9" w:rsidRPr="00AD6769" w:rsidRDefault="00C97DB9" w:rsidP="00C272D7">
            <w:pPr>
              <w:pStyle w:val="12NDKHUNG"/>
              <w:spacing w:beforeLines="60" w:before="144" w:afterLines="60" w:after="144"/>
              <w:rPr>
                <w:rFonts w:cs="Times New Roman"/>
              </w:rPr>
            </w:pPr>
            <w:r w:rsidRPr="00AD6769">
              <w:rPr>
                <w:rFonts w:cs="Times New Roman"/>
              </w:rPr>
              <w:t>61</w:t>
            </w:r>
          </w:p>
        </w:tc>
        <w:tc>
          <w:tcPr>
            <w:tcW w:w="851" w:type="dxa"/>
            <w:vAlign w:val="center"/>
          </w:tcPr>
          <w:p w14:paraId="697F3FF3" w14:textId="77777777" w:rsidR="00C97DB9" w:rsidRPr="00AD6769" w:rsidRDefault="00C97DB9" w:rsidP="00C272D7">
            <w:pPr>
              <w:pStyle w:val="12NDKHUNG"/>
              <w:spacing w:beforeLines="60" w:before="144" w:afterLines="60" w:after="144"/>
              <w:rPr>
                <w:rFonts w:cs="Times New Roman"/>
              </w:rPr>
            </w:pPr>
            <w:r w:rsidRPr="00AD6769">
              <w:rPr>
                <w:rFonts w:cs="Times New Roman"/>
              </w:rPr>
              <w:t>55</w:t>
            </w:r>
          </w:p>
        </w:tc>
        <w:tc>
          <w:tcPr>
            <w:tcW w:w="850" w:type="dxa"/>
            <w:vAlign w:val="center"/>
          </w:tcPr>
          <w:p w14:paraId="51C52B76" w14:textId="77777777" w:rsidR="00C97DB9" w:rsidRPr="00AD6769" w:rsidRDefault="00C97DB9" w:rsidP="00C272D7">
            <w:pPr>
              <w:pStyle w:val="12NDKHUNG"/>
              <w:spacing w:beforeLines="60" w:before="144" w:afterLines="60" w:after="144"/>
              <w:rPr>
                <w:rFonts w:cs="Times New Roman"/>
              </w:rPr>
            </w:pPr>
            <w:r w:rsidRPr="00AD6769">
              <w:rPr>
                <w:rFonts w:cs="Times New Roman"/>
              </w:rPr>
              <w:t>51.5</w:t>
            </w:r>
          </w:p>
        </w:tc>
        <w:tc>
          <w:tcPr>
            <w:tcW w:w="851" w:type="dxa"/>
            <w:vAlign w:val="center"/>
          </w:tcPr>
          <w:p w14:paraId="14213413" w14:textId="77777777" w:rsidR="00C97DB9" w:rsidRPr="00AD6769" w:rsidRDefault="00C97DB9" w:rsidP="00C272D7">
            <w:pPr>
              <w:pStyle w:val="12NDKHUNG"/>
              <w:spacing w:beforeLines="60" w:before="144" w:afterLines="60" w:after="144"/>
              <w:rPr>
                <w:rFonts w:cs="Times New Roman"/>
              </w:rPr>
            </w:pPr>
            <w:r w:rsidRPr="00AD6769">
              <w:rPr>
                <w:rFonts w:cs="Times New Roman"/>
              </w:rPr>
              <w:t>49</w:t>
            </w:r>
          </w:p>
        </w:tc>
      </w:tr>
      <w:tr w:rsidR="00AD6769" w:rsidRPr="00AD6769" w14:paraId="5B70A87A" w14:textId="77777777" w:rsidTr="00C272D7">
        <w:trPr>
          <w:trHeight w:val="397"/>
          <w:jc w:val="center"/>
        </w:trPr>
        <w:tc>
          <w:tcPr>
            <w:tcW w:w="568" w:type="dxa"/>
            <w:vAlign w:val="center"/>
          </w:tcPr>
          <w:p w14:paraId="5A9A9AF2" w14:textId="77777777" w:rsidR="00C97DB9" w:rsidRPr="00AD6769" w:rsidRDefault="00C97DB9" w:rsidP="00C272D7">
            <w:pPr>
              <w:pStyle w:val="12NDKHUNG"/>
              <w:spacing w:beforeLines="60" w:before="144" w:afterLines="60" w:after="144"/>
              <w:rPr>
                <w:rFonts w:cs="Times New Roman"/>
              </w:rPr>
            </w:pPr>
            <w:r w:rsidRPr="00AD6769">
              <w:rPr>
                <w:rFonts w:cs="Times New Roman"/>
              </w:rPr>
              <w:t>3</w:t>
            </w:r>
          </w:p>
        </w:tc>
        <w:tc>
          <w:tcPr>
            <w:tcW w:w="3255" w:type="dxa"/>
            <w:vAlign w:val="center"/>
          </w:tcPr>
          <w:p w14:paraId="78371B97" w14:textId="77777777" w:rsidR="00C97DB9" w:rsidRPr="00AD6769" w:rsidRDefault="00C97DB9" w:rsidP="00C272D7">
            <w:pPr>
              <w:pStyle w:val="12NDKHUNG"/>
              <w:spacing w:beforeLines="60" w:before="144" w:afterLines="60" w:after="144"/>
              <w:jc w:val="both"/>
              <w:rPr>
                <w:rFonts w:cs="Times New Roman"/>
                <w:bCs/>
              </w:rPr>
            </w:pPr>
            <w:r w:rsidRPr="00AD6769">
              <w:rPr>
                <w:rFonts w:cs="Times New Roman"/>
                <w:bCs/>
              </w:rPr>
              <w:t>Máy đầm rung</w:t>
            </w:r>
          </w:p>
        </w:tc>
        <w:tc>
          <w:tcPr>
            <w:tcW w:w="1417" w:type="dxa"/>
            <w:vAlign w:val="center"/>
          </w:tcPr>
          <w:p w14:paraId="752A5C59" w14:textId="77777777" w:rsidR="00C97DB9" w:rsidRPr="00AD6769" w:rsidRDefault="00C97DB9" w:rsidP="00C272D7">
            <w:pPr>
              <w:pStyle w:val="12NDKHUNG"/>
              <w:spacing w:beforeLines="60" w:before="144" w:afterLines="60" w:after="144"/>
              <w:rPr>
                <w:rFonts w:cs="Times New Roman"/>
                <w:bCs/>
              </w:rPr>
            </w:pPr>
            <w:r w:rsidRPr="00AD6769">
              <w:rPr>
                <w:rFonts w:cs="Times New Roman"/>
                <w:bCs/>
              </w:rPr>
              <w:t>70 - 80</w:t>
            </w:r>
          </w:p>
        </w:tc>
        <w:tc>
          <w:tcPr>
            <w:tcW w:w="851" w:type="dxa"/>
            <w:vAlign w:val="center"/>
          </w:tcPr>
          <w:p w14:paraId="7525C321" w14:textId="77777777" w:rsidR="00C97DB9" w:rsidRPr="00AD6769" w:rsidRDefault="00C97DB9" w:rsidP="00C272D7">
            <w:pPr>
              <w:pStyle w:val="12NDKHUNG"/>
              <w:spacing w:beforeLines="60" w:before="144" w:afterLines="60" w:after="144"/>
              <w:rPr>
                <w:rFonts w:cs="Times New Roman"/>
              </w:rPr>
            </w:pPr>
            <w:r w:rsidRPr="00AD6769">
              <w:rPr>
                <w:rFonts w:cs="Times New Roman"/>
              </w:rPr>
              <w:t>69</w:t>
            </w:r>
          </w:p>
        </w:tc>
        <w:tc>
          <w:tcPr>
            <w:tcW w:w="850" w:type="dxa"/>
            <w:vAlign w:val="center"/>
          </w:tcPr>
          <w:p w14:paraId="44BBD27B" w14:textId="77777777" w:rsidR="00C97DB9" w:rsidRPr="00AD6769" w:rsidRDefault="00C97DB9" w:rsidP="00C272D7">
            <w:pPr>
              <w:pStyle w:val="12NDKHUNG"/>
              <w:spacing w:beforeLines="60" w:before="144" w:afterLines="60" w:after="144"/>
              <w:rPr>
                <w:rFonts w:cs="Times New Roman"/>
              </w:rPr>
            </w:pPr>
            <w:r w:rsidRPr="00AD6769">
              <w:rPr>
                <w:rFonts w:cs="Times New Roman"/>
              </w:rPr>
              <w:t>61</w:t>
            </w:r>
          </w:p>
        </w:tc>
        <w:tc>
          <w:tcPr>
            <w:tcW w:w="851" w:type="dxa"/>
            <w:vAlign w:val="center"/>
          </w:tcPr>
          <w:p w14:paraId="74869E82" w14:textId="77777777" w:rsidR="00C97DB9" w:rsidRPr="00AD6769" w:rsidRDefault="00C97DB9" w:rsidP="00C272D7">
            <w:pPr>
              <w:pStyle w:val="12NDKHUNG"/>
              <w:spacing w:beforeLines="60" w:before="144" w:afterLines="60" w:after="144"/>
              <w:rPr>
                <w:rFonts w:cs="Times New Roman"/>
              </w:rPr>
            </w:pPr>
            <w:r w:rsidRPr="00AD6769">
              <w:rPr>
                <w:rFonts w:cs="Times New Roman"/>
              </w:rPr>
              <w:t>55</w:t>
            </w:r>
          </w:p>
        </w:tc>
        <w:tc>
          <w:tcPr>
            <w:tcW w:w="850" w:type="dxa"/>
            <w:vAlign w:val="center"/>
          </w:tcPr>
          <w:p w14:paraId="6B7BDBA8" w14:textId="77777777" w:rsidR="00C97DB9" w:rsidRPr="00AD6769" w:rsidRDefault="00C97DB9" w:rsidP="00C272D7">
            <w:pPr>
              <w:pStyle w:val="12NDKHUNG"/>
              <w:spacing w:beforeLines="60" w:before="144" w:afterLines="60" w:after="144"/>
              <w:rPr>
                <w:rFonts w:cs="Times New Roman"/>
              </w:rPr>
            </w:pPr>
            <w:r w:rsidRPr="00AD6769">
              <w:rPr>
                <w:rFonts w:cs="Times New Roman"/>
              </w:rPr>
              <w:t>51.5</w:t>
            </w:r>
          </w:p>
        </w:tc>
        <w:tc>
          <w:tcPr>
            <w:tcW w:w="851" w:type="dxa"/>
            <w:vAlign w:val="center"/>
          </w:tcPr>
          <w:p w14:paraId="09A6B4BF" w14:textId="77777777" w:rsidR="00C97DB9" w:rsidRPr="00AD6769" w:rsidRDefault="00C97DB9" w:rsidP="00C272D7">
            <w:pPr>
              <w:pStyle w:val="12NDKHUNG"/>
              <w:spacing w:beforeLines="60" w:before="144" w:afterLines="60" w:after="144"/>
              <w:rPr>
                <w:rFonts w:cs="Times New Roman"/>
              </w:rPr>
            </w:pPr>
            <w:r w:rsidRPr="00AD6769">
              <w:rPr>
                <w:rFonts w:cs="Times New Roman"/>
              </w:rPr>
              <w:t>49</w:t>
            </w:r>
          </w:p>
        </w:tc>
      </w:tr>
      <w:tr w:rsidR="00AD6769" w:rsidRPr="00AD6769" w14:paraId="12207B4F" w14:textId="77777777" w:rsidTr="00C272D7">
        <w:trPr>
          <w:trHeight w:val="397"/>
          <w:jc w:val="center"/>
        </w:trPr>
        <w:tc>
          <w:tcPr>
            <w:tcW w:w="568" w:type="dxa"/>
            <w:vAlign w:val="center"/>
          </w:tcPr>
          <w:p w14:paraId="0BFC26CB" w14:textId="77777777" w:rsidR="00C97DB9" w:rsidRPr="00AD6769" w:rsidRDefault="00C97DB9" w:rsidP="00C272D7">
            <w:pPr>
              <w:pStyle w:val="12NDKHUNG"/>
              <w:spacing w:beforeLines="60" w:before="144" w:afterLines="60" w:after="144"/>
              <w:rPr>
                <w:rFonts w:cs="Times New Roman"/>
              </w:rPr>
            </w:pPr>
            <w:r w:rsidRPr="00AD6769">
              <w:rPr>
                <w:rFonts w:cs="Times New Roman"/>
              </w:rPr>
              <w:t>4</w:t>
            </w:r>
          </w:p>
        </w:tc>
        <w:tc>
          <w:tcPr>
            <w:tcW w:w="3255" w:type="dxa"/>
            <w:vAlign w:val="center"/>
          </w:tcPr>
          <w:p w14:paraId="6368DE62" w14:textId="77777777" w:rsidR="00C97DB9" w:rsidRPr="00AD6769" w:rsidRDefault="00C97DB9" w:rsidP="00C272D7">
            <w:pPr>
              <w:pStyle w:val="12NDKHUNG"/>
              <w:spacing w:beforeLines="60" w:before="144" w:afterLines="60" w:after="144"/>
              <w:jc w:val="both"/>
              <w:rPr>
                <w:rFonts w:cs="Times New Roman"/>
              </w:rPr>
            </w:pPr>
            <w:r w:rsidRPr="00AD6769">
              <w:rPr>
                <w:rFonts w:cs="Times New Roman"/>
              </w:rPr>
              <w:t>Máy đào/xúc</w:t>
            </w:r>
          </w:p>
        </w:tc>
        <w:tc>
          <w:tcPr>
            <w:tcW w:w="1417" w:type="dxa"/>
            <w:vAlign w:val="center"/>
          </w:tcPr>
          <w:p w14:paraId="49284EFC" w14:textId="77777777" w:rsidR="00C97DB9" w:rsidRPr="00AD6769" w:rsidRDefault="00C97DB9" w:rsidP="00C272D7">
            <w:pPr>
              <w:pStyle w:val="12NDKHUNG"/>
              <w:spacing w:beforeLines="60" w:before="144" w:afterLines="60" w:after="144"/>
              <w:rPr>
                <w:rFonts w:cs="Times New Roman"/>
                <w:bCs/>
              </w:rPr>
            </w:pPr>
            <w:r w:rsidRPr="00AD6769">
              <w:rPr>
                <w:rFonts w:cs="Times New Roman"/>
                <w:bCs/>
              </w:rPr>
              <w:t>70 - 80</w:t>
            </w:r>
          </w:p>
        </w:tc>
        <w:tc>
          <w:tcPr>
            <w:tcW w:w="851" w:type="dxa"/>
            <w:vAlign w:val="center"/>
          </w:tcPr>
          <w:p w14:paraId="2A6AFD47" w14:textId="77777777" w:rsidR="00C97DB9" w:rsidRPr="00AD6769" w:rsidRDefault="00C97DB9" w:rsidP="00C272D7">
            <w:pPr>
              <w:pStyle w:val="12NDKHUNG"/>
              <w:spacing w:beforeLines="60" w:before="144" w:afterLines="60" w:after="144"/>
              <w:rPr>
                <w:rFonts w:cs="Times New Roman"/>
              </w:rPr>
            </w:pPr>
            <w:r w:rsidRPr="00AD6769">
              <w:rPr>
                <w:rFonts w:cs="Times New Roman"/>
              </w:rPr>
              <w:t>59</w:t>
            </w:r>
          </w:p>
        </w:tc>
        <w:tc>
          <w:tcPr>
            <w:tcW w:w="850" w:type="dxa"/>
            <w:vAlign w:val="center"/>
          </w:tcPr>
          <w:p w14:paraId="65835D90" w14:textId="77777777" w:rsidR="00C97DB9" w:rsidRPr="00AD6769" w:rsidRDefault="00C97DB9" w:rsidP="00C272D7">
            <w:pPr>
              <w:pStyle w:val="12NDKHUNG"/>
              <w:spacing w:beforeLines="60" w:before="144" w:afterLines="60" w:after="144"/>
              <w:rPr>
                <w:rFonts w:cs="Times New Roman"/>
              </w:rPr>
            </w:pPr>
            <w:r w:rsidRPr="00AD6769">
              <w:rPr>
                <w:rFonts w:cs="Times New Roman"/>
              </w:rPr>
              <w:t>31</w:t>
            </w:r>
          </w:p>
        </w:tc>
        <w:tc>
          <w:tcPr>
            <w:tcW w:w="851" w:type="dxa"/>
            <w:vAlign w:val="center"/>
          </w:tcPr>
          <w:p w14:paraId="7BA9562B" w14:textId="77777777" w:rsidR="00C97DB9" w:rsidRPr="00AD6769" w:rsidRDefault="00C97DB9" w:rsidP="00C272D7">
            <w:pPr>
              <w:pStyle w:val="12NDKHUNG"/>
              <w:spacing w:beforeLines="60" w:before="144" w:afterLines="60" w:after="144"/>
              <w:rPr>
                <w:rFonts w:cs="Times New Roman"/>
              </w:rPr>
            </w:pPr>
            <w:r w:rsidRPr="00AD6769">
              <w:rPr>
                <w:rFonts w:cs="Times New Roman"/>
              </w:rPr>
              <w:t>45</w:t>
            </w:r>
          </w:p>
        </w:tc>
        <w:tc>
          <w:tcPr>
            <w:tcW w:w="850" w:type="dxa"/>
            <w:vAlign w:val="center"/>
          </w:tcPr>
          <w:p w14:paraId="2A5BAF4D" w14:textId="77777777" w:rsidR="00C97DB9" w:rsidRPr="00AD6769" w:rsidRDefault="00C97DB9" w:rsidP="00C272D7">
            <w:pPr>
              <w:pStyle w:val="12NDKHUNG"/>
              <w:spacing w:beforeLines="60" w:before="144" w:afterLines="60" w:after="144"/>
              <w:rPr>
                <w:rFonts w:cs="Times New Roman"/>
              </w:rPr>
            </w:pPr>
            <w:r w:rsidRPr="00AD6769">
              <w:rPr>
                <w:rFonts w:cs="Times New Roman"/>
              </w:rPr>
              <w:t>41.5</w:t>
            </w:r>
          </w:p>
        </w:tc>
        <w:tc>
          <w:tcPr>
            <w:tcW w:w="851" w:type="dxa"/>
            <w:vAlign w:val="center"/>
          </w:tcPr>
          <w:p w14:paraId="1A60E43B" w14:textId="77777777" w:rsidR="00C97DB9" w:rsidRPr="00AD6769" w:rsidRDefault="00C97DB9" w:rsidP="00C272D7">
            <w:pPr>
              <w:pStyle w:val="12NDKHUNG"/>
              <w:spacing w:beforeLines="60" w:before="144" w:afterLines="60" w:after="144"/>
              <w:rPr>
                <w:rFonts w:cs="Times New Roman"/>
              </w:rPr>
            </w:pPr>
            <w:r w:rsidRPr="00AD6769">
              <w:rPr>
                <w:rFonts w:cs="Times New Roman"/>
              </w:rPr>
              <w:t>48</w:t>
            </w:r>
          </w:p>
        </w:tc>
      </w:tr>
      <w:tr w:rsidR="00AD6769" w:rsidRPr="00AD6769" w14:paraId="44E4775B" w14:textId="77777777" w:rsidTr="00C272D7">
        <w:trPr>
          <w:trHeight w:val="85"/>
          <w:jc w:val="center"/>
        </w:trPr>
        <w:tc>
          <w:tcPr>
            <w:tcW w:w="568" w:type="dxa"/>
            <w:vAlign w:val="center"/>
          </w:tcPr>
          <w:p w14:paraId="0327514E" w14:textId="77777777" w:rsidR="00C97DB9" w:rsidRPr="00AD6769" w:rsidRDefault="00C97DB9" w:rsidP="00C272D7">
            <w:pPr>
              <w:pStyle w:val="12NDKHUNG"/>
              <w:spacing w:beforeLines="60" w:before="144" w:afterLines="60" w:after="144"/>
              <w:rPr>
                <w:rFonts w:cs="Times New Roman"/>
              </w:rPr>
            </w:pPr>
            <w:r w:rsidRPr="00AD6769">
              <w:rPr>
                <w:rFonts w:cs="Times New Roman"/>
              </w:rPr>
              <w:t>5</w:t>
            </w:r>
          </w:p>
        </w:tc>
        <w:tc>
          <w:tcPr>
            <w:tcW w:w="3255" w:type="dxa"/>
            <w:vAlign w:val="center"/>
          </w:tcPr>
          <w:p w14:paraId="1666DB61" w14:textId="77777777" w:rsidR="00C97DB9" w:rsidRPr="00AD6769" w:rsidRDefault="00C97DB9" w:rsidP="00C272D7">
            <w:pPr>
              <w:pStyle w:val="12NDKHUNG"/>
              <w:spacing w:beforeLines="60" w:before="144" w:afterLines="60" w:after="144"/>
              <w:jc w:val="both"/>
              <w:rPr>
                <w:rFonts w:cs="Times New Roman"/>
              </w:rPr>
            </w:pPr>
            <w:r w:rsidRPr="00AD6769">
              <w:rPr>
                <w:rFonts w:cs="Times New Roman"/>
              </w:rPr>
              <w:t>Máy ủi</w:t>
            </w:r>
          </w:p>
        </w:tc>
        <w:tc>
          <w:tcPr>
            <w:tcW w:w="1417" w:type="dxa"/>
            <w:vAlign w:val="center"/>
          </w:tcPr>
          <w:p w14:paraId="02FADB01" w14:textId="77777777" w:rsidR="00C97DB9" w:rsidRPr="00AD6769" w:rsidRDefault="00C97DB9" w:rsidP="00C272D7">
            <w:pPr>
              <w:pStyle w:val="12NDKHUNG"/>
              <w:spacing w:beforeLines="60" w:before="144" w:afterLines="60" w:after="144"/>
              <w:rPr>
                <w:rFonts w:cs="Times New Roman"/>
                <w:bCs/>
              </w:rPr>
            </w:pPr>
            <w:r w:rsidRPr="00AD6769">
              <w:rPr>
                <w:rFonts w:cs="Times New Roman"/>
                <w:bCs/>
              </w:rPr>
              <w:t>67 – 79</w:t>
            </w:r>
          </w:p>
        </w:tc>
        <w:tc>
          <w:tcPr>
            <w:tcW w:w="851" w:type="dxa"/>
            <w:vAlign w:val="center"/>
          </w:tcPr>
          <w:p w14:paraId="6CB079C5" w14:textId="77777777" w:rsidR="00C97DB9" w:rsidRPr="00AD6769" w:rsidRDefault="00C97DB9" w:rsidP="00C272D7">
            <w:pPr>
              <w:pStyle w:val="12NDKHUNG"/>
              <w:spacing w:beforeLines="60" w:before="144" w:afterLines="60" w:after="144"/>
              <w:rPr>
                <w:rFonts w:cs="Times New Roman"/>
              </w:rPr>
            </w:pPr>
            <w:r w:rsidRPr="00AD6769">
              <w:rPr>
                <w:rFonts w:cs="Times New Roman"/>
              </w:rPr>
              <w:t>59</w:t>
            </w:r>
          </w:p>
        </w:tc>
        <w:tc>
          <w:tcPr>
            <w:tcW w:w="850" w:type="dxa"/>
            <w:vAlign w:val="center"/>
          </w:tcPr>
          <w:p w14:paraId="493C748D" w14:textId="77777777" w:rsidR="00C97DB9" w:rsidRPr="00AD6769" w:rsidRDefault="00C97DB9" w:rsidP="00C272D7">
            <w:pPr>
              <w:pStyle w:val="12NDKHUNG"/>
              <w:spacing w:beforeLines="60" w:before="144" w:afterLines="60" w:after="144"/>
              <w:rPr>
                <w:rFonts w:cs="Times New Roman"/>
              </w:rPr>
            </w:pPr>
            <w:r w:rsidRPr="00AD6769">
              <w:rPr>
                <w:rFonts w:cs="Times New Roman"/>
              </w:rPr>
              <w:t>54</w:t>
            </w:r>
          </w:p>
        </w:tc>
        <w:tc>
          <w:tcPr>
            <w:tcW w:w="851" w:type="dxa"/>
            <w:vAlign w:val="center"/>
          </w:tcPr>
          <w:p w14:paraId="2F502B0D" w14:textId="77777777" w:rsidR="00C97DB9" w:rsidRPr="00AD6769" w:rsidRDefault="00C97DB9" w:rsidP="00C272D7">
            <w:pPr>
              <w:pStyle w:val="12NDKHUNG"/>
              <w:spacing w:beforeLines="60" w:before="144" w:afterLines="60" w:after="144"/>
              <w:rPr>
                <w:rFonts w:cs="Times New Roman"/>
              </w:rPr>
            </w:pPr>
            <w:r w:rsidRPr="00AD6769">
              <w:rPr>
                <w:rFonts w:cs="Times New Roman"/>
              </w:rPr>
              <w:t>47</w:t>
            </w:r>
          </w:p>
        </w:tc>
        <w:tc>
          <w:tcPr>
            <w:tcW w:w="850" w:type="dxa"/>
            <w:vAlign w:val="center"/>
          </w:tcPr>
          <w:p w14:paraId="319065CB" w14:textId="77777777" w:rsidR="00C97DB9" w:rsidRPr="00AD6769" w:rsidRDefault="00C97DB9" w:rsidP="00C272D7">
            <w:pPr>
              <w:pStyle w:val="12NDKHUNG"/>
              <w:spacing w:beforeLines="60" w:before="144" w:afterLines="60" w:after="144"/>
              <w:rPr>
                <w:rFonts w:cs="Times New Roman"/>
              </w:rPr>
            </w:pPr>
            <w:r w:rsidRPr="00AD6769">
              <w:rPr>
                <w:rFonts w:cs="Times New Roman"/>
              </w:rPr>
              <w:t>43</w:t>
            </w:r>
          </w:p>
        </w:tc>
        <w:tc>
          <w:tcPr>
            <w:tcW w:w="851" w:type="dxa"/>
            <w:vAlign w:val="center"/>
          </w:tcPr>
          <w:p w14:paraId="0B9DEEF2" w14:textId="77777777" w:rsidR="00C97DB9" w:rsidRPr="00AD6769" w:rsidRDefault="00C97DB9" w:rsidP="00C272D7">
            <w:pPr>
              <w:pStyle w:val="12NDKHUNG"/>
              <w:spacing w:beforeLines="60" w:before="144" w:afterLines="60" w:after="144"/>
              <w:rPr>
                <w:rFonts w:cs="Times New Roman"/>
              </w:rPr>
            </w:pPr>
            <w:r w:rsidRPr="00AD6769">
              <w:rPr>
                <w:rFonts w:cs="Times New Roman"/>
              </w:rPr>
              <w:t>41</w:t>
            </w:r>
          </w:p>
        </w:tc>
      </w:tr>
      <w:tr w:rsidR="00AD6769" w:rsidRPr="00AD6769" w14:paraId="76E4BD7D" w14:textId="77777777" w:rsidTr="00C272D7">
        <w:trPr>
          <w:trHeight w:val="85"/>
          <w:jc w:val="center"/>
        </w:trPr>
        <w:tc>
          <w:tcPr>
            <w:tcW w:w="568" w:type="dxa"/>
            <w:vMerge w:val="restart"/>
            <w:vAlign w:val="center"/>
          </w:tcPr>
          <w:p w14:paraId="0BC3B5CE" w14:textId="77777777" w:rsidR="00C97DB9" w:rsidRPr="00AD6769" w:rsidRDefault="00C97DB9" w:rsidP="00C272D7">
            <w:pPr>
              <w:pStyle w:val="12NDKHUNG"/>
              <w:spacing w:beforeLines="60" w:before="144" w:afterLines="60" w:after="144"/>
              <w:rPr>
                <w:rFonts w:cs="Times New Roman"/>
              </w:rPr>
            </w:pPr>
          </w:p>
        </w:tc>
        <w:tc>
          <w:tcPr>
            <w:tcW w:w="4672" w:type="dxa"/>
            <w:gridSpan w:val="2"/>
            <w:vMerge w:val="restart"/>
            <w:vAlign w:val="center"/>
          </w:tcPr>
          <w:p w14:paraId="6E2247D8" w14:textId="77777777" w:rsidR="00C97DB9" w:rsidRPr="00AD6769" w:rsidRDefault="00C97DB9" w:rsidP="00C272D7">
            <w:pPr>
              <w:pStyle w:val="12NDKHUNG"/>
              <w:spacing w:beforeLines="60" w:before="144" w:afterLines="60" w:after="144"/>
              <w:rPr>
                <w:rFonts w:cs="Times New Roman"/>
              </w:rPr>
            </w:pPr>
            <w:r w:rsidRPr="00AD6769">
              <w:rPr>
                <w:rFonts w:cs="Times New Roman"/>
              </w:rPr>
              <w:t>QCVN 26:2010/BTNMT</w:t>
            </w:r>
          </w:p>
        </w:tc>
        <w:tc>
          <w:tcPr>
            <w:tcW w:w="4253" w:type="dxa"/>
            <w:gridSpan w:val="5"/>
            <w:vAlign w:val="center"/>
          </w:tcPr>
          <w:p w14:paraId="342B2986" w14:textId="77777777" w:rsidR="00C97DB9" w:rsidRPr="00AD6769" w:rsidRDefault="00C97DB9" w:rsidP="00C272D7">
            <w:pPr>
              <w:pStyle w:val="12NDKHUNG"/>
              <w:spacing w:beforeLines="60" w:before="144" w:afterLines="60" w:after="144"/>
              <w:rPr>
                <w:rFonts w:cs="Times New Roman"/>
              </w:rPr>
            </w:pPr>
            <w:r w:rsidRPr="00AD6769">
              <w:rPr>
                <w:rFonts w:cs="Times New Roman"/>
              </w:rPr>
              <w:t>70dBA (6-21h)</w:t>
            </w:r>
          </w:p>
        </w:tc>
      </w:tr>
      <w:tr w:rsidR="00AD6769" w:rsidRPr="00AD6769" w14:paraId="50A82ACB" w14:textId="77777777" w:rsidTr="00C272D7">
        <w:trPr>
          <w:trHeight w:val="397"/>
          <w:jc w:val="center"/>
        </w:trPr>
        <w:tc>
          <w:tcPr>
            <w:tcW w:w="568" w:type="dxa"/>
            <w:vMerge/>
            <w:vAlign w:val="center"/>
          </w:tcPr>
          <w:p w14:paraId="40464D03" w14:textId="77777777" w:rsidR="00C97DB9" w:rsidRPr="00AD6769" w:rsidRDefault="00C97DB9" w:rsidP="00C272D7">
            <w:pPr>
              <w:pStyle w:val="12NDKHUNG"/>
              <w:spacing w:beforeLines="60" w:before="144" w:afterLines="60" w:after="144"/>
              <w:rPr>
                <w:rFonts w:cs="Times New Roman"/>
              </w:rPr>
            </w:pPr>
          </w:p>
        </w:tc>
        <w:tc>
          <w:tcPr>
            <w:tcW w:w="4672" w:type="dxa"/>
            <w:gridSpan w:val="2"/>
            <w:vMerge/>
            <w:vAlign w:val="center"/>
          </w:tcPr>
          <w:p w14:paraId="64053571" w14:textId="77777777" w:rsidR="00C97DB9" w:rsidRPr="00AD6769" w:rsidRDefault="00C97DB9" w:rsidP="00C272D7">
            <w:pPr>
              <w:pStyle w:val="12NDKHUNG"/>
              <w:spacing w:beforeLines="60" w:before="144" w:afterLines="60" w:after="144"/>
              <w:rPr>
                <w:rFonts w:cs="Times New Roman"/>
              </w:rPr>
            </w:pPr>
          </w:p>
        </w:tc>
        <w:tc>
          <w:tcPr>
            <w:tcW w:w="4253" w:type="dxa"/>
            <w:gridSpan w:val="5"/>
            <w:vAlign w:val="center"/>
          </w:tcPr>
          <w:p w14:paraId="36E02996" w14:textId="77777777" w:rsidR="00C97DB9" w:rsidRPr="00AD6769" w:rsidRDefault="00C97DB9" w:rsidP="00C272D7">
            <w:pPr>
              <w:pStyle w:val="12NDKHUNG"/>
              <w:spacing w:beforeLines="60" w:before="144" w:afterLines="60" w:after="144"/>
              <w:rPr>
                <w:rFonts w:cs="Times New Roman"/>
              </w:rPr>
            </w:pPr>
            <w:r w:rsidRPr="00AD6769">
              <w:rPr>
                <w:rFonts w:cs="Times New Roman"/>
              </w:rPr>
              <w:t>55dBA (21-6h)</w:t>
            </w:r>
          </w:p>
        </w:tc>
      </w:tr>
    </w:tbl>
    <w:p w14:paraId="5E7E9CA3" w14:textId="77777777" w:rsidR="00C97DB9" w:rsidRPr="00AD6769" w:rsidRDefault="00C97DB9" w:rsidP="00C97DB9">
      <w:pPr>
        <w:pStyle w:val="7NGUON"/>
        <w:spacing w:beforeLines="60" w:before="144" w:afterLines="60" w:after="144"/>
        <w:rPr>
          <w:sz w:val="26"/>
          <w:szCs w:val="26"/>
        </w:rPr>
      </w:pPr>
      <w:r w:rsidRPr="00AD6769">
        <w:rPr>
          <w:sz w:val="26"/>
          <w:szCs w:val="26"/>
        </w:rPr>
        <w:t xml:space="preserve"> (Nguồn: GS.TS Phạm Ngọc Đăng, Môi trường không khí, Nhà xuất bản Khoa học Kỹ thuật, Hà Nội – 1997)</w:t>
      </w:r>
    </w:p>
    <w:p w14:paraId="3A4C12D3" w14:textId="77777777" w:rsidR="00C97DB9" w:rsidRPr="00AD6769" w:rsidRDefault="00C97DB9" w:rsidP="00C97DB9">
      <w:pPr>
        <w:pStyle w:val="11NOIDUNG"/>
        <w:spacing w:beforeLines="60" w:before="144" w:afterLines="60" w:after="144"/>
        <w:rPr>
          <w:spacing w:val="-4"/>
          <w:sz w:val="26"/>
          <w:szCs w:val="26"/>
        </w:rPr>
      </w:pPr>
      <w:r w:rsidRPr="00AD6769">
        <w:rPr>
          <w:spacing w:val="-4"/>
          <w:sz w:val="26"/>
          <w:szCs w:val="26"/>
        </w:rPr>
        <w:t>Mức ồn trong các hoạt động thi công các hạng mục được đánh giá cụ thể như sau:</w:t>
      </w:r>
    </w:p>
    <w:p w14:paraId="137AFAED" w14:textId="77777777" w:rsidR="00C97DB9" w:rsidRPr="00B069FE" w:rsidRDefault="00C97DB9" w:rsidP="00C97DB9">
      <w:pPr>
        <w:pStyle w:val="11NOIDUNG"/>
        <w:spacing w:beforeLines="60" w:before="144" w:afterLines="60" w:after="144"/>
        <w:rPr>
          <w:spacing w:val="-4"/>
          <w:sz w:val="26"/>
          <w:szCs w:val="26"/>
        </w:rPr>
      </w:pPr>
      <w:r w:rsidRPr="00B069FE">
        <w:rPr>
          <w:i/>
          <w:spacing w:val="-4"/>
          <w:sz w:val="26"/>
          <w:szCs w:val="26"/>
        </w:rPr>
        <w:t>- Trong môi trường lao động:</w:t>
      </w:r>
      <w:r w:rsidRPr="00B069FE">
        <w:rPr>
          <w:spacing w:val="-4"/>
          <w:sz w:val="26"/>
          <w:szCs w:val="26"/>
        </w:rPr>
        <w:t xml:space="preserve"> Dự báo mức áp âm trung bình (khoảng cách 1m) trên công trường đạt từ 84,5 - 89,5dBA, mức áp âm cực đại có thể vượt ngưỡng 90dBA. Mức áp âm sẽ tăng khi có nhiều phương tiện, máy móc và thiết bị hoạt động cùng một lúc.</w:t>
      </w:r>
    </w:p>
    <w:p w14:paraId="6FF91A81" w14:textId="77777777" w:rsidR="00C97DB9" w:rsidRPr="00AD6769" w:rsidRDefault="00C97DB9" w:rsidP="00C97DB9">
      <w:pPr>
        <w:pStyle w:val="11NOIDUNG"/>
        <w:spacing w:beforeLines="60" w:before="144" w:afterLines="60" w:after="144"/>
        <w:rPr>
          <w:spacing w:val="-2"/>
          <w:sz w:val="26"/>
          <w:szCs w:val="26"/>
        </w:rPr>
      </w:pPr>
      <w:r w:rsidRPr="00AD6769">
        <w:rPr>
          <w:spacing w:val="-2"/>
          <w:sz w:val="26"/>
          <w:szCs w:val="26"/>
        </w:rPr>
        <w:t xml:space="preserve">Tiếng ồn trong môi trường lao động được đánh giá theo </w:t>
      </w:r>
      <w:r w:rsidRPr="00AD6769">
        <w:rPr>
          <w:sz w:val="26"/>
          <w:szCs w:val="26"/>
          <w:lang w:val="pt-BR"/>
        </w:rPr>
        <w:t>QCVN 24/2016/BYT - Quy chuẩn kỹ thuật quốc gia về tiếng ồn - Mức tiếp xúc cho phép tiếng ồn tại nơi làm việc</w:t>
      </w:r>
      <w:r w:rsidRPr="00AD6769">
        <w:rPr>
          <w:spacing w:val="-2"/>
          <w:sz w:val="26"/>
          <w:szCs w:val="26"/>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14:paraId="427AC0D9" w14:textId="77777777" w:rsidR="00C97DB9" w:rsidRPr="00AD6769" w:rsidRDefault="00C97DB9" w:rsidP="00C97DB9">
      <w:pPr>
        <w:pStyle w:val="11NOIDUNG"/>
        <w:spacing w:beforeLines="60" w:before="144" w:afterLines="60" w:after="144"/>
        <w:rPr>
          <w:sz w:val="26"/>
          <w:szCs w:val="26"/>
        </w:rPr>
      </w:pPr>
      <w:r w:rsidRPr="00AD6769">
        <w:rPr>
          <w:sz w:val="26"/>
          <w:szCs w:val="26"/>
        </w:rPr>
        <w:tab/>
        <w:t>4 h</w:t>
      </w:r>
      <w:r w:rsidRPr="00AD6769">
        <w:rPr>
          <w:sz w:val="26"/>
          <w:szCs w:val="26"/>
        </w:rPr>
        <w:tab/>
        <w:t>làm việc không đ</w:t>
      </w:r>
      <w:r w:rsidRPr="00AD6769">
        <w:rPr>
          <w:sz w:val="26"/>
          <w:szCs w:val="26"/>
        </w:rPr>
        <w:softHyphen/>
        <w:t>ược vượt quá</w:t>
      </w:r>
      <w:r w:rsidRPr="00AD6769">
        <w:rPr>
          <w:sz w:val="26"/>
          <w:szCs w:val="26"/>
        </w:rPr>
        <w:tab/>
        <w:t>90 dBA,</w:t>
      </w:r>
    </w:p>
    <w:p w14:paraId="7A451394" w14:textId="77777777" w:rsidR="00C97DB9" w:rsidRPr="00AD6769" w:rsidRDefault="00C97DB9" w:rsidP="00C97DB9">
      <w:pPr>
        <w:pStyle w:val="11NOIDUNG"/>
        <w:spacing w:beforeLines="60" w:before="144" w:afterLines="60" w:after="144"/>
        <w:rPr>
          <w:sz w:val="26"/>
          <w:szCs w:val="26"/>
        </w:rPr>
      </w:pPr>
      <w:r w:rsidRPr="00AD6769">
        <w:rPr>
          <w:sz w:val="26"/>
          <w:szCs w:val="26"/>
        </w:rPr>
        <w:tab/>
        <w:t>2 h</w:t>
      </w:r>
      <w:r w:rsidRPr="00AD6769">
        <w:rPr>
          <w:sz w:val="26"/>
          <w:szCs w:val="26"/>
        </w:rPr>
        <w:tab/>
        <w:t>làm việc không đ</w:t>
      </w:r>
      <w:r w:rsidRPr="00AD6769">
        <w:rPr>
          <w:sz w:val="26"/>
          <w:szCs w:val="26"/>
        </w:rPr>
        <w:softHyphen/>
        <w:t>ược vượt quá</w:t>
      </w:r>
      <w:r w:rsidRPr="00AD6769">
        <w:rPr>
          <w:sz w:val="26"/>
          <w:szCs w:val="26"/>
        </w:rPr>
        <w:tab/>
        <w:t>95 dBA,</w:t>
      </w:r>
    </w:p>
    <w:p w14:paraId="470D114C" w14:textId="77777777" w:rsidR="00C97DB9" w:rsidRPr="00AD6769" w:rsidRDefault="00C97DB9" w:rsidP="00C97DB9">
      <w:pPr>
        <w:pStyle w:val="11NOIDUNG"/>
        <w:spacing w:beforeLines="60" w:before="144" w:afterLines="60" w:after="144"/>
        <w:rPr>
          <w:sz w:val="26"/>
          <w:szCs w:val="26"/>
        </w:rPr>
      </w:pPr>
      <w:r w:rsidRPr="00AD6769">
        <w:rPr>
          <w:sz w:val="26"/>
          <w:szCs w:val="26"/>
        </w:rPr>
        <w:tab/>
        <w:t>1 h</w:t>
      </w:r>
      <w:r w:rsidRPr="00AD6769">
        <w:rPr>
          <w:sz w:val="26"/>
          <w:szCs w:val="26"/>
        </w:rPr>
        <w:tab/>
        <w:t>làm việc không đ</w:t>
      </w:r>
      <w:r w:rsidRPr="00AD6769">
        <w:rPr>
          <w:sz w:val="26"/>
          <w:szCs w:val="26"/>
        </w:rPr>
        <w:softHyphen/>
        <w:t>ược vượt quá</w:t>
      </w:r>
      <w:r w:rsidRPr="00AD6769">
        <w:rPr>
          <w:sz w:val="26"/>
          <w:szCs w:val="26"/>
        </w:rPr>
        <w:tab/>
      </w:r>
      <w:r w:rsidRPr="00AD6769">
        <w:rPr>
          <w:sz w:val="26"/>
          <w:szCs w:val="26"/>
          <w:lang w:val="en-US"/>
        </w:rPr>
        <w:t xml:space="preserve">     </w:t>
      </w:r>
      <w:r w:rsidRPr="00AD6769">
        <w:rPr>
          <w:sz w:val="26"/>
          <w:szCs w:val="26"/>
        </w:rPr>
        <w:t>100 dBA,</w:t>
      </w:r>
    </w:p>
    <w:p w14:paraId="5B5D6640" w14:textId="77777777" w:rsidR="00C97DB9" w:rsidRPr="00AD6769" w:rsidRDefault="00C97DB9" w:rsidP="00C97DB9">
      <w:pPr>
        <w:pStyle w:val="11NOIDUNG"/>
        <w:spacing w:beforeLines="60" w:before="144" w:afterLines="60" w:after="144"/>
        <w:rPr>
          <w:sz w:val="26"/>
          <w:szCs w:val="26"/>
          <w:lang w:val="en-US"/>
        </w:rPr>
      </w:pPr>
      <w:r w:rsidRPr="00AD6769">
        <w:rPr>
          <w:sz w:val="26"/>
          <w:szCs w:val="26"/>
        </w:rPr>
        <w:lastRenderedPageBreak/>
        <w:tab/>
      </w:r>
      <w:r w:rsidRPr="00AD6769">
        <w:rPr>
          <w:sz w:val="26"/>
          <w:szCs w:val="26"/>
          <w:lang w:val="en-US"/>
        </w:rPr>
        <w:t xml:space="preserve">  </w:t>
      </w:r>
      <w:r w:rsidRPr="00AD6769">
        <w:rPr>
          <w:sz w:val="26"/>
          <w:szCs w:val="26"/>
        </w:rPr>
        <w:t>0,5 h</w:t>
      </w:r>
      <w:r w:rsidRPr="00AD6769">
        <w:rPr>
          <w:sz w:val="26"/>
          <w:szCs w:val="26"/>
        </w:rPr>
        <w:tab/>
        <w:t>làm việc không đ</w:t>
      </w:r>
      <w:r w:rsidRPr="00AD6769">
        <w:rPr>
          <w:sz w:val="26"/>
          <w:szCs w:val="26"/>
        </w:rPr>
        <w:softHyphen/>
        <w:t>ược vượt quá</w:t>
      </w:r>
      <w:r w:rsidRPr="00AD6769">
        <w:rPr>
          <w:sz w:val="26"/>
          <w:szCs w:val="26"/>
        </w:rPr>
        <w:tab/>
      </w:r>
      <w:r w:rsidRPr="00AD6769">
        <w:rPr>
          <w:sz w:val="26"/>
          <w:szCs w:val="26"/>
          <w:lang w:val="en-US"/>
        </w:rPr>
        <w:t xml:space="preserve">     </w:t>
      </w:r>
      <w:r w:rsidRPr="00AD6769">
        <w:rPr>
          <w:sz w:val="26"/>
          <w:szCs w:val="26"/>
        </w:rPr>
        <w:t>105 dBA,</w:t>
      </w:r>
    </w:p>
    <w:p w14:paraId="292896B1" w14:textId="77777777" w:rsidR="00C97DB9" w:rsidRPr="00AD6769" w:rsidRDefault="00C97DB9" w:rsidP="00C97DB9">
      <w:pPr>
        <w:pStyle w:val="11NOIDUNG"/>
        <w:spacing w:beforeLines="60" w:before="144" w:afterLines="60" w:after="144"/>
        <w:rPr>
          <w:sz w:val="26"/>
          <w:szCs w:val="26"/>
          <w:lang w:val="en-US"/>
        </w:rPr>
      </w:pPr>
      <w:r w:rsidRPr="00AD6769">
        <w:rPr>
          <w:sz w:val="26"/>
          <w:szCs w:val="26"/>
          <w:lang w:val="en-US"/>
        </w:rPr>
        <w:t xml:space="preserve">  </w:t>
      </w:r>
      <w:r w:rsidRPr="00AD6769">
        <w:rPr>
          <w:sz w:val="26"/>
          <w:szCs w:val="26"/>
          <w:lang w:val="en-US"/>
        </w:rPr>
        <w:tab/>
        <w:t>1</w:t>
      </w:r>
      <w:r w:rsidRPr="00AD6769">
        <w:rPr>
          <w:sz w:val="26"/>
          <w:szCs w:val="26"/>
        </w:rPr>
        <w:t xml:space="preserve">5 </w:t>
      </w:r>
      <w:r w:rsidRPr="00AD6769">
        <w:rPr>
          <w:sz w:val="26"/>
          <w:szCs w:val="26"/>
          <w:lang w:val="en-US"/>
        </w:rPr>
        <w:t>phút</w:t>
      </w:r>
      <w:r w:rsidRPr="00AD6769">
        <w:rPr>
          <w:sz w:val="26"/>
          <w:szCs w:val="26"/>
        </w:rPr>
        <w:tab/>
        <w:t>làm việc không đ</w:t>
      </w:r>
      <w:r w:rsidRPr="00AD6769">
        <w:rPr>
          <w:sz w:val="26"/>
          <w:szCs w:val="26"/>
        </w:rPr>
        <w:softHyphen/>
        <w:t>ược vượt quá</w:t>
      </w:r>
      <w:r w:rsidRPr="00AD6769">
        <w:rPr>
          <w:sz w:val="26"/>
          <w:szCs w:val="26"/>
        </w:rPr>
        <w:tab/>
        <w:t>1</w:t>
      </w:r>
      <w:r w:rsidRPr="00AD6769">
        <w:rPr>
          <w:sz w:val="26"/>
          <w:szCs w:val="26"/>
          <w:lang w:val="en-US"/>
        </w:rPr>
        <w:t>10</w:t>
      </w:r>
      <w:r w:rsidRPr="00AD6769">
        <w:rPr>
          <w:sz w:val="26"/>
          <w:szCs w:val="26"/>
        </w:rPr>
        <w:t xml:space="preserve"> dBA,</w:t>
      </w:r>
    </w:p>
    <w:p w14:paraId="1529DE4B" w14:textId="77777777" w:rsidR="00C97DB9" w:rsidRPr="00AD6769" w:rsidRDefault="00C97DB9" w:rsidP="00C97DB9">
      <w:pPr>
        <w:pStyle w:val="11NOIDUNG"/>
        <w:spacing w:beforeLines="60" w:before="144" w:afterLines="60" w:after="144"/>
        <w:rPr>
          <w:sz w:val="26"/>
          <w:szCs w:val="26"/>
          <w:lang w:val="en-US"/>
        </w:rPr>
      </w:pPr>
      <w:r w:rsidRPr="00AD6769">
        <w:rPr>
          <w:sz w:val="26"/>
          <w:szCs w:val="26"/>
        </w:rPr>
        <w:t>Thời gian làm việc còn lại trong ngày chỉ được tiếp xúc với tiếng ồn dưới 80dBA.</w:t>
      </w:r>
      <w:r w:rsidRPr="00AD6769">
        <w:rPr>
          <w:sz w:val="26"/>
          <w:szCs w:val="26"/>
          <w:lang w:val="en-US"/>
        </w:rPr>
        <w:t xml:space="preserve"> </w:t>
      </w:r>
    </w:p>
    <w:p w14:paraId="02419C7F" w14:textId="77777777" w:rsidR="00C97DB9" w:rsidRPr="00AD6769" w:rsidRDefault="00C97DB9" w:rsidP="00C97DB9">
      <w:pPr>
        <w:pStyle w:val="11NOIDUNG"/>
        <w:spacing w:beforeLines="60" w:before="144" w:afterLines="60" w:after="144"/>
        <w:rPr>
          <w:sz w:val="26"/>
          <w:szCs w:val="26"/>
        </w:rPr>
      </w:pPr>
      <w:r w:rsidRPr="00AD6769">
        <w:rPr>
          <w:sz w:val="26"/>
          <w:szCs w:val="26"/>
        </w:rPr>
        <w:t>- Tiếng ồn trong khu vực công cộng và dân cư:</w:t>
      </w:r>
    </w:p>
    <w:p w14:paraId="2A1D5EEC" w14:textId="5904216A" w:rsidR="00C97DB9" w:rsidRPr="00AD6769" w:rsidRDefault="00C97DB9" w:rsidP="00C97DB9">
      <w:pPr>
        <w:pStyle w:val="11NOIDUNG"/>
        <w:spacing w:beforeLines="60" w:before="144" w:afterLines="60" w:after="144"/>
        <w:rPr>
          <w:sz w:val="26"/>
          <w:szCs w:val="26"/>
        </w:rPr>
      </w:pPr>
      <w:r w:rsidRPr="00AD6769">
        <w:rPr>
          <w:sz w:val="26"/>
          <w:szCs w:val="26"/>
        </w:rPr>
        <w:t xml:space="preserve">+ Tiếng ồn phát sinh từ khu vực dự án: Theo Bảng 3.20 thì tiếng ồn phát sinh từ khu vực dự án ở khoảng cách &gt; 20m sẽ đảm bảo nằm trong giới hạn cho phép theo QCVN 26:2010/BTNMT </w:t>
      </w:r>
      <w:r w:rsidR="00B069FE">
        <w:rPr>
          <w:sz w:val="26"/>
          <w:szCs w:val="26"/>
        </w:rPr>
        <w:t>-</w:t>
      </w:r>
      <w:r w:rsidRPr="00AD6769">
        <w:rPr>
          <w:sz w:val="26"/>
          <w:szCs w:val="26"/>
        </w:rPr>
        <w:t xml:space="preserve"> Quy chuẩn kỹ thuật quốc gia về tiếng ồn khu vực thông thường ≤70 dBA (6-21h). Do đó, tiếng ồn trong quá trình thi công sẽ ảnh hưởng đến các hộ dân tiếp giáp hai đầu tuyến đường khi tiến hành thi công các hạng mục tại khu vực tiếp giáp này. </w:t>
      </w:r>
    </w:p>
    <w:p w14:paraId="43CF52B6" w14:textId="77777777" w:rsidR="00C97DB9" w:rsidRPr="00AD6769" w:rsidRDefault="00C97DB9" w:rsidP="00C97DB9">
      <w:pPr>
        <w:pStyle w:val="11NOIDUNG"/>
        <w:spacing w:beforeLines="60" w:before="144" w:afterLines="60" w:after="144"/>
        <w:rPr>
          <w:sz w:val="26"/>
          <w:szCs w:val="26"/>
        </w:rPr>
      </w:pPr>
      <w:r w:rsidRPr="00AD6769">
        <w:rPr>
          <w:sz w:val="26"/>
          <w:szCs w:val="26"/>
        </w:rPr>
        <w:t>+ Tiếng ồn trên các tuyến đường vận chuyển: Trong quá trình hoạt động của dự án,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 thời gian ngắn khi có phương tiện vận tải đi qua nên ảnh hưởng của tiếng ồn đến sức khỏe và sinh hoạt của người dân là không lớn.</w:t>
      </w:r>
    </w:p>
    <w:p w14:paraId="03A4EBD5" w14:textId="31ED974E" w:rsidR="00C97DB9" w:rsidRPr="00AD6769" w:rsidRDefault="00C97DB9" w:rsidP="008B096F">
      <w:pPr>
        <w:pStyle w:val="Caption"/>
      </w:pPr>
      <w:bookmarkStart w:id="571" w:name="_Toc71218646"/>
      <w:bookmarkStart w:id="572" w:name="_Toc79649243"/>
      <w:bookmarkStart w:id="573" w:name="_Toc121699373"/>
      <w:bookmarkStart w:id="574" w:name="_Toc147864531"/>
      <w:bookmarkStart w:id="575" w:name="_Toc164174475"/>
      <w:bookmarkStart w:id="576" w:name="_Toc202779601"/>
      <w:bookmarkStart w:id="577" w:name="_Toc204376310"/>
      <w:r w:rsidRPr="00AD6769">
        <w:t xml:space="preserve">Bảng 4. </w:t>
      </w:r>
      <w:r w:rsidRPr="00AD6769">
        <w:fldChar w:fldCharType="begin"/>
      </w:r>
      <w:r w:rsidRPr="00AD6769">
        <w:instrText xml:space="preserve"> SEQ Bảng_4. \* ARABIC </w:instrText>
      </w:r>
      <w:r w:rsidRPr="00AD6769">
        <w:fldChar w:fldCharType="separate"/>
      </w:r>
      <w:r w:rsidR="00B94FD6">
        <w:t>20</w:t>
      </w:r>
      <w:r w:rsidRPr="00AD6769">
        <w:fldChar w:fldCharType="end"/>
      </w:r>
      <w:r w:rsidRPr="00AD6769">
        <w:t>. Giới hạn tối đa cho phép về tiếng ồn</w:t>
      </w:r>
      <w:bookmarkEnd w:id="571"/>
      <w:bookmarkEnd w:id="572"/>
      <w:bookmarkEnd w:id="573"/>
      <w:bookmarkEnd w:id="574"/>
      <w:bookmarkEnd w:id="575"/>
      <w:bookmarkEnd w:id="576"/>
      <w:bookmarkEnd w:id="577"/>
    </w:p>
    <w:p w14:paraId="68F80A71" w14:textId="77777777" w:rsidR="00C97DB9" w:rsidRPr="00AD6769" w:rsidRDefault="00C97DB9" w:rsidP="00C97DB9">
      <w:pPr>
        <w:pStyle w:val="7NGUON"/>
        <w:spacing w:beforeLines="60" w:before="144" w:afterLines="60" w:after="144"/>
        <w:rPr>
          <w:b/>
          <w:sz w:val="26"/>
          <w:szCs w:val="26"/>
          <w:lang w:val="nb-NO"/>
        </w:rPr>
      </w:pPr>
      <w:r w:rsidRPr="00AD6769">
        <w:rPr>
          <w:sz w:val="26"/>
          <w:szCs w:val="26"/>
          <w:lang w:val="nb-NO"/>
        </w:rPr>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AD6769" w:rsidRPr="00AD6769" w14:paraId="5254B508" w14:textId="77777777" w:rsidTr="00C272D7">
        <w:trPr>
          <w:trHeight w:val="425"/>
          <w:jc w:val="center"/>
        </w:trPr>
        <w:tc>
          <w:tcPr>
            <w:tcW w:w="774" w:type="dxa"/>
            <w:tcBorders>
              <w:top w:val="single" w:sz="4" w:space="0" w:color="auto"/>
              <w:left w:val="single" w:sz="4" w:space="0" w:color="auto"/>
              <w:bottom w:val="single" w:sz="4" w:space="0" w:color="auto"/>
              <w:right w:val="single" w:sz="4" w:space="0" w:color="auto"/>
            </w:tcBorders>
            <w:shd w:val="clear" w:color="auto" w:fill="auto"/>
            <w:vAlign w:val="center"/>
          </w:tcPr>
          <w:p w14:paraId="0EB57682" w14:textId="77777777" w:rsidR="00C97DB9" w:rsidRPr="00AD6769" w:rsidRDefault="00C97DB9" w:rsidP="00C272D7">
            <w:pPr>
              <w:pStyle w:val="12NDKHUNG"/>
              <w:spacing w:beforeLines="60" w:before="144" w:afterLines="60" w:after="144"/>
              <w:rPr>
                <w:rFonts w:cs="Times New Roman"/>
                <w:b/>
                <w:bCs/>
              </w:rPr>
            </w:pPr>
            <w:r w:rsidRPr="00AD6769">
              <w:rPr>
                <w:rFonts w:cs="Times New Roman"/>
                <w:b/>
              </w:rPr>
              <w:t>TT</w:t>
            </w:r>
          </w:p>
        </w:tc>
        <w:tc>
          <w:tcPr>
            <w:tcW w:w="2919" w:type="dxa"/>
            <w:tcBorders>
              <w:top w:val="single" w:sz="4" w:space="0" w:color="auto"/>
              <w:left w:val="single" w:sz="4" w:space="0" w:color="auto"/>
              <w:bottom w:val="single" w:sz="4" w:space="0" w:color="auto"/>
              <w:right w:val="single" w:sz="4" w:space="0" w:color="auto"/>
            </w:tcBorders>
            <w:shd w:val="clear" w:color="auto" w:fill="auto"/>
            <w:vAlign w:val="center"/>
          </w:tcPr>
          <w:p w14:paraId="62900A74" w14:textId="77777777" w:rsidR="00C97DB9" w:rsidRPr="00AD6769" w:rsidRDefault="00C97DB9" w:rsidP="00C272D7">
            <w:pPr>
              <w:pStyle w:val="12NDKHUNG"/>
              <w:spacing w:beforeLines="60" w:before="144" w:afterLines="60" w:after="144"/>
              <w:rPr>
                <w:rFonts w:cs="Times New Roman"/>
                <w:b/>
                <w:bCs/>
              </w:rPr>
            </w:pPr>
            <w:r w:rsidRPr="00AD6769">
              <w:rPr>
                <w:rFonts w:cs="Times New Roman"/>
                <w:b/>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auto"/>
            <w:vAlign w:val="center"/>
          </w:tcPr>
          <w:p w14:paraId="4AEDEAF1" w14:textId="77777777" w:rsidR="00C97DB9" w:rsidRPr="00AD6769" w:rsidRDefault="00C97DB9" w:rsidP="00C272D7">
            <w:pPr>
              <w:pStyle w:val="12NDKHUNG"/>
              <w:spacing w:beforeLines="60" w:before="144" w:afterLines="60" w:after="144"/>
              <w:rPr>
                <w:rFonts w:cs="Times New Roman"/>
                <w:b/>
                <w:bCs/>
              </w:rPr>
            </w:pPr>
            <w:r w:rsidRPr="00AD6769">
              <w:rPr>
                <w:rFonts w:cs="Times New Roman"/>
                <w:b/>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auto"/>
            <w:vAlign w:val="center"/>
          </w:tcPr>
          <w:p w14:paraId="245B017C" w14:textId="77777777" w:rsidR="00C97DB9" w:rsidRPr="00AD6769" w:rsidRDefault="00C97DB9" w:rsidP="00C272D7">
            <w:pPr>
              <w:pStyle w:val="12NDKHUNG"/>
              <w:spacing w:beforeLines="60" w:before="144" w:afterLines="60" w:after="144"/>
              <w:rPr>
                <w:rFonts w:cs="Times New Roman"/>
                <w:b/>
                <w:bCs/>
              </w:rPr>
            </w:pPr>
            <w:r w:rsidRPr="00AD6769">
              <w:rPr>
                <w:rFonts w:cs="Times New Roman"/>
                <w:b/>
              </w:rPr>
              <w:t>Từ 21 giờ đến 6 giờ</w:t>
            </w:r>
          </w:p>
        </w:tc>
      </w:tr>
      <w:tr w:rsidR="00AD6769" w:rsidRPr="00AD6769" w14:paraId="510BB3D7" w14:textId="77777777" w:rsidTr="00C272D7">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14:paraId="16B1DC95" w14:textId="77777777" w:rsidR="00C97DB9" w:rsidRPr="00AD6769" w:rsidRDefault="00C97DB9" w:rsidP="00C272D7">
            <w:pPr>
              <w:pStyle w:val="12NDKHUNG"/>
              <w:spacing w:beforeLines="60" w:before="144" w:afterLines="60" w:after="144"/>
              <w:rPr>
                <w:rFonts w:cs="Times New Roman"/>
              </w:rPr>
            </w:pPr>
            <w:r w:rsidRPr="00AD6769">
              <w:rPr>
                <w:rFonts w:cs="Times New Roman"/>
              </w:rPr>
              <w:t>1</w:t>
            </w:r>
          </w:p>
        </w:tc>
        <w:tc>
          <w:tcPr>
            <w:tcW w:w="2919" w:type="dxa"/>
            <w:tcBorders>
              <w:top w:val="single" w:sz="4" w:space="0" w:color="auto"/>
              <w:left w:val="single" w:sz="4" w:space="0" w:color="auto"/>
              <w:bottom w:val="single" w:sz="4" w:space="0" w:color="auto"/>
              <w:right w:val="single" w:sz="4" w:space="0" w:color="auto"/>
            </w:tcBorders>
            <w:vAlign w:val="center"/>
          </w:tcPr>
          <w:p w14:paraId="40681074" w14:textId="77777777" w:rsidR="00C97DB9" w:rsidRPr="00AD6769" w:rsidRDefault="00C97DB9" w:rsidP="00C272D7">
            <w:pPr>
              <w:pStyle w:val="12NDKHUNG"/>
              <w:spacing w:beforeLines="60" w:before="144" w:afterLines="60" w:after="144"/>
              <w:rPr>
                <w:rFonts w:cs="Times New Roman"/>
              </w:rPr>
            </w:pPr>
            <w:r w:rsidRPr="00AD6769">
              <w:rPr>
                <w:rFonts w:cs="Times New Roman"/>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14:paraId="734C0130" w14:textId="77777777" w:rsidR="00C97DB9" w:rsidRPr="00AD6769" w:rsidRDefault="00C97DB9" w:rsidP="00C272D7">
            <w:pPr>
              <w:pStyle w:val="12NDKHUNG"/>
              <w:spacing w:beforeLines="60" w:before="144" w:afterLines="60" w:after="144"/>
              <w:rPr>
                <w:rFonts w:cs="Times New Roman"/>
              </w:rPr>
            </w:pPr>
            <w:r w:rsidRPr="00AD6769">
              <w:rPr>
                <w:rFonts w:cs="Times New Roman"/>
              </w:rPr>
              <w:t>55</w:t>
            </w:r>
          </w:p>
        </w:tc>
        <w:tc>
          <w:tcPr>
            <w:tcW w:w="2830" w:type="dxa"/>
            <w:tcBorders>
              <w:top w:val="single" w:sz="4" w:space="0" w:color="auto"/>
              <w:left w:val="single" w:sz="4" w:space="0" w:color="auto"/>
              <w:bottom w:val="single" w:sz="4" w:space="0" w:color="auto"/>
              <w:right w:val="single" w:sz="4" w:space="0" w:color="auto"/>
            </w:tcBorders>
            <w:vAlign w:val="center"/>
          </w:tcPr>
          <w:p w14:paraId="45D6807A" w14:textId="77777777" w:rsidR="00C97DB9" w:rsidRPr="00AD6769" w:rsidRDefault="00C97DB9" w:rsidP="00C272D7">
            <w:pPr>
              <w:pStyle w:val="12NDKHUNG"/>
              <w:spacing w:beforeLines="60" w:before="144" w:afterLines="60" w:after="144"/>
              <w:rPr>
                <w:rFonts w:cs="Times New Roman"/>
              </w:rPr>
            </w:pPr>
            <w:r w:rsidRPr="00AD6769">
              <w:rPr>
                <w:rFonts w:cs="Times New Roman"/>
              </w:rPr>
              <w:t>45</w:t>
            </w:r>
          </w:p>
        </w:tc>
      </w:tr>
      <w:tr w:rsidR="00AD6769" w:rsidRPr="00AD6769" w14:paraId="4F5AEA62" w14:textId="77777777" w:rsidTr="00C272D7">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14:paraId="48FF320C" w14:textId="77777777" w:rsidR="00C97DB9" w:rsidRPr="00AD6769" w:rsidRDefault="00C97DB9" w:rsidP="00C272D7">
            <w:pPr>
              <w:pStyle w:val="12NDKHUNG"/>
              <w:spacing w:beforeLines="60" w:before="144" w:afterLines="60" w:after="144"/>
              <w:rPr>
                <w:rFonts w:cs="Times New Roman"/>
              </w:rPr>
            </w:pPr>
            <w:r w:rsidRPr="00AD6769">
              <w:rPr>
                <w:rFonts w:cs="Times New Roman"/>
              </w:rPr>
              <w:t>2</w:t>
            </w:r>
          </w:p>
        </w:tc>
        <w:tc>
          <w:tcPr>
            <w:tcW w:w="2919" w:type="dxa"/>
            <w:tcBorders>
              <w:top w:val="single" w:sz="4" w:space="0" w:color="auto"/>
              <w:left w:val="single" w:sz="4" w:space="0" w:color="auto"/>
              <w:bottom w:val="single" w:sz="4" w:space="0" w:color="auto"/>
              <w:right w:val="single" w:sz="4" w:space="0" w:color="auto"/>
            </w:tcBorders>
            <w:vAlign w:val="center"/>
          </w:tcPr>
          <w:p w14:paraId="012FC244" w14:textId="77777777" w:rsidR="00C97DB9" w:rsidRPr="00AD6769" w:rsidRDefault="00C97DB9" w:rsidP="00C272D7">
            <w:pPr>
              <w:pStyle w:val="12NDKHUNG"/>
              <w:spacing w:beforeLines="60" w:before="144" w:afterLines="60" w:after="144"/>
              <w:rPr>
                <w:rFonts w:cs="Times New Roman"/>
              </w:rPr>
            </w:pPr>
            <w:r w:rsidRPr="00AD6769">
              <w:rPr>
                <w:rFonts w:cs="Times New Roman"/>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14:paraId="203C5E42" w14:textId="77777777" w:rsidR="00C97DB9" w:rsidRPr="00AD6769" w:rsidRDefault="00C97DB9" w:rsidP="00C272D7">
            <w:pPr>
              <w:pStyle w:val="12NDKHUNG"/>
              <w:spacing w:beforeLines="60" w:before="144" w:afterLines="60" w:after="144"/>
              <w:rPr>
                <w:rFonts w:cs="Times New Roman"/>
              </w:rPr>
            </w:pPr>
            <w:r w:rsidRPr="00AD6769">
              <w:rPr>
                <w:rFonts w:cs="Times New Roman"/>
              </w:rPr>
              <w:t>70</w:t>
            </w:r>
          </w:p>
        </w:tc>
        <w:tc>
          <w:tcPr>
            <w:tcW w:w="2830" w:type="dxa"/>
            <w:tcBorders>
              <w:top w:val="single" w:sz="4" w:space="0" w:color="auto"/>
              <w:left w:val="single" w:sz="4" w:space="0" w:color="auto"/>
              <w:bottom w:val="single" w:sz="4" w:space="0" w:color="auto"/>
              <w:right w:val="single" w:sz="4" w:space="0" w:color="auto"/>
            </w:tcBorders>
            <w:vAlign w:val="center"/>
          </w:tcPr>
          <w:p w14:paraId="46F8BC41" w14:textId="77777777" w:rsidR="00C97DB9" w:rsidRPr="00AD6769" w:rsidRDefault="00C97DB9" w:rsidP="00C272D7">
            <w:pPr>
              <w:pStyle w:val="12NDKHUNG"/>
              <w:spacing w:beforeLines="60" w:before="144" w:afterLines="60" w:after="144"/>
              <w:rPr>
                <w:rFonts w:cs="Times New Roman"/>
              </w:rPr>
            </w:pPr>
            <w:r w:rsidRPr="00AD6769">
              <w:rPr>
                <w:rFonts w:cs="Times New Roman"/>
              </w:rPr>
              <w:t>55</w:t>
            </w:r>
          </w:p>
        </w:tc>
      </w:tr>
    </w:tbl>
    <w:p w14:paraId="6DDE8ECF" w14:textId="77777777" w:rsidR="00C97DB9" w:rsidRPr="00AD6769" w:rsidRDefault="00C97DB9" w:rsidP="00C97DB9">
      <w:pPr>
        <w:pStyle w:val="5MUC5"/>
        <w:spacing w:beforeLines="60" w:before="144" w:afterLines="60" w:after="144"/>
        <w:rPr>
          <w:rFonts w:cs="Times New Roman"/>
          <w:sz w:val="26"/>
          <w:szCs w:val="26"/>
        </w:rPr>
      </w:pPr>
      <w:r w:rsidRPr="00AD6769">
        <w:rPr>
          <w:rFonts w:cs="Times New Roman"/>
          <w:sz w:val="26"/>
          <w:szCs w:val="26"/>
        </w:rPr>
        <w:t>* Độ rung tại khu vực công trường và trên tuyến đường vận chuyển </w:t>
      </w:r>
    </w:p>
    <w:p w14:paraId="0E1999E8" w14:textId="77777777" w:rsidR="00C97DB9" w:rsidRPr="00AD6769" w:rsidRDefault="00C97DB9" w:rsidP="00C97DB9">
      <w:pPr>
        <w:pStyle w:val="11NOIDUNG"/>
        <w:spacing w:beforeLines="60" w:before="144" w:afterLines="60" w:after="144"/>
        <w:rPr>
          <w:sz w:val="26"/>
          <w:szCs w:val="26"/>
          <w:lang w:val="it-IT" w:eastAsia="en-GB"/>
        </w:rPr>
      </w:pPr>
      <w:r w:rsidRPr="00AD6769">
        <w:rPr>
          <w:sz w:val="26"/>
          <w:szCs w:val="26"/>
          <w:lang w:val="it-IT"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14:paraId="073212C1" w14:textId="62B12773" w:rsidR="00C97DB9" w:rsidRPr="00AD6769" w:rsidRDefault="00C97DB9" w:rsidP="008B096F">
      <w:pPr>
        <w:pStyle w:val="Caption"/>
      </w:pPr>
      <w:bookmarkStart w:id="578" w:name="_Toc71218647"/>
      <w:bookmarkStart w:id="579" w:name="_Toc79649244"/>
      <w:bookmarkStart w:id="580" w:name="_Toc121699374"/>
      <w:bookmarkStart w:id="581" w:name="_Toc147864532"/>
      <w:bookmarkStart w:id="582" w:name="_Toc164174476"/>
      <w:bookmarkStart w:id="583" w:name="_Toc202779602"/>
      <w:bookmarkStart w:id="584" w:name="_Toc204376311"/>
      <w:r w:rsidRPr="008826FC">
        <w:t xml:space="preserve">Bảng 4. </w:t>
      </w:r>
      <w:r w:rsidRPr="00AD6769">
        <w:fldChar w:fldCharType="begin"/>
      </w:r>
      <w:r w:rsidRPr="008826FC">
        <w:instrText xml:space="preserve"> SEQ Bảng_4. \* ARABIC </w:instrText>
      </w:r>
      <w:r w:rsidRPr="00AD6769">
        <w:fldChar w:fldCharType="separate"/>
      </w:r>
      <w:r w:rsidR="00B94FD6">
        <w:t>21</w:t>
      </w:r>
      <w:r w:rsidRPr="00AD6769">
        <w:fldChar w:fldCharType="end"/>
      </w:r>
      <w:r w:rsidRPr="008826FC">
        <w:t xml:space="preserve">. </w:t>
      </w:r>
      <w:r w:rsidRPr="00AD6769">
        <w:t>Mức rung của một số loại máy móc, thiết bị thi công</w:t>
      </w:r>
      <w:bookmarkEnd w:id="578"/>
      <w:bookmarkEnd w:id="579"/>
      <w:bookmarkEnd w:id="580"/>
      <w:bookmarkEnd w:id="581"/>
      <w:bookmarkEnd w:id="582"/>
      <w:bookmarkEnd w:id="583"/>
      <w:bookmarkEnd w:id="584"/>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AD6769" w:rsidRPr="00AD6769" w14:paraId="6DA7A56F" w14:textId="77777777" w:rsidTr="00C272D7">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635CE" w14:textId="77777777" w:rsidR="00C97DB9" w:rsidRPr="00AD6769" w:rsidRDefault="00C97DB9" w:rsidP="00C272D7">
            <w:pPr>
              <w:pStyle w:val="12NDKHUNG"/>
              <w:spacing w:beforeLines="60" w:before="144" w:afterLines="60" w:after="144"/>
              <w:rPr>
                <w:rFonts w:eastAsia="SimSun" w:cs="Times New Roman"/>
                <w:b/>
                <w:bCs/>
                <w:iCs/>
                <w:kern w:val="16"/>
                <w:lang w:val="fr-FR"/>
              </w:rPr>
            </w:pPr>
            <w:r w:rsidRPr="00AD6769">
              <w:rPr>
                <w:rFonts w:eastAsia="SimSun" w:cs="Times New Roman"/>
                <w:b/>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AE273" w14:textId="77777777" w:rsidR="00C97DB9" w:rsidRPr="00AD6769" w:rsidRDefault="00C97DB9" w:rsidP="00C272D7">
            <w:pPr>
              <w:pStyle w:val="12NDKHUNG"/>
              <w:spacing w:beforeLines="60" w:before="144" w:afterLines="60" w:after="144"/>
              <w:rPr>
                <w:rFonts w:eastAsia="SimSun" w:cs="Times New Roman"/>
                <w:b/>
                <w:bCs/>
                <w:iCs/>
                <w:kern w:val="16"/>
              </w:rPr>
            </w:pPr>
            <w:r w:rsidRPr="00AD6769">
              <w:rPr>
                <w:rFonts w:eastAsia="SimSun" w:cs="Times New Roman"/>
                <w:b/>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E1B9D" w14:textId="77777777" w:rsidR="00C97DB9" w:rsidRPr="00AD6769" w:rsidRDefault="00C97DB9" w:rsidP="00C272D7">
            <w:pPr>
              <w:pStyle w:val="12NDKHUNG"/>
              <w:spacing w:beforeLines="60" w:before="144" w:afterLines="60" w:after="144"/>
              <w:rPr>
                <w:rFonts w:eastAsia="SimSun" w:cs="Times New Roman"/>
                <w:b/>
                <w:bCs/>
                <w:iCs/>
                <w:kern w:val="16"/>
              </w:rPr>
            </w:pPr>
            <w:r w:rsidRPr="00AD6769">
              <w:rPr>
                <w:rFonts w:eastAsia="SimSun" w:cs="Times New Roman"/>
                <w:b/>
              </w:rPr>
              <w:t>Mức rung cách máy 10m</w:t>
            </w:r>
          </w:p>
          <w:p w14:paraId="5ED61499" w14:textId="77777777" w:rsidR="00C97DB9" w:rsidRPr="00AD6769" w:rsidRDefault="00C97DB9" w:rsidP="00C272D7">
            <w:pPr>
              <w:pStyle w:val="12NDKHUNG"/>
              <w:spacing w:beforeLines="60" w:before="144" w:afterLines="60" w:after="144"/>
              <w:rPr>
                <w:rFonts w:eastAsia="SimSun" w:cs="Times New Roman"/>
                <w:b/>
                <w:bCs/>
                <w:iCs/>
                <w:kern w:val="16"/>
              </w:rPr>
            </w:pPr>
            <w:r w:rsidRPr="00AD6769">
              <w:rPr>
                <w:rFonts w:eastAsia="SimSun" w:cs="Times New Roman"/>
                <w:b/>
              </w:rPr>
              <w:t>(dBA)</w:t>
            </w:r>
          </w:p>
        </w:tc>
        <w:tc>
          <w:tcPr>
            <w:tcW w:w="20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1251F" w14:textId="77777777" w:rsidR="00C97DB9" w:rsidRPr="00AD6769" w:rsidRDefault="00C97DB9" w:rsidP="00C272D7">
            <w:pPr>
              <w:pStyle w:val="12NDKHUNG"/>
              <w:spacing w:beforeLines="60" w:before="144" w:afterLines="60" w:after="144"/>
              <w:rPr>
                <w:rFonts w:eastAsia="SimSun" w:cs="Times New Roman"/>
                <w:b/>
                <w:bCs/>
                <w:iCs/>
                <w:kern w:val="16"/>
              </w:rPr>
            </w:pPr>
            <w:r w:rsidRPr="00AD6769">
              <w:rPr>
                <w:rFonts w:eastAsia="SimSun" w:cs="Times New Roman"/>
                <w:b/>
              </w:rPr>
              <w:t>Mức rung cách máy 30m</w:t>
            </w:r>
          </w:p>
          <w:p w14:paraId="3959F38C" w14:textId="77777777" w:rsidR="00C97DB9" w:rsidRPr="00AD6769" w:rsidRDefault="00C97DB9" w:rsidP="00C272D7">
            <w:pPr>
              <w:pStyle w:val="12NDKHUNG"/>
              <w:spacing w:beforeLines="60" w:before="144" w:afterLines="60" w:after="144"/>
              <w:rPr>
                <w:rFonts w:eastAsia="SimSun" w:cs="Times New Roman"/>
                <w:b/>
                <w:bCs/>
                <w:iCs/>
                <w:kern w:val="16"/>
              </w:rPr>
            </w:pPr>
            <w:r w:rsidRPr="00AD6769">
              <w:rPr>
                <w:rFonts w:eastAsia="SimSun" w:cs="Times New Roman"/>
                <w:b/>
              </w:rPr>
              <w:t>(dBA)</w:t>
            </w:r>
          </w:p>
        </w:tc>
        <w:tc>
          <w:tcPr>
            <w:tcW w:w="19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1212B" w14:textId="77777777" w:rsidR="00C97DB9" w:rsidRPr="00AD6769" w:rsidRDefault="00C97DB9" w:rsidP="00C272D7">
            <w:pPr>
              <w:pStyle w:val="12NDKHUNG"/>
              <w:spacing w:beforeLines="60" w:before="144" w:afterLines="60" w:after="144"/>
              <w:rPr>
                <w:rFonts w:eastAsia="SimSun" w:cs="Times New Roman"/>
                <w:b/>
                <w:bCs/>
                <w:iCs/>
                <w:kern w:val="16"/>
              </w:rPr>
            </w:pPr>
            <w:r w:rsidRPr="00AD6769">
              <w:rPr>
                <w:rFonts w:eastAsia="SimSun" w:cs="Times New Roman"/>
                <w:b/>
              </w:rPr>
              <w:t>Mức rung cách máy 60m</w:t>
            </w:r>
          </w:p>
          <w:p w14:paraId="39C24A42" w14:textId="77777777" w:rsidR="00C97DB9" w:rsidRPr="00AD6769" w:rsidRDefault="00C97DB9" w:rsidP="00C272D7">
            <w:pPr>
              <w:pStyle w:val="12NDKHUNG"/>
              <w:spacing w:beforeLines="60" w:before="144" w:afterLines="60" w:after="144"/>
              <w:rPr>
                <w:rFonts w:eastAsia="SimSun" w:cs="Times New Roman"/>
                <w:b/>
                <w:bCs/>
                <w:iCs/>
                <w:kern w:val="16"/>
              </w:rPr>
            </w:pPr>
            <w:r w:rsidRPr="00AD6769">
              <w:rPr>
                <w:rFonts w:eastAsia="SimSun" w:cs="Times New Roman"/>
                <w:b/>
              </w:rPr>
              <w:t xml:space="preserve"> (dBA)</w:t>
            </w:r>
          </w:p>
        </w:tc>
      </w:tr>
      <w:tr w:rsidR="00AD6769" w:rsidRPr="00AD6769" w14:paraId="3C58768E" w14:textId="77777777" w:rsidTr="00C272D7">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53827CE6" w14:textId="77777777" w:rsidR="00C97DB9" w:rsidRPr="00AD6769" w:rsidRDefault="00C97DB9" w:rsidP="00C272D7">
            <w:pPr>
              <w:pStyle w:val="12NDKHUNG"/>
              <w:spacing w:beforeLines="60" w:before="144" w:afterLines="60" w:after="144"/>
              <w:rPr>
                <w:rFonts w:eastAsia="SimSun" w:cs="Times New Roman"/>
                <w:bCs/>
                <w:iCs/>
                <w:kern w:val="16"/>
                <w:lang w:val="fr-FR"/>
              </w:rPr>
            </w:pPr>
            <w:r w:rsidRPr="00AD6769">
              <w:rPr>
                <w:rFonts w:eastAsia="SimSun" w:cs="Times New Roman"/>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FFE5AD8" w14:textId="0E82B262" w:rsidR="00C97DB9" w:rsidRPr="00AD6769" w:rsidRDefault="00C97DB9" w:rsidP="00C272D7">
            <w:pPr>
              <w:pStyle w:val="12NDKHUNG"/>
              <w:spacing w:beforeLines="60" w:before="144" w:afterLines="60" w:after="144"/>
              <w:rPr>
                <w:rFonts w:eastAsia="SimSun" w:cs="Times New Roman"/>
                <w:bCs/>
                <w:iCs/>
                <w:kern w:val="16"/>
              </w:rPr>
            </w:pPr>
            <w:r w:rsidRPr="00AD6769">
              <w:rPr>
                <w:rFonts w:eastAsia="SimSun" w:cs="Times New Roman"/>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14:paraId="6BF001C2" w14:textId="77777777" w:rsidR="00C97DB9" w:rsidRPr="00AD6769" w:rsidRDefault="00C97DB9" w:rsidP="00C272D7">
            <w:pPr>
              <w:pStyle w:val="12NDKHUNG"/>
              <w:spacing w:beforeLines="60" w:before="144" w:afterLines="60" w:after="144"/>
              <w:rPr>
                <w:rFonts w:eastAsia="SimSun" w:cs="Times New Roman"/>
                <w:bCs/>
                <w:iCs/>
                <w:kern w:val="16"/>
              </w:rPr>
            </w:pPr>
            <w:r w:rsidRPr="00AD6769">
              <w:rPr>
                <w:rFonts w:eastAsia="SimSun" w:cs="Times New Roman"/>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718061E4" w14:textId="77777777" w:rsidR="00C97DB9" w:rsidRPr="00AD6769" w:rsidRDefault="00C97DB9" w:rsidP="00C272D7">
            <w:pPr>
              <w:pStyle w:val="12NDKHUNG"/>
              <w:spacing w:beforeLines="60" w:before="144" w:afterLines="60" w:after="144"/>
              <w:rPr>
                <w:rFonts w:eastAsia="SimSun" w:cs="Times New Roman"/>
                <w:bCs/>
                <w:iCs/>
                <w:kern w:val="16"/>
              </w:rPr>
            </w:pPr>
            <w:r w:rsidRPr="00AD6769">
              <w:rPr>
                <w:rFonts w:eastAsia="SimSun" w:cs="Times New Roman"/>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5384FC0" w14:textId="77777777" w:rsidR="00C97DB9" w:rsidRPr="00AD6769" w:rsidRDefault="00C97DB9" w:rsidP="00C272D7">
            <w:pPr>
              <w:pStyle w:val="12NDKHUNG"/>
              <w:spacing w:beforeLines="60" w:before="144" w:afterLines="60" w:after="144"/>
              <w:rPr>
                <w:rFonts w:eastAsia="SimSun" w:cs="Times New Roman"/>
                <w:bCs/>
                <w:iCs/>
                <w:kern w:val="16"/>
              </w:rPr>
            </w:pPr>
            <w:r w:rsidRPr="00AD6769">
              <w:rPr>
                <w:rFonts w:eastAsia="SimSun" w:cs="Times New Roman"/>
              </w:rPr>
              <w:t>57</w:t>
            </w:r>
          </w:p>
        </w:tc>
      </w:tr>
      <w:tr w:rsidR="00AD6769" w:rsidRPr="00AD6769" w14:paraId="56E91321" w14:textId="77777777" w:rsidTr="00C272D7">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28C8FE74"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1D66BF3"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 xml:space="preserve">Máy đầm </w:t>
            </w:r>
          </w:p>
        </w:tc>
        <w:tc>
          <w:tcPr>
            <w:tcW w:w="2087" w:type="dxa"/>
            <w:tcBorders>
              <w:top w:val="single" w:sz="4" w:space="0" w:color="auto"/>
              <w:left w:val="single" w:sz="4" w:space="0" w:color="auto"/>
              <w:bottom w:val="single" w:sz="4" w:space="0" w:color="auto"/>
              <w:right w:val="single" w:sz="4" w:space="0" w:color="auto"/>
            </w:tcBorders>
            <w:vAlign w:val="center"/>
            <w:hideMark/>
          </w:tcPr>
          <w:p w14:paraId="59F831E0"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19E4E18"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126C1E3"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62</w:t>
            </w:r>
          </w:p>
        </w:tc>
      </w:tr>
      <w:tr w:rsidR="00AD6769" w:rsidRPr="00AD6769" w14:paraId="101283EE" w14:textId="77777777" w:rsidTr="00C272D7">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468FC7E2"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lastRenderedPageBreak/>
              <w:t>3</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4F3FC5A"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6F24B49A"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E3162B7"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7A50089"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56</w:t>
            </w:r>
          </w:p>
        </w:tc>
      </w:tr>
      <w:tr w:rsidR="00AD6769" w:rsidRPr="00AD6769" w14:paraId="2E7F5A21" w14:textId="77777777" w:rsidTr="00C272D7">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15BF430"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14:paraId="2FB3AE27"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1B2CEA68"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5296243"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FAB6CF2"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48</w:t>
            </w:r>
          </w:p>
        </w:tc>
      </w:tr>
      <w:tr w:rsidR="00AD6769" w:rsidRPr="00AD6769" w14:paraId="03DC5CDF" w14:textId="77777777" w:rsidTr="00C272D7">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66B17223"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07493DD"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14:paraId="53595562"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52D711C"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B591736" w14:textId="77777777" w:rsidR="00C97DB9" w:rsidRPr="00AD6769" w:rsidRDefault="00C97DB9" w:rsidP="00C272D7">
            <w:pPr>
              <w:pStyle w:val="12NDKHUNG"/>
              <w:spacing w:beforeLines="60" w:before="144" w:afterLines="60" w:after="144"/>
              <w:rPr>
                <w:rFonts w:eastAsia="SimSun" w:cs="Times New Roman"/>
                <w:iCs/>
                <w:kern w:val="16"/>
                <w:lang w:val="fr-FR"/>
              </w:rPr>
            </w:pPr>
            <w:r w:rsidRPr="00AD6769">
              <w:rPr>
                <w:rFonts w:eastAsia="SimSun" w:cs="Times New Roman"/>
                <w:lang w:val="fr-FR"/>
              </w:rPr>
              <w:t>54</w:t>
            </w:r>
          </w:p>
        </w:tc>
      </w:tr>
      <w:tr w:rsidR="00AD6769" w:rsidRPr="00AD6769" w14:paraId="49FEF17F" w14:textId="77777777" w:rsidTr="00C272D7">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tcPr>
          <w:p w14:paraId="37E379DB" w14:textId="77777777" w:rsidR="00C97DB9" w:rsidRPr="00AD6769" w:rsidRDefault="00C97DB9" w:rsidP="00C272D7">
            <w:pPr>
              <w:pStyle w:val="12NDKHUNG"/>
              <w:spacing w:beforeLines="60" w:before="144" w:afterLines="60" w:after="144"/>
              <w:rPr>
                <w:rFonts w:eastAsia="SimSun" w:cs="Times New Roman"/>
                <w:lang w:val="fr-FR"/>
              </w:rPr>
            </w:pPr>
            <w:r w:rsidRPr="00AD6769">
              <w:rPr>
                <w:rFonts w:eastAsia="SimSun" w:cs="Times New Roman"/>
                <w:lang w:val="fr-FR"/>
              </w:rPr>
              <w:t>6</w:t>
            </w:r>
          </w:p>
        </w:tc>
        <w:tc>
          <w:tcPr>
            <w:tcW w:w="2666" w:type="dxa"/>
            <w:tcBorders>
              <w:top w:val="single" w:sz="4" w:space="0" w:color="auto"/>
              <w:left w:val="single" w:sz="4" w:space="0" w:color="auto"/>
              <w:bottom w:val="single" w:sz="4" w:space="0" w:color="auto"/>
              <w:right w:val="single" w:sz="4" w:space="0" w:color="auto"/>
            </w:tcBorders>
            <w:vAlign w:val="center"/>
          </w:tcPr>
          <w:p w14:paraId="2CC68BCB" w14:textId="77777777" w:rsidR="00C97DB9" w:rsidRPr="00AD6769" w:rsidRDefault="00C97DB9" w:rsidP="00C272D7">
            <w:pPr>
              <w:pStyle w:val="12NDKHUNG"/>
              <w:spacing w:beforeLines="60" w:before="144" w:afterLines="60" w:after="144"/>
              <w:rPr>
                <w:rFonts w:cs="Times New Roman"/>
              </w:rPr>
            </w:pPr>
            <w:r w:rsidRPr="00AD6769">
              <w:rPr>
                <w:rFonts w:cs="Times New Roman"/>
              </w:rPr>
              <w:t>Máy ủi</w:t>
            </w:r>
          </w:p>
        </w:tc>
        <w:tc>
          <w:tcPr>
            <w:tcW w:w="2087" w:type="dxa"/>
            <w:tcBorders>
              <w:top w:val="single" w:sz="4" w:space="0" w:color="auto"/>
              <w:left w:val="single" w:sz="4" w:space="0" w:color="auto"/>
              <w:bottom w:val="single" w:sz="4" w:space="0" w:color="auto"/>
              <w:right w:val="single" w:sz="4" w:space="0" w:color="auto"/>
            </w:tcBorders>
            <w:vAlign w:val="center"/>
          </w:tcPr>
          <w:p w14:paraId="57EDBE4A" w14:textId="77777777" w:rsidR="00C97DB9" w:rsidRPr="00AD6769" w:rsidRDefault="00C97DB9" w:rsidP="00C272D7">
            <w:pPr>
              <w:pStyle w:val="12NDKHUNG"/>
              <w:spacing w:beforeLines="60" w:before="144" w:afterLines="60" w:after="144"/>
              <w:rPr>
                <w:rFonts w:eastAsia="SimSun" w:cs="Times New Roman"/>
                <w:lang w:val="fr-FR"/>
              </w:rPr>
            </w:pPr>
            <w:r w:rsidRPr="00AD6769">
              <w:rPr>
                <w:rFonts w:eastAsia="SimSun" w:cs="Times New Roman"/>
                <w:lang w:val="fr-FR"/>
              </w:rPr>
              <w:t>77</w:t>
            </w:r>
          </w:p>
        </w:tc>
        <w:tc>
          <w:tcPr>
            <w:tcW w:w="2076" w:type="dxa"/>
            <w:tcBorders>
              <w:top w:val="single" w:sz="4" w:space="0" w:color="auto"/>
              <w:left w:val="single" w:sz="4" w:space="0" w:color="auto"/>
              <w:bottom w:val="single" w:sz="4" w:space="0" w:color="auto"/>
              <w:right w:val="single" w:sz="4" w:space="0" w:color="auto"/>
            </w:tcBorders>
            <w:vAlign w:val="center"/>
          </w:tcPr>
          <w:p w14:paraId="56AA0B07" w14:textId="77777777" w:rsidR="00C97DB9" w:rsidRPr="00AD6769" w:rsidRDefault="00C97DB9" w:rsidP="00C272D7">
            <w:pPr>
              <w:pStyle w:val="12NDKHUNG"/>
              <w:spacing w:beforeLines="60" w:before="144" w:afterLines="60" w:after="144"/>
              <w:rPr>
                <w:rFonts w:eastAsia="SimSun" w:cs="Times New Roman"/>
                <w:lang w:val="fr-FR"/>
              </w:rPr>
            </w:pPr>
            <w:r w:rsidRPr="00AD6769">
              <w:rPr>
                <w:rFonts w:eastAsia="SimSun" w:cs="Times New Roman"/>
                <w:lang w:val="fr-FR"/>
              </w:rPr>
              <w:t>67</w:t>
            </w:r>
          </w:p>
        </w:tc>
        <w:tc>
          <w:tcPr>
            <w:tcW w:w="1966" w:type="dxa"/>
            <w:tcBorders>
              <w:top w:val="single" w:sz="4" w:space="0" w:color="auto"/>
              <w:left w:val="single" w:sz="4" w:space="0" w:color="auto"/>
              <w:bottom w:val="single" w:sz="4" w:space="0" w:color="auto"/>
              <w:right w:val="single" w:sz="4" w:space="0" w:color="auto"/>
            </w:tcBorders>
            <w:vAlign w:val="center"/>
          </w:tcPr>
          <w:p w14:paraId="5475E5D5" w14:textId="77777777" w:rsidR="00C97DB9" w:rsidRPr="00AD6769" w:rsidRDefault="00C97DB9" w:rsidP="00C272D7">
            <w:pPr>
              <w:pStyle w:val="12NDKHUNG"/>
              <w:spacing w:beforeLines="60" w:before="144" w:afterLines="60" w:after="144"/>
              <w:rPr>
                <w:rFonts w:eastAsia="SimSun" w:cs="Times New Roman"/>
                <w:lang w:val="fr-FR"/>
              </w:rPr>
            </w:pPr>
            <w:r w:rsidRPr="00AD6769">
              <w:rPr>
                <w:rFonts w:eastAsia="SimSun" w:cs="Times New Roman"/>
                <w:lang w:val="fr-FR"/>
              </w:rPr>
              <w:t>56</w:t>
            </w:r>
          </w:p>
        </w:tc>
      </w:tr>
      <w:tr w:rsidR="00AD6769" w:rsidRPr="008826FC" w14:paraId="38E40DEC" w14:textId="77777777" w:rsidTr="00C272D7">
        <w:trPr>
          <w:trHeight w:val="479"/>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14:paraId="54837C2A" w14:textId="77777777" w:rsidR="00C97DB9" w:rsidRPr="00AD6769" w:rsidRDefault="00C97DB9" w:rsidP="00C272D7">
            <w:pPr>
              <w:pStyle w:val="12NDKHUNG"/>
              <w:spacing w:beforeLines="60" w:before="144" w:afterLines="60" w:after="144"/>
              <w:rPr>
                <w:rFonts w:eastAsia="SimSun" w:cs="Times New Roman"/>
                <w:b/>
                <w:i/>
                <w:iCs/>
                <w:kern w:val="16"/>
                <w:lang w:val="fr-FR"/>
              </w:rPr>
            </w:pPr>
            <w:r w:rsidRPr="00AD6769">
              <w:rPr>
                <w:rFonts w:eastAsia="SimSun" w:cs="Times New Roman"/>
                <w:b/>
                <w:i/>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14:paraId="533F27BB" w14:textId="77777777" w:rsidR="00C97DB9" w:rsidRPr="00AD6769" w:rsidRDefault="00C97DB9" w:rsidP="00C272D7">
            <w:pPr>
              <w:pStyle w:val="12NDKHUNG"/>
              <w:spacing w:beforeLines="60" w:before="144" w:afterLines="60" w:after="144"/>
              <w:rPr>
                <w:rFonts w:eastAsia="SimSun" w:cs="Times New Roman"/>
                <w:b/>
                <w:i/>
                <w:iCs/>
                <w:kern w:val="16"/>
                <w:lang w:val="fr-FR"/>
              </w:rPr>
            </w:pPr>
            <w:r w:rsidRPr="00AD6769">
              <w:rPr>
                <w:rFonts w:eastAsia="SimSun" w:cs="Times New Roman"/>
                <w:b/>
                <w:i/>
                <w:lang w:val="fr-FR"/>
              </w:rPr>
              <w:t>75 (Mức gia tốc rung cho phép trong hoạt động    xây dựng từ 6h - 21h)</w:t>
            </w:r>
          </w:p>
        </w:tc>
      </w:tr>
    </w:tbl>
    <w:p w14:paraId="1FF6DA2C" w14:textId="342150EC" w:rsidR="00C97DB9" w:rsidRPr="00AD6769" w:rsidRDefault="00C97DB9" w:rsidP="00C97DB9">
      <w:pPr>
        <w:pStyle w:val="Angun"/>
        <w:spacing w:beforeLines="60" w:before="144" w:afterLines="60" w:after="144"/>
        <w:rPr>
          <w:sz w:val="26"/>
          <w:szCs w:val="26"/>
          <w:lang w:val="fr-FR"/>
        </w:rPr>
      </w:pPr>
      <w:r w:rsidRPr="00AD6769">
        <w:rPr>
          <w:sz w:val="26"/>
          <w:szCs w:val="26"/>
          <w:lang w:val="fr-FR"/>
        </w:rPr>
        <w:t xml:space="preserve"> (Nguồn:</w:t>
      </w:r>
      <w:r w:rsidR="00B069FE">
        <w:rPr>
          <w:sz w:val="26"/>
          <w:szCs w:val="26"/>
          <w:lang w:val="fr-FR"/>
        </w:rPr>
        <w:t xml:space="preserve"> </w:t>
      </w:r>
      <w:r w:rsidRPr="00AD6769">
        <w:rPr>
          <w:sz w:val="26"/>
          <w:szCs w:val="26"/>
          <w:lang w:val="fr-FR"/>
        </w:rPr>
        <w:t>Viện KH&amp;CN môi trường - Bộ GTVT)</w:t>
      </w:r>
    </w:p>
    <w:p w14:paraId="5C1C8FBE" w14:textId="7D2A3F7A" w:rsidR="00C97DB9" w:rsidRPr="00AD6769" w:rsidRDefault="00C97DB9" w:rsidP="00C97DB9">
      <w:pPr>
        <w:pStyle w:val="11NOIDUNG"/>
        <w:spacing w:beforeLines="60" w:before="144" w:afterLines="60" w:after="144"/>
        <w:rPr>
          <w:spacing w:val="-2"/>
          <w:sz w:val="26"/>
          <w:szCs w:val="26"/>
          <w:lang w:val="fr-FR" w:eastAsia="en-GB"/>
        </w:rPr>
      </w:pPr>
      <w:r w:rsidRPr="00AD6769">
        <w:rPr>
          <w:sz w:val="26"/>
          <w:szCs w:val="26"/>
          <w:lang w:val="fr-FR" w:eastAsia="en-GB"/>
        </w:rPr>
        <w:t xml:space="preserve">Từ kết quả ở Bảng trên cho thấy, mức rung động sinh ra từ các máy móc, thiết bị và phương tiện vận tải ở vị trí cách xa 10m so với nguồn rung ở vào khoảng 80dB, </w:t>
      </w:r>
      <w:r w:rsidRPr="00AD6769">
        <w:rPr>
          <w:spacing w:val="-2"/>
          <w:sz w:val="26"/>
          <w:szCs w:val="26"/>
          <w:lang w:val="fr-FR" w:eastAsia="en-GB"/>
        </w:rPr>
        <w:t xml:space="preserve">còn mức rung sinh ra từ khoảng cách </w:t>
      </w:r>
      <w:r w:rsidRPr="00AD6769">
        <w:rPr>
          <w:spacing w:val="-4"/>
          <w:sz w:val="26"/>
          <w:szCs w:val="26"/>
          <w:lang w:val="fr-FR" w:eastAsia="en-GB"/>
        </w:rPr>
        <w:t xml:space="preserve">từ </w:t>
      </w:r>
      <w:r w:rsidRPr="00AD6769">
        <w:rPr>
          <w:spacing w:val="-2"/>
          <w:sz w:val="26"/>
          <w:szCs w:val="26"/>
          <w:lang w:val="fr-FR" w:eastAsia="en-GB"/>
        </w:rPr>
        <w:t xml:space="preserve">30m </w:t>
      </w:r>
      <w:r w:rsidRPr="00AD6769">
        <w:rPr>
          <w:spacing w:val="-4"/>
          <w:sz w:val="26"/>
          <w:szCs w:val="26"/>
          <w:lang w:val="fr-FR" w:eastAsia="en-GB"/>
        </w:rPr>
        <w:t>trở lên</w:t>
      </w:r>
      <w:r w:rsidRPr="00AD6769">
        <w:rPr>
          <w:spacing w:val="-2"/>
          <w:sz w:val="26"/>
          <w:szCs w:val="26"/>
          <w:lang w:val="fr-FR" w:eastAsia="en-GB"/>
        </w:rPr>
        <w:t xml:space="preserve"> đều có giá trị nhỏ hơn 75dB và nằm trong giới hạn cho phép theo QCVN 27:2010/BTNMT - Quy chuẩn kỹ thuật quốc gia về độ rung </w:t>
      </w:r>
      <w:r w:rsidRPr="00AD6769">
        <w:rPr>
          <w:i/>
          <w:spacing w:val="-2"/>
          <w:sz w:val="26"/>
          <w:szCs w:val="26"/>
          <w:lang w:val="fr-FR" w:eastAsia="en-GB"/>
        </w:rPr>
        <w:t>(giới hạn tối đa cho phép về mức gia tốc rung đối với hoạt động xây dựng ≤ 75dB - Áp dụng đối với khu vực thông thường từ 6h - 21h)</w:t>
      </w:r>
      <w:r w:rsidRPr="00AD6769">
        <w:rPr>
          <w:spacing w:val="-2"/>
          <w:sz w:val="26"/>
          <w:szCs w:val="26"/>
          <w:lang w:val="fr-FR" w:eastAsia="en-GB"/>
        </w:rPr>
        <w:t>.</w:t>
      </w:r>
    </w:p>
    <w:p w14:paraId="4EC349FC" w14:textId="77777777" w:rsidR="00C97DB9" w:rsidRPr="00AD6769" w:rsidRDefault="00C97DB9" w:rsidP="00C97DB9">
      <w:pPr>
        <w:pStyle w:val="VI"/>
        <w:spacing w:beforeLines="60" w:before="144" w:afterLines="60" w:after="144"/>
        <w:rPr>
          <w:rFonts w:cs="Times New Roman"/>
          <w:sz w:val="26"/>
          <w:szCs w:val="26"/>
        </w:rPr>
      </w:pPr>
      <w:r w:rsidRPr="00AD6769">
        <w:rPr>
          <w:rFonts w:cs="Times New Roman"/>
          <w:sz w:val="26"/>
          <w:szCs w:val="26"/>
          <w:lang w:val="fr-FR"/>
        </w:rPr>
        <w:t>*</w:t>
      </w:r>
      <w:r w:rsidRPr="00AD6769">
        <w:rPr>
          <w:rFonts w:cs="Times New Roman"/>
          <w:sz w:val="26"/>
          <w:szCs w:val="26"/>
        </w:rPr>
        <w:t xml:space="preserve"> Phạm vi, đối tượng và mức độ tác động</w:t>
      </w:r>
    </w:p>
    <w:p w14:paraId="34FA19D8" w14:textId="77777777" w:rsidR="00C97DB9" w:rsidRPr="00AD6769" w:rsidRDefault="00C97DB9" w:rsidP="00C97DB9">
      <w:pPr>
        <w:pStyle w:val="11NOIDUNG"/>
        <w:spacing w:beforeLines="60" w:before="144" w:afterLines="60" w:after="144"/>
        <w:rPr>
          <w:bCs/>
          <w:i/>
          <w:iCs/>
          <w:sz w:val="26"/>
          <w:szCs w:val="26"/>
          <w:lang w:val="vi-VN"/>
        </w:rPr>
      </w:pPr>
      <w:r w:rsidRPr="00AD6769">
        <w:rPr>
          <w:sz w:val="26"/>
          <w:szCs w:val="26"/>
          <w:lang w:val="vi-VN"/>
        </w:rPr>
        <w:t xml:space="preserve">- Đối tượng chịu tác động của tiếng ồn, độ rung: là công nhân trực tiếp lao động tại công trường </w:t>
      </w:r>
      <w:r w:rsidRPr="00AD6769">
        <w:rPr>
          <w:i/>
          <w:iCs/>
          <w:sz w:val="26"/>
          <w:szCs w:val="26"/>
          <w:lang w:val="vi-VN"/>
        </w:rPr>
        <w:t xml:space="preserve">(đây là đối tượng chịu tác động chính) </w:t>
      </w:r>
      <w:r w:rsidRPr="00AD6769">
        <w:rPr>
          <w:sz w:val="26"/>
          <w:szCs w:val="26"/>
          <w:lang w:val="vi-VN"/>
        </w:rPr>
        <w:t>và dân cư sinh sống hai bên tuyến đường vận chuyển.</w:t>
      </w:r>
    </w:p>
    <w:p w14:paraId="79BE5060"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 Đánh giá mức độ tác động:</w:t>
      </w:r>
    </w:p>
    <w:p w14:paraId="151E7C12"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 Công nhân làm việc ở những nơi có độ ồn lớn, kéo dài có thể mắc các chứng bệnh như: đau đầu, giảm thính giác, ảnh hưởng đến hệ thần kinh,....</w:t>
      </w:r>
    </w:p>
    <w:p w14:paraId="4D8A887E" w14:textId="77777777" w:rsidR="00C97DB9" w:rsidRPr="00AD6769" w:rsidRDefault="00C97DB9" w:rsidP="00C97DB9">
      <w:pPr>
        <w:pStyle w:val="11NOIDUNG"/>
        <w:spacing w:beforeLines="60" w:before="144" w:afterLines="60" w:after="144"/>
        <w:rPr>
          <w:sz w:val="26"/>
          <w:szCs w:val="26"/>
          <w:lang w:val="vi-VN"/>
        </w:rPr>
      </w:pPr>
      <w:r w:rsidRPr="00AD6769">
        <w:rPr>
          <w:sz w:val="26"/>
          <w:szCs w:val="26"/>
          <w:lang w:val="vi-VN"/>
        </w:rPr>
        <w:t>+ Hoạt động vận chuyển sẽ gây ảnh hưởng đến sức khỏe và sinh hoạt hàng ngày của các hộ dân sinh sống hai bên tuyến đường vận chuyển như: gây cảm giác khó chịu, mất tập trung, gây đau đầu, giảm hiệu quả làm việc,... có thể gây mất an toàn cho người tham gia giao thông trên các tuyến đường khi có xe vận chuyển đất, cát đi qua.</w:t>
      </w:r>
    </w:p>
    <w:p w14:paraId="56A32E53" w14:textId="77777777" w:rsidR="00C97DB9" w:rsidRPr="00AD6769" w:rsidRDefault="00C97DB9" w:rsidP="00C97DB9">
      <w:pPr>
        <w:pStyle w:val="5MUC5"/>
        <w:spacing w:beforeLines="60" w:before="144" w:afterLines="60" w:after="144"/>
        <w:ind w:firstLine="0"/>
        <w:rPr>
          <w:rFonts w:cs="Times New Roman"/>
          <w:b/>
          <w:bCs/>
          <w:i w:val="0"/>
          <w:iCs/>
          <w:sz w:val="26"/>
          <w:szCs w:val="26"/>
        </w:rPr>
      </w:pPr>
      <w:r w:rsidRPr="00AD6769">
        <w:rPr>
          <w:rFonts w:cs="Times New Roman"/>
          <w:b/>
          <w:bCs/>
          <w:i w:val="0"/>
          <w:iCs/>
          <w:sz w:val="26"/>
          <w:szCs w:val="26"/>
        </w:rPr>
        <w:t>e. Đánh giá, dự báo tác động đến kinh tế xã hội</w:t>
      </w:r>
      <w:bookmarkEnd w:id="481"/>
      <w:bookmarkEnd w:id="482"/>
      <w:bookmarkEnd w:id="483"/>
      <w:bookmarkEnd w:id="484"/>
      <w:bookmarkEnd w:id="485"/>
      <w:bookmarkEnd w:id="486"/>
      <w:bookmarkEnd w:id="487"/>
    </w:p>
    <w:p w14:paraId="4D351D37" w14:textId="77777777" w:rsidR="00C97DB9" w:rsidRPr="00AD6769" w:rsidRDefault="00C97DB9" w:rsidP="00C97DB9">
      <w:pPr>
        <w:pStyle w:val="5MUC5"/>
        <w:spacing w:beforeLines="60" w:before="144" w:afterLines="60" w:after="144"/>
        <w:rPr>
          <w:rFonts w:cs="Times New Roman"/>
          <w:sz w:val="26"/>
          <w:szCs w:val="26"/>
        </w:rPr>
      </w:pPr>
      <w:bookmarkStart w:id="585" w:name="_Toc38895172"/>
      <w:bookmarkStart w:id="586" w:name="_Toc38895730"/>
      <w:bookmarkStart w:id="587" w:name="_Toc39240358"/>
      <w:bookmarkStart w:id="588" w:name="_Toc39514119"/>
      <w:bookmarkStart w:id="589" w:name="_Toc24638187"/>
      <w:bookmarkStart w:id="590" w:name="_Toc26017750"/>
      <w:r w:rsidRPr="00AD6769">
        <w:rPr>
          <w:rFonts w:cs="Times New Roman"/>
          <w:sz w:val="26"/>
          <w:szCs w:val="26"/>
        </w:rPr>
        <w:t>* Tích cực:</w:t>
      </w:r>
      <w:bookmarkEnd w:id="585"/>
      <w:bookmarkEnd w:id="586"/>
      <w:bookmarkEnd w:id="587"/>
      <w:bookmarkEnd w:id="588"/>
    </w:p>
    <w:p w14:paraId="09AE9283"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Việc thu mua nguyên vật liệu thi công trên địa bàn xây sẽ làm tăng các khoản thuế, phí và lệ phí cho khu vực.</w:t>
      </w:r>
    </w:p>
    <w:p w14:paraId="093762AA"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Quá trình thi công sẽ tạo ra công ăn việc làm cho khoảng 50 lao động địa phương.</w:t>
      </w:r>
    </w:p>
    <w:p w14:paraId="2CD0DAA4"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lastRenderedPageBreak/>
        <w:t>+ Sự có mặt của công nhân thi công sẽ góp phần tăng nhu cầu tiêu thụ hàng hoá của khu vực.</w:t>
      </w:r>
    </w:p>
    <w:p w14:paraId="636098F9" w14:textId="77777777" w:rsidR="00C97DB9" w:rsidRPr="00AD6769" w:rsidRDefault="00C97DB9" w:rsidP="00C97DB9">
      <w:pPr>
        <w:pStyle w:val="5MUC5"/>
        <w:spacing w:beforeLines="60" w:before="144" w:afterLines="60" w:after="144"/>
        <w:rPr>
          <w:rFonts w:cs="Times New Roman"/>
          <w:sz w:val="26"/>
          <w:szCs w:val="26"/>
        </w:rPr>
      </w:pPr>
      <w:r w:rsidRPr="00AD6769">
        <w:rPr>
          <w:rFonts w:cs="Times New Roman"/>
          <w:sz w:val="26"/>
          <w:szCs w:val="26"/>
        </w:rPr>
        <w:t>* Tiêu cực:</w:t>
      </w:r>
    </w:p>
    <w:p w14:paraId="0BD968AB"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Phát sinh CTR, khí thải, bụi, tiếng ồn, độ rung, ... ảnh hưởng đến môi trường không khí, môi trường đất, chất lượng nguồn nước mặt, sức khỏe của công nhân lao động và người dân lân cận khu vực dự án.</w:t>
      </w:r>
    </w:p>
    <w:p w14:paraId="2E91244A"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ml:space="preserve">+ </w:t>
      </w:r>
      <w:r w:rsidRPr="00AD6769">
        <w:rPr>
          <w:sz w:val="26"/>
          <w:szCs w:val="26"/>
          <w:lang w:val="vi-VN" w:eastAsia="en-GB"/>
        </w:rPr>
        <w:t xml:space="preserve">Việc tập trung một số lượng lớn công nhân (khoảng </w:t>
      </w:r>
      <w:r w:rsidRPr="00AD6769">
        <w:rPr>
          <w:sz w:val="26"/>
          <w:szCs w:val="26"/>
          <w:lang w:val="it-IT" w:eastAsia="en-GB"/>
        </w:rPr>
        <w:t>3</w:t>
      </w:r>
      <w:r w:rsidRPr="00AD6769">
        <w:rPr>
          <w:sz w:val="26"/>
          <w:szCs w:val="26"/>
          <w:lang w:val="vi-VN" w:eastAsia="en-GB"/>
        </w:rPr>
        <w:t>0 người) trong quá trình thi công dự án tại khu vực nếu công tác tổ chức, quản lý không tốt cũng có thể nảy sinh những vấn đề về các tệ nạn xã hội (như ma túy, cờ bạc, rượu bia…); sinh ra mâu thuẫn giữa công nhân với công nhân, công nhân với người dân địa phương làm ảnh hưởng đến an ninh trật tự khu vực</w:t>
      </w:r>
      <w:r w:rsidRPr="00AD6769">
        <w:rPr>
          <w:sz w:val="26"/>
          <w:szCs w:val="26"/>
          <w:lang w:val="it-IT"/>
        </w:rPr>
        <w:t>;</w:t>
      </w:r>
    </w:p>
    <w:p w14:paraId="1129FF41" w14:textId="77777777" w:rsidR="00C97DB9" w:rsidRPr="00AD6769" w:rsidRDefault="00C97DB9" w:rsidP="00C97DB9">
      <w:pPr>
        <w:pStyle w:val="11NOIDUNG"/>
        <w:spacing w:beforeLines="60" w:before="144" w:afterLines="60" w:after="144"/>
        <w:rPr>
          <w:sz w:val="26"/>
          <w:szCs w:val="26"/>
          <w:lang w:val="it-IT"/>
        </w:rPr>
      </w:pPr>
      <w:r w:rsidRPr="00AD6769">
        <w:rPr>
          <w:spacing w:val="-4"/>
          <w:sz w:val="26"/>
          <w:szCs w:val="26"/>
          <w:lang w:val="it-IT"/>
        </w:rPr>
        <w:t>+ Dự án triển khai sẽ gia tăng mật độ các phương tiện trên các tuyến đường nên nguy cơ xảy ra tai nạn giao thông và dễ làm hư hỏng các tuyến đường vận chuyển.</w:t>
      </w:r>
    </w:p>
    <w:p w14:paraId="13322853" w14:textId="77777777" w:rsidR="00C97DB9" w:rsidRPr="00AD6769" w:rsidRDefault="00C97DB9" w:rsidP="00C97DB9">
      <w:pPr>
        <w:pStyle w:val="5MUC5"/>
        <w:spacing w:beforeLines="60" w:before="144" w:afterLines="60" w:after="144"/>
        <w:ind w:firstLine="0"/>
        <w:rPr>
          <w:rFonts w:cs="Times New Roman"/>
          <w:b/>
          <w:bCs/>
          <w:i w:val="0"/>
          <w:iCs/>
          <w:sz w:val="26"/>
          <w:szCs w:val="26"/>
        </w:rPr>
      </w:pPr>
      <w:bookmarkStart w:id="591" w:name="_Toc92354617"/>
      <w:bookmarkEnd w:id="589"/>
      <w:bookmarkEnd w:id="590"/>
      <w:r w:rsidRPr="00AD6769">
        <w:rPr>
          <w:rFonts w:cs="Times New Roman"/>
          <w:b/>
          <w:bCs/>
          <w:i w:val="0"/>
          <w:iCs/>
          <w:sz w:val="26"/>
          <w:szCs w:val="26"/>
        </w:rPr>
        <w:t>f. Tác động đến hệ sinh thái và môi trường tự nhiên</w:t>
      </w:r>
      <w:bookmarkEnd w:id="591"/>
    </w:p>
    <w:p w14:paraId="0641A51D"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Sự hình thành và xây dựng dự án trước hết làm thay đổi mục đích sử dụng đất của khu vực, phá bỏ thảm thực vật, mất các đường canh tác do các hoạt động phát quang, đào, đắp, san lấp mặt bằng. Tuy nhiên, như đã trình bày, hiện trạng khu vực thực hiện dự án chủ yếu là nền đất đã san. Hệ động thực vật mang màu sắc nông nghiệp, số lượng loài và sự đa dạng không quá lớn cho nên các tác động của hoạt động thi công đến hệ sinh thái và môi trường tự nhiên là không đáng kể.</w:t>
      </w:r>
    </w:p>
    <w:p w14:paraId="1F67FC6A"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xml:space="preserve">Tác động đến hệ sinh thái đáng chú ý nhất là trường hợp quản lý không tốt dầu, mỡ thải, nước thải, các dòng chảy bề mặt dẫn đến dầu, mỡ, các chất bẩn xâm nhập vào khu đất xung quanh, cuốn theo dòng chảy dẫn về khe nước gần dự án… làm ô nhiễm nguồn nước mặt khu vực, ảnh hưởng đến hệ sinh thái trên quy mô rộng lớn. Tuy nhiên, theo đánh giá thì các hoạt động sửa chữa, bảo dưỡng được thực hiện tại các gara, trung tâm sửa chữa nên ít phát sinh dầu mỡ tại công trường, các hoạt động phát sinh chất thải, nước thải không quá lớn, do đó dự báo tác động đến hệ sinh thái khu vực ở mức độ thấp. </w:t>
      </w:r>
    </w:p>
    <w:p w14:paraId="734B2ECB" w14:textId="77777777" w:rsidR="00C97DB9" w:rsidRPr="00AD6769" w:rsidRDefault="00C97DB9" w:rsidP="00C97DB9">
      <w:pPr>
        <w:pStyle w:val="11NOIDUNG"/>
        <w:spacing w:beforeLines="60" w:before="144" w:afterLines="60" w:after="144"/>
        <w:rPr>
          <w:sz w:val="26"/>
          <w:szCs w:val="26"/>
          <w:lang w:val="nl-NL"/>
        </w:rPr>
      </w:pPr>
      <w:r w:rsidRPr="00AD6769">
        <w:rPr>
          <w:sz w:val="26"/>
          <w:szCs w:val="26"/>
          <w:lang w:val="nl-NL"/>
        </w:rPr>
        <w:t>Nhìn chung, tác động đến hệ sinh thái và môi trường tự nhiên của khu vực Dự án tùy thuộc vào công tác quản lý, biện pháp xử lý các nguồn chất thải phát sinh của từng nhà thầu thi công.</w:t>
      </w:r>
    </w:p>
    <w:p w14:paraId="264F1C1B" w14:textId="77777777" w:rsidR="00C97DB9" w:rsidRPr="00AD6769" w:rsidRDefault="00C97DB9" w:rsidP="00C97DB9">
      <w:pPr>
        <w:pStyle w:val="11NOIDUNG"/>
        <w:spacing w:beforeLines="60" w:before="144" w:afterLines="60" w:after="144"/>
        <w:rPr>
          <w:sz w:val="26"/>
          <w:szCs w:val="26"/>
          <w:lang w:val="nl-NL"/>
        </w:rPr>
      </w:pPr>
      <w:r w:rsidRPr="00AD6769">
        <w:rPr>
          <w:sz w:val="26"/>
          <w:szCs w:val="26"/>
          <w:lang w:val="nl-NL"/>
        </w:rPr>
        <w:t>Tuy nhiên hoạt động thi công dự án có thể gây ảnh hưởng đến hệ sinh thái cụ thể như sau:</w:t>
      </w:r>
    </w:p>
    <w:p w14:paraId="43F6031D" w14:textId="77777777" w:rsidR="00C97DB9" w:rsidRPr="00AD6769" w:rsidRDefault="00C97DB9" w:rsidP="00C97DB9">
      <w:pPr>
        <w:pStyle w:val="11NOIDUNG"/>
        <w:spacing w:beforeLines="60" w:before="144" w:afterLines="60" w:after="144"/>
        <w:rPr>
          <w:sz w:val="26"/>
          <w:szCs w:val="26"/>
          <w:lang w:val="nl-NL"/>
        </w:rPr>
      </w:pPr>
      <w:r w:rsidRPr="00AD6769">
        <w:rPr>
          <w:sz w:val="26"/>
          <w:szCs w:val="26"/>
          <w:lang w:val="nl-NL"/>
        </w:rPr>
        <w:t xml:space="preserve">- Tác động do bụi  và tiếng ồn trong quá trình thi công: Lớp bụi bám trên lá cây gây cản trở quá trình quang hợp của cây. </w:t>
      </w:r>
    </w:p>
    <w:p w14:paraId="4FE23811" w14:textId="77777777" w:rsidR="00C97DB9" w:rsidRPr="00AD6769" w:rsidRDefault="00C97DB9" w:rsidP="00C97DB9">
      <w:pPr>
        <w:pStyle w:val="11NOIDUNG"/>
        <w:spacing w:beforeLines="60" w:before="144" w:afterLines="60" w:after="144"/>
        <w:rPr>
          <w:sz w:val="26"/>
          <w:szCs w:val="26"/>
          <w:lang w:val="nl-NL"/>
        </w:rPr>
      </w:pPr>
      <w:r w:rsidRPr="00AD6769">
        <w:rPr>
          <w:sz w:val="26"/>
          <w:szCs w:val="26"/>
          <w:lang w:val="nl-NL"/>
        </w:rPr>
        <w:t xml:space="preserve">- Tác động do nước mưa chảy tràn cuốn theo đất đá và chất ô nhiễm với tải lượng như đã dự báo ở phần trên sẽ bồi lấp vùng trũng, ảnh hưởng đến thực vật bậc thấp và các loài thủy sinh. </w:t>
      </w:r>
    </w:p>
    <w:p w14:paraId="348DB76C" w14:textId="77777777" w:rsidR="00C97DB9" w:rsidRPr="00AD6769" w:rsidRDefault="00C97DB9" w:rsidP="00C97DB9">
      <w:pPr>
        <w:pStyle w:val="11NOIDUNG"/>
        <w:spacing w:beforeLines="60" w:before="144" w:afterLines="60" w:after="144"/>
        <w:rPr>
          <w:sz w:val="26"/>
          <w:szCs w:val="26"/>
          <w:lang w:val="nl-NL"/>
        </w:rPr>
      </w:pPr>
      <w:r w:rsidRPr="00AD6769">
        <w:rPr>
          <w:sz w:val="26"/>
          <w:szCs w:val="26"/>
          <w:lang w:val="nl-NL"/>
        </w:rPr>
        <w:lastRenderedPageBreak/>
        <w:t>- Tác động do con người: Trong quá trình thi công nếu nhà thầu không quản lý tốt lực lượng công nhân sẽ dễ xảy ra tình trạng xâm phạm khu vực rừng, chặt phá cây cối ngoài phạm vi dự án.</w:t>
      </w:r>
    </w:p>
    <w:p w14:paraId="3BC27C82" w14:textId="77777777" w:rsidR="00C97DB9" w:rsidRPr="00AD6769" w:rsidRDefault="00C97DB9" w:rsidP="00C97DB9">
      <w:pPr>
        <w:pStyle w:val="5MUC5"/>
        <w:spacing w:beforeLines="60" w:before="144" w:afterLines="60" w:after="144"/>
        <w:ind w:firstLine="0"/>
        <w:rPr>
          <w:rFonts w:cs="Times New Roman"/>
          <w:b/>
          <w:bCs/>
          <w:i w:val="0"/>
          <w:iCs/>
          <w:sz w:val="26"/>
          <w:szCs w:val="26"/>
        </w:rPr>
      </w:pPr>
      <w:r w:rsidRPr="00AD6769">
        <w:rPr>
          <w:rFonts w:cs="Times New Roman"/>
          <w:b/>
          <w:bCs/>
          <w:i w:val="0"/>
          <w:iCs/>
          <w:sz w:val="26"/>
          <w:szCs w:val="26"/>
        </w:rPr>
        <w:t>g. Tác động đến giao thông khu vực và sự cố an toàn giao thông</w:t>
      </w:r>
    </w:p>
    <w:p w14:paraId="2F2F4BA3" w14:textId="77777777" w:rsidR="00C97DB9" w:rsidRPr="00AD6769" w:rsidRDefault="00C97DB9" w:rsidP="00C97DB9">
      <w:pPr>
        <w:pStyle w:val="7NOIDUNG"/>
        <w:spacing w:beforeLines="60" w:before="144" w:afterLines="60" w:after="144"/>
        <w:rPr>
          <w:color w:val="auto"/>
          <w:sz w:val="26"/>
          <w:szCs w:val="26"/>
          <w:lang w:val="it-IT"/>
        </w:rPr>
      </w:pPr>
      <w:r w:rsidRPr="00AD6769">
        <w:rPr>
          <w:color w:val="auto"/>
          <w:sz w:val="26"/>
          <w:szCs w:val="26"/>
          <w:lang w:val="it-IT"/>
        </w:rPr>
        <w:t>Sự xuất hiện các phương tiện vận tải phục vụ thi công Dự án sẽ làm tăng mật độ xe lưu thông trên đường, cùng với đó là bụi phát sinh từ thùng xe, bụi cuốn nền đường sẽ làm ảnh hưởng đến hoạt động giao thông trên các tuyến đường vận chuyển. Trường hợp các phương tiện khi chở vượt quá thùng xe theo quy định, không phủ bạt sẽ làm rơi đất, đá, cát, dọc theo tuyến đường vận chuyển, dẫn đến nguy cơ mất an toàn giao thông, gây tai nạn cho các phương tiện đang lưu thông</w:t>
      </w:r>
      <w:r w:rsidRPr="00AD6769">
        <w:rPr>
          <w:color w:val="auto"/>
          <w:sz w:val="26"/>
          <w:szCs w:val="26"/>
          <w:lang w:val="sq-AL"/>
        </w:rPr>
        <w:t xml:space="preserve"> và </w:t>
      </w:r>
      <w:r w:rsidRPr="00AD6769">
        <w:rPr>
          <w:color w:val="auto"/>
          <w:sz w:val="26"/>
          <w:szCs w:val="26"/>
          <w:lang w:val="it-IT"/>
        </w:rPr>
        <w:t xml:space="preserve">cũng có thể gây ra hư hỏng nền đường. Do đó, cần có các biện pháp để hạn chế hư hỏng tuyến đường và hạn chế ảnh hưởng đến người dân hai bên tuyến đường. </w:t>
      </w:r>
    </w:p>
    <w:p w14:paraId="44757FD6" w14:textId="77777777" w:rsidR="00C97DB9" w:rsidRPr="00AD6769" w:rsidRDefault="00C97DB9" w:rsidP="00C97DB9">
      <w:pPr>
        <w:pStyle w:val="7NOIDUNG"/>
        <w:spacing w:beforeLines="60" w:before="144" w:afterLines="60" w:after="144"/>
        <w:rPr>
          <w:color w:val="auto"/>
          <w:sz w:val="26"/>
          <w:szCs w:val="26"/>
          <w:lang w:val="it-IT"/>
        </w:rPr>
      </w:pPr>
      <w:r w:rsidRPr="00AD6769">
        <w:rPr>
          <w:color w:val="auto"/>
          <w:sz w:val="26"/>
          <w:szCs w:val="26"/>
          <w:lang w:val="it-IT"/>
        </w:rPr>
        <w:t>Ngoài ra, các tác động nêu trên phụ thuộc nhiều nhất vào kế hoạch vận chuyển của nhà thầu thi công, tải trọng xe vận chuyển. Do đó, Chủ dự án sẽ phối hợp với đơn vị tư vấn giám sát chú trọng giám sát kế hoạch vận chuyển của nhà thầu thi công trong suốt quá trình xây dựng.</w:t>
      </w:r>
    </w:p>
    <w:p w14:paraId="6AB6037D" w14:textId="77777777" w:rsidR="00C97DB9" w:rsidRPr="00AD6769" w:rsidRDefault="00C97DB9" w:rsidP="00C97DB9">
      <w:pPr>
        <w:pStyle w:val="5MUC5"/>
        <w:spacing w:beforeLines="60" w:before="144" w:afterLines="60" w:after="144"/>
        <w:ind w:firstLine="0"/>
        <w:rPr>
          <w:rFonts w:cs="Times New Roman"/>
          <w:b/>
          <w:bCs/>
          <w:i w:val="0"/>
          <w:iCs/>
          <w:sz w:val="26"/>
          <w:szCs w:val="26"/>
        </w:rPr>
      </w:pPr>
      <w:r w:rsidRPr="00AD6769">
        <w:rPr>
          <w:rFonts w:cs="Times New Roman"/>
          <w:b/>
          <w:bCs/>
          <w:i w:val="0"/>
          <w:iCs/>
          <w:sz w:val="26"/>
          <w:szCs w:val="26"/>
        </w:rPr>
        <w:t>h. Rủi ro, sự cố của Dự án trong giai đoạn thi công xây dựng</w:t>
      </w:r>
    </w:p>
    <w:p w14:paraId="63B0CEF0" w14:textId="77777777" w:rsidR="00C97DB9" w:rsidRPr="00AD6769" w:rsidRDefault="00C97DB9" w:rsidP="00C97DB9">
      <w:pPr>
        <w:pStyle w:val="5MUC5"/>
        <w:spacing w:beforeLines="60" w:before="144" w:afterLines="60" w:after="144"/>
        <w:rPr>
          <w:rFonts w:cs="Times New Roman"/>
          <w:iCs/>
          <w:sz w:val="26"/>
          <w:szCs w:val="26"/>
        </w:rPr>
      </w:pPr>
      <w:r w:rsidRPr="00AD6769">
        <w:rPr>
          <w:rFonts w:cs="Times New Roman"/>
          <w:iCs/>
          <w:sz w:val="26"/>
          <w:szCs w:val="26"/>
        </w:rPr>
        <w:t>* Đối với s</w:t>
      </w:r>
      <w:r w:rsidRPr="00AD6769">
        <w:rPr>
          <w:rFonts w:cs="Times New Roman"/>
          <w:iCs/>
          <w:sz w:val="26"/>
          <w:szCs w:val="26"/>
          <w:lang w:val="vi-VN"/>
        </w:rPr>
        <w:t>ự cố cháy</w:t>
      </w:r>
      <w:r w:rsidRPr="00AD6769">
        <w:rPr>
          <w:rFonts w:cs="Times New Roman"/>
          <w:iCs/>
          <w:sz w:val="26"/>
          <w:szCs w:val="26"/>
        </w:rPr>
        <w:t>,</w:t>
      </w:r>
      <w:r w:rsidRPr="00AD6769">
        <w:rPr>
          <w:rFonts w:cs="Times New Roman"/>
          <w:iCs/>
          <w:sz w:val="26"/>
          <w:szCs w:val="26"/>
          <w:lang w:val="vi-VN"/>
        </w:rPr>
        <w:t xml:space="preserve"> nổ</w:t>
      </w:r>
    </w:p>
    <w:p w14:paraId="10FFC90C" w14:textId="77777777" w:rsidR="00C97DB9" w:rsidRPr="00AD6769" w:rsidRDefault="00C97DB9" w:rsidP="00C97DB9">
      <w:pPr>
        <w:pStyle w:val="11NOIDUNG"/>
        <w:spacing w:beforeLines="60" w:before="144" w:afterLines="60" w:after="144"/>
        <w:rPr>
          <w:sz w:val="26"/>
          <w:szCs w:val="26"/>
          <w:lang w:val="de-DE"/>
        </w:rPr>
      </w:pPr>
      <w:r w:rsidRPr="00AD6769">
        <w:rPr>
          <w:sz w:val="26"/>
          <w:szCs w:val="26"/>
          <w:lang w:val="it-IT"/>
        </w:rPr>
        <w:t>Trong giai đoạn thi công xây dựng công trình có thể xảy ra sự cố cháy, nổ do các nguyên nhân sau:</w:t>
      </w:r>
      <w:r w:rsidRPr="00AD6769">
        <w:rPr>
          <w:sz w:val="26"/>
          <w:szCs w:val="26"/>
          <w:lang w:val="de-DE"/>
        </w:rPr>
        <w:t xml:space="preserve"> </w:t>
      </w:r>
    </w:p>
    <w:p w14:paraId="3FD08E80" w14:textId="77777777" w:rsidR="00C97DB9" w:rsidRPr="00AD6769" w:rsidRDefault="00C97DB9" w:rsidP="00C97DB9">
      <w:pPr>
        <w:pStyle w:val="11NOIDUNG"/>
        <w:spacing w:beforeLines="60" w:before="144" w:afterLines="60" w:after="144"/>
        <w:rPr>
          <w:sz w:val="26"/>
          <w:szCs w:val="26"/>
          <w:lang w:val="de-DE"/>
        </w:rPr>
      </w:pPr>
      <w:r w:rsidRPr="00AD6769">
        <w:rPr>
          <w:sz w:val="26"/>
          <w:szCs w:val="26"/>
          <w:lang w:val="de-DE"/>
        </w:rPr>
        <w:t>- Sự cố gặp phải bom mìn:</w:t>
      </w:r>
    </w:p>
    <w:p w14:paraId="3EF7A6BB" w14:textId="12D69A41" w:rsidR="00C97DB9" w:rsidRPr="00AD6769" w:rsidRDefault="00C97DB9" w:rsidP="00C97DB9">
      <w:pPr>
        <w:pStyle w:val="11NOIDUNG"/>
        <w:spacing w:beforeLines="60" w:before="144" w:afterLines="60" w:after="144"/>
        <w:rPr>
          <w:iCs/>
          <w:sz w:val="26"/>
          <w:szCs w:val="26"/>
          <w:lang w:val="vi-VN"/>
        </w:rPr>
      </w:pPr>
      <w:r w:rsidRPr="00AD6769">
        <w:rPr>
          <w:iCs/>
          <w:sz w:val="26"/>
          <w:szCs w:val="26"/>
          <w:lang w:val="de-DE"/>
        </w:rPr>
        <w:t xml:space="preserve">+ Khu vực triển khai Dự án có diện tích khá rộng và khu vực chưa được tiến hành rà phá bom mìn. Trong quá trình GPMB, thi công các hoạt động chủ yếu là phát quang thảm thực vật, san nền… Sự cố cháy nổ xảy ra khi quá trình GPMB, thi công gặp phải bom mìn tồn lưu trong đất gây ảnh hưởng nghiêm trọng về người và tài sản, hậu quả mang lại không chỉ với đơn vị thi công, giám sát Dự án mà còn có thể ảnh hưởng đến các hộ dân sống lân cận khu vực hay tham gia giao thông ngang qua vị trí thi công. Do đó, việc rà phá bom mìn phải được thực hiện hoàn chỉnh trước khi thi công, xây dựng. Phạm vi rà phá bom mìn vật liệu nổ đủ để thi công công trình khoảng </w:t>
      </w:r>
      <w:r w:rsidR="00B069FE">
        <w:rPr>
          <w:iCs/>
          <w:sz w:val="26"/>
          <w:szCs w:val="26"/>
          <w:lang w:val="de-DE"/>
        </w:rPr>
        <w:t>2</w:t>
      </w:r>
      <w:r w:rsidRPr="00AD6769">
        <w:rPr>
          <w:iCs/>
          <w:sz w:val="26"/>
          <w:szCs w:val="26"/>
          <w:lang w:val="de-DE"/>
        </w:rPr>
        <w:t>,5ha.</w:t>
      </w:r>
    </w:p>
    <w:p w14:paraId="3DC432CB" w14:textId="77777777" w:rsidR="00C97DB9" w:rsidRPr="00AD6769" w:rsidRDefault="00C97DB9" w:rsidP="00C97DB9">
      <w:pPr>
        <w:pStyle w:val="11NOIDUNG"/>
        <w:spacing w:beforeLines="60" w:before="144" w:afterLines="60" w:after="144"/>
        <w:rPr>
          <w:iCs/>
          <w:sz w:val="26"/>
          <w:szCs w:val="26"/>
          <w:lang w:val="vi-VN"/>
        </w:rPr>
      </w:pPr>
      <w:r w:rsidRPr="00AD6769">
        <w:rPr>
          <w:iCs/>
          <w:sz w:val="26"/>
          <w:szCs w:val="26"/>
          <w:lang w:val="vi-VN"/>
        </w:rPr>
        <w:t>- Sự cố cháy nổ thông thường xảy ra từ các nguyên nhân như:</w:t>
      </w:r>
    </w:p>
    <w:p w14:paraId="2ADD6DF0" w14:textId="77777777" w:rsidR="00C97DB9" w:rsidRPr="00AD6769" w:rsidRDefault="00C97DB9" w:rsidP="00C97DB9">
      <w:pPr>
        <w:pStyle w:val="7NOIDUNG"/>
        <w:spacing w:beforeLines="60" w:before="144" w:afterLines="60" w:after="144"/>
        <w:rPr>
          <w:color w:val="auto"/>
          <w:sz w:val="26"/>
          <w:szCs w:val="26"/>
          <w:lang w:val="sq-AL"/>
        </w:rPr>
      </w:pPr>
      <w:r w:rsidRPr="00AD6769">
        <w:rPr>
          <w:color w:val="auto"/>
          <w:sz w:val="26"/>
          <w:szCs w:val="26"/>
          <w:lang w:val="sq-AL"/>
        </w:rPr>
        <w:t xml:space="preserve">Quá trình vận hành máy móc, thiết bị thi công nếu không được kiểm tra, bão dưỡng định kỳ sẽ gây ra các sự cố về cháy nổ thiết bị. Việc sử dụng lửa của công nhân và các thiết bị điện được lắp đặt không tuân thủ các yêu cầu về kỹ thuật cũng sẽ gây nguy cơ cháy nổ cao. Khi sự cố cháy xảy ra có thể gây thiệt hại về người, tài sản của dự án và các hộ dân lân cận khu vực xây dựng. </w:t>
      </w:r>
    </w:p>
    <w:p w14:paraId="0BCF6203" w14:textId="77777777" w:rsidR="00C97DB9" w:rsidRPr="00AD6769" w:rsidRDefault="00C97DB9" w:rsidP="00C97DB9">
      <w:pPr>
        <w:pStyle w:val="ACAP4"/>
        <w:spacing w:beforeLines="60" w:before="144" w:afterLines="60" w:after="144"/>
        <w:rPr>
          <w:rFonts w:cs="Times New Roman"/>
          <w:sz w:val="26"/>
          <w:szCs w:val="26"/>
          <w:lang w:val="sq-AL"/>
        </w:rPr>
      </w:pPr>
      <w:r w:rsidRPr="00AD6769">
        <w:rPr>
          <w:rFonts w:cs="Times New Roman"/>
          <w:sz w:val="26"/>
          <w:szCs w:val="26"/>
          <w:lang w:val="sq-AL"/>
        </w:rPr>
        <w:t>Hậu quả của cháy rừng trong giai đoạn thi công:</w:t>
      </w:r>
    </w:p>
    <w:p w14:paraId="2DEFCE0E" w14:textId="77777777" w:rsidR="00C97DB9" w:rsidRPr="00AD6769" w:rsidRDefault="00C97DB9" w:rsidP="00C97DB9">
      <w:pPr>
        <w:pStyle w:val="11NOIDUNG"/>
        <w:spacing w:beforeLines="60" w:before="144" w:afterLines="60" w:after="144"/>
        <w:rPr>
          <w:rFonts w:eastAsia=".VnTime"/>
          <w:sz w:val="26"/>
          <w:szCs w:val="26"/>
          <w:lang w:val="sq-AL"/>
        </w:rPr>
      </w:pPr>
      <w:r w:rsidRPr="00AD6769">
        <w:rPr>
          <w:rFonts w:eastAsia=".VnTime"/>
          <w:sz w:val="26"/>
          <w:szCs w:val="26"/>
          <w:lang w:val="sq-AL"/>
        </w:rPr>
        <w:t>- Động vật: Các loại động vật có thể bị chết do hỏa hoạn hoặc do không kiếm được thức ăn sau khi xảy ra cháy rừng.</w:t>
      </w:r>
    </w:p>
    <w:p w14:paraId="63C0B511" w14:textId="77777777" w:rsidR="00C97DB9" w:rsidRPr="00B069FE" w:rsidRDefault="00C97DB9" w:rsidP="00C97DB9">
      <w:pPr>
        <w:pStyle w:val="11NOIDUNG"/>
        <w:spacing w:beforeLines="60" w:before="144" w:afterLines="60" w:after="144"/>
        <w:rPr>
          <w:rFonts w:eastAsia=".VnTime"/>
          <w:spacing w:val="-8"/>
          <w:sz w:val="26"/>
          <w:szCs w:val="26"/>
          <w:lang w:val="sq-AL"/>
        </w:rPr>
      </w:pPr>
      <w:r w:rsidRPr="00B069FE">
        <w:rPr>
          <w:rFonts w:eastAsia=".VnTime"/>
          <w:spacing w:val="-8"/>
          <w:sz w:val="26"/>
          <w:szCs w:val="26"/>
          <w:lang w:val="sq-AL"/>
        </w:rPr>
        <w:lastRenderedPageBreak/>
        <w:t>- Một lượng lớn khói được thải vào không khí gây khó thở và gây ô nhiễm không khí.</w:t>
      </w:r>
    </w:p>
    <w:p w14:paraId="72EF400A" w14:textId="77777777" w:rsidR="00C97DB9" w:rsidRPr="00AD6769" w:rsidRDefault="00C97DB9" w:rsidP="00C97DB9">
      <w:pPr>
        <w:pStyle w:val="11NOIDUNG"/>
        <w:spacing w:beforeLines="60" w:before="144" w:afterLines="60" w:after="144"/>
        <w:rPr>
          <w:rFonts w:eastAsia=".VnTime"/>
          <w:sz w:val="26"/>
          <w:szCs w:val="26"/>
          <w:lang w:val="sq-AL"/>
        </w:rPr>
      </w:pPr>
      <w:r w:rsidRPr="00AD6769">
        <w:rPr>
          <w:rFonts w:eastAsia=".VnTime"/>
          <w:sz w:val="26"/>
          <w:szCs w:val="26"/>
          <w:lang w:val="sq-AL"/>
        </w:rPr>
        <w:t>- Gây nguy hiểm đến tính mạng người dân trong vùng dự án.</w:t>
      </w:r>
    </w:p>
    <w:p w14:paraId="5F78AAEE" w14:textId="77777777" w:rsidR="00C97DB9" w:rsidRPr="00AD6769" w:rsidRDefault="00C97DB9" w:rsidP="00C97DB9">
      <w:pPr>
        <w:pStyle w:val="5MUC5"/>
        <w:spacing w:beforeLines="60" w:before="144" w:afterLines="60" w:after="144"/>
        <w:rPr>
          <w:rFonts w:cs="Times New Roman"/>
          <w:sz w:val="26"/>
          <w:szCs w:val="26"/>
        </w:rPr>
      </w:pPr>
      <w:r w:rsidRPr="00AD6769">
        <w:rPr>
          <w:rFonts w:cs="Times New Roman"/>
          <w:sz w:val="26"/>
          <w:szCs w:val="26"/>
        </w:rPr>
        <w:t>* Sự cố tai nạn lao động:</w:t>
      </w:r>
    </w:p>
    <w:p w14:paraId="33424A7F" w14:textId="77777777" w:rsidR="00C97DB9" w:rsidRPr="002706DA" w:rsidRDefault="00C97DB9" w:rsidP="00C97DB9">
      <w:pPr>
        <w:pStyle w:val="11NOIDUNG"/>
        <w:spacing w:beforeLines="60" w:before="144" w:afterLines="60" w:after="144"/>
        <w:rPr>
          <w:spacing w:val="-6"/>
          <w:sz w:val="26"/>
          <w:szCs w:val="26"/>
          <w:lang w:val="it-IT"/>
        </w:rPr>
      </w:pPr>
      <w:r w:rsidRPr="002706DA">
        <w:rPr>
          <w:spacing w:val="-6"/>
          <w:sz w:val="26"/>
          <w:szCs w:val="26"/>
          <w:lang w:val="it-IT"/>
        </w:rPr>
        <w:t>- Nguyên nhân về kỹ thuật: Do dụng cụ, phương tiện thiết bị máy móc không hoàn chỉnh hay hư hỏng, thiếu cơ cấu an toàn, thiếu che chắn, thiếu hệ thống báo hiệu phòng ngừa.</w:t>
      </w:r>
    </w:p>
    <w:p w14:paraId="1130C268"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Thiếu kiểm tra giám sát thường xuyên: Việc kiểm tra giám sát nhằm mục đích phát hiện những sai phạm trong quá trình thi công xây dựng. Nếu không làm thường xuyên dẫn đến thiếu ý thức trách nhiệm và ý thức thực hiện các yêu cầu về công tác an toàn hay các sai phạm không phát hiện một cách kịp thời dẫn đến xảy ra sự cố gây tai nạn lao động.</w:t>
      </w:r>
    </w:p>
    <w:p w14:paraId="169EC236"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Không thực hiện nghiêm chỉnh các chế độ bảo hộ lao động như: Chế độ làm việc, nghỉ ngơi, trang bị các phương tiện bảo vệ cá nhân… Nếu không thực hiện một cách nghiêm túc sẽ làm giảm sức khỏe người lao động, làm tăng khả năng xảy ra tai nạn.</w:t>
      </w:r>
    </w:p>
    <w:p w14:paraId="638D4E75" w14:textId="77777777" w:rsidR="00C97DB9" w:rsidRPr="00AD6769" w:rsidRDefault="00C97DB9" w:rsidP="00C97DB9">
      <w:pPr>
        <w:pStyle w:val="11NOIDUNG"/>
        <w:spacing w:beforeLines="60" w:before="144" w:afterLines="60" w:after="144"/>
        <w:rPr>
          <w:sz w:val="26"/>
          <w:szCs w:val="26"/>
          <w:lang w:val="it-IT"/>
        </w:rPr>
      </w:pPr>
      <w:r w:rsidRPr="00AD6769">
        <w:rPr>
          <w:sz w:val="26"/>
          <w:szCs w:val="26"/>
          <w:lang w:val="it-IT"/>
        </w:rPr>
        <w:t>- Nguyên nhân do bản thân người lao động: Thao tác vận hành không đúng kỹ thuật, không đúng quy trình hay do sức khỏe không đảm bảo.</w:t>
      </w:r>
    </w:p>
    <w:p w14:paraId="3F07CB3A" w14:textId="77777777" w:rsidR="00C97DB9" w:rsidRPr="00AD6769" w:rsidRDefault="00C97DB9" w:rsidP="00C97DB9">
      <w:pPr>
        <w:pStyle w:val="5MUC5"/>
        <w:spacing w:beforeLines="60" w:before="144" w:afterLines="60" w:after="144"/>
        <w:rPr>
          <w:rFonts w:cs="Times New Roman"/>
          <w:sz w:val="26"/>
          <w:szCs w:val="26"/>
        </w:rPr>
      </w:pPr>
      <w:r w:rsidRPr="00AD6769">
        <w:rPr>
          <w:rFonts w:cs="Times New Roman"/>
          <w:sz w:val="26"/>
          <w:szCs w:val="26"/>
        </w:rPr>
        <w:t>* Sự cố về thiên tai</w:t>
      </w:r>
    </w:p>
    <w:p w14:paraId="6DB0F573" w14:textId="77506ECC" w:rsidR="00C97DB9" w:rsidRPr="00AD6769" w:rsidRDefault="00C97DB9" w:rsidP="00AD6769">
      <w:pPr>
        <w:pStyle w:val="11NOIDUNG"/>
        <w:spacing w:beforeLines="60" w:before="144" w:afterLines="60" w:after="144"/>
        <w:rPr>
          <w:sz w:val="26"/>
          <w:szCs w:val="26"/>
          <w:lang w:val="it-IT"/>
        </w:rPr>
      </w:pPr>
      <w:r w:rsidRPr="00AD6769">
        <w:rPr>
          <w:sz w:val="26"/>
          <w:szCs w:val="26"/>
          <w:lang w:val="it-IT"/>
        </w:rPr>
        <w:t>Khu vực thực hiện dự án có địa hình đồi núi nên có nguy cơ sạt lở khá lớn</w:t>
      </w:r>
      <w:r w:rsidRPr="00AD6769">
        <w:rPr>
          <w:spacing w:val="-2"/>
          <w:sz w:val="26"/>
          <w:szCs w:val="26"/>
          <w:lang w:val="it-IT"/>
        </w:rPr>
        <w:t>, nguy cơ ngập lụt và ngập úng ít xảy ra, tuy nhiên quá trình giải phóng mặt bằng, thi công dự án vào mùa mưa bão có nguy cơ bị sạt lở. Do đó, Chủ dự án cần thiết kế, thi công đảm bảo các yêu cầu kỹ thuật về xây dựng, thi công cuốn chiếu dứt diểm trong mùa khô để đảm bảo an toàn công trình trong mùa mưa bão</w:t>
      </w:r>
    </w:p>
    <w:p w14:paraId="0CD8E259" w14:textId="12E2DA3C" w:rsidR="0001707F" w:rsidRPr="003E0EAC" w:rsidRDefault="00AD6769" w:rsidP="00AD6769">
      <w:pPr>
        <w:pStyle w:val="11NOIDUNG"/>
        <w:spacing w:beforeLines="60" w:before="144" w:afterLines="60" w:after="144"/>
        <w:outlineLvl w:val="2"/>
        <w:rPr>
          <w:i/>
          <w:iCs/>
          <w:sz w:val="26"/>
          <w:szCs w:val="26"/>
          <w:lang w:val="it-IT"/>
        </w:rPr>
      </w:pPr>
      <w:bookmarkStart w:id="592" w:name="_Toc204407721"/>
      <w:r w:rsidRPr="003E0EAC">
        <w:rPr>
          <w:i/>
          <w:iCs/>
          <w:sz w:val="26"/>
          <w:szCs w:val="26"/>
          <w:lang w:val="it-IT"/>
        </w:rPr>
        <w:t>1.4.5.</w:t>
      </w:r>
      <w:r w:rsidR="0001707F" w:rsidRPr="003E0EAC">
        <w:rPr>
          <w:i/>
          <w:iCs/>
          <w:sz w:val="26"/>
          <w:szCs w:val="26"/>
          <w:lang w:val="it-IT"/>
        </w:rPr>
        <w:t xml:space="preserve"> Làm sạch đường ống, làm sạch các thiết bị sản xuất, công trình bảo vệ môi trường của dự án (như: làm sạch bằng hóa chất, nước sạch, hơi nước,...).</w:t>
      </w:r>
      <w:bookmarkEnd w:id="592"/>
    </w:p>
    <w:p w14:paraId="2F06F06F" w14:textId="4CE73E95" w:rsidR="007D7447" w:rsidRPr="008826FC" w:rsidRDefault="007D7447" w:rsidP="007D7447">
      <w:pPr>
        <w:pStyle w:val="11NOIDUNG"/>
        <w:spacing w:beforeLines="60" w:before="144" w:afterLines="60" w:after="144"/>
        <w:rPr>
          <w:spacing w:val="-4"/>
          <w:sz w:val="26"/>
          <w:szCs w:val="26"/>
          <w:lang w:val="it-IT"/>
        </w:rPr>
      </w:pPr>
      <w:r w:rsidRPr="008826FC">
        <w:rPr>
          <w:spacing w:val="-4"/>
          <w:sz w:val="26"/>
          <w:szCs w:val="26"/>
          <w:lang w:val="it-IT"/>
        </w:rPr>
        <w:t xml:space="preserve">Dự án đi vào hoạt động định kỳ sẽ có hoat động nạo vét, khơi thông kênh mương thoát nước mưa, làm sạch hệ thống thu gom, thoát nước thải và làm sạch đường dẫn tách phân. </w:t>
      </w:r>
    </w:p>
    <w:p w14:paraId="0A1FD83D" w14:textId="38590390" w:rsidR="007D7447" w:rsidRPr="008826FC" w:rsidRDefault="007D7447" w:rsidP="007D7447">
      <w:pPr>
        <w:pStyle w:val="11NOIDUNG"/>
        <w:spacing w:beforeLines="60" w:before="144" w:afterLines="60" w:after="144"/>
        <w:rPr>
          <w:spacing w:val="-2"/>
          <w:sz w:val="26"/>
          <w:szCs w:val="26"/>
          <w:lang w:val="it-IT"/>
        </w:rPr>
      </w:pPr>
      <w:r w:rsidRPr="008826FC">
        <w:rPr>
          <w:spacing w:val="-2"/>
          <w:sz w:val="26"/>
          <w:szCs w:val="26"/>
          <w:lang w:val="it-IT"/>
        </w:rPr>
        <w:t>Hoạt động này nếu không được kiểm soát chặt chẽ thì có thể gây ảnh hưởng đến việc tắc nghẽn hệ thống thu gom, thoát nước và việc làm sạch nếu không chú ý có thể gây vương vãi chất thải ra môi trường, do đó cần có phương án phù hợp. Chủ yếu làm sạch bằng việc nạo vét, và sử dụng nước cho việc làm sạch (sử vòi áp)</w:t>
      </w:r>
      <w:r w:rsidR="003E0EAC" w:rsidRPr="008826FC">
        <w:rPr>
          <w:spacing w:val="-2"/>
          <w:sz w:val="26"/>
          <w:szCs w:val="26"/>
          <w:lang w:val="it-IT"/>
        </w:rPr>
        <w:t>. Chủ dự án sẽ định kỳ thuê đơn vị có chức năng tới thực hiện các hoạt động khơi thông cống rãnh, hút bể phốt, … Riêng các công đoạn làm sạch bằng xịt rửa vòi cao áp thì chủ dự án sẽ bố trí cán bộ, công nhân trong dự án thực hiện. Toàn bộ nước làm sạch tại đường ống nước thải được thu gom đưa về hệ thống xử lý nước thải tập trung để xử lý. Trên thực tế hoạt động này cũng diễn ra định kỳ khoảng 6 tháng/lần do đó tác động hầu như không đáng kể.</w:t>
      </w:r>
    </w:p>
    <w:p w14:paraId="4AB23419" w14:textId="77777777" w:rsidR="0001707F" w:rsidRPr="008826FC" w:rsidRDefault="0001707F" w:rsidP="005A30A4">
      <w:pPr>
        <w:pStyle w:val="Heading3"/>
        <w:ind w:firstLine="567"/>
        <w:jc w:val="both"/>
        <w:rPr>
          <w:rFonts w:ascii="Times New Roman" w:hAnsi="Times New Roman" w:cs="Times New Roman"/>
          <w:b/>
          <w:bCs/>
          <w:i/>
          <w:iCs/>
          <w:color w:val="auto"/>
          <w:sz w:val="26"/>
          <w:szCs w:val="26"/>
          <w:lang w:val="it-IT"/>
        </w:rPr>
      </w:pPr>
      <w:bookmarkStart w:id="593" w:name="_Toc204407722"/>
      <w:r w:rsidRPr="008826FC">
        <w:rPr>
          <w:rFonts w:ascii="Times New Roman" w:hAnsi="Times New Roman" w:cs="Times New Roman"/>
          <w:b/>
          <w:bCs/>
          <w:i/>
          <w:iCs/>
          <w:color w:val="auto"/>
          <w:sz w:val="26"/>
          <w:szCs w:val="26"/>
          <w:lang w:val="it-IT"/>
        </w:rPr>
        <w:lastRenderedPageBreak/>
        <w:t>1.2. Đánh giá tác động trong giai đoạn dự án đi vào vận hành:</w:t>
      </w:r>
      <w:bookmarkEnd w:id="593"/>
    </w:p>
    <w:p w14:paraId="4791C76C" w14:textId="77777777" w:rsidR="00B41505" w:rsidRPr="00AD6769" w:rsidRDefault="00B41505" w:rsidP="00B41505">
      <w:pPr>
        <w:pStyle w:val="11NOIDUNG"/>
        <w:spacing w:beforeLines="60" w:before="144" w:afterLines="60" w:after="144"/>
        <w:rPr>
          <w:sz w:val="26"/>
          <w:szCs w:val="26"/>
          <w:lang w:val="nl-NL"/>
        </w:rPr>
      </w:pPr>
      <w:r w:rsidRPr="00AD6769">
        <w:rPr>
          <w:sz w:val="26"/>
          <w:szCs w:val="26"/>
          <w:lang w:val="vi-VN"/>
        </w:rPr>
        <w:t xml:space="preserve">Tác động chính đối với hoạt động của Trang trại chủ yếu là phát sinh mùi hôi, nước thải, CTR (phân). </w:t>
      </w:r>
      <w:r w:rsidRPr="00AD6769">
        <w:rPr>
          <w:sz w:val="26"/>
          <w:szCs w:val="26"/>
          <w:lang w:val="nl-NL"/>
        </w:rPr>
        <w:t>Các tác động môi trường có thể xảy ra trong giai đoạn hoạt động của Dự án được tổng hợp ở bảng sau:</w:t>
      </w:r>
      <w:bookmarkStart w:id="594" w:name="_Toc489358500"/>
      <w:bookmarkStart w:id="595" w:name="_Toc12485867"/>
      <w:bookmarkStart w:id="596" w:name="_Toc25873458"/>
      <w:bookmarkStart w:id="597" w:name="_Toc26039206"/>
      <w:bookmarkStart w:id="598" w:name="_Toc26039770"/>
      <w:bookmarkStart w:id="599" w:name="_Toc26481153"/>
      <w:bookmarkStart w:id="600" w:name="_Toc89353954"/>
      <w:bookmarkStart w:id="601" w:name="_Toc109777819"/>
      <w:bookmarkStart w:id="602" w:name="_Toc128433392"/>
      <w:bookmarkStart w:id="603" w:name="_Toc164174477"/>
      <w:bookmarkStart w:id="604" w:name="_Toc202779603"/>
    </w:p>
    <w:p w14:paraId="3E9C495C" w14:textId="3493E6A2" w:rsidR="00B41505" w:rsidRPr="00AD6769" w:rsidRDefault="00741D30" w:rsidP="008B096F">
      <w:pPr>
        <w:pStyle w:val="Caption"/>
      </w:pPr>
      <w:bookmarkStart w:id="605" w:name="_Toc204376312"/>
      <w:r w:rsidRPr="008826FC">
        <w:t xml:space="preserve">Bảng 4. </w:t>
      </w:r>
      <w:r w:rsidRPr="00AD6769">
        <w:fldChar w:fldCharType="begin"/>
      </w:r>
      <w:r w:rsidRPr="008826FC">
        <w:instrText xml:space="preserve"> SEQ Bảng_4. \* ARABIC </w:instrText>
      </w:r>
      <w:r w:rsidRPr="00AD6769">
        <w:fldChar w:fldCharType="separate"/>
      </w:r>
      <w:r w:rsidR="00B94FD6">
        <w:t>22</w:t>
      </w:r>
      <w:r w:rsidRPr="00AD6769">
        <w:fldChar w:fldCharType="end"/>
      </w:r>
      <w:r w:rsidRPr="008826FC">
        <w:t xml:space="preserve">. </w:t>
      </w:r>
      <w:r w:rsidR="00B41505" w:rsidRPr="00AD6769">
        <w:t>Các nguồn tác động trong giai đoạn hoạt động</w:t>
      </w:r>
      <w:bookmarkEnd w:id="594"/>
      <w:bookmarkEnd w:id="595"/>
      <w:bookmarkEnd w:id="596"/>
      <w:bookmarkEnd w:id="597"/>
      <w:bookmarkEnd w:id="598"/>
      <w:bookmarkEnd w:id="599"/>
      <w:bookmarkEnd w:id="600"/>
      <w:bookmarkEnd w:id="601"/>
      <w:bookmarkEnd w:id="602"/>
      <w:bookmarkEnd w:id="603"/>
      <w:bookmarkEnd w:id="604"/>
      <w:bookmarkEnd w:id="605"/>
    </w:p>
    <w:tbl>
      <w:tblPr>
        <w:tblW w:w="494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0"/>
        <w:gridCol w:w="2292"/>
        <w:gridCol w:w="2350"/>
        <w:gridCol w:w="1939"/>
        <w:gridCol w:w="1801"/>
      </w:tblGrid>
      <w:tr w:rsidR="00AD6769" w:rsidRPr="00AD6769" w14:paraId="5EAE5803" w14:textId="77777777" w:rsidTr="00C272D7">
        <w:tc>
          <w:tcPr>
            <w:tcW w:w="323" w:type="pct"/>
            <w:vAlign w:val="center"/>
          </w:tcPr>
          <w:p w14:paraId="0CB72112" w14:textId="77777777" w:rsidR="00B41505" w:rsidRPr="00AD6769" w:rsidRDefault="00B41505" w:rsidP="00C272D7">
            <w:pPr>
              <w:pStyle w:val="12NDKHUNG"/>
              <w:spacing w:beforeLines="60" w:before="144" w:afterLines="60" w:after="144"/>
              <w:rPr>
                <w:rFonts w:cs="Times New Roman"/>
                <w:b/>
              </w:rPr>
            </w:pPr>
            <w:r w:rsidRPr="00AD6769">
              <w:rPr>
                <w:rFonts w:cs="Times New Roman"/>
                <w:b/>
              </w:rPr>
              <w:t>TT</w:t>
            </w:r>
          </w:p>
        </w:tc>
        <w:tc>
          <w:tcPr>
            <w:tcW w:w="1279" w:type="pct"/>
            <w:vAlign w:val="center"/>
          </w:tcPr>
          <w:p w14:paraId="687C706D" w14:textId="77777777" w:rsidR="00B41505" w:rsidRPr="00AD6769" w:rsidRDefault="00B41505" w:rsidP="00C272D7">
            <w:pPr>
              <w:pStyle w:val="12NDKHUNG"/>
              <w:spacing w:beforeLines="60" w:before="144" w:afterLines="60" w:after="144"/>
              <w:rPr>
                <w:rFonts w:cs="Times New Roman"/>
                <w:b/>
              </w:rPr>
            </w:pPr>
            <w:r w:rsidRPr="00AD6769">
              <w:rPr>
                <w:rFonts w:cs="Times New Roman"/>
                <w:b/>
              </w:rPr>
              <w:t>Hoạt động</w:t>
            </w:r>
          </w:p>
        </w:tc>
        <w:tc>
          <w:tcPr>
            <w:tcW w:w="1311" w:type="pct"/>
            <w:vAlign w:val="center"/>
          </w:tcPr>
          <w:p w14:paraId="08F1EAFB" w14:textId="77777777" w:rsidR="00B41505" w:rsidRPr="00AD6769" w:rsidRDefault="00B41505" w:rsidP="00C272D7">
            <w:pPr>
              <w:pStyle w:val="12NDKHUNG"/>
              <w:spacing w:beforeLines="60" w:before="144" w:afterLines="60" w:after="144"/>
              <w:rPr>
                <w:rFonts w:cs="Times New Roman"/>
                <w:b/>
              </w:rPr>
            </w:pPr>
            <w:r w:rsidRPr="00AD6769">
              <w:rPr>
                <w:rFonts w:cs="Times New Roman"/>
                <w:b/>
              </w:rPr>
              <w:t>Tác động liên quan đến chất thải</w:t>
            </w:r>
          </w:p>
        </w:tc>
        <w:tc>
          <w:tcPr>
            <w:tcW w:w="1082" w:type="pct"/>
            <w:vAlign w:val="center"/>
          </w:tcPr>
          <w:p w14:paraId="43D04971" w14:textId="77777777" w:rsidR="00B41505" w:rsidRPr="00AD6769" w:rsidRDefault="00B41505" w:rsidP="00C272D7">
            <w:pPr>
              <w:pStyle w:val="12NDKHUNG"/>
              <w:spacing w:beforeLines="60" w:before="144" w:afterLines="60" w:after="144"/>
              <w:rPr>
                <w:rFonts w:cs="Times New Roman"/>
                <w:b/>
              </w:rPr>
            </w:pPr>
            <w:r w:rsidRPr="00AD6769">
              <w:rPr>
                <w:rFonts w:cs="Times New Roman"/>
                <w:b/>
              </w:rPr>
              <w:t>Tác động không liên quan đến chất thải</w:t>
            </w:r>
          </w:p>
        </w:tc>
        <w:tc>
          <w:tcPr>
            <w:tcW w:w="1006" w:type="pct"/>
            <w:vAlign w:val="center"/>
          </w:tcPr>
          <w:p w14:paraId="289E5EFA" w14:textId="77777777" w:rsidR="00B41505" w:rsidRPr="00AD6769" w:rsidRDefault="00B41505" w:rsidP="00C272D7">
            <w:pPr>
              <w:pStyle w:val="12NDKHUNG"/>
              <w:spacing w:beforeLines="60" w:before="144" w:afterLines="60" w:after="144"/>
              <w:rPr>
                <w:rFonts w:cs="Times New Roman"/>
                <w:b/>
              </w:rPr>
            </w:pPr>
            <w:r w:rsidRPr="00AD6769">
              <w:rPr>
                <w:rFonts w:cs="Times New Roman"/>
                <w:b/>
              </w:rPr>
              <w:t>Sự cố môi trường</w:t>
            </w:r>
          </w:p>
        </w:tc>
      </w:tr>
      <w:tr w:rsidR="00AD6769" w:rsidRPr="00AD6769" w14:paraId="58F1AF51" w14:textId="77777777" w:rsidTr="00C272D7">
        <w:trPr>
          <w:trHeight w:val="192"/>
        </w:trPr>
        <w:tc>
          <w:tcPr>
            <w:tcW w:w="323" w:type="pct"/>
            <w:vAlign w:val="center"/>
          </w:tcPr>
          <w:p w14:paraId="617357F5" w14:textId="77777777" w:rsidR="00B41505" w:rsidRPr="00AD6769" w:rsidRDefault="00B41505" w:rsidP="00C272D7">
            <w:pPr>
              <w:pStyle w:val="12NDKHUNG"/>
              <w:spacing w:beforeLines="60" w:before="144" w:afterLines="60" w:after="144"/>
              <w:rPr>
                <w:rFonts w:cs="Times New Roman"/>
              </w:rPr>
            </w:pPr>
            <w:r w:rsidRPr="00AD6769">
              <w:rPr>
                <w:rFonts w:cs="Times New Roman"/>
              </w:rPr>
              <w:t>1</w:t>
            </w:r>
          </w:p>
        </w:tc>
        <w:tc>
          <w:tcPr>
            <w:tcW w:w="1279" w:type="pct"/>
            <w:vAlign w:val="center"/>
          </w:tcPr>
          <w:p w14:paraId="21024F49" w14:textId="77777777" w:rsidR="00B41505" w:rsidRPr="00AD6769" w:rsidRDefault="00B41505" w:rsidP="00C272D7">
            <w:pPr>
              <w:pStyle w:val="12NDKHUNG"/>
              <w:spacing w:beforeLines="60" w:before="144" w:afterLines="60" w:after="144"/>
              <w:rPr>
                <w:rFonts w:cs="Times New Roman"/>
                <w:spacing w:val="-4"/>
              </w:rPr>
            </w:pPr>
            <w:r w:rsidRPr="00AD6769">
              <w:rPr>
                <w:rFonts w:cs="Times New Roman"/>
                <w:spacing w:val="-4"/>
              </w:rPr>
              <w:t>Vận chuyển và nhập nguyên liệu</w:t>
            </w:r>
          </w:p>
        </w:tc>
        <w:tc>
          <w:tcPr>
            <w:tcW w:w="1311" w:type="pct"/>
            <w:vAlign w:val="center"/>
          </w:tcPr>
          <w:p w14:paraId="70A871F8" w14:textId="77777777" w:rsidR="00B41505" w:rsidRPr="00AD6769" w:rsidRDefault="00B41505" w:rsidP="00C272D7">
            <w:pPr>
              <w:pStyle w:val="12NDKHUNG"/>
              <w:spacing w:beforeLines="60" w:before="144" w:afterLines="60" w:after="144"/>
              <w:rPr>
                <w:rFonts w:cs="Times New Roman"/>
              </w:rPr>
            </w:pPr>
            <w:r w:rsidRPr="00AD6769">
              <w:rPr>
                <w:rFonts w:cs="Times New Roman"/>
              </w:rPr>
              <w:t>- Bụi và khí thải</w:t>
            </w:r>
          </w:p>
        </w:tc>
        <w:tc>
          <w:tcPr>
            <w:tcW w:w="1082" w:type="pct"/>
            <w:vAlign w:val="center"/>
          </w:tcPr>
          <w:p w14:paraId="092917C1" w14:textId="77777777" w:rsidR="00B41505" w:rsidRPr="00AD6769" w:rsidRDefault="00B41505" w:rsidP="00C272D7">
            <w:pPr>
              <w:pStyle w:val="12NDKHUNG"/>
              <w:spacing w:beforeLines="60" w:before="144" w:afterLines="60" w:after="144"/>
              <w:rPr>
                <w:rFonts w:cs="Times New Roman"/>
              </w:rPr>
            </w:pPr>
            <w:r w:rsidRPr="00AD6769">
              <w:rPr>
                <w:rFonts w:cs="Times New Roman"/>
              </w:rPr>
              <w:t>- Tiếng ồn</w:t>
            </w:r>
          </w:p>
        </w:tc>
        <w:tc>
          <w:tcPr>
            <w:tcW w:w="1006" w:type="pct"/>
            <w:vAlign w:val="center"/>
          </w:tcPr>
          <w:p w14:paraId="088106E2" w14:textId="77777777" w:rsidR="00B41505" w:rsidRPr="00AD6769" w:rsidRDefault="00B41505" w:rsidP="00C272D7">
            <w:pPr>
              <w:pStyle w:val="12NDKHUNG"/>
              <w:spacing w:beforeLines="60" w:before="144" w:afterLines="60" w:after="144"/>
              <w:rPr>
                <w:rFonts w:cs="Times New Roman"/>
              </w:rPr>
            </w:pPr>
            <w:r w:rsidRPr="00AD6769">
              <w:rPr>
                <w:rFonts w:cs="Times New Roman"/>
              </w:rPr>
              <w:t>- Tai nạn giao thông</w:t>
            </w:r>
          </w:p>
        </w:tc>
      </w:tr>
      <w:tr w:rsidR="00AD6769" w:rsidRPr="00AD6769" w14:paraId="6C19C2A2" w14:textId="77777777" w:rsidTr="00C272D7">
        <w:trPr>
          <w:trHeight w:val="192"/>
        </w:trPr>
        <w:tc>
          <w:tcPr>
            <w:tcW w:w="323" w:type="pct"/>
            <w:vAlign w:val="center"/>
          </w:tcPr>
          <w:p w14:paraId="4ADF9E80" w14:textId="77777777" w:rsidR="00B41505" w:rsidRPr="00AD6769" w:rsidRDefault="00B41505" w:rsidP="00C272D7">
            <w:pPr>
              <w:pStyle w:val="12NDKHUNG"/>
              <w:spacing w:beforeLines="60" w:before="144" w:afterLines="60" w:after="144"/>
              <w:rPr>
                <w:rFonts w:cs="Times New Roman"/>
              </w:rPr>
            </w:pPr>
            <w:r w:rsidRPr="00AD6769">
              <w:rPr>
                <w:rFonts w:cs="Times New Roman"/>
              </w:rPr>
              <w:t>2</w:t>
            </w:r>
          </w:p>
        </w:tc>
        <w:tc>
          <w:tcPr>
            <w:tcW w:w="1279" w:type="pct"/>
            <w:vAlign w:val="center"/>
          </w:tcPr>
          <w:p w14:paraId="7FD079CD" w14:textId="77777777" w:rsidR="00B41505" w:rsidRPr="00AD6769" w:rsidRDefault="00B41505" w:rsidP="00C272D7">
            <w:pPr>
              <w:pStyle w:val="12NDKHUNG"/>
              <w:spacing w:beforeLines="60" w:before="144" w:afterLines="60" w:after="144"/>
              <w:rPr>
                <w:rFonts w:cs="Times New Roman"/>
                <w:spacing w:val="-4"/>
              </w:rPr>
            </w:pPr>
            <w:r w:rsidRPr="00AD6769">
              <w:rPr>
                <w:rFonts w:cs="Times New Roman"/>
                <w:spacing w:val="-4"/>
              </w:rPr>
              <w:t>Hoạt động của heo</w:t>
            </w:r>
          </w:p>
        </w:tc>
        <w:tc>
          <w:tcPr>
            <w:tcW w:w="1311" w:type="pct"/>
            <w:vAlign w:val="center"/>
          </w:tcPr>
          <w:p w14:paraId="7BDD9D7D" w14:textId="77777777" w:rsidR="00B41505" w:rsidRPr="00AD6769" w:rsidRDefault="00B41505" w:rsidP="00C272D7">
            <w:pPr>
              <w:pStyle w:val="12NDKHUNG"/>
              <w:spacing w:beforeLines="60" w:before="144" w:afterLines="60" w:after="144"/>
              <w:rPr>
                <w:rFonts w:cs="Times New Roman"/>
              </w:rPr>
            </w:pPr>
            <w:r w:rsidRPr="00AD6769">
              <w:rPr>
                <w:rFonts w:cs="Times New Roman"/>
              </w:rPr>
              <w:t>- Phân, nước tiểu</w:t>
            </w:r>
          </w:p>
          <w:p w14:paraId="7FEFB386" w14:textId="77777777" w:rsidR="00B41505" w:rsidRPr="00AD6769" w:rsidRDefault="00B41505" w:rsidP="00C272D7">
            <w:pPr>
              <w:pStyle w:val="12NDKHUNG"/>
              <w:spacing w:beforeLines="60" w:before="144" w:afterLines="60" w:after="144"/>
              <w:rPr>
                <w:rFonts w:cs="Times New Roman"/>
              </w:rPr>
            </w:pPr>
            <w:r w:rsidRPr="00AD6769">
              <w:rPr>
                <w:rFonts w:cs="Times New Roman"/>
              </w:rPr>
              <w:t>- CTR từ heo sinh sản</w:t>
            </w:r>
          </w:p>
        </w:tc>
        <w:tc>
          <w:tcPr>
            <w:tcW w:w="1082" w:type="pct"/>
            <w:vAlign w:val="center"/>
          </w:tcPr>
          <w:p w14:paraId="29C72A45" w14:textId="77777777" w:rsidR="00B41505" w:rsidRPr="00AD6769" w:rsidRDefault="00B41505" w:rsidP="00C272D7">
            <w:pPr>
              <w:pStyle w:val="12NDKHUNG"/>
              <w:spacing w:beforeLines="60" w:before="144" w:afterLines="60" w:after="144"/>
              <w:rPr>
                <w:rFonts w:cs="Times New Roman"/>
              </w:rPr>
            </w:pPr>
            <w:r w:rsidRPr="00AD6769">
              <w:rPr>
                <w:rFonts w:cs="Times New Roman"/>
              </w:rPr>
              <w:t>- Mùi hôi;</w:t>
            </w:r>
          </w:p>
          <w:p w14:paraId="58AD6604" w14:textId="77777777" w:rsidR="00B41505" w:rsidRPr="00AD6769" w:rsidRDefault="00B41505" w:rsidP="00C272D7">
            <w:pPr>
              <w:pStyle w:val="12NDKHUNG"/>
              <w:spacing w:beforeLines="60" w:before="144" w:afterLines="60" w:after="144"/>
              <w:rPr>
                <w:rFonts w:cs="Times New Roman"/>
              </w:rPr>
            </w:pPr>
            <w:r w:rsidRPr="00AD6769">
              <w:rPr>
                <w:rFonts w:cs="Times New Roman"/>
              </w:rPr>
              <w:t>- Tiếng ồn</w:t>
            </w:r>
          </w:p>
        </w:tc>
        <w:tc>
          <w:tcPr>
            <w:tcW w:w="1006" w:type="pct"/>
            <w:vMerge w:val="restart"/>
            <w:vAlign w:val="center"/>
          </w:tcPr>
          <w:p w14:paraId="0F2F9633" w14:textId="77777777" w:rsidR="00B41505" w:rsidRPr="00AD6769" w:rsidRDefault="00B41505" w:rsidP="00C272D7">
            <w:pPr>
              <w:pStyle w:val="12NDKHUNG"/>
              <w:spacing w:beforeLines="60" w:before="144" w:afterLines="60" w:after="144"/>
              <w:rPr>
                <w:rFonts w:cs="Times New Roman"/>
              </w:rPr>
            </w:pPr>
            <w:r w:rsidRPr="00AD6769">
              <w:rPr>
                <w:rFonts w:cs="Times New Roman"/>
              </w:rPr>
              <w:t>- Tai nạn giao thông, tai nạn lao động.</w:t>
            </w:r>
          </w:p>
          <w:p w14:paraId="2FA1E7D6" w14:textId="77777777" w:rsidR="00B41505" w:rsidRPr="00AD6769" w:rsidRDefault="00B41505" w:rsidP="00C272D7">
            <w:pPr>
              <w:pStyle w:val="12NDKHUNG"/>
              <w:spacing w:beforeLines="60" w:before="144" w:afterLines="60" w:after="144"/>
              <w:rPr>
                <w:rFonts w:cs="Times New Roman"/>
              </w:rPr>
            </w:pPr>
            <w:r w:rsidRPr="00AD6769">
              <w:rPr>
                <w:rFonts w:cs="Times New Roman"/>
              </w:rPr>
              <w:t>- Sự cố cháy nổ</w:t>
            </w:r>
          </w:p>
          <w:p w14:paraId="7147D741" w14:textId="77777777" w:rsidR="00B41505" w:rsidRPr="00AD6769" w:rsidRDefault="00B41505" w:rsidP="00C272D7">
            <w:pPr>
              <w:pStyle w:val="12NDKHUNG"/>
              <w:spacing w:beforeLines="60" w:before="144" w:afterLines="60" w:after="144"/>
              <w:rPr>
                <w:rFonts w:cs="Times New Roman"/>
              </w:rPr>
            </w:pPr>
          </w:p>
        </w:tc>
      </w:tr>
      <w:tr w:rsidR="00AD6769" w:rsidRPr="00AD6769" w14:paraId="6A20F136" w14:textId="77777777" w:rsidTr="00C272D7">
        <w:tc>
          <w:tcPr>
            <w:tcW w:w="323" w:type="pct"/>
            <w:vAlign w:val="center"/>
          </w:tcPr>
          <w:p w14:paraId="334CC1F4" w14:textId="77777777" w:rsidR="00B41505" w:rsidRPr="00AD6769" w:rsidRDefault="00B41505" w:rsidP="00C272D7">
            <w:pPr>
              <w:pStyle w:val="12NDKHUNG"/>
              <w:spacing w:beforeLines="60" w:before="144" w:afterLines="60" w:after="144"/>
              <w:rPr>
                <w:rFonts w:cs="Times New Roman"/>
              </w:rPr>
            </w:pPr>
            <w:r w:rsidRPr="00AD6769">
              <w:rPr>
                <w:rFonts w:cs="Times New Roman"/>
              </w:rPr>
              <w:t>3</w:t>
            </w:r>
          </w:p>
        </w:tc>
        <w:tc>
          <w:tcPr>
            <w:tcW w:w="1279" w:type="pct"/>
            <w:vAlign w:val="center"/>
          </w:tcPr>
          <w:p w14:paraId="22B98648" w14:textId="77777777" w:rsidR="00B41505" w:rsidRPr="00AD6769" w:rsidRDefault="00B41505" w:rsidP="00C272D7">
            <w:pPr>
              <w:pStyle w:val="12NDKHUNG"/>
              <w:spacing w:beforeLines="60" w:before="144" w:afterLines="60" w:after="144"/>
              <w:rPr>
                <w:rFonts w:cs="Times New Roman"/>
              </w:rPr>
            </w:pPr>
            <w:r w:rsidRPr="00AD6769">
              <w:rPr>
                <w:rFonts w:cs="Times New Roman"/>
              </w:rPr>
              <w:t>Hoạt động vệ sinh chuồng trại, tắm heo, xử lý nước thải</w:t>
            </w:r>
          </w:p>
        </w:tc>
        <w:tc>
          <w:tcPr>
            <w:tcW w:w="1311" w:type="pct"/>
            <w:vAlign w:val="center"/>
          </w:tcPr>
          <w:p w14:paraId="42614D6D" w14:textId="77777777" w:rsidR="00B41505" w:rsidRPr="00AD6769" w:rsidRDefault="00B41505" w:rsidP="00C272D7">
            <w:pPr>
              <w:pStyle w:val="12NDKHUNG"/>
              <w:spacing w:beforeLines="60" w:before="144" w:afterLines="60" w:after="144"/>
              <w:rPr>
                <w:rFonts w:cs="Times New Roman"/>
              </w:rPr>
            </w:pPr>
            <w:r w:rsidRPr="00AD6769">
              <w:rPr>
                <w:rFonts w:cs="Times New Roman"/>
              </w:rPr>
              <w:t>- Nước rửa chuồng</w:t>
            </w:r>
          </w:p>
        </w:tc>
        <w:tc>
          <w:tcPr>
            <w:tcW w:w="1082" w:type="pct"/>
            <w:vAlign w:val="center"/>
          </w:tcPr>
          <w:p w14:paraId="29E41D33" w14:textId="77777777" w:rsidR="00B41505" w:rsidRPr="00AD6769" w:rsidRDefault="00B41505" w:rsidP="00C272D7">
            <w:pPr>
              <w:pStyle w:val="12NDKHUNG"/>
              <w:spacing w:beforeLines="60" w:before="144" w:afterLines="60" w:after="144"/>
              <w:rPr>
                <w:rFonts w:cs="Times New Roman"/>
              </w:rPr>
            </w:pPr>
            <w:r w:rsidRPr="00AD6769">
              <w:rPr>
                <w:rFonts w:cs="Times New Roman"/>
              </w:rPr>
              <w:t>- Mùi hôi</w:t>
            </w:r>
          </w:p>
        </w:tc>
        <w:tc>
          <w:tcPr>
            <w:tcW w:w="1006" w:type="pct"/>
            <w:vMerge/>
            <w:vAlign w:val="center"/>
          </w:tcPr>
          <w:p w14:paraId="2F40F5C2" w14:textId="77777777" w:rsidR="00B41505" w:rsidRPr="00AD6769" w:rsidRDefault="00B41505" w:rsidP="00C272D7">
            <w:pPr>
              <w:pStyle w:val="12NDKHUNG"/>
              <w:spacing w:beforeLines="60" w:before="144" w:afterLines="60" w:after="144"/>
              <w:rPr>
                <w:rFonts w:cs="Times New Roman"/>
              </w:rPr>
            </w:pPr>
          </w:p>
        </w:tc>
      </w:tr>
      <w:tr w:rsidR="00AD6769" w:rsidRPr="00AD6769" w14:paraId="21280D31" w14:textId="77777777" w:rsidTr="00C272D7">
        <w:tc>
          <w:tcPr>
            <w:tcW w:w="323" w:type="pct"/>
            <w:vAlign w:val="center"/>
          </w:tcPr>
          <w:p w14:paraId="0CD28760" w14:textId="77777777" w:rsidR="00B41505" w:rsidRPr="00AD6769" w:rsidRDefault="00B41505" w:rsidP="00C272D7">
            <w:pPr>
              <w:pStyle w:val="12NDKHUNG"/>
              <w:spacing w:beforeLines="60" w:before="144" w:afterLines="60" w:after="144"/>
              <w:rPr>
                <w:rFonts w:cs="Times New Roman"/>
              </w:rPr>
            </w:pPr>
            <w:r w:rsidRPr="00AD6769">
              <w:rPr>
                <w:rFonts w:cs="Times New Roman"/>
              </w:rPr>
              <w:t>4</w:t>
            </w:r>
          </w:p>
        </w:tc>
        <w:tc>
          <w:tcPr>
            <w:tcW w:w="1279" w:type="pct"/>
            <w:vAlign w:val="center"/>
          </w:tcPr>
          <w:p w14:paraId="03A030CA" w14:textId="77777777" w:rsidR="00B41505" w:rsidRPr="00AD6769" w:rsidRDefault="00B41505" w:rsidP="00C272D7">
            <w:pPr>
              <w:pStyle w:val="12NDKHUNG"/>
              <w:spacing w:beforeLines="60" w:before="144" w:afterLines="60" w:after="144"/>
              <w:rPr>
                <w:rFonts w:cs="Times New Roman"/>
                <w:spacing w:val="-4"/>
              </w:rPr>
            </w:pPr>
            <w:r w:rsidRPr="00AD6769">
              <w:rPr>
                <w:rFonts w:cs="Times New Roman"/>
                <w:spacing w:val="-4"/>
              </w:rPr>
              <w:t>Tiêm phòng cho heo</w:t>
            </w:r>
          </w:p>
        </w:tc>
        <w:tc>
          <w:tcPr>
            <w:tcW w:w="1311" w:type="pct"/>
            <w:vAlign w:val="center"/>
          </w:tcPr>
          <w:p w14:paraId="337C70BA" w14:textId="77777777" w:rsidR="00B41505" w:rsidRPr="00AD6769" w:rsidRDefault="00B41505" w:rsidP="00C272D7">
            <w:pPr>
              <w:pStyle w:val="12NDKHUNG"/>
              <w:spacing w:beforeLines="60" w:before="144" w:afterLines="60" w:after="144"/>
              <w:rPr>
                <w:rFonts w:cs="Times New Roman"/>
              </w:rPr>
            </w:pPr>
            <w:r w:rsidRPr="00AD6769">
              <w:rPr>
                <w:rFonts w:cs="Times New Roman"/>
              </w:rPr>
              <w:t>- CTR, CTNH</w:t>
            </w:r>
          </w:p>
        </w:tc>
        <w:tc>
          <w:tcPr>
            <w:tcW w:w="1082" w:type="pct"/>
            <w:vAlign w:val="center"/>
          </w:tcPr>
          <w:p w14:paraId="47FD6404" w14:textId="77777777" w:rsidR="00B41505" w:rsidRPr="00AD6769" w:rsidRDefault="00B41505" w:rsidP="00C272D7">
            <w:pPr>
              <w:pStyle w:val="12NDKHUNG"/>
              <w:spacing w:beforeLines="60" w:before="144" w:afterLines="60" w:after="144"/>
              <w:rPr>
                <w:rFonts w:cs="Times New Roman"/>
              </w:rPr>
            </w:pPr>
          </w:p>
        </w:tc>
        <w:tc>
          <w:tcPr>
            <w:tcW w:w="1006" w:type="pct"/>
            <w:vMerge/>
            <w:vAlign w:val="center"/>
          </w:tcPr>
          <w:p w14:paraId="5EF2BC20" w14:textId="77777777" w:rsidR="00B41505" w:rsidRPr="00AD6769" w:rsidRDefault="00B41505" w:rsidP="00C272D7">
            <w:pPr>
              <w:pStyle w:val="12NDKHUNG"/>
              <w:spacing w:beforeLines="60" w:before="144" w:afterLines="60" w:after="144"/>
              <w:rPr>
                <w:rFonts w:cs="Times New Roman"/>
              </w:rPr>
            </w:pPr>
          </w:p>
        </w:tc>
      </w:tr>
      <w:tr w:rsidR="00AD6769" w:rsidRPr="00AD6769" w14:paraId="2CE2A2B8" w14:textId="77777777" w:rsidTr="00C272D7">
        <w:tc>
          <w:tcPr>
            <w:tcW w:w="323" w:type="pct"/>
            <w:vAlign w:val="center"/>
          </w:tcPr>
          <w:p w14:paraId="188EC40E" w14:textId="77777777" w:rsidR="00B41505" w:rsidRPr="00AD6769" w:rsidRDefault="00B41505" w:rsidP="00C272D7">
            <w:pPr>
              <w:pStyle w:val="12NDKHUNG"/>
              <w:spacing w:beforeLines="60" w:before="144" w:afterLines="60" w:after="144"/>
              <w:rPr>
                <w:rFonts w:cs="Times New Roman"/>
              </w:rPr>
            </w:pPr>
            <w:r w:rsidRPr="00AD6769">
              <w:rPr>
                <w:rFonts w:cs="Times New Roman"/>
              </w:rPr>
              <w:t>5</w:t>
            </w:r>
          </w:p>
        </w:tc>
        <w:tc>
          <w:tcPr>
            <w:tcW w:w="1279" w:type="pct"/>
            <w:vAlign w:val="center"/>
          </w:tcPr>
          <w:p w14:paraId="380409DB" w14:textId="77777777" w:rsidR="00B41505" w:rsidRPr="00AD6769" w:rsidRDefault="00B41505" w:rsidP="00C272D7">
            <w:pPr>
              <w:pStyle w:val="12NDKHUNG"/>
              <w:spacing w:beforeLines="60" w:before="144" w:afterLines="60" w:after="144"/>
              <w:rPr>
                <w:rFonts w:cs="Times New Roman"/>
              </w:rPr>
            </w:pPr>
            <w:r w:rsidRPr="00AD6769">
              <w:rPr>
                <w:rFonts w:cs="Times New Roman"/>
              </w:rPr>
              <w:t>Xuất, nhập heo</w:t>
            </w:r>
          </w:p>
        </w:tc>
        <w:tc>
          <w:tcPr>
            <w:tcW w:w="1311" w:type="pct"/>
            <w:vAlign w:val="center"/>
          </w:tcPr>
          <w:p w14:paraId="0DFAD5F4" w14:textId="77777777" w:rsidR="00B41505" w:rsidRPr="00AD6769" w:rsidRDefault="00B41505" w:rsidP="00C272D7">
            <w:pPr>
              <w:pStyle w:val="12NDKHUNG"/>
              <w:spacing w:beforeLines="60" w:before="144" w:afterLines="60" w:after="144"/>
              <w:rPr>
                <w:rFonts w:cs="Times New Roman"/>
              </w:rPr>
            </w:pPr>
            <w:r w:rsidRPr="00AD6769">
              <w:rPr>
                <w:rFonts w:cs="Times New Roman"/>
              </w:rPr>
              <w:t>- Bụi, khí thải</w:t>
            </w:r>
          </w:p>
        </w:tc>
        <w:tc>
          <w:tcPr>
            <w:tcW w:w="1082" w:type="pct"/>
            <w:vAlign w:val="center"/>
          </w:tcPr>
          <w:p w14:paraId="6AEE9860" w14:textId="77777777" w:rsidR="00B41505" w:rsidRPr="00AD6769" w:rsidRDefault="00B41505" w:rsidP="00C272D7">
            <w:pPr>
              <w:pStyle w:val="12NDKHUNG"/>
              <w:spacing w:beforeLines="60" w:before="144" w:afterLines="60" w:after="144"/>
              <w:rPr>
                <w:rFonts w:cs="Times New Roman"/>
              </w:rPr>
            </w:pPr>
            <w:r w:rsidRPr="00AD6769">
              <w:rPr>
                <w:rFonts w:cs="Times New Roman"/>
              </w:rPr>
              <w:t>- Mùi hôi</w:t>
            </w:r>
          </w:p>
          <w:p w14:paraId="5E58978E" w14:textId="77777777" w:rsidR="00B41505" w:rsidRPr="00AD6769" w:rsidRDefault="00B41505" w:rsidP="00C272D7">
            <w:pPr>
              <w:pStyle w:val="12NDKHUNG"/>
              <w:spacing w:beforeLines="60" w:before="144" w:afterLines="60" w:after="144"/>
              <w:rPr>
                <w:rFonts w:cs="Times New Roman"/>
              </w:rPr>
            </w:pPr>
            <w:r w:rsidRPr="00AD6769">
              <w:rPr>
                <w:rFonts w:cs="Times New Roman"/>
              </w:rPr>
              <w:t>- Bệnh dịch</w:t>
            </w:r>
          </w:p>
        </w:tc>
        <w:tc>
          <w:tcPr>
            <w:tcW w:w="1006" w:type="pct"/>
            <w:vMerge/>
            <w:vAlign w:val="center"/>
          </w:tcPr>
          <w:p w14:paraId="07BB0605" w14:textId="77777777" w:rsidR="00B41505" w:rsidRPr="00AD6769" w:rsidRDefault="00B41505" w:rsidP="00C272D7">
            <w:pPr>
              <w:pStyle w:val="12NDKHUNG"/>
              <w:spacing w:beforeLines="60" w:before="144" w:afterLines="60" w:after="144"/>
              <w:rPr>
                <w:rFonts w:cs="Times New Roman"/>
              </w:rPr>
            </w:pPr>
          </w:p>
        </w:tc>
      </w:tr>
      <w:tr w:rsidR="00AD6769" w:rsidRPr="00AD6769" w14:paraId="0F8436E2" w14:textId="77777777" w:rsidTr="00C272D7">
        <w:tc>
          <w:tcPr>
            <w:tcW w:w="323" w:type="pct"/>
            <w:vAlign w:val="center"/>
          </w:tcPr>
          <w:p w14:paraId="0D892977" w14:textId="77777777" w:rsidR="00B41505" w:rsidRPr="00AD6769" w:rsidRDefault="00B41505" w:rsidP="00C272D7">
            <w:pPr>
              <w:pStyle w:val="12NDKHUNG"/>
              <w:spacing w:beforeLines="60" w:before="144" w:afterLines="60" w:after="144"/>
              <w:rPr>
                <w:rFonts w:cs="Times New Roman"/>
              </w:rPr>
            </w:pPr>
            <w:r w:rsidRPr="00AD6769">
              <w:rPr>
                <w:rFonts w:cs="Times New Roman"/>
              </w:rPr>
              <w:t>6</w:t>
            </w:r>
          </w:p>
        </w:tc>
        <w:tc>
          <w:tcPr>
            <w:tcW w:w="1279" w:type="pct"/>
            <w:vAlign w:val="center"/>
          </w:tcPr>
          <w:p w14:paraId="62086BAE" w14:textId="77777777" w:rsidR="00B41505" w:rsidRPr="00AD6769" w:rsidRDefault="00B41505" w:rsidP="00C272D7">
            <w:pPr>
              <w:pStyle w:val="12NDKHUNG"/>
              <w:spacing w:beforeLines="60" w:before="144" w:afterLines="60" w:after="144"/>
              <w:rPr>
                <w:rFonts w:cs="Times New Roman"/>
              </w:rPr>
            </w:pPr>
            <w:r w:rsidRPr="00AD6769">
              <w:rPr>
                <w:rFonts w:cs="Times New Roman"/>
              </w:rPr>
              <w:t>Sinh hoạt của CBCNV</w:t>
            </w:r>
          </w:p>
        </w:tc>
        <w:tc>
          <w:tcPr>
            <w:tcW w:w="1311" w:type="pct"/>
            <w:vAlign w:val="center"/>
          </w:tcPr>
          <w:p w14:paraId="7817EDEA" w14:textId="77777777" w:rsidR="00B41505" w:rsidRPr="00AD6769" w:rsidRDefault="00B41505" w:rsidP="00C272D7">
            <w:pPr>
              <w:pStyle w:val="12NDKHUNG"/>
              <w:spacing w:beforeLines="60" w:before="144" w:afterLines="60" w:after="144"/>
              <w:rPr>
                <w:rFonts w:cs="Times New Roman"/>
              </w:rPr>
            </w:pPr>
            <w:r w:rsidRPr="00AD6769">
              <w:rPr>
                <w:rFonts w:cs="Times New Roman"/>
              </w:rPr>
              <w:t>- Nước thải</w:t>
            </w:r>
          </w:p>
          <w:p w14:paraId="490F25F0" w14:textId="77777777" w:rsidR="00B41505" w:rsidRPr="00AD6769" w:rsidRDefault="00B41505" w:rsidP="00C272D7">
            <w:pPr>
              <w:pStyle w:val="12NDKHUNG"/>
              <w:spacing w:beforeLines="60" w:before="144" w:afterLines="60" w:after="144"/>
              <w:rPr>
                <w:rFonts w:cs="Times New Roman"/>
              </w:rPr>
            </w:pPr>
            <w:r w:rsidRPr="00AD6769">
              <w:rPr>
                <w:rFonts w:cs="Times New Roman"/>
              </w:rPr>
              <w:t>- CTR sinh hoạt</w:t>
            </w:r>
          </w:p>
        </w:tc>
        <w:tc>
          <w:tcPr>
            <w:tcW w:w="1082" w:type="pct"/>
            <w:vAlign w:val="center"/>
          </w:tcPr>
          <w:p w14:paraId="652F52CF" w14:textId="77777777" w:rsidR="00B41505" w:rsidRPr="00AD6769" w:rsidRDefault="00B41505" w:rsidP="00C272D7">
            <w:pPr>
              <w:pStyle w:val="12NDKHUNG"/>
              <w:spacing w:beforeLines="60" w:before="144" w:afterLines="60" w:after="144"/>
              <w:rPr>
                <w:rFonts w:cs="Times New Roman"/>
              </w:rPr>
            </w:pPr>
            <w:r w:rsidRPr="00AD6769">
              <w:rPr>
                <w:rFonts w:cs="Times New Roman"/>
              </w:rPr>
              <w:t>- Tệ nạn xã hội</w:t>
            </w:r>
          </w:p>
        </w:tc>
        <w:tc>
          <w:tcPr>
            <w:tcW w:w="1006" w:type="pct"/>
            <w:vMerge/>
            <w:vAlign w:val="center"/>
          </w:tcPr>
          <w:p w14:paraId="6388BB3E" w14:textId="77777777" w:rsidR="00B41505" w:rsidRPr="00AD6769" w:rsidRDefault="00B41505" w:rsidP="00C272D7">
            <w:pPr>
              <w:pStyle w:val="12NDKHUNG"/>
              <w:spacing w:beforeLines="60" w:before="144" w:afterLines="60" w:after="144"/>
              <w:rPr>
                <w:rFonts w:cs="Times New Roman"/>
              </w:rPr>
            </w:pPr>
          </w:p>
        </w:tc>
      </w:tr>
    </w:tbl>
    <w:p w14:paraId="78967A11" w14:textId="77777777" w:rsidR="00B41505" w:rsidRPr="00AD6769" w:rsidRDefault="00B41505" w:rsidP="00B41505">
      <w:pPr>
        <w:pStyle w:val="11NOIDUNG"/>
        <w:spacing w:beforeLines="60" w:before="144" w:afterLines="60" w:after="144"/>
        <w:rPr>
          <w:sz w:val="26"/>
          <w:szCs w:val="26"/>
        </w:rPr>
      </w:pPr>
      <w:r w:rsidRPr="00AD6769">
        <w:rPr>
          <w:sz w:val="26"/>
          <w:szCs w:val="26"/>
        </w:rPr>
        <w:t>Việc đánh giá tác động của Dự án trong giai đoạn này được chia làm 02 giai đoạn: giai đoạn vận hành thử nghiệm và giai đoạn vận hành thương mại.</w:t>
      </w:r>
    </w:p>
    <w:p w14:paraId="3FD5C487" w14:textId="77777777" w:rsidR="00B41505" w:rsidRPr="00AD6769" w:rsidRDefault="00B41505" w:rsidP="00B41505">
      <w:pPr>
        <w:pStyle w:val="5MUC5"/>
        <w:spacing w:beforeLines="60" w:before="144" w:afterLines="60" w:after="144"/>
        <w:rPr>
          <w:rFonts w:cs="Times New Roman"/>
          <w:sz w:val="26"/>
          <w:szCs w:val="26"/>
        </w:rPr>
      </w:pPr>
      <w:r w:rsidRPr="00AD6769">
        <w:rPr>
          <w:rFonts w:cs="Times New Roman"/>
          <w:sz w:val="26"/>
          <w:szCs w:val="26"/>
        </w:rPr>
        <w:t>* Đánh giá tác động giai đoạn vận hành thử nghiệm:</w:t>
      </w:r>
    </w:p>
    <w:p w14:paraId="06E14DAE"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Đối với Dự án thì các hoạt động chăn nuôi tác động trong giai đoạn vận hành thử nghiệm tương tự với giai đoạn vận hành thương mại với nhưng với quy mô công suất hoạt động thấp hơn (ban đầu chỉ thả nuôi 80% công suất), từ đó các tác động trong giai đoạn này cũng phát sinh nhưng với mức độ ảnh hưởng thấp hơn.</w:t>
      </w:r>
    </w:p>
    <w:p w14:paraId="0C6DCF80" w14:textId="77777777" w:rsidR="00B41505" w:rsidRPr="00AD6769" w:rsidRDefault="00B41505" w:rsidP="00B41505">
      <w:pPr>
        <w:pStyle w:val="11NOIDUNG"/>
        <w:spacing w:beforeLines="60" w:before="144" w:afterLines="60" w:after="144"/>
        <w:rPr>
          <w:sz w:val="26"/>
          <w:szCs w:val="26"/>
          <w:lang w:val="nl-NL"/>
        </w:rPr>
      </w:pPr>
      <w:r w:rsidRPr="00AD6769">
        <w:rPr>
          <w:sz w:val="26"/>
          <w:szCs w:val="26"/>
          <w:lang w:val="nl-NL"/>
        </w:rPr>
        <w:t>Bên cạnh đó, dự án sẽ đầu tư HTXL nước thải với công suất 88 m</w:t>
      </w:r>
      <w:r w:rsidRPr="00AD6769">
        <w:rPr>
          <w:sz w:val="26"/>
          <w:szCs w:val="26"/>
          <w:vertAlign w:val="superscript"/>
          <w:lang w:val="nl-NL"/>
        </w:rPr>
        <w:t>3</w:t>
      </w:r>
      <w:r w:rsidRPr="00AD6769">
        <w:rPr>
          <w:sz w:val="26"/>
          <w:szCs w:val="26"/>
          <w:lang w:val="nl-NL"/>
        </w:rPr>
        <w:t xml:space="preserve">/ng.đ. Do đó, dự án sẽ tiến hành vận hành thử nghiệm HTXL nước thải sau khi hoàn thiện công trình </w:t>
      </w:r>
      <w:r w:rsidRPr="00AD6769">
        <w:rPr>
          <w:sz w:val="26"/>
          <w:szCs w:val="26"/>
          <w:lang w:val="nl-NL"/>
        </w:rPr>
        <w:lastRenderedPageBreak/>
        <w:t>xây dựng. Các tác động môi trường phát sinh do vận hành thử nghiệm Dự án được đánh giá như sau:</w:t>
      </w:r>
    </w:p>
    <w:p w14:paraId="6BBE1952" w14:textId="77777777" w:rsidR="00B41505" w:rsidRPr="00AD6769" w:rsidRDefault="00B41505" w:rsidP="00B41505">
      <w:pPr>
        <w:pStyle w:val="11NOIDUNG"/>
        <w:spacing w:beforeLines="60" w:before="144" w:afterLines="60" w:after="144"/>
        <w:rPr>
          <w:sz w:val="26"/>
          <w:szCs w:val="26"/>
          <w:lang w:val="nl-NL"/>
        </w:rPr>
      </w:pPr>
      <w:r w:rsidRPr="00AD6769">
        <w:rPr>
          <w:sz w:val="26"/>
          <w:szCs w:val="26"/>
          <w:lang w:val="nl-NL"/>
        </w:rPr>
        <w:t>Trong giai đoạn vận hành thử nghiệm, nước thải phát sinh có khối lượng khoảng 58,68m</w:t>
      </w:r>
      <w:r w:rsidRPr="00AD6769">
        <w:rPr>
          <w:sz w:val="26"/>
          <w:szCs w:val="26"/>
          <w:vertAlign w:val="superscript"/>
          <w:lang w:val="nl-NL"/>
        </w:rPr>
        <w:t>3</w:t>
      </w:r>
      <w:r w:rsidRPr="00AD6769">
        <w:rPr>
          <w:sz w:val="26"/>
          <w:szCs w:val="26"/>
          <w:lang w:val="nl-NL"/>
        </w:rPr>
        <w:t>/ng.đ. Lượng nước thải chứa nhiều thành phần ô nhiễm bao gồm: chất hữu cơ, chất rắn lơ lửng, BOD</w:t>
      </w:r>
      <w:r w:rsidRPr="00AD6769">
        <w:rPr>
          <w:sz w:val="26"/>
          <w:szCs w:val="26"/>
          <w:vertAlign w:val="subscript"/>
          <w:lang w:val="nl-NL"/>
        </w:rPr>
        <w:t>5</w:t>
      </w:r>
      <w:r w:rsidRPr="00AD6769">
        <w:rPr>
          <w:sz w:val="26"/>
          <w:szCs w:val="26"/>
          <w:lang w:val="nl-NL"/>
        </w:rPr>
        <w:t>, COD, N tổng, P tổng, TSS, dầu mỡ... nếu không có biện pháp</w:t>
      </w:r>
      <w:r w:rsidRPr="00AD6769">
        <w:rPr>
          <w:spacing w:val="-2"/>
          <w:sz w:val="26"/>
          <w:szCs w:val="26"/>
          <w:lang w:val="nl-NL"/>
        </w:rPr>
        <w:t xml:space="preserve"> thu gom, kiểm soát thì sẽ ảnh hưởng đến môi trường đất, môi trường nước mặt khu vực dự án. Bên cạnh đó, công trình XLNT vận hành không đúng quy trình, gặp sự cố </w:t>
      </w:r>
      <w:r w:rsidRPr="00AD6769">
        <w:rPr>
          <w:sz w:val="26"/>
          <w:szCs w:val="26"/>
          <w:lang w:val="nl-NL"/>
        </w:rPr>
        <w:t>sẽ làm giảm hiệu quả xử lý của công trình XLNT. Ngoài ra, Dự án thiết kế các hồ sinh học để tiếp tục xử lý nước thải sau hầm biogas và cụm xử lý theo công nghệ sinh học đồng thời để lưu nước nhằm khắc phục khi có sự cố xảy ra.</w:t>
      </w:r>
    </w:p>
    <w:p w14:paraId="76DE44FD" w14:textId="77777777" w:rsidR="00B41505" w:rsidRPr="00AD6769" w:rsidRDefault="00B41505" w:rsidP="00B41505">
      <w:pPr>
        <w:pStyle w:val="11NOIDUNG"/>
        <w:spacing w:beforeLines="60" w:before="144" w:afterLines="60" w:after="144"/>
        <w:rPr>
          <w:sz w:val="26"/>
          <w:szCs w:val="26"/>
          <w:lang w:val="nl-NL"/>
        </w:rPr>
      </w:pPr>
      <w:r w:rsidRPr="00AD6769">
        <w:rPr>
          <w:sz w:val="26"/>
          <w:szCs w:val="26"/>
          <w:lang w:val="nl-NL"/>
        </w:rPr>
        <w:t>- Thời gian vận hành thử nghiệm được thực hiện trong thời gian 04 tháng kể từ thời điểm bắt đầu vận hành thử nghiệm, trong đó:</w:t>
      </w:r>
    </w:p>
    <w:p w14:paraId="480994D2" w14:textId="4A6FC625" w:rsidR="00B41505" w:rsidRPr="00AD6769" w:rsidRDefault="00B41505" w:rsidP="00B41505">
      <w:pPr>
        <w:pStyle w:val="11NOIDUNG"/>
        <w:spacing w:beforeLines="60" w:before="144" w:afterLines="60" w:after="144"/>
        <w:rPr>
          <w:sz w:val="26"/>
          <w:szCs w:val="26"/>
          <w:lang w:val="nl-NL"/>
        </w:rPr>
      </w:pPr>
      <w:r w:rsidRPr="00AD6769">
        <w:rPr>
          <w:sz w:val="26"/>
          <w:szCs w:val="26"/>
          <w:lang w:val="nl-NL"/>
        </w:rPr>
        <w:t>+ Thời gian đánh giá trong giai đ</w:t>
      </w:r>
      <w:r w:rsidR="006D2406">
        <w:rPr>
          <w:sz w:val="26"/>
          <w:szCs w:val="26"/>
          <w:lang w:val="nl-NL"/>
        </w:rPr>
        <w:t>ọa</w:t>
      </w:r>
      <w:r w:rsidRPr="00AD6769">
        <w:rPr>
          <w:sz w:val="26"/>
          <w:szCs w:val="26"/>
          <w:lang w:val="nl-NL"/>
        </w:rPr>
        <w:t>n điều chỉnh hiệu suất từng công đoạn và hiệu quả của công trình xử lý: 105 ngày.</w:t>
      </w:r>
    </w:p>
    <w:p w14:paraId="329F2052" w14:textId="77777777" w:rsidR="00B41505" w:rsidRPr="00AD6769" w:rsidRDefault="00B41505" w:rsidP="00B41505">
      <w:pPr>
        <w:pStyle w:val="11NOIDUNG"/>
        <w:spacing w:beforeLines="60" w:before="144" w:afterLines="60" w:after="144"/>
        <w:rPr>
          <w:sz w:val="26"/>
          <w:szCs w:val="26"/>
          <w:lang w:val="nl-NL"/>
        </w:rPr>
      </w:pPr>
      <w:r w:rsidRPr="00AD6769">
        <w:rPr>
          <w:sz w:val="26"/>
          <w:szCs w:val="26"/>
          <w:lang w:val="nl-NL"/>
        </w:rPr>
        <w:t>+ Thời gian đánh giá trong giai đoạn ổn định của công trình xử lý: 15 ngày.</w:t>
      </w:r>
    </w:p>
    <w:p w14:paraId="4EB8535D" w14:textId="60A603E4" w:rsidR="00B41505" w:rsidRPr="00AD6769" w:rsidRDefault="00B41505" w:rsidP="009A4694">
      <w:pPr>
        <w:pStyle w:val="11NOIDUNG"/>
        <w:spacing w:beforeLines="60" w:before="144" w:afterLines="60" w:after="144"/>
        <w:rPr>
          <w:i/>
          <w:sz w:val="26"/>
          <w:szCs w:val="26"/>
          <w:lang w:val="nl-NL"/>
        </w:rPr>
      </w:pPr>
      <w:r w:rsidRPr="00AD6769">
        <w:rPr>
          <w:sz w:val="26"/>
          <w:szCs w:val="26"/>
          <w:lang w:val="nl-NL"/>
        </w:rPr>
        <w:t>Do vậy, Báo cáo đề xuất cấp giấy phép môi trương của Dự án sẽ tập trung đánh giá các tác động của Dự án vào giai đoạn vận hành thương mại.</w:t>
      </w:r>
    </w:p>
    <w:p w14:paraId="318570B5" w14:textId="181EFC72" w:rsidR="0001707F" w:rsidRPr="00AD6769" w:rsidRDefault="00B41505" w:rsidP="009A4694">
      <w:pPr>
        <w:pStyle w:val="11NOIDUNG"/>
        <w:spacing w:beforeLines="60" w:before="144" w:afterLines="60" w:after="144"/>
        <w:outlineLvl w:val="2"/>
        <w:rPr>
          <w:i/>
          <w:iCs/>
          <w:sz w:val="26"/>
          <w:szCs w:val="26"/>
          <w:lang w:val="it-IT"/>
        </w:rPr>
      </w:pPr>
      <w:bookmarkStart w:id="606" w:name="_Toc204407723"/>
      <w:r w:rsidRPr="00AD6769">
        <w:rPr>
          <w:i/>
          <w:iCs/>
          <w:sz w:val="26"/>
          <w:szCs w:val="26"/>
          <w:lang w:val="it-IT"/>
        </w:rPr>
        <w:t>1.2.1.</w:t>
      </w:r>
      <w:r w:rsidR="0001707F" w:rsidRPr="00AD6769">
        <w:rPr>
          <w:i/>
          <w:iCs/>
          <w:sz w:val="26"/>
          <w:szCs w:val="26"/>
          <w:lang w:val="it-IT"/>
        </w:rPr>
        <w:t xml:space="preserve"> Đánh giá, dự báo tác động của các nguồn phát sinh chất thải (chất thải rắn, chất thải nguy hại, bụi, khí thải, nước thải công nghiệp, nước thải sinh hoạt, các loại chất thải lỏng khác). Mỗi tác động phải được cụ thể hóa về thải lượng, tải lượng và nồng độ của tất cả các thông số chất thải đặc trưng cho dự án và so sánh với các quy chuẩn kỹ thuật hiện hành hoặc khả năng chịu tải của môi trường tiếp nhận (nếu có).</w:t>
      </w:r>
      <w:bookmarkEnd w:id="606"/>
    </w:p>
    <w:p w14:paraId="4250CD8B" w14:textId="77777777" w:rsidR="009A4694" w:rsidRPr="00AD6769" w:rsidRDefault="009A4694" w:rsidP="009A4694">
      <w:pPr>
        <w:pStyle w:val="5MUC5"/>
        <w:spacing w:beforeLines="60" w:before="144" w:afterLines="60" w:after="144"/>
        <w:rPr>
          <w:rFonts w:cs="Times New Roman"/>
          <w:b/>
          <w:bCs/>
          <w:i w:val="0"/>
          <w:iCs/>
          <w:sz w:val="26"/>
          <w:szCs w:val="26"/>
        </w:rPr>
      </w:pPr>
      <w:bookmarkStart w:id="607" w:name="_Toc333822200"/>
      <w:bookmarkStart w:id="608" w:name="_Toc335202760"/>
      <w:r w:rsidRPr="00AD6769">
        <w:rPr>
          <w:rFonts w:cs="Times New Roman"/>
          <w:b/>
          <w:bCs/>
          <w:i w:val="0"/>
          <w:iCs/>
          <w:sz w:val="26"/>
          <w:szCs w:val="26"/>
        </w:rPr>
        <w:t xml:space="preserve">a. </w:t>
      </w:r>
      <w:bookmarkStart w:id="609" w:name="_Toc333822206"/>
      <w:bookmarkStart w:id="610" w:name="_Toc335202766"/>
      <w:bookmarkEnd w:id="607"/>
      <w:bookmarkEnd w:id="608"/>
      <w:r w:rsidRPr="00AD6769">
        <w:rPr>
          <w:rFonts w:cs="Times New Roman"/>
          <w:b/>
          <w:bCs/>
          <w:i w:val="0"/>
          <w:iCs/>
          <w:sz w:val="26"/>
          <w:szCs w:val="26"/>
        </w:rPr>
        <w:t>Đánh giá, dự báo tác động gây ô nhiễm môi trường không khí</w:t>
      </w:r>
    </w:p>
    <w:p w14:paraId="30EA2922"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Trong quá trình hoạt động của Trang trại, các nguồn phát sinh bụi, khí thải và mùi hôi ảnh hưởng đến môi trường không khí bao gồm:</w:t>
      </w:r>
    </w:p>
    <w:p w14:paraId="2238DCD0"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Mùi hôi phát sinh chủ yếu là do các chất khí gây mùi như NH</w:t>
      </w:r>
      <w:r w:rsidRPr="00AD6769">
        <w:rPr>
          <w:sz w:val="26"/>
          <w:szCs w:val="26"/>
          <w:vertAlign w:val="subscript"/>
          <w:lang w:val="it-IT"/>
        </w:rPr>
        <w:t>3</w:t>
      </w:r>
      <w:r w:rsidRPr="00AD6769">
        <w:rPr>
          <w:sz w:val="26"/>
          <w:szCs w:val="26"/>
          <w:lang w:val="it-IT"/>
        </w:rPr>
        <w:t>, H</w:t>
      </w:r>
      <w:r w:rsidRPr="00AD6769">
        <w:rPr>
          <w:sz w:val="26"/>
          <w:szCs w:val="26"/>
          <w:vertAlign w:val="subscript"/>
          <w:lang w:val="it-IT"/>
        </w:rPr>
        <w:t>2</w:t>
      </w:r>
      <w:r w:rsidRPr="00AD6769">
        <w:rPr>
          <w:sz w:val="26"/>
          <w:szCs w:val="26"/>
          <w:lang w:val="it-IT"/>
        </w:rPr>
        <w:t>S sinh ra từ thức ăn cho heo.</w:t>
      </w:r>
    </w:p>
    <w:p w14:paraId="7A7BDAC5"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Mùi hôi phát sinh do quá trình phân hủy nước thải chứa phân heo tại khu vực chuồng nuôi, hệ thống mương dẫn nước thải, hệ thống xử lý nước thải.</w:t>
      </w:r>
    </w:p>
    <w:p w14:paraId="7C84B525"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Mùi hôi từ hoạt động vận chuyển xuất bán heo.</w:t>
      </w:r>
    </w:p>
    <w:p w14:paraId="0A2636C5"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Mùi từ quá trình phun thuốc khử trùng.</w:t>
      </w:r>
    </w:p>
    <w:p w14:paraId="770FCD73"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Mùi hôi từ hệ thống các quạt đẩy thông gió từ chuồng nuôi:</w:t>
      </w:r>
      <w:r w:rsidRPr="00AD6769">
        <w:rPr>
          <w:bCs/>
          <w:sz w:val="26"/>
          <w:szCs w:val="26"/>
          <w:lang w:val="it-IT"/>
        </w:rPr>
        <w:t xml:space="preserve"> Tại mỗi chuồng nuôi, tùy theo diện tích mà bố trí số lượng quạt hút phù hợp. </w:t>
      </w:r>
      <w:r w:rsidRPr="00AD6769">
        <w:rPr>
          <w:sz w:val="26"/>
          <w:szCs w:val="26"/>
          <w:shd w:val="clear" w:color="auto" w:fill="FFFFFF"/>
          <w:lang w:val="it-IT"/>
        </w:rPr>
        <w:t xml:space="preserve">Với thiết kế chuồng kín, khi quạt gió hoạt động sẽ hút không khí bên trong chuồng ra ngoài tạo ra áp xuất âm trong chuồng. Áp suất âm này sẽ hút không khí đi vào trong chuồng thông qua giàn mát. Lượng không khí hút qua quạt gió càng lớn áp suất âm càng tăng và sẽ hút không khí đi vào chuồng qua giàn mát càng nhiều. Do đó ta có thể điều khiển yếu tố nhiệt độ, độ ẩm trong chuồng nuôi bằng cách điều khiển tốc độ gió hay chính xác hơn là điều khiển công </w:t>
      </w:r>
      <w:r w:rsidRPr="00AD6769">
        <w:rPr>
          <w:sz w:val="26"/>
          <w:szCs w:val="26"/>
          <w:shd w:val="clear" w:color="auto" w:fill="FFFFFF"/>
          <w:lang w:val="it-IT"/>
        </w:rPr>
        <w:lastRenderedPageBreak/>
        <w:t>suất làm việc của quạt gió kết hợp với hoạt động của giàn mát ở đầu chuồng và hệ thống làm mát bên trong chuồng (phun sương)</w:t>
      </w:r>
      <w:r w:rsidRPr="00AD6769">
        <w:rPr>
          <w:sz w:val="26"/>
          <w:szCs w:val="26"/>
          <w:lang w:val="it-IT"/>
        </w:rPr>
        <w:t>. Hoạt động của quạt đẩy giúp hút khí thải, mùi bên trong chuồng đẩy ra bên ngoài và làm mát thông thoáng khí bên trong chuồng nuôi, đặc biệt vào mùa hè.</w:t>
      </w:r>
    </w:p>
    <w:p w14:paraId="3449A339"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Khí thải từ máy phát điện dự phòng (do sử dụng nhiên liệu dầu DO, tuy nhiên do hoạt động không thường xuyên nên mức độ tác động không đáng kể).</w:t>
      </w:r>
    </w:p>
    <w:p w14:paraId="080791A9"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xml:space="preserve">- Khí thải, bụi từ các phương tiện vận chuyển heo giống, heo thành phẩm, thức ăn, các vật tư chăn nuôi phục vụ cho trang trại. Tuy nhiên tần suất vận chuyển hàng ngày ít và khu vực Trang trại thoáng đảng, nhiều cây xanh nên mức độ ảnh hưởng không lớn.  </w:t>
      </w:r>
    </w:p>
    <w:p w14:paraId="256BAC9B" w14:textId="77777777" w:rsidR="009A4694" w:rsidRPr="00AD6769" w:rsidRDefault="009A4694" w:rsidP="009A4694">
      <w:pPr>
        <w:pStyle w:val="5MUC5"/>
        <w:spacing w:beforeLines="60" w:before="144" w:afterLines="60" w:after="144"/>
        <w:rPr>
          <w:rFonts w:cs="Times New Roman"/>
          <w:sz w:val="26"/>
          <w:szCs w:val="26"/>
        </w:rPr>
      </w:pPr>
      <w:r w:rsidRPr="00AD6769">
        <w:rPr>
          <w:rFonts w:cs="Times New Roman"/>
          <w:sz w:val="26"/>
          <w:szCs w:val="26"/>
        </w:rPr>
        <w:t>* Ô nhiễm không khí do phát sinh mùi hôi (hệ thống quạt đẩy thông gió, khu vực xử lý phân, hệ thống thoát khí từ hầm biogas)</w:t>
      </w:r>
    </w:p>
    <w:p w14:paraId="2EC9703B"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xml:space="preserve">Trong chăn nuôi heo có nhiều chất tạo mùi hôi là hỗn hợp phức tạp của nhiều khí, hơi được tạo ra từ quá trình phân hủy sinh học các chất hữu cơ có trong phân, nước tiểu, thức ăn thừa </w:t>
      </w:r>
      <w:r w:rsidRPr="00AD6769">
        <w:rPr>
          <w:bCs/>
          <w:iCs/>
          <w:sz w:val="26"/>
          <w:szCs w:val="26"/>
          <w:lang w:val="it-IT"/>
        </w:rPr>
        <w:t>phát sinh ra các khí gây mùi hôi như: H</w:t>
      </w:r>
      <w:r w:rsidRPr="00AD6769">
        <w:rPr>
          <w:bCs/>
          <w:iCs/>
          <w:sz w:val="26"/>
          <w:szCs w:val="26"/>
          <w:vertAlign w:val="subscript"/>
          <w:lang w:val="it-IT"/>
        </w:rPr>
        <w:t>2</w:t>
      </w:r>
      <w:r w:rsidRPr="00AD6769">
        <w:rPr>
          <w:bCs/>
          <w:iCs/>
          <w:sz w:val="26"/>
          <w:szCs w:val="26"/>
          <w:lang w:val="it-IT"/>
        </w:rPr>
        <w:t>S, CH</w:t>
      </w:r>
      <w:r w:rsidRPr="00AD6769">
        <w:rPr>
          <w:bCs/>
          <w:iCs/>
          <w:sz w:val="26"/>
          <w:szCs w:val="26"/>
          <w:vertAlign w:val="subscript"/>
          <w:lang w:val="it-IT"/>
        </w:rPr>
        <w:t>3</w:t>
      </w:r>
      <w:r w:rsidRPr="00AD6769">
        <w:rPr>
          <w:bCs/>
          <w:iCs/>
          <w:sz w:val="26"/>
          <w:szCs w:val="26"/>
          <w:lang w:val="it-IT"/>
        </w:rPr>
        <w:t>SH (mecaptan), NH</w:t>
      </w:r>
      <w:r w:rsidRPr="00AD6769">
        <w:rPr>
          <w:bCs/>
          <w:iCs/>
          <w:sz w:val="26"/>
          <w:szCs w:val="26"/>
          <w:vertAlign w:val="subscript"/>
          <w:lang w:val="it-IT"/>
        </w:rPr>
        <w:t>3</w:t>
      </w:r>
      <w:r w:rsidRPr="00AD6769">
        <w:rPr>
          <w:sz w:val="26"/>
          <w:szCs w:val="26"/>
          <w:lang w:val="it-IT"/>
        </w:rPr>
        <w:t>. Cường độ mùi phụ thuộc vào mức lưu trữ và xử lý chất thải, các điều kiện bên ngoài như nhiệt độ, độ ẩm, vận tốc cùng hướng gió theo các thời điểm trong ngày, mật độ nuôi nhốt heo cũng như khẩu phần thức ăn… Do đó, thành phần khí tạo ra sẽ khác nhau, mùi tương ứng cũng khác nhau. Điểm phát sinh mùi từ chuồng nuôi; Hệ thống mương thoát nước, hệ thống xử lý nước thải, xử lý phân, khu vực thu gom rác thải sinh hoạt; kho, bao bì đựng thức ăn cho heo.</w:t>
      </w:r>
    </w:p>
    <w:p w14:paraId="00E34A93"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xml:space="preserve">Tải lượng, nồng độ, mức độ phát tán các loại khí có mùi này phụ thuộc vào số lượng và hình thức hoạt động của các vi sinh vật trong các điều kiện khác nhau, thời gian tiếp xúc với không khí, quy mô, công nghệ chăn nuôi và biện pháp xử lý, địa hình, hướng gió. Các vi sinh vật này chịu ảnh hưởng bởi độ ẩm, nhiệt độ, pH, nồng độ oxy và các thông số môi trường khác. Khi nhiệt độ tăng cao, hoạt động của các vi sinh vật tăng lên do đó vào những ngày trời nóng mùi phát sinh cao hơn mức bình thường. Tuy nhiên, khi nhiệt độ giảm xuống thì hoạt động của các vi sinh vật giảm đi nên trong mùa đông lượng mùi sẽ phát sinh ít hơn so với bình thường. </w:t>
      </w:r>
    </w:p>
    <w:p w14:paraId="2AB0934A" w14:textId="77777777" w:rsidR="009A4694" w:rsidRPr="004E022B" w:rsidRDefault="009A4694" w:rsidP="009A4694">
      <w:pPr>
        <w:pStyle w:val="11NOIDUNG"/>
        <w:spacing w:beforeLines="60" w:before="144" w:afterLines="60" w:after="144"/>
        <w:rPr>
          <w:spacing w:val="-2"/>
          <w:sz w:val="26"/>
          <w:szCs w:val="26"/>
          <w:lang w:val="it-IT"/>
        </w:rPr>
      </w:pPr>
      <w:bookmarkStart w:id="611" w:name="_Toc80558149"/>
      <w:r w:rsidRPr="004E022B">
        <w:rPr>
          <w:spacing w:val="-2"/>
          <w:sz w:val="26"/>
          <w:szCs w:val="26"/>
          <w:lang w:val="it-IT"/>
        </w:rPr>
        <w:t>Để đánh giá mức độ ô nhiễm không khí trong hoạt động chăn nuôi heo của Dự án báo cáo tham khảo tài liệu “Th.S Trần Thị Anh Phương, Nghiên cứu tình hình ô nhiễm môi trường do ngành chăn nuôi tại tỉnh Phú Yên và xây dựng các giải pháp tổng hợp nhằm hạn ô nhiễm môi trường - Đại học Quốc gia TP Hồ Chí Minh, 2017”, kết quả như sau:</w:t>
      </w:r>
    </w:p>
    <w:p w14:paraId="530F45F7" w14:textId="77B98118" w:rsidR="009A4694" w:rsidRPr="00AD6769" w:rsidRDefault="009A4694" w:rsidP="008B096F">
      <w:pPr>
        <w:pStyle w:val="Caption"/>
      </w:pPr>
      <w:bookmarkStart w:id="612" w:name="_Toc164174478"/>
      <w:bookmarkStart w:id="613" w:name="_Toc202779604"/>
      <w:bookmarkStart w:id="614" w:name="_Toc204376313"/>
      <w:bookmarkStart w:id="615" w:name="_Toc87386684"/>
      <w:bookmarkStart w:id="616" w:name="_Toc87390616"/>
      <w:bookmarkStart w:id="617" w:name="_Toc89353955"/>
      <w:bookmarkStart w:id="618" w:name="_Toc109777820"/>
      <w:bookmarkStart w:id="619" w:name="_Toc128433393"/>
      <w:r w:rsidRPr="008826FC">
        <w:t xml:space="preserve">Bảng 4. </w:t>
      </w:r>
      <w:r w:rsidRPr="00AD6769">
        <w:fldChar w:fldCharType="begin"/>
      </w:r>
      <w:r w:rsidRPr="008826FC">
        <w:instrText xml:space="preserve"> SEQ Bảng_4. \* ARABIC </w:instrText>
      </w:r>
      <w:r w:rsidRPr="00AD6769">
        <w:fldChar w:fldCharType="separate"/>
      </w:r>
      <w:r w:rsidR="00B94FD6">
        <w:t>23</w:t>
      </w:r>
      <w:r w:rsidRPr="00AD6769">
        <w:fldChar w:fldCharType="end"/>
      </w:r>
      <w:r w:rsidRPr="008826FC">
        <w:t xml:space="preserve">. </w:t>
      </w:r>
      <w:r w:rsidRPr="00AD6769">
        <w:t>Hàm lượng khí NH</w:t>
      </w:r>
      <w:r w:rsidRPr="00AD6769">
        <w:rPr>
          <w:vertAlign w:val="subscript"/>
        </w:rPr>
        <w:t>3</w:t>
      </w:r>
      <w:r w:rsidRPr="00AD6769">
        <w:t>, H</w:t>
      </w:r>
      <w:r w:rsidRPr="00AD6769">
        <w:rPr>
          <w:vertAlign w:val="subscript"/>
        </w:rPr>
        <w:t>2</w:t>
      </w:r>
      <w:r w:rsidRPr="00AD6769">
        <w:t>S trong khu vực chăn nuôi heo</w:t>
      </w:r>
      <w:bookmarkEnd w:id="612"/>
      <w:bookmarkEnd w:id="613"/>
      <w:bookmarkEnd w:id="614"/>
      <w:r w:rsidRPr="00AD6769">
        <w:t xml:space="preserve"> </w:t>
      </w:r>
      <w:bookmarkEnd w:id="611"/>
      <w:bookmarkEnd w:id="615"/>
      <w:bookmarkEnd w:id="616"/>
      <w:bookmarkEnd w:id="617"/>
      <w:bookmarkEnd w:id="618"/>
      <w:bookmarkEnd w:id="61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1193"/>
        <w:gridCol w:w="1126"/>
        <w:gridCol w:w="1082"/>
        <w:gridCol w:w="1134"/>
        <w:gridCol w:w="1134"/>
        <w:gridCol w:w="2610"/>
      </w:tblGrid>
      <w:tr w:rsidR="00AD6769" w:rsidRPr="00AD6769" w14:paraId="39274E45" w14:textId="77777777" w:rsidTr="00C272D7">
        <w:trPr>
          <w:tblHeader/>
          <w:jc w:val="center"/>
        </w:trPr>
        <w:tc>
          <w:tcPr>
            <w:tcW w:w="627" w:type="dxa"/>
            <w:vMerge w:val="restart"/>
            <w:shd w:val="clear" w:color="auto" w:fill="auto"/>
            <w:vAlign w:val="center"/>
          </w:tcPr>
          <w:p w14:paraId="0BFBF009" w14:textId="77777777" w:rsidR="009A4694" w:rsidRPr="00AD6769" w:rsidRDefault="009A4694" w:rsidP="00C272D7">
            <w:pPr>
              <w:pStyle w:val="12NDKHUNG"/>
              <w:spacing w:beforeLines="60" w:before="144" w:afterLines="60" w:after="144"/>
              <w:rPr>
                <w:rFonts w:cs="Times New Roman"/>
                <w:b/>
                <w:lang w:val="es-ES"/>
              </w:rPr>
            </w:pPr>
            <w:r w:rsidRPr="00AD6769">
              <w:rPr>
                <w:rFonts w:cs="Times New Roman"/>
                <w:b/>
                <w:lang w:val="es-ES"/>
              </w:rPr>
              <w:t>TT</w:t>
            </w:r>
          </w:p>
        </w:tc>
        <w:tc>
          <w:tcPr>
            <w:tcW w:w="1193" w:type="dxa"/>
            <w:vMerge w:val="restart"/>
            <w:shd w:val="clear" w:color="auto" w:fill="auto"/>
            <w:vAlign w:val="center"/>
          </w:tcPr>
          <w:p w14:paraId="5B34363A" w14:textId="77777777" w:rsidR="009A4694" w:rsidRPr="00AD6769" w:rsidRDefault="009A4694" w:rsidP="00C272D7">
            <w:pPr>
              <w:pStyle w:val="12NDKHUNG"/>
              <w:spacing w:beforeLines="60" w:before="144" w:afterLines="60" w:after="144"/>
              <w:rPr>
                <w:rFonts w:cs="Times New Roman"/>
                <w:b/>
                <w:lang w:val="es-ES"/>
              </w:rPr>
            </w:pPr>
            <w:r w:rsidRPr="00AD6769">
              <w:rPr>
                <w:rFonts w:cs="Times New Roman"/>
                <w:b/>
                <w:lang w:val="es-ES"/>
              </w:rPr>
              <w:t>Khí thải</w:t>
            </w:r>
          </w:p>
        </w:tc>
        <w:tc>
          <w:tcPr>
            <w:tcW w:w="1126" w:type="dxa"/>
            <w:vMerge w:val="restart"/>
            <w:shd w:val="clear" w:color="auto" w:fill="auto"/>
            <w:vAlign w:val="center"/>
          </w:tcPr>
          <w:p w14:paraId="7D11284E" w14:textId="77777777" w:rsidR="009A4694" w:rsidRPr="00AD6769" w:rsidRDefault="009A4694" w:rsidP="00C272D7">
            <w:pPr>
              <w:pStyle w:val="12NDKHUNG"/>
              <w:spacing w:beforeLines="60" w:before="144" w:afterLines="60" w:after="144"/>
              <w:rPr>
                <w:rFonts w:cs="Times New Roman"/>
                <w:b/>
                <w:lang w:val="es-ES"/>
              </w:rPr>
            </w:pPr>
            <w:r w:rsidRPr="00AD6769">
              <w:rPr>
                <w:rFonts w:cs="Times New Roman"/>
                <w:b/>
                <w:lang w:val="es-ES"/>
              </w:rPr>
              <w:t>Đơn vị</w:t>
            </w:r>
          </w:p>
        </w:tc>
        <w:tc>
          <w:tcPr>
            <w:tcW w:w="3350" w:type="dxa"/>
            <w:gridSpan w:val="3"/>
            <w:shd w:val="clear" w:color="auto" w:fill="auto"/>
            <w:vAlign w:val="center"/>
          </w:tcPr>
          <w:p w14:paraId="1644455B" w14:textId="77777777" w:rsidR="009A4694" w:rsidRPr="00AD6769" w:rsidRDefault="009A4694" w:rsidP="00C272D7">
            <w:pPr>
              <w:pStyle w:val="12NDKHUNG"/>
              <w:spacing w:beforeLines="60" w:before="144" w:afterLines="60" w:after="144"/>
              <w:rPr>
                <w:rFonts w:cs="Times New Roman"/>
                <w:b/>
                <w:lang w:val="es-ES"/>
              </w:rPr>
            </w:pPr>
            <w:r w:rsidRPr="00AD6769">
              <w:rPr>
                <w:rFonts w:cs="Times New Roman"/>
                <w:b/>
                <w:lang w:val="es-ES"/>
              </w:rPr>
              <w:t>Khoảng cách phát tán (m)</w:t>
            </w:r>
          </w:p>
        </w:tc>
        <w:tc>
          <w:tcPr>
            <w:tcW w:w="2610" w:type="dxa"/>
            <w:vMerge w:val="restart"/>
            <w:vAlign w:val="center"/>
          </w:tcPr>
          <w:p w14:paraId="542561D7" w14:textId="77777777" w:rsidR="009A4694" w:rsidRPr="00AD6769" w:rsidRDefault="009A4694" w:rsidP="00C272D7">
            <w:pPr>
              <w:pStyle w:val="12NDKHUNG"/>
              <w:spacing w:beforeLines="60" w:before="144" w:afterLines="60" w:after="144"/>
              <w:rPr>
                <w:rFonts w:cs="Times New Roman"/>
                <w:b/>
                <w:lang w:val="es-ES"/>
              </w:rPr>
            </w:pPr>
            <w:r w:rsidRPr="00AD6769">
              <w:rPr>
                <w:rFonts w:cs="Times New Roman"/>
                <w:b/>
                <w:lang w:val="es-ES"/>
              </w:rPr>
              <w:t>QCVN 05:2023/BTNMT</w:t>
            </w:r>
          </w:p>
        </w:tc>
      </w:tr>
      <w:tr w:rsidR="00AD6769" w:rsidRPr="00AD6769" w14:paraId="792AAE02" w14:textId="77777777" w:rsidTr="00C272D7">
        <w:trPr>
          <w:tblHeader/>
          <w:jc w:val="center"/>
        </w:trPr>
        <w:tc>
          <w:tcPr>
            <w:tcW w:w="627" w:type="dxa"/>
            <w:vMerge/>
            <w:shd w:val="clear" w:color="auto" w:fill="auto"/>
            <w:vAlign w:val="center"/>
          </w:tcPr>
          <w:p w14:paraId="33F28CC0" w14:textId="77777777" w:rsidR="009A4694" w:rsidRPr="00AD6769" w:rsidRDefault="009A4694" w:rsidP="00C272D7">
            <w:pPr>
              <w:pStyle w:val="12NDKHUNG"/>
              <w:spacing w:beforeLines="60" w:before="144" w:afterLines="60" w:after="144"/>
              <w:rPr>
                <w:rFonts w:cs="Times New Roman"/>
                <w:lang w:val="es-ES"/>
              </w:rPr>
            </w:pPr>
          </w:p>
        </w:tc>
        <w:tc>
          <w:tcPr>
            <w:tcW w:w="1193" w:type="dxa"/>
            <w:vMerge/>
            <w:shd w:val="clear" w:color="auto" w:fill="auto"/>
            <w:vAlign w:val="center"/>
          </w:tcPr>
          <w:p w14:paraId="7B0E79DD" w14:textId="77777777" w:rsidR="009A4694" w:rsidRPr="00AD6769" w:rsidRDefault="009A4694" w:rsidP="00C272D7">
            <w:pPr>
              <w:pStyle w:val="12NDKHUNG"/>
              <w:spacing w:beforeLines="60" w:before="144" w:afterLines="60" w:after="144"/>
              <w:rPr>
                <w:rFonts w:cs="Times New Roman"/>
                <w:lang w:val="es-ES"/>
              </w:rPr>
            </w:pPr>
          </w:p>
        </w:tc>
        <w:tc>
          <w:tcPr>
            <w:tcW w:w="1126" w:type="dxa"/>
            <w:vMerge/>
            <w:shd w:val="clear" w:color="auto" w:fill="auto"/>
            <w:vAlign w:val="center"/>
          </w:tcPr>
          <w:p w14:paraId="75660480" w14:textId="77777777" w:rsidR="009A4694" w:rsidRPr="00AD6769" w:rsidRDefault="009A4694" w:rsidP="00C272D7">
            <w:pPr>
              <w:pStyle w:val="12NDKHUNG"/>
              <w:spacing w:beforeLines="60" w:before="144" w:afterLines="60" w:after="144"/>
              <w:rPr>
                <w:rFonts w:cs="Times New Roman"/>
                <w:lang w:val="es-ES"/>
              </w:rPr>
            </w:pPr>
          </w:p>
        </w:tc>
        <w:tc>
          <w:tcPr>
            <w:tcW w:w="1082" w:type="dxa"/>
            <w:shd w:val="clear" w:color="auto" w:fill="auto"/>
            <w:vAlign w:val="center"/>
          </w:tcPr>
          <w:p w14:paraId="65C78E05"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w:t>
            </w:r>
          </w:p>
        </w:tc>
        <w:tc>
          <w:tcPr>
            <w:tcW w:w="1134" w:type="dxa"/>
            <w:shd w:val="clear" w:color="auto" w:fill="auto"/>
            <w:vAlign w:val="center"/>
          </w:tcPr>
          <w:p w14:paraId="33A048D5"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5</w:t>
            </w:r>
          </w:p>
        </w:tc>
        <w:tc>
          <w:tcPr>
            <w:tcW w:w="1134" w:type="dxa"/>
            <w:shd w:val="clear" w:color="auto" w:fill="auto"/>
            <w:vAlign w:val="center"/>
          </w:tcPr>
          <w:p w14:paraId="2716E640"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10</w:t>
            </w:r>
          </w:p>
        </w:tc>
        <w:tc>
          <w:tcPr>
            <w:tcW w:w="2610" w:type="dxa"/>
            <w:vMerge/>
          </w:tcPr>
          <w:p w14:paraId="348BFB0B" w14:textId="77777777" w:rsidR="009A4694" w:rsidRPr="00AD6769" w:rsidRDefault="009A4694" w:rsidP="00C272D7">
            <w:pPr>
              <w:pStyle w:val="12NDKHUNG"/>
              <w:spacing w:beforeLines="60" w:before="144" w:afterLines="60" w:after="144"/>
              <w:rPr>
                <w:rFonts w:cs="Times New Roman"/>
                <w:lang w:val="es-ES"/>
              </w:rPr>
            </w:pPr>
          </w:p>
        </w:tc>
      </w:tr>
      <w:tr w:rsidR="00AD6769" w:rsidRPr="00AD6769" w14:paraId="0F4A6C4C" w14:textId="77777777" w:rsidTr="00C272D7">
        <w:trPr>
          <w:jc w:val="center"/>
        </w:trPr>
        <w:tc>
          <w:tcPr>
            <w:tcW w:w="627" w:type="dxa"/>
            <w:vMerge w:val="restart"/>
            <w:shd w:val="clear" w:color="auto" w:fill="auto"/>
            <w:vAlign w:val="center"/>
          </w:tcPr>
          <w:p w14:paraId="75627AD5"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1</w:t>
            </w:r>
          </w:p>
        </w:tc>
        <w:tc>
          <w:tcPr>
            <w:tcW w:w="1193" w:type="dxa"/>
            <w:vMerge w:val="restart"/>
            <w:shd w:val="clear" w:color="auto" w:fill="auto"/>
            <w:vAlign w:val="center"/>
          </w:tcPr>
          <w:p w14:paraId="5E0F442C"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NH</w:t>
            </w:r>
            <w:r w:rsidRPr="00AD6769">
              <w:rPr>
                <w:rFonts w:cs="Times New Roman"/>
                <w:vertAlign w:val="subscript"/>
                <w:lang w:val="es-ES"/>
              </w:rPr>
              <w:t>3</w:t>
            </w:r>
          </w:p>
        </w:tc>
        <w:tc>
          <w:tcPr>
            <w:tcW w:w="1126" w:type="dxa"/>
            <w:vMerge w:val="restart"/>
            <w:shd w:val="clear" w:color="auto" w:fill="auto"/>
            <w:vAlign w:val="center"/>
          </w:tcPr>
          <w:p w14:paraId="0AB74380"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mg/m</w:t>
            </w:r>
            <w:r w:rsidRPr="00AD6769">
              <w:rPr>
                <w:rFonts w:cs="Times New Roman"/>
                <w:vertAlign w:val="superscript"/>
                <w:lang w:val="es-ES"/>
              </w:rPr>
              <w:t>3</w:t>
            </w:r>
          </w:p>
        </w:tc>
        <w:tc>
          <w:tcPr>
            <w:tcW w:w="1082" w:type="dxa"/>
            <w:shd w:val="clear" w:color="auto" w:fill="auto"/>
            <w:vAlign w:val="center"/>
          </w:tcPr>
          <w:p w14:paraId="33A52E1D"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0,471</w:t>
            </w:r>
          </w:p>
        </w:tc>
        <w:tc>
          <w:tcPr>
            <w:tcW w:w="1134" w:type="dxa"/>
            <w:shd w:val="clear" w:color="auto" w:fill="auto"/>
            <w:vAlign w:val="center"/>
          </w:tcPr>
          <w:p w14:paraId="62E6D33E"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0,36</w:t>
            </w:r>
          </w:p>
        </w:tc>
        <w:tc>
          <w:tcPr>
            <w:tcW w:w="1134" w:type="dxa"/>
            <w:shd w:val="clear" w:color="auto" w:fill="auto"/>
            <w:vAlign w:val="center"/>
          </w:tcPr>
          <w:p w14:paraId="4C42E104"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0,218</w:t>
            </w:r>
          </w:p>
        </w:tc>
        <w:tc>
          <w:tcPr>
            <w:tcW w:w="2610" w:type="dxa"/>
            <w:vMerge w:val="restart"/>
            <w:vAlign w:val="center"/>
          </w:tcPr>
          <w:p w14:paraId="3CBF3B15"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0,2</w:t>
            </w:r>
          </w:p>
        </w:tc>
      </w:tr>
      <w:tr w:rsidR="00AD6769" w:rsidRPr="00AD6769" w14:paraId="064175C3" w14:textId="77777777" w:rsidTr="00C272D7">
        <w:trPr>
          <w:jc w:val="center"/>
        </w:trPr>
        <w:tc>
          <w:tcPr>
            <w:tcW w:w="627" w:type="dxa"/>
            <w:vMerge/>
            <w:shd w:val="clear" w:color="auto" w:fill="auto"/>
            <w:vAlign w:val="center"/>
          </w:tcPr>
          <w:p w14:paraId="35296704" w14:textId="77777777" w:rsidR="009A4694" w:rsidRPr="00AD6769" w:rsidRDefault="009A4694" w:rsidP="00C272D7">
            <w:pPr>
              <w:pStyle w:val="12NDKHUNG"/>
              <w:spacing w:beforeLines="60" w:before="144" w:afterLines="60" w:after="144"/>
              <w:rPr>
                <w:rFonts w:cs="Times New Roman"/>
                <w:lang w:val="es-ES"/>
              </w:rPr>
            </w:pPr>
          </w:p>
        </w:tc>
        <w:tc>
          <w:tcPr>
            <w:tcW w:w="1193" w:type="dxa"/>
            <w:vMerge/>
            <w:shd w:val="clear" w:color="auto" w:fill="auto"/>
            <w:vAlign w:val="center"/>
          </w:tcPr>
          <w:p w14:paraId="1061E244" w14:textId="77777777" w:rsidR="009A4694" w:rsidRPr="00AD6769" w:rsidRDefault="009A4694" w:rsidP="00C272D7">
            <w:pPr>
              <w:pStyle w:val="12NDKHUNG"/>
              <w:spacing w:beforeLines="60" w:before="144" w:afterLines="60" w:after="144"/>
              <w:rPr>
                <w:rFonts w:cs="Times New Roman"/>
                <w:lang w:val="es-ES"/>
              </w:rPr>
            </w:pPr>
          </w:p>
        </w:tc>
        <w:tc>
          <w:tcPr>
            <w:tcW w:w="1126" w:type="dxa"/>
            <w:vMerge/>
            <w:shd w:val="clear" w:color="auto" w:fill="auto"/>
            <w:vAlign w:val="center"/>
          </w:tcPr>
          <w:p w14:paraId="16320E11" w14:textId="77777777" w:rsidR="009A4694" w:rsidRPr="00AD6769" w:rsidRDefault="009A4694" w:rsidP="00C272D7">
            <w:pPr>
              <w:pStyle w:val="12NDKHUNG"/>
              <w:spacing w:beforeLines="60" w:before="144" w:afterLines="60" w:after="144"/>
              <w:rPr>
                <w:rFonts w:cs="Times New Roman"/>
                <w:lang w:val="es-ES"/>
              </w:rPr>
            </w:pPr>
          </w:p>
        </w:tc>
        <w:tc>
          <w:tcPr>
            <w:tcW w:w="1082" w:type="dxa"/>
            <w:shd w:val="clear" w:color="auto" w:fill="auto"/>
            <w:vAlign w:val="center"/>
          </w:tcPr>
          <w:p w14:paraId="195260F8"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0,518</w:t>
            </w:r>
          </w:p>
        </w:tc>
        <w:tc>
          <w:tcPr>
            <w:tcW w:w="1134" w:type="dxa"/>
            <w:shd w:val="clear" w:color="auto" w:fill="auto"/>
            <w:vAlign w:val="center"/>
          </w:tcPr>
          <w:p w14:paraId="085EC5D1"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0,277</w:t>
            </w:r>
          </w:p>
        </w:tc>
        <w:tc>
          <w:tcPr>
            <w:tcW w:w="1134" w:type="dxa"/>
            <w:shd w:val="clear" w:color="auto" w:fill="auto"/>
            <w:vAlign w:val="center"/>
          </w:tcPr>
          <w:p w14:paraId="36D78D7C"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0,125</w:t>
            </w:r>
          </w:p>
        </w:tc>
        <w:tc>
          <w:tcPr>
            <w:tcW w:w="2610" w:type="dxa"/>
            <w:vMerge/>
            <w:vAlign w:val="center"/>
          </w:tcPr>
          <w:p w14:paraId="065BAE7C" w14:textId="77777777" w:rsidR="009A4694" w:rsidRPr="00AD6769" w:rsidRDefault="009A4694" w:rsidP="00C272D7">
            <w:pPr>
              <w:pStyle w:val="12NDKHUNG"/>
              <w:spacing w:beforeLines="60" w:before="144" w:afterLines="60" w:after="144"/>
              <w:rPr>
                <w:rFonts w:cs="Times New Roman"/>
                <w:lang w:val="es-ES"/>
              </w:rPr>
            </w:pPr>
          </w:p>
        </w:tc>
      </w:tr>
      <w:tr w:rsidR="00AD6769" w:rsidRPr="00AD6769" w14:paraId="341D605A" w14:textId="77777777" w:rsidTr="00C272D7">
        <w:trPr>
          <w:jc w:val="center"/>
        </w:trPr>
        <w:tc>
          <w:tcPr>
            <w:tcW w:w="627" w:type="dxa"/>
            <w:vMerge/>
            <w:shd w:val="clear" w:color="auto" w:fill="auto"/>
            <w:vAlign w:val="center"/>
          </w:tcPr>
          <w:p w14:paraId="184F5B7C" w14:textId="77777777" w:rsidR="009A4694" w:rsidRPr="00AD6769" w:rsidRDefault="009A4694" w:rsidP="00C272D7">
            <w:pPr>
              <w:pStyle w:val="12NDKHUNG"/>
              <w:spacing w:beforeLines="60" w:before="144" w:afterLines="60" w:after="144"/>
              <w:rPr>
                <w:rFonts w:cs="Times New Roman"/>
                <w:lang w:val="es-ES"/>
              </w:rPr>
            </w:pPr>
          </w:p>
        </w:tc>
        <w:tc>
          <w:tcPr>
            <w:tcW w:w="1193" w:type="dxa"/>
            <w:vMerge/>
            <w:shd w:val="clear" w:color="auto" w:fill="auto"/>
            <w:vAlign w:val="center"/>
          </w:tcPr>
          <w:p w14:paraId="37756CE1" w14:textId="77777777" w:rsidR="009A4694" w:rsidRPr="00AD6769" w:rsidRDefault="009A4694" w:rsidP="00C272D7">
            <w:pPr>
              <w:pStyle w:val="12NDKHUNG"/>
              <w:spacing w:beforeLines="60" w:before="144" w:afterLines="60" w:after="144"/>
              <w:rPr>
                <w:rFonts w:cs="Times New Roman"/>
                <w:lang w:val="es-ES"/>
              </w:rPr>
            </w:pPr>
          </w:p>
        </w:tc>
        <w:tc>
          <w:tcPr>
            <w:tcW w:w="1126" w:type="dxa"/>
            <w:vMerge/>
            <w:shd w:val="clear" w:color="auto" w:fill="auto"/>
            <w:vAlign w:val="center"/>
          </w:tcPr>
          <w:p w14:paraId="2EDEBC7F" w14:textId="77777777" w:rsidR="009A4694" w:rsidRPr="00AD6769" w:rsidRDefault="009A4694" w:rsidP="00C272D7">
            <w:pPr>
              <w:pStyle w:val="12NDKHUNG"/>
              <w:spacing w:beforeLines="60" w:before="144" w:afterLines="60" w:after="144"/>
              <w:rPr>
                <w:rFonts w:cs="Times New Roman"/>
                <w:lang w:val="es-ES"/>
              </w:rPr>
            </w:pPr>
          </w:p>
        </w:tc>
        <w:tc>
          <w:tcPr>
            <w:tcW w:w="1082" w:type="dxa"/>
            <w:shd w:val="clear" w:color="auto" w:fill="auto"/>
            <w:vAlign w:val="center"/>
          </w:tcPr>
          <w:p w14:paraId="31F215ED"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1,172</w:t>
            </w:r>
          </w:p>
        </w:tc>
        <w:tc>
          <w:tcPr>
            <w:tcW w:w="1134" w:type="dxa"/>
            <w:shd w:val="clear" w:color="auto" w:fill="auto"/>
            <w:vAlign w:val="center"/>
          </w:tcPr>
          <w:p w14:paraId="2F3FEB02"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0,753</w:t>
            </w:r>
          </w:p>
        </w:tc>
        <w:tc>
          <w:tcPr>
            <w:tcW w:w="1134" w:type="dxa"/>
            <w:shd w:val="clear" w:color="auto" w:fill="auto"/>
            <w:vAlign w:val="center"/>
          </w:tcPr>
          <w:p w14:paraId="42277143"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0,305</w:t>
            </w:r>
          </w:p>
        </w:tc>
        <w:tc>
          <w:tcPr>
            <w:tcW w:w="2610" w:type="dxa"/>
            <w:vMerge/>
            <w:vAlign w:val="center"/>
          </w:tcPr>
          <w:p w14:paraId="7E30E064" w14:textId="77777777" w:rsidR="009A4694" w:rsidRPr="00AD6769" w:rsidRDefault="009A4694" w:rsidP="00C272D7">
            <w:pPr>
              <w:pStyle w:val="12NDKHUNG"/>
              <w:spacing w:beforeLines="60" w:before="144" w:afterLines="60" w:after="144"/>
              <w:rPr>
                <w:rFonts w:cs="Times New Roman"/>
                <w:lang w:val="es-ES"/>
              </w:rPr>
            </w:pPr>
          </w:p>
        </w:tc>
      </w:tr>
      <w:tr w:rsidR="00AD6769" w:rsidRPr="00AD6769" w14:paraId="0E7DD77F" w14:textId="77777777" w:rsidTr="00C272D7">
        <w:trPr>
          <w:jc w:val="center"/>
        </w:trPr>
        <w:tc>
          <w:tcPr>
            <w:tcW w:w="627" w:type="dxa"/>
            <w:vMerge w:val="restart"/>
            <w:shd w:val="clear" w:color="auto" w:fill="auto"/>
            <w:vAlign w:val="center"/>
          </w:tcPr>
          <w:p w14:paraId="660638A1"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2</w:t>
            </w:r>
          </w:p>
        </w:tc>
        <w:tc>
          <w:tcPr>
            <w:tcW w:w="1193" w:type="dxa"/>
            <w:vMerge w:val="restart"/>
            <w:shd w:val="clear" w:color="auto" w:fill="auto"/>
            <w:vAlign w:val="center"/>
          </w:tcPr>
          <w:p w14:paraId="17B773D3"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H</w:t>
            </w:r>
            <w:r w:rsidRPr="00AD6769">
              <w:rPr>
                <w:rFonts w:cs="Times New Roman"/>
                <w:vertAlign w:val="subscript"/>
                <w:lang w:val="es-ES"/>
              </w:rPr>
              <w:t>2</w:t>
            </w:r>
            <w:r w:rsidRPr="00AD6769">
              <w:rPr>
                <w:rFonts w:cs="Times New Roman"/>
                <w:lang w:val="es-ES"/>
              </w:rPr>
              <w:t>S</w:t>
            </w:r>
          </w:p>
        </w:tc>
        <w:tc>
          <w:tcPr>
            <w:tcW w:w="1126" w:type="dxa"/>
            <w:vMerge w:val="restart"/>
            <w:shd w:val="clear" w:color="auto" w:fill="auto"/>
            <w:vAlign w:val="center"/>
          </w:tcPr>
          <w:p w14:paraId="73E31860"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mg/m</w:t>
            </w:r>
            <w:r w:rsidRPr="00AD6769">
              <w:rPr>
                <w:rFonts w:cs="Times New Roman"/>
                <w:vertAlign w:val="superscript"/>
                <w:lang w:val="es-ES"/>
              </w:rPr>
              <w:t>3</w:t>
            </w:r>
          </w:p>
        </w:tc>
        <w:tc>
          <w:tcPr>
            <w:tcW w:w="1082" w:type="dxa"/>
            <w:shd w:val="clear" w:color="auto" w:fill="auto"/>
            <w:vAlign w:val="center"/>
          </w:tcPr>
          <w:p w14:paraId="6A2B19F3"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0,031</w:t>
            </w:r>
          </w:p>
        </w:tc>
        <w:tc>
          <w:tcPr>
            <w:tcW w:w="1134" w:type="dxa"/>
            <w:shd w:val="clear" w:color="auto" w:fill="auto"/>
            <w:vAlign w:val="center"/>
          </w:tcPr>
          <w:p w14:paraId="128F81E1"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0,022</w:t>
            </w:r>
          </w:p>
        </w:tc>
        <w:tc>
          <w:tcPr>
            <w:tcW w:w="1134" w:type="dxa"/>
            <w:shd w:val="clear" w:color="auto" w:fill="auto"/>
            <w:vAlign w:val="center"/>
          </w:tcPr>
          <w:p w14:paraId="26765F38"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0,017</w:t>
            </w:r>
          </w:p>
        </w:tc>
        <w:tc>
          <w:tcPr>
            <w:tcW w:w="2610" w:type="dxa"/>
            <w:vMerge w:val="restart"/>
            <w:vAlign w:val="center"/>
          </w:tcPr>
          <w:p w14:paraId="262FAFF3"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0,042</w:t>
            </w:r>
          </w:p>
        </w:tc>
      </w:tr>
      <w:tr w:rsidR="00AD6769" w:rsidRPr="00AD6769" w14:paraId="0C38250C" w14:textId="77777777" w:rsidTr="00C272D7">
        <w:trPr>
          <w:jc w:val="center"/>
        </w:trPr>
        <w:tc>
          <w:tcPr>
            <w:tcW w:w="627" w:type="dxa"/>
            <w:vMerge/>
            <w:shd w:val="clear" w:color="auto" w:fill="auto"/>
            <w:vAlign w:val="center"/>
          </w:tcPr>
          <w:p w14:paraId="0CC0CAED" w14:textId="77777777" w:rsidR="009A4694" w:rsidRPr="00AD6769" w:rsidRDefault="009A4694" w:rsidP="00C272D7">
            <w:pPr>
              <w:pStyle w:val="12NDKHUNG"/>
              <w:spacing w:beforeLines="60" w:before="144" w:afterLines="60" w:after="144"/>
              <w:rPr>
                <w:rFonts w:cs="Times New Roman"/>
                <w:lang w:val="es-ES"/>
              </w:rPr>
            </w:pPr>
          </w:p>
        </w:tc>
        <w:tc>
          <w:tcPr>
            <w:tcW w:w="1193" w:type="dxa"/>
            <w:vMerge/>
            <w:shd w:val="clear" w:color="auto" w:fill="auto"/>
            <w:vAlign w:val="center"/>
          </w:tcPr>
          <w:p w14:paraId="5B35AAE1" w14:textId="77777777" w:rsidR="009A4694" w:rsidRPr="00AD6769" w:rsidRDefault="009A4694" w:rsidP="00C272D7">
            <w:pPr>
              <w:pStyle w:val="12NDKHUNG"/>
              <w:spacing w:beforeLines="60" w:before="144" w:afterLines="60" w:after="144"/>
              <w:rPr>
                <w:rFonts w:cs="Times New Roman"/>
                <w:lang w:val="es-ES"/>
              </w:rPr>
            </w:pPr>
          </w:p>
        </w:tc>
        <w:tc>
          <w:tcPr>
            <w:tcW w:w="1126" w:type="dxa"/>
            <w:vMerge/>
            <w:shd w:val="clear" w:color="auto" w:fill="auto"/>
            <w:vAlign w:val="center"/>
          </w:tcPr>
          <w:p w14:paraId="34E97033" w14:textId="77777777" w:rsidR="009A4694" w:rsidRPr="00AD6769" w:rsidRDefault="009A4694" w:rsidP="00C272D7">
            <w:pPr>
              <w:pStyle w:val="12NDKHUNG"/>
              <w:spacing w:beforeLines="60" w:before="144" w:afterLines="60" w:after="144"/>
              <w:rPr>
                <w:rFonts w:cs="Times New Roman"/>
                <w:lang w:val="es-ES"/>
              </w:rPr>
            </w:pPr>
          </w:p>
        </w:tc>
        <w:tc>
          <w:tcPr>
            <w:tcW w:w="1082" w:type="dxa"/>
            <w:shd w:val="clear" w:color="auto" w:fill="auto"/>
            <w:vAlign w:val="center"/>
          </w:tcPr>
          <w:p w14:paraId="7A823508"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0,02</w:t>
            </w:r>
          </w:p>
        </w:tc>
        <w:tc>
          <w:tcPr>
            <w:tcW w:w="1134" w:type="dxa"/>
            <w:shd w:val="clear" w:color="auto" w:fill="auto"/>
            <w:vAlign w:val="center"/>
          </w:tcPr>
          <w:p w14:paraId="7039724F"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0,016</w:t>
            </w:r>
          </w:p>
        </w:tc>
        <w:tc>
          <w:tcPr>
            <w:tcW w:w="1134" w:type="dxa"/>
            <w:shd w:val="clear" w:color="auto" w:fill="auto"/>
            <w:vAlign w:val="center"/>
          </w:tcPr>
          <w:p w14:paraId="66E32B05"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0,009</w:t>
            </w:r>
          </w:p>
        </w:tc>
        <w:tc>
          <w:tcPr>
            <w:tcW w:w="2610" w:type="dxa"/>
            <w:vMerge/>
          </w:tcPr>
          <w:p w14:paraId="33F6556E" w14:textId="77777777" w:rsidR="009A4694" w:rsidRPr="00AD6769" w:rsidRDefault="009A4694" w:rsidP="00C272D7">
            <w:pPr>
              <w:pStyle w:val="12NDKHUNG"/>
              <w:spacing w:beforeLines="60" w:before="144" w:afterLines="60" w:after="144"/>
              <w:rPr>
                <w:rFonts w:cs="Times New Roman"/>
                <w:lang w:val="es-ES"/>
              </w:rPr>
            </w:pPr>
          </w:p>
        </w:tc>
      </w:tr>
      <w:tr w:rsidR="00AD6769" w:rsidRPr="00AD6769" w14:paraId="5DE67557" w14:textId="77777777" w:rsidTr="00C272D7">
        <w:trPr>
          <w:jc w:val="center"/>
        </w:trPr>
        <w:tc>
          <w:tcPr>
            <w:tcW w:w="627" w:type="dxa"/>
            <w:vMerge/>
            <w:shd w:val="clear" w:color="auto" w:fill="auto"/>
            <w:vAlign w:val="center"/>
          </w:tcPr>
          <w:p w14:paraId="60F1E6CB" w14:textId="77777777" w:rsidR="009A4694" w:rsidRPr="00AD6769" w:rsidRDefault="009A4694" w:rsidP="00C272D7">
            <w:pPr>
              <w:pStyle w:val="12NDKHUNG"/>
              <w:spacing w:beforeLines="60" w:before="144" w:afterLines="60" w:after="144"/>
              <w:rPr>
                <w:rFonts w:cs="Times New Roman"/>
                <w:lang w:val="es-ES"/>
              </w:rPr>
            </w:pPr>
          </w:p>
        </w:tc>
        <w:tc>
          <w:tcPr>
            <w:tcW w:w="1193" w:type="dxa"/>
            <w:vMerge/>
            <w:shd w:val="clear" w:color="auto" w:fill="auto"/>
            <w:vAlign w:val="center"/>
          </w:tcPr>
          <w:p w14:paraId="3B2FE4BF" w14:textId="77777777" w:rsidR="009A4694" w:rsidRPr="00AD6769" w:rsidRDefault="009A4694" w:rsidP="00C272D7">
            <w:pPr>
              <w:pStyle w:val="12NDKHUNG"/>
              <w:spacing w:beforeLines="60" w:before="144" w:afterLines="60" w:after="144"/>
              <w:rPr>
                <w:rFonts w:cs="Times New Roman"/>
                <w:lang w:val="es-ES"/>
              </w:rPr>
            </w:pPr>
          </w:p>
        </w:tc>
        <w:tc>
          <w:tcPr>
            <w:tcW w:w="1126" w:type="dxa"/>
            <w:vMerge/>
            <w:shd w:val="clear" w:color="auto" w:fill="auto"/>
            <w:vAlign w:val="center"/>
          </w:tcPr>
          <w:p w14:paraId="3767358D" w14:textId="77777777" w:rsidR="009A4694" w:rsidRPr="00AD6769" w:rsidRDefault="009A4694" w:rsidP="00C272D7">
            <w:pPr>
              <w:pStyle w:val="12NDKHUNG"/>
              <w:spacing w:beforeLines="60" w:before="144" w:afterLines="60" w:after="144"/>
              <w:rPr>
                <w:rFonts w:cs="Times New Roman"/>
                <w:lang w:val="es-ES"/>
              </w:rPr>
            </w:pPr>
          </w:p>
        </w:tc>
        <w:tc>
          <w:tcPr>
            <w:tcW w:w="1082" w:type="dxa"/>
            <w:shd w:val="clear" w:color="auto" w:fill="auto"/>
            <w:vAlign w:val="center"/>
          </w:tcPr>
          <w:p w14:paraId="0D7E249D"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0,017</w:t>
            </w:r>
          </w:p>
        </w:tc>
        <w:tc>
          <w:tcPr>
            <w:tcW w:w="1134" w:type="dxa"/>
            <w:shd w:val="clear" w:color="auto" w:fill="auto"/>
            <w:vAlign w:val="center"/>
          </w:tcPr>
          <w:p w14:paraId="3B4F4BF7"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0,019</w:t>
            </w:r>
          </w:p>
        </w:tc>
        <w:tc>
          <w:tcPr>
            <w:tcW w:w="1134" w:type="dxa"/>
            <w:shd w:val="clear" w:color="auto" w:fill="auto"/>
            <w:vAlign w:val="center"/>
          </w:tcPr>
          <w:p w14:paraId="6C220DA8" w14:textId="77777777" w:rsidR="009A4694" w:rsidRPr="00AD6769" w:rsidRDefault="009A4694" w:rsidP="00C272D7">
            <w:pPr>
              <w:pStyle w:val="12NDKHUNG"/>
              <w:spacing w:beforeLines="60" w:before="144" w:afterLines="60" w:after="144"/>
              <w:rPr>
                <w:rFonts w:cs="Times New Roman"/>
                <w:lang w:val="es-ES"/>
              </w:rPr>
            </w:pPr>
            <w:r w:rsidRPr="00AD6769">
              <w:rPr>
                <w:rFonts w:cs="Times New Roman"/>
                <w:lang w:val="es-ES"/>
              </w:rPr>
              <w:t>0,016</w:t>
            </w:r>
          </w:p>
        </w:tc>
        <w:tc>
          <w:tcPr>
            <w:tcW w:w="2610" w:type="dxa"/>
            <w:vMerge/>
          </w:tcPr>
          <w:p w14:paraId="7172D872" w14:textId="77777777" w:rsidR="009A4694" w:rsidRPr="00AD6769" w:rsidRDefault="009A4694" w:rsidP="00C272D7">
            <w:pPr>
              <w:pStyle w:val="12NDKHUNG"/>
              <w:spacing w:beforeLines="60" w:before="144" w:afterLines="60" w:after="144"/>
              <w:rPr>
                <w:rFonts w:cs="Times New Roman"/>
                <w:lang w:val="es-ES"/>
              </w:rPr>
            </w:pPr>
          </w:p>
        </w:tc>
      </w:tr>
    </w:tbl>
    <w:p w14:paraId="6D30620B" w14:textId="57CDC094" w:rsidR="009A4694" w:rsidRPr="00AD6769" w:rsidRDefault="009A4694" w:rsidP="009A4694">
      <w:pPr>
        <w:pStyle w:val="7NGUON"/>
        <w:spacing w:beforeLines="60" w:before="144" w:afterLines="60" w:after="144"/>
        <w:rPr>
          <w:sz w:val="26"/>
          <w:szCs w:val="26"/>
          <w:lang w:val="vi-VN"/>
        </w:rPr>
      </w:pPr>
      <w:r w:rsidRPr="00AD6769">
        <w:rPr>
          <w:sz w:val="26"/>
          <w:szCs w:val="26"/>
          <w:u w:val="single"/>
        </w:rPr>
        <w:t>Ghi chú:</w:t>
      </w:r>
      <w:r w:rsidRPr="00AD6769">
        <w:rPr>
          <w:sz w:val="26"/>
          <w:szCs w:val="26"/>
        </w:rPr>
        <w:t xml:space="preserve"> </w:t>
      </w:r>
      <w:r w:rsidRPr="00AD6769">
        <w:rPr>
          <w:sz w:val="26"/>
          <w:szCs w:val="26"/>
          <w:lang w:val="vi-VN"/>
        </w:rPr>
        <w:t>QCVN 0</w:t>
      </w:r>
      <w:r w:rsidRPr="00AD6769">
        <w:rPr>
          <w:sz w:val="26"/>
          <w:szCs w:val="26"/>
        </w:rPr>
        <w:t>5</w:t>
      </w:r>
      <w:r w:rsidRPr="00AD6769">
        <w:rPr>
          <w:sz w:val="26"/>
          <w:szCs w:val="26"/>
          <w:lang w:val="vi-VN"/>
        </w:rPr>
        <w:t>:20</w:t>
      </w:r>
      <w:r w:rsidRPr="00AD6769">
        <w:rPr>
          <w:sz w:val="26"/>
          <w:szCs w:val="26"/>
        </w:rPr>
        <w:t>23</w:t>
      </w:r>
      <w:r w:rsidRPr="00AD6769">
        <w:rPr>
          <w:sz w:val="26"/>
          <w:szCs w:val="26"/>
          <w:lang w:val="vi-VN"/>
        </w:rPr>
        <w:t xml:space="preserve">/BTNMT - QCKTQG về </w:t>
      </w:r>
      <w:r w:rsidRPr="00AD6769">
        <w:rPr>
          <w:sz w:val="26"/>
          <w:szCs w:val="26"/>
        </w:rPr>
        <w:t>chất lượng</w:t>
      </w:r>
      <w:r w:rsidRPr="00AD6769">
        <w:rPr>
          <w:sz w:val="26"/>
          <w:szCs w:val="26"/>
          <w:lang w:val="vi-VN"/>
        </w:rPr>
        <w:t xml:space="preserve"> không khí.</w:t>
      </w:r>
    </w:p>
    <w:p w14:paraId="742E3F39" w14:textId="77777777" w:rsidR="009A4694" w:rsidRPr="00AD6769" w:rsidRDefault="009A4694" w:rsidP="009A4694">
      <w:pPr>
        <w:pStyle w:val="11NOIDUNG"/>
        <w:spacing w:beforeLines="60" w:before="144" w:afterLines="60" w:after="144"/>
        <w:rPr>
          <w:sz w:val="26"/>
          <w:szCs w:val="26"/>
          <w:lang w:val="vi-VN"/>
        </w:rPr>
      </w:pPr>
      <w:r w:rsidRPr="00AD6769">
        <w:rPr>
          <w:sz w:val="26"/>
          <w:szCs w:val="26"/>
          <w:u w:val="single"/>
          <w:lang w:val="vi-VN"/>
        </w:rPr>
        <w:t>Đánh giá tác động:</w:t>
      </w:r>
      <w:r w:rsidRPr="00AD6769">
        <w:rPr>
          <w:sz w:val="26"/>
          <w:szCs w:val="26"/>
          <w:lang w:val="vi-VN"/>
        </w:rPr>
        <w:t xml:space="preserve"> Hàm lượng khí NH</w:t>
      </w:r>
      <w:r w:rsidRPr="00AD6769">
        <w:rPr>
          <w:sz w:val="26"/>
          <w:szCs w:val="26"/>
          <w:vertAlign w:val="subscript"/>
          <w:lang w:val="vi-VN"/>
        </w:rPr>
        <w:t>3</w:t>
      </w:r>
      <w:r w:rsidRPr="00AD6769">
        <w:rPr>
          <w:sz w:val="26"/>
          <w:szCs w:val="26"/>
          <w:lang w:val="vi-VN"/>
        </w:rPr>
        <w:t>, H</w:t>
      </w:r>
      <w:r w:rsidRPr="00AD6769">
        <w:rPr>
          <w:sz w:val="26"/>
          <w:szCs w:val="26"/>
          <w:vertAlign w:val="subscript"/>
          <w:lang w:val="vi-VN"/>
        </w:rPr>
        <w:t>2</w:t>
      </w:r>
      <w:r w:rsidRPr="00AD6769">
        <w:rPr>
          <w:sz w:val="26"/>
          <w:szCs w:val="26"/>
          <w:lang w:val="vi-VN"/>
        </w:rPr>
        <w:t xml:space="preserve">S trong khu vực Trang trại nuôi heo thường phụ thuộc vào quy mô và công nghệ chăn nuôi, công nghệ xử lý nước thải, CTR. Hầu hết các mô hình chăn nuôi heo Trang trại thường có nồng độ các khí gây mùi khá cao, vượt quy chuẩn cho phép (QCVN 05:2023/BTNMT). </w:t>
      </w:r>
      <w:r w:rsidRPr="00AD6769">
        <w:rPr>
          <w:bCs/>
          <w:iCs/>
          <w:sz w:val="26"/>
          <w:szCs w:val="26"/>
          <w:lang w:val="vi-VN"/>
        </w:rPr>
        <w:t xml:space="preserve">Mùi hôi phát sinh </w:t>
      </w:r>
      <w:r w:rsidRPr="00AD6769">
        <w:rPr>
          <w:sz w:val="26"/>
          <w:szCs w:val="26"/>
          <w:lang w:val="vi-VN"/>
        </w:rPr>
        <w:t xml:space="preserve">đồng thời còn là nguyên nhân thu hút ruồi, nhặng tập trung và sinh sản nhiều gây ảnh hưởng </w:t>
      </w:r>
      <w:r w:rsidRPr="00AD6769">
        <w:rPr>
          <w:bCs/>
          <w:iCs/>
          <w:sz w:val="26"/>
          <w:szCs w:val="26"/>
          <w:lang w:val="vi-VN"/>
        </w:rPr>
        <w:t xml:space="preserve">đến sức khoẻ của đàn gia súc và công nhân làm việc. Nếu điều kiện thu gom, vệ sinh, xử lý kém có thể phát tán mùi ra những khu vực lân cận Trại chăn nuôi. Tuy vậy, mùi hôi và khí phát sinh từ khu vực chuồng trại có thể kiểm soát được bằng biện pháp vệ sinh chuồng trại, thiết kế khoảng cách giữa các dãy chuồng nuôi hợp lý, tạo sự thông thoáng không gian nuôi. Mặt khác, khu vực xung quanh Dự án chủ yếu là rừng tràm sản xuất của người dân, </w:t>
      </w:r>
      <w:r w:rsidRPr="00AD6769">
        <w:rPr>
          <w:bCs/>
          <w:iCs/>
          <w:spacing w:val="-2"/>
          <w:sz w:val="26"/>
          <w:szCs w:val="26"/>
          <w:lang w:val="vi-VN"/>
        </w:rPr>
        <w:t>đồng thời Trang trại cách xa khu tập trung dân cư (&gt;500m) nên hạn chế được rất lớn ảnh hưởng của mùi hôi đến người dân</w:t>
      </w:r>
      <w:r w:rsidRPr="00AD6769">
        <w:rPr>
          <w:bCs/>
          <w:iCs/>
          <w:sz w:val="26"/>
          <w:szCs w:val="26"/>
          <w:lang w:val="vi-VN"/>
        </w:rPr>
        <w:t>.</w:t>
      </w:r>
      <w:r w:rsidRPr="00AD6769">
        <w:rPr>
          <w:sz w:val="26"/>
          <w:szCs w:val="26"/>
          <w:lang w:val="vi-VN"/>
        </w:rPr>
        <w:t xml:space="preserve"> </w:t>
      </w:r>
    </w:p>
    <w:p w14:paraId="2D3C5808" w14:textId="77777777" w:rsidR="009A4694" w:rsidRPr="00AD6769" w:rsidRDefault="009A4694" w:rsidP="009A4694">
      <w:pPr>
        <w:pStyle w:val="11NOIDUNG"/>
        <w:spacing w:beforeLines="60" w:before="144" w:afterLines="60" w:after="144"/>
        <w:rPr>
          <w:bCs/>
          <w:iCs/>
          <w:sz w:val="26"/>
          <w:szCs w:val="26"/>
          <w:lang w:val="vi-VN"/>
        </w:rPr>
      </w:pPr>
      <w:r w:rsidRPr="00AD6769">
        <w:rPr>
          <w:bCs/>
          <w:iCs/>
          <w:sz w:val="26"/>
          <w:szCs w:val="26"/>
          <w:lang w:val="vi-VN"/>
        </w:rPr>
        <w:t>Mùi hôi phát sinh sẽ ảnh hưởng trực tiếp đến sức khoẻ, khả năng phát triển  của đàn heo và công nhân làm việc; đặc biệt là tại các khu vực lắp đặt các quạt đẩy thông gió từ các khu vực chuồng nuôi. Nếu điều kiện thu gom, vệ sinh, xử lý kém có thể phát tán mùi ra những khu vực lân cận Trại chăn nuôi.</w:t>
      </w:r>
    </w:p>
    <w:p w14:paraId="7F09FB27" w14:textId="77777777" w:rsidR="009A4694" w:rsidRPr="00AD6769" w:rsidRDefault="009A4694" w:rsidP="009A4694">
      <w:pPr>
        <w:pStyle w:val="5MUC5"/>
        <w:spacing w:beforeLines="60" w:before="144" w:afterLines="60" w:after="144"/>
        <w:rPr>
          <w:rFonts w:cs="Times New Roman"/>
          <w:sz w:val="26"/>
          <w:szCs w:val="26"/>
        </w:rPr>
      </w:pPr>
      <w:r w:rsidRPr="00AD6769">
        <w:rPr>
          <w:rFonts w:cs="Times New Roman"/>
          <w:sz w:val="26"/>
          <w:szCs w:val="26"/>
        </w:rPr>
        <w:t>* Ô nhiễm do mùi hôi phát sinh từ hoạt động vận chuyển xuất bán heo:</w:t>
      </w:r>
    </w:p>
    <w:p w14:paraId="3CF4F59D"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Bụi từ quá trình vận chuyển thức ăn:</w:t>
      </w:r>
      <w:r w:rsidRPr="00AD6769">
        <w:rPr>
          <w:sz w:val="26"/>
          <w:szCs w:val="26"/>
          <w:lang w:val="it-IT"/>
        </w:rPr>
        <w:tab/>
      </w:r>
    </w:p>
    <w:p w14:paraId="1C7F57FC" w14:textId="77777777" w:rsidR="009A4694" w:rsidRPr="00AD6769" w:rsidRDefault="009A4694" w:rsidP="009A4694">
      <w:pPr>
        <w:pStyle w:val="11NOIDUNG"/>
        <w:spacing w:beforeLines="60" w:before="144" w:afterLines="60" w:after="144"/>
        <w:rPr>
          <w:spacing w:val="-2"/>
          <w:sz w:val="26"/>
          <w:szCs w:val="26"/>
          <w:highlight w:val="yellow"/>
          <w:lang w:val="sv-SE"/>
        </w:rPr>
      </w:pPr>
      <w:r w:rsidRPr="00AD6769">
        <w:rPr>
          <w:spacing w:val="-2"/>
          <w:sz w:val="26"/>
          <w:szCs w:val="26"/>
          <w:lang w:val="sv-SE"/>
        </w:rPr>
        <w:t xml:space="preserve">Với lượng thức ăn trung bình 5.241 kg/ngày (Chương 1), tương đương 1.887 tấn/năm. </w:t>
      </w:r>
      <w:r w:rsidRPr="00AD6769">
        <w:rPr>
          <w:sz w:val="26"/>
          <w:szCs w:val="26"/>
          <w:lang w:val="pt-BR"/>
        </w:rPr>
        <w:t>Quá trình vận chuyển sử dụng xe tải 10 tấn, vậy số lượng chuyến xe tính cả chạy có tải và không tải được tính như sau:</w:t>
      </w:r>
    </w:p>
    <w:p w14:paraId="5C5F311E" w14:textId="77777777" w:rsidR="009A4694" w:rsidRPr="00AD6769" w:rsidRDefault="009A4694" w:rsidP="009A4694">
      <w:pPr>
        <w:pStyle w:val="11NOIDUNG"/>
        <w:spacing w:beforeLines="60" w:before="144" w:afterLines="60" w:after="144"/>
        <w:rPr>
          <w:iCs/>
          <w:sz w:val="26"/>
          <w:szCs w:val="26"/>
          <w:lang w:val="pt-BR"/>
        </w:rPr>
      </w:pPr>
      <w:r w:rsidRPr="00AD6769">
        <w:rPr>
          <w:sz w:val="26"/>
          <w:szCs w:val="26"/>
          <w:lang w:val="pt-BR"/>
        </w:rPr>
        <w:t>2×(1.887 tấn/10 tấn) = 377 (chuyến/năm)</w:t>
      </w:r>
    </w:p>
    <w:p w14:paraId="4AEC2C2E"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Tải lượng bụi cuốn lên do xe chạy trên đường được tính theo công thức sau:</w:t>
      </w:r>
    </w:p>
    <w:p w14:paraId="6167CA35"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E</w:t>
      </w:r>
      <w:r w:rsidRPr="00AD6769">
        <w:rPr>
          <w:sz w:val="26"/>
          <w:szCs w:val="26"/>
          <w:vertAlign w:val="subscript"/>
          <w:lang w:val="pt-BR"/>
        </w:rPr>
        <w:t xml:space="preserve">0 </w:t>
      </w:r>
      <w:r w:rsidRPr="00AD6769">
        <w:rPr>
          <w:sz w:val="26"/>
          <w:szCs w:val="26"/>
          <w:lang w:val="pt-BR"/>
        </w:rPr>
        <w:t>= 1,7k×(s/12)×(S/48)×(W/2,7)</w:t>
      </w:r>
      <w:r w:rsidRPr="00AD6769">
        <w:rPr>
          <w:sz w:val="26"/>
          <w:szCs w:val="26"/>
          <w:vertAlign w:val="superscript"/>
          <w:lang w:val="pt-BR"/>
        </w:rPr>
        <w:t>0,7</w:t>
      </w:r>
      <w:r w:rsidRPr="00AD6769">
        <w:rPr>
          <w:sz w:val="26"/>
          <w:szCs w:val="26"/>
          <w:lang w:val="pt-BR"/>
        </w:rPr>
        <w:t>×(w/4)</w:t>
      </w:r>
      <w:r w:rsidRPr="00AD6769">
        <w:rPr>
          <w:sz w:val="26"/>
          <w:szCs w:val="26"/>
          <w:vertAlign w:val="superscript"/>
          <w:lang w:val="pt-BR"/>
        </w:rPr>
        <w:t>0,5</w:t>
      </w:r>
      <w:r w:rsidRPr="00AD6769">
        <w:rPr>
          <w:sz w:val="26"/>
          <w:szCs w:val="26"/>
          <w:lang w:val="pt-BR"/>
        </w:rPr>
        <w:t>×[(240-p)/240], (kg/xe.km) (7)</w:t>
      </w:r>
    </w:p>
    <w:p w14:paraId="65C549DD" w14:textId="77777777" w:rsidR="009A4694" w:rsidRPr="00AD6769" w:rsidRDefault="009A4694" w:rsidP="009A4694">
      <w:pPr>
        <w:pStyle w:val="11NOIDUNG"/>
        <w:spacing w:beforeLines="60" w:before="144" w:afterLines="60" w:after="144"/>
        <w:rPr>
          <w:i/>
          <w:sz w:val="26"/>
          <w:szCs w:val="26"/>
          <w:lang w:val="pt-BR"/>
        </w:rPr>
      </w:pPr>
      <w:r w:rsidRPr="00AD6769">
        <w:rPr>
          <w:i/>
          <w:sz w:val="26"/>
          <w:szCs w:val="26"/>
          <w:lang w:val="pt-BR"/>
        </w:rPr>
        <w:lastRenderedPageBreak/>
        <w:t>(Theo Air Chief, Cục Môi trường Mỹ, 1995)</w:t>
      </w:r>
    </w:p>
    <w:p w14:paraId="5CAF91BA"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Trong đó:</w:t>
      </w:r>
    </w:p>
    <w:p w14:paraId="567682BB"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 E</w:t>
      </w:r>
      <w:r w:rsidRPr="00AD6769">
        <w:rPr>
          <w:sz w:val="26"/>
          <w:szCs w:val="26"/>
          <w:vertAlign w:val="subscript"/>
          <w:lang w:val="pt-BR"/>
        </w:rPr>
        <w:t>0</w:t>
      </w:r>
      <w:r w:rsidRPr="00AD6769">
        <w:rPr>
          <w:sz w:val="26"/>
          <w:szCs w:val="26"/>
          <w:lang w:val="pt-BR"/>
        </w:rPr>
        <w:t>: Lượng phát thải bụi (kg bụi/xe.km);</w:t>
      </w:r>
    </w:p>
    <w:p w14:paraId="1B822AEF"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 k: Hệ số kể đến kích thước bụi, k = 0,8 cho bụi có kích thước nhỏ hơn 30 micron;</w:t>
      </w:r>
    </w:p>
    <w:p w14:paraId="6BB5D4FC"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 s: Hệ số kể đến loại mặt đường, đường dân dụng (đất đỏ cấp phối), trung bình s = 12;</w:t>
      </w:r>
    </w:p>
    <w:p w14:paraId="39B8B04C"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 S: Tốc độ trung bình của xe tải S = 30 km/h;</w:t>
      </w:r>
    </w:p>
    <w:p w14:paraId="7D502B0C"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 W: Tải trọng xe, W = 10 tấn;</w:t>
      </w:r>
    </w:p>
    <w:p w14:paraId="07906A97"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 w: Số lốp xe, w = 6 lốp;</w:t>
      </w:r>
    </w:p>
    <w:p w14:paraId="4A55E6D1"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 p: Số ngày mưa trung bình trong năm, ước tính khoảng 60 ngày (2 tháng)</w:t>
      </w:r>
    </w:p>
    <w:p w14:paraId="5C84B019"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it-IT"/>
        </w:rPr>
        <w:sym w:font="Symbol" w:char="F0AE"/>
      </w:r>
      <w:r w:rsidRPr="00AD6769">
        <w:rPr>
          <w:sz w:val="26"/>
          <w:szCs w:val="26"/>
          <w:lang w:val="pt-BR"/>
        </w:rPr>
        <w:t xml:space="preserve"> E</w:t>
      </w:r>
      <w:r w:rsidRPr="00AD6769">
        <w:rPr>
          <w:sz w:val="26"/>
          <w:szCs w:val="26"/>
          <w:vertAlign w:val="subscript"/>
          <w:lang w:val="pt-BR"/>
        </w:rPr>
        <w:t>0</w:t>
      </w:r>
      <w:r w:rsidRPr="00AD6769">
        <w:rPr>
          <w:sz w:val="26"/>
          <w:szCs w:val="26"/>
          <w:lang w:val="pt-BR"/>
        </w:rPr>
        <w:t xml:space="preserve"> = 1,7×0,8×(12/12)×(30/48)×(10/2,7)</w:t>
      </w:r>
      <w:r w:rsidRPr="00AD6769">
        <w:rPr>
          <w:sz w:val="26"/>
          <w:szCs w:val="26"/>
          <w:vertAlign w:val="superscript"/>
          <w:lang w:val="pt-BR"/>
        </w:rPr>
        <w:t>0,7</w:t>
      </w:r>
      <w:r w:rsidRPr="00AD6769">
        <w:rPr>
          <w:sz w:val="26"/>
          <w:szCs w:val="26"/>
          <w:lang w:val="pt-BR"/>
        </w:rPr>
        <w:t>×(6/4)</w:t>
      </w:r>
      <w:r w:rsidRPr="00AD6769">
        <w:rPr>
          <w:sz w:val="26"/>
          <w:szCs w:val="26"/>
          <w:vertAlign w:val="superscript"/>
          <w:lang w:val="pt-BR"/>
        </w:rPr>
        <w:t>0,5</w:t>
      </w:r>
      <w:r w:rsidRPr="00AD6769">
        <w:rPr>
          <w:sz w:val="26"/>
          <w:szCs w:val="26"/>
          <w:lang w:val="pt-BR"/>
        </w:rPr>
        <w:t>×[(240-60)/240)] = 1,95(kg/lượt xe.km)</w:t>
      </w:r>
    </w:p>
    <w:p w14:paraId="6964968E" w14:textId="77777777" w:rsidR="009A4694" w:rsidRPr="00AD6769" w:rsidRDefault="009A4694" w:rsidP="009A4694">
      <w:pPr>
        <w:pStyle w:val="11NOIDUNG"/>
        <w:spacing w:beforeLines="60" w:before="144" w:afterLines="60" w:after="144"/>
        <w:rPr>
          <w:spacing w:val="-4"/>
          <w:sz w:val="26"/>
          <w:szCs w:val="26"/>
          <w:lang w:val="pt-BR"/>
        </w:rPr>
      </w:pPr>
      <w:r w:rsidRPr="00AD6769">
        <w:rPr>
          <w:spacing w:val="-4"/>
          <w:sz w:val="26"/>
          <w:szCs w:val="26"/>
          <w:u w:val="single"/>
          <w:lang w:val="pt-BR"/>
        </w:rPr>
        <w:t>Đánh giá tác động</w:t>
      </w:r>
      <w:r w:rsidRPr="00AD6769">
        <w:rPr>
          <w:spacing w:val="-4"/>
          <w:sz w:val="26"/>
          <w:szCs w:val="26"/>
          <w:lang w:val="pt-BR"/>
        </w:rPr>
        <w:t>: Nồng độ bụi cuốn lên từ mặt đường do các phương tiện vận chuyển gây tác động chủ yếu đến người tham gia giao thông và các hộ dân sống dọc theo các tuyến đường Quốc lộ 1A, tuyến đường liên xã và đường dân sinh xã Mai Thủy.... Do đó, trong quá trình vận chuyển sẽ có biện pháp giảm thiểu tác động này.</w:t>
      </w:r>
    </w:p>
    <w:p w14:paraId="52F0BFDE"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 Mùi hôi từ quá trình xuất bán heo:</w:t>
      </w:r>
    </w:p>
    <w:p w14:paraId="78FD9245"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Trong quá trình hoạt động của Dự án, việc vận chuyển heo được thực hiện bởi các ô tô tải thùng và xe chuyên dụng. Các phương tiện này hoạt động ngoài việc thải ra môi trường các chất ô nhiễm như NO</w:t>
      </w:r>
      <w:r w:rsidRPr="00AD6769">
        <w:rPr>
          <w:sz w:val="26"/>
          <w:szCs w:val="26"/>
          <w:vertAlign w:val="subscript"/>
          <w:lang w:val="pt-BR"/>
        </w:rPr>
        <w:t>2</w:t>
      </w:r>
      <w:r w:rsidRPr="00AD6769">
        <w:rPr>
          <w:sz w:val="26"/>
          <w:szCs w:val="26"/>
          <w:lang w:val="pt-BR"/>
        </w:rPr>
        <w:t>, SO</w:t>
      </w:r>
      <w:r w:rsidRPr="00AD6769">
        <w:rPr>
          <w:sz w:val="26"/>
          <w:szCs w:val="26"/>
          <w:vertAlign w:val="subscript"/>
          <w:lang w:val="pt-BR"/>
        </w:rPr>
        <w:t>2</w:t>
      </w:r>
      <w:r w:rsidRPr="00AD6769">
        <w:rPr>
          <w:sz w:val="26"/>
          <w:szCs w:val="26"/>
          <w:lang w:val="pt-BR"/>
        </w:rPr>
        <w:t>, CO, bụi, sẽ phát sinh thêm tác động đáng quan tâm hơn cả là mùi hôi từ phân và nước tiểu của heo.</w:t>
      </w:r>
    </w:p>
    <w:p w14:paraId="32E14D1D" w14:textId="77777777" w:rsidR="009A4694" w:rsidRPr="00AD6769" w:rsidRDefault="009A4694" w:rsidP="009A4694">
      <w:pPr>
        <w:pStyle w:val="11NOIDUNG"/>
        <w:spacing w:beforeLines="60" w:before="144" w:afterLines="60" w:after="144"/>
        <w:rPr>
          <w:bCs/>
          <w:iCs/>
          <w:sz w:val="26"/>
          <w:szCs w:val="26"/>
          <w:lang w:val="pt-BR"/>
        </w:rPr>
      </w:pPr>
      <w:r w:rsidRPr="00AD6769">
        <w:rPr>
          <w:bCs/>
          <w:iCs/>
          <w:sz w:val="26"/>
          <w:szCs w:val="26"/>
          <w:lang w:val="pt-BR"/>
        </w:rPr>
        <w:t>Như đã phân tích ở phần trên, mùi hôi phát sinh là do các khí gây nên như: H</w:t>
      </w:r>
      <w:r w:rsidRPr="00AD6769">
        <w:rPr>
          <w:bCs/>
          <w:iCs/>
          <w:sz w:val="26"/>
          <w:szCs w:val="26"/>
          <w:vertAlign w:val="subscript"/>
          <w:lang w:val="pt-BR"/>
        </w:rPr>
        <w:t>2</w:t>
      </w:r>
      <w:r w:rsidRPr="00AD6769">
        <w:rPr>
          <w:bCs/>
          <w:iCs/>
          <w:sz w:val="26"/>
          <w:szCs w:val="26"/>
          <w:lang w:val="pt-BR"/>
        </w:rPr>
        <w:t>S, CH</w:t>
      </w:r>
      <w:r w:rsidRPr="00AD6769">
        <w:rPr>
          <w:bCs/>
          <w:iCs/>
          <w:sz w:val="26"/>
          <w:szCs w:val="26"/>
          <w:vertAlign w:val="subscript"/>
          <w:lang w:val="pt-BR"/>
        </w:rPr>
        <w:t>3</w:t>
      </w:r>
      <w:r w:rsidRPr="00AD6769">
        <w:rPr>
          <w:bCs/>
          <w:iCs/>
          <w:sz w:val="26"/>
          <w:szCs w:val="26"/>
          <w:lang w:val="pt-BR"/>
        </w:rPr>
        <w:t>SH (mecaptan), NH</w:t>
      </w:r>
      <w:r w:rsidRPr="00AD6769">
        <w:rPr>
          <w:bCs/>
          <w:iCs/>
          <w:sz w:val="26"/>
          <w:szCs w:val="26"/>
          <w:vertAlign w:val="subscript"/>
          <w:lang w:val="pt-BR"/>
        </w:rPr>
        <w:t>3</w:t>
      </w:r>
      <w:r w:rsidRPr="00AD6769">
        <w:rPr>
          <w:bCs/>
          <w:iCs/>
          <w:sz w:val="26"/>
          <w:szCs w:val="26"/>
          <w:lang w:val="pt-BR"/>
        </w:rPr>
        <w:t>...khả năng ảnh hưởng của tác động này là khá lớn, phạm vi tác động chủ yếu là tuyến đường vận chuyển liên thôn, liên xã. Đối tượng chịu tác động gồm người dân sống dọc tuyến đường vận chuyển và người tham gia giao thông. Để giảm thiểu ảnh hưởng của mùi hôi từ quá trình vận chuyển heo tới người dân, Chủ dự án sẽ thực hiện các biện pháp thích hợp sau này.</w:t>
      </w:r>
    </w:p>
    <w:p w14:paraId="085828AE" w14:textId="77777777" w:rsidR="009A4694" w:rsidRPr="00AD6769" w:rsidRDefault="009A4694" w:rsidP="009A4694">
      <w:pPr>
        <w:pStyle w:val="5MUC5"/>
        <w:spacing w:beforeLines="60" w:before="144" w:afterLines="60" w:after="144"/>
        <w:rPr>
          <w:rFonts w:cs="Times New Roman"/>
          <w:sz w:val="26"/>
          <w:szCs w:val="26"/>
        </w:rPr>
      </w:pPr>
      <w:r w:rsidRPr="00AD6769">
        <w:rPr>
          <w:rFonts w:cs="Times New Roman"/>
          <w:sz w:val="26"/>
          <w:szCs w:val="26"/>
        </w:rPr>
        <w:t>* Khí thải phát sinh từ hầm biogas:</w:t>
      </w:r>
    </w:p>
    <w:p w14:paraId="391D5834"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xml:space="preserve">Hệ thống hầm biogas xử lý chất thải từ quá trình chăn nuôi giúp giảm mùi hôi và cải thiện cảnh quan, tạo ra môi trường xanh, sạch cho các trang trại chăn nuôi. Quá trình phân hủy yếm khí giúp tiêu diệt trứng giun, sán, mầm bệnh, mùi hôi thối không bị phát tán ra xung quanh. </w:t>
      </w:r>
    </w:p>
    <w:p w14:paraId="35CD9730"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Biogas là một hỗn hợp khí được sinh ra từ quá trình lên men trong môi trường hiếm khí của chất thải chăn nuôi nhờ hoạt động của các vi khuẩn. Thành phần khí biogas bao gồm: Khí metan (CH</w:t>
      </w:r>
      <w:r w:rsidRPr="00AD6769">
        <w:rPr>
          <w:sz w:val="26"/>
          <w:szCs w:val="26"/>
          <w:vertAlign w:val="subscript"/>
          <w:lang w:val="it-IT"/>
        </w:rPr>
        <w:t>4</w:t>
      </w:r>
      <w:r w:rsidRPr="00AD6769">
        <w:rPr>
          <w:sz w:val="26"/>
          <w:szCs w:val="26"/>
          <w:lang w:val="it-IT"/>
        </w:rPr>
        <w:t>): 60 - 75%; Khí cacbonic (CO</w:t>
      </w:r>
      <w:r w:rsidRPr="00AD6769">
        <w:rPr>
          <w:sz w:val="26"/>
          <w:szCs w:val="26"/>
          <w:vertAlign w:val="subscript"/>
          <w:lang w:val="it-IT"/>
        </w:rPr>
        <w:t>2</w:t>
      </w:r>
      <w:r w:rsidRPr="00AD6769">
        <w:rPr>
          <w:sz w:val="26"/>
          <w:szCs w:val="26"/>
          <w:lang w:val="it-IT"/>
        </w:rPr>
        <w:t>): 25 - 30%; Nitơ (N</w:t>
      </w:r>
      <w:r w:rsidRPr="00AD6769">
        <w:rPr>
          <w:sz w:val="26"/>
          <w:szCs w:val="26"/>
          <w:vertAlign w:val="subscript"/>
          <w:lang w:val="it-IT"/>
        </w:rPr>
        <w:t>2</w:t>
      </w:r>
      <w:r w:rsidRPr="00AD6769">
        <w:rPr>
          <w:sz w:val="26"/>
          <w:szCs w:val="26"/>
          <w:lang w:val="it-IT"/>
        </w:rPr>
        <w:t>): khoảng 5 - 10%; Hydro (H</w:t>
      </w:r>
      <w:r w:rsidRPr="00AD6769">
        <w:rPr>
          <w:sz w:val="26"/>
          <w:szCs w:val="26"/>
          <w:vertAlign w:val="subscript"/>
          <w:lang w:val="it-IT"/>
        </w:rPr>
        <w:t>2</w:t>
      </w:r>
      <w:r w:rsidRPr="00AD6769">
        <w:rPr>
          <w:sz w:val="26"/>
          <w:szCs w:val="26"/>
          <w:lang w:val="it-IT"/>
        </w:rPr>
        <w:t>): khoảng 1 % và các khí khác như CO, NH</w:t>
      </w:r>
      <w:r w:rsidRPr="00AD6769">
        <w:rPr>
          <w:sz w:val="26"/>
          <w:szCs w:val="26"/>
          <w:vertAlign w:val="subscript"/>
          <w:lang w:val="it-IT"/>
        </w:rPr>
        <w:t>3</w:t>
      </w:r>
      <w:r w:rsidRPr="00AD6769">
        <w:rPr>
          <w:sz w:val="26"/>
          <w:szCs w:val="26"/>
          <w:lang w:val="it-IT"/>
        </w:rPr>
        <w:t>...</w:t>
      </w:r>
    </w:p>
    <w:p w14:paraId="2B2DCD2D"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lastRenderedPageBreak/>
        <w:t>Theo đề tài KHCN-T2016-04-19 do Học viện Nông nghiệp Việt Nam thực hiện và đăng tải trên Chuyên mục Khoa học Công nghệ, Tạp chí NN&amp;PTNT - Kỳ 2 - Tháng 7/2019. Bình quân lượng khí CH</w:t>
      </w:r>
      <w:r w:rsidRPr="00AD6769">
        <w:rPr>
          <w:sz w:val="26"/>
          <w:szCs w:val="26"/>
          <w:vertAlign w:val="subscript"/>
          <w:lang w:val="it-IT"/>
        </w:rPr>
        <w:t xml:space="preserve">4 </w:t>
      </w:r>
      <w:r w:rsidRPr="00AD6769">
        <w:rPr>
          <w:sz w:val="26"/>
          <w:szCs w:val="26"/>
          <w:lang w:val="it-IT"/>
        </w:rPr>
        <w:t>tổng từ cả hoạt động quản lý phân (ép phân) và thoát nước thải sau biogas là 18,48 ± 1,99 kg CH</w:t>
      </w:r>
      <w:r w:rsidRPr="00AD6769">
        <w:rPr>
          <w:sz w:val="26"/>
          <w:szCs w:val="26"/>
          <w:vertAlign w:val="subscript"/>
          <w:lang w:val="it-IT"/>
        </w:rPr>
        <w:t>4</w:t>
      </w:r>
      <w:r w:rsidRPr="00AD6769">
        <w:rPr>
          <w:sz w:val="26"/>
          <w:szCs w:val="26"/>
          <w:lang w:val="it-IT"/>
        </w:rPr>
        <w:t>/con/năm, tương ứng 0,462 tấn CO</w:t>
      </w:r>
      <w:r w:rsidRPr="00AD6769">
        <w:rPr>
          <w:sz w:val="26"/>
          <w:szCs w:val="26"/>
          <w:vertAlign w:val="subscript"/>
          <w:lang w:val="it-IT"/>
        </w:rPr>
        <w:t>2</w:t>
      </w:r>
      <w:r w:rsidRPr="00AD6769">
        <w:rPr>
          <w:sz w:val="26"/>
          <w:szCs w:val="26"/>
          <w:lang w:val="it-IT"/>
        </w:rPr>
        <w:t>/con/năm. Như vậy, với quy mô dự án, sẽ phát sinh 19.426-180.401 kg CH</w:t>
      </w:r>
      <w:r w:rsidRPr="00AD6769">
        <w:rPr>
          <w:sz w:val="26"/>
          <w:szCs w:val="26"/>
          <w:vertAlign w:val="subscript"/>
          <w:lang w:val="it-IT"/>
        </w:rPr>
        <w:t>4</w:t>
      </w:r>
      <w:r w:rsidRPr="00AD6769">
        <w:rPr>
          <w:sz w:val="26"/>
          <w:szCs w:val="26"/>
          <w:lang w:val="it-IT"/>
        </w:rPr>
        <w:t>/năm, tương ứng 4.510 tấn CO</w:t>
      </w:r>
      <w:r w:rsidRPr="00AD6769">
        <w:rPr>
          <w:sz w:val="26"/>
          <w:szCs w:val="26"/>
          <w:vertAlign w:val="subscript"/>
          <w:lang w:val="it-IT"/>
        </w:rPr>
        <w:t>2</w:t>
      </w:r>
      <w:r w:rsidRPr="00AD6769">
        <w:rPr>
          <w:sz w:val="26"/>
          <w:szCs w:val="26"/>
          <w:lang w:val="it-IT"/>
        </w:rPr>
        <w:t>/năm.</w:t>
      </w:r>
    </w:p>
    <w:p w14:paraId="17250ECB"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Theo các chuyên gia y tế, trong thành phần các khí phát sinh từ hầm biogas thì ôxít cacbon (CO) là khí dễ gây ngộ độc với người nếu tiếp xúc gần và trực tiếp. Đặc tính của CO là không màu, không mùi. Nếu ngộ độc nhẹ, người bệnh sẽ có triệu chứng chóng mặt, đau đầu, ù tai, tức ngực và buồn nôn. Ngộ độc nặng, ngoài các triệu chứng như trên còn có hiện tượng toát mồ hôi, tinh thần hoảng loạn, da tái nhợt, bước đi không vững, thị lực giảm, người bị ngộ độc lâm vào trạng thái hôn mê, chân tay co giật, da tím ngắt. Tuy nhiên, các khí này được cung cấp cho máy phát điện để đốt cháy, lượng không khí sau đốt cháy chủ yếu tạo ra CO</w:t>
      </w:r>
      <w:r w:rsidRPr="00AD6769">
        <w:rPr>
          <w:sz w:val="26"/>
          <w:szCs w:val="26"/>
          <w:vertAlign w:val="subscript"/>
          <w:lang w:val="it-IT"/>
        </w:rPr>
        <w:t>2</w:t>
      </w:r>
      <w:r w:rsidRPr="00AD6769">
        <w:rPr>
          <w:sz w:val="26"/>
          <w:szCs w:val="26"/>
          <w:lang w:val="it-IT"/>
        </w:rPr>
        <w:t xml:space="preserve"> và H</w:t>
      </w:r>
      <w:r w:rsidRPr="00AD6769">
        <w:rPr>
          <w:sz w:val="26"/>
          <w:szCs w:val="26"/>
          <w:vertAlign w:val="subscript"/>
          <w:lang w:val="it-IT"/>
        </w:rPr>
        <w:t>2</w:t>
      </w:r>
      <w:r w:rsidRPr="00AD6769">
        <w:rPr>
          <w:sz w:val="26"/>
          <w:szCs w:val="26"/>
          <w:lang w:val="it-IT"/>
        </w:rPr>
        <w:t>O... đáp ứng QCVN. Riêng khí H</w:t>
      </w:r>
      <w:r w:rsidRPr="00AD6769">
        <w:rPr>
          <w:sz w:val="26"/>
          <w:szCs w:val="26"/>
          <w:vertAlign w:val="subscript"/>
          <w:lang w:val="it-IT"/>
        </w:rPr>
        <w:t>2</w:t>
      </w:r>
      <w:r w:rsidRPr="00AD6769">
        <w:rPr>
          <w:sz w:val="26"/>
          <w:szCs w:val="26"/>
          <w:lang w:val="it-IT"/>
        </w:rPr>
        <w:t>S sẽ làm phát sinh mùi hôi thối. Do vậy, trong quá trình hoạt động, Chủ dự án sẽ có các giải pháp hạn chế tác động của khí biogas đến công nhân làm việc trong khu vực Trang trại.</w:t>
      </w:r>
    </w:p>
    <w:p w14:paraId="03B53440" w14:textId="77777777" w:rsidR="009A4694" w:rsidRPr="00AD6769" w:rsidRDefault="009A4694" w:rsidP="009A4694">
      <w:pPr>
        <w:pStyle w:val="5MUC5"/>
        <w:spacing w:beforeLines="60" w:before="144" w:afterLines="60" w:after="144"/>
        <w:rPr>
          <w:rFonts w:cs="Times New Roman"/>
          <w:sz w:val="26"/>
          <w:szCs w:val="26"/>
        </w:rPr>
      </w:pPr>
      <w:r w:rsidRPr="00AD6769">
        <w:rPr>
          <w:rFonts w:cs="Times New Roman"/>
          <w:sz w:val="26"/>
          <w:szCs w:val="26"/>
        </w:rPr>
        <w:t>* Mùi hôi phát sinh từ hệ thống XLNT</w:t>
      </w:r>
    </w:p>
    <w:p w14:paraId="59A23F0F" w14:textId="214ADF70"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Hệ thống XLNT hoạt động không hiệu quả do nhiều nguyên nhân khác nhau như lượng vi sinh không đảm bảo, tải lượng nồng độ ô nhiễm đầu vào cao… làm cho hệ thống XLNT xử lý không hiệu quả, gây ra mùi hôi và ô nhiễm môi trường không khí. Các chất ô nhiễm trong nước thải chủ yếu là các chất được tạo ra từ quá trình phân hủy sinh học các chất hữu cơ có trong phân, nước tiểu phát sinh ra các khí gây mùi hôi như: H</w:t>
      </w:r>
      <w:r w:rsidRPr="00AD6769">
        <w:rPr>
          <w:sz w:val="26"/>
          <w:szCs w:val="26"/>
          <w:vertAlign w:val="subscript"/>
          <w:lang w:val="it-IT"/>
        </w:rPr>
        <w:t>2</w:t>
      </w:r>
      <w:r w:rsidRPr="00AD6769">
        <w:rPr>
          <w:sz w:val="26"/>
          <w:szCs w:val="26"/>
          <w:lang w:val="it-IT"/>
        </w:rPr>
        <w:t>S, CH</w:t>
      </w:r>
      <w:r w:rsidRPr="00AD6769">
        <w:rPr>
          <w:sz w:val="26"/>
          <w:szCs w:val="26"/>
          <w:vertAlign w:val="subscript"/>
          <w:lang w:val="it-IT"/>
        </w:rPr>
        <w:t>3</w:t>
      </w:r>
      <w:r w:rsidRPr="00AD6769">
        <w:rPr>
          <w:sz w:val="26"/>
          <w:szCs w:val="26"/>
          <w:lang w:val="it-IT"/>
        </w:rPr>
        <w:t>SH (mecaptan), NH</w:t>
      </w:r>
      <w:r w:rsidRPr="00AD6769">
        <w:rPr>
          <w:sz w:val="26"/>
          <w:szCs w:val="26"/>
          <w:vertAlign w:val="subscript"/>
          <w:lang w:val="it-IT"/>
        </w:rPr>
        <w:t>3</w:t>
      </w:r>
      <w:r w:rsidRPr="00AD6769">
        <w:rPr>
          <w:sz w:val="26"/>
          <w:szCs w:val="26"/>
          <w:lang w:val="it-IT"/>
        </w:rPr>
        <w:t>.</w:t>
      </w:r>
      <w:r w:rsidR="00DB6ED9">
        <w:rPr>
          <w:sz w:val="26"/>
          <w:szCs w:val="26"/>
          <w:lang w:val="it-IT"/>
        </w:rPr>
        <w:t xml:space="preserve"> </w:t>
      </w:r>
      <w:r w:rsidR="00DB6ED9" w:rsidRPr="00DB6ED9">
        <w:rPr>
          <w:color w:val="EE0000"/>
          <w:sz w:val="26"/>
          <w:szCs w:val="26"/>
          <w:lang w:val="it-IT"/>
        </w:rPr>
        <w:t>Ngoài ra, trong quá trình sục khí của hệ thống xử lý nước thải, đặc biệt là ở các bể hiếu khí như bể aerotank, có thể phát sinh mùi hôi do một số nguyên nhân như: khí H₂S, NH₃, VOCs, hoặc quá trình phân hủy kỵ khí cục bộ.</w:t>
      </w:r>
    </w:p>
    <w:p w14:paraId="405A0B0D"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Mùi hôi phát sinh sẽ ảnh hưởng trực tiếp đến sức khoẻ của đàn heo và công nhân làm việc, đặc biệt là các cán bộ vận hành hệ thống.</w:t>
      </w:r>
    </w:p>
    <w:p w14:paraId="5966BB14" w14:textId="77777777" w:rsidR="009A4694" w:rsidRPr="00AD6769" w:rsidRDefault="009A4694" w:rsidP="009A4694">
      <w:pPr>
        <w:pStyle w:val="5MUC5"/>
        <w:spacing w:beforeLines="60" w:before="144" w:afterLines="60" w:after="144"/>
        <w:rPr>
          <w:rFonts w:cs="Times New Roman"/>
          <w:b/>
          <w:bCs/>
          <w:i w:val="0"/>
          <w:iCs/>
          <w:sz w:val="26"/>
          <w:szCs w:val="26"/>
        </w:rPr>
      </w:pPr>
      <w:r w:rsidRPr="00AD6769">
        <w:rPr>
          <w:rFonts w:cs="Times New Roman"/>
          <w:b/>
          <w:bCs/>
          <w:i w:val="0"/>
          <w:iCs/>
          <w:sz w:val="26"/>
          <w:szCs w:val="26"/>
        </w:rPr>
        <w:t xml:space="preserve">b. Đánh giá, dự báo tác động do nước thải </w:t>
      </w:r>
      <w:bookmarkEnd w:id="609"/>
      <w:bookmarkEnd w:id="610"/>
    </w:p>
    <w:p w14:paraId="5523C16F" w14:textId="77777777" w:rsidR="009A4694" w:rsidRPr="00AD6769" w:rsidRDefault="009A4694" w:rsidP="009A4694">
      <w:pPr>
        <w:pStyle w:val="5MUC5"/>
        <w:spacing w:beforeLines="60" w:before="144" w:afterLines="60" w:after="144"/>
        <w:rPr>
          <w:rFonts w:cs="Times New Roman"/>
          <w:sz w:val="26"/>
          <w:szCs w:val="26"/>
        </w:rPr>
      </w:pPr>
      <w:r w:rsidRPr="00AD6769">
        <w:rPr>
          <w:rFonts w:cs="Times New Roman"/>
          <w:sz w:val="26"/>
          <w:szCs w:val="26"/>
        </w:rPr>
        <w:t>* Nước thải chăn nuôi:</w:t>
      </w:r>
    </w:p>
    <w:p w14:paraId="57C0B0FD"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xml:space="preserve">Nước thải chăn nuôi phát sinh từ hoạt động của Trang trại bao gồm: Nước thải từ quá trình sản xuất chăn nuôi và nước từ quá trình sơ chế phân. Trong đó: </w:t>
      </w:r>
    </w:p>
    <w:p w14:paraId="1652C8CF" w14:textId="5223BD30"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Nước thải từ quá trình sản xuất chăn nuôi: Từ lượng nước cấp đã được tính toán thì lượng nước cấp trực tiếp khoảng 87 m</w:t>
      </w:r>
      <w:r w:rsidRPr="00AD6769">
        <w:rPr>
          <w:sz w:val="26"/>
          <w:szCs w:val="26"/>
          <w:vertAlign w:val="superscript"/>
          <w:lang w:val="it-IT"/>
        </w:rPr>
        <w:t>3</w:t>
      </w:r>
      <w:r w:rsidRPr="00AD6769">
        <w:rPr>
          <w:sz w:val="26"/>
          <w:szCs w:val="26"/>
          <w:lang w:val="it-IT"/>
        </w:rPr>
        <w:t xml:space="preserve">/ng.đ </w:t>
      </w:r>
      <w:r w:rsidRPr="00AD6769">
        <w:rPr>
          <w:i/>
          <w:sz w:val="26"/>
          <w:szCs w:val="26"/>
          <w:lang w:val="it-IT"/>
        </w:rPr>
        <w:t>(bao gồm nước sử dụng cho heo uống, nước vệ sinh chuồng trại, tắm rửa heo)</w:t>
      </w:r>
      <w:r w:rsidRPr="00AD6769">
        <w:rPr>
          <w:sz w:val="26"/>
          <w:szCs w:val="26"/>
          <w:lang w:val="it-IT"/>
        </w:rPr>
        <w:t xml:space="preserve">, lượng nước thải chăn nuôi phát sinh khoảng bằng 80% lượng nước cấp </w:t>
      </w:r>
      <w:r w:rsidRPr="00AD6769">
        <w:rPr>
          <w:i/>
          <w:sz w:val="26"/>
          <w:szCs w:val="26"/>
          <w:lang w:val="it-IT"/>
        </w:rPr>
        <w:t>(lượng nước mất đi do tham gia vào quá trình tổng hợp thịt, một phần bài tiết theo phân và bay hơi)</w:t>
      </w:r>
      <w:r w:rsidRPr="00AD6769">
        <w:rPr>
          <w:sz w:val="26"/>
          <w:szCs w:val="26"/>
          <w:lang w:val="it-IT"/>
        </w:rPr>
        <w:t xml:space="preserve"> là 87 x 80% = 69,6m</w:t>
      </w:r>
      <w:r w:rsidRPr="00AD6769">
        <w:rPr>
          <w:sz w:val="26"/>
          <w:szCs w:val="26"/>
          <w:vertAlign w:val="superscript"/>
          <w:lang w:val="it-IT"/>
        </w:rPr>
        <w:t>3</w:t>
      </w:r>
      <w:r w:rsidRPr="00AD6769">
        <w:rPr>
          <w:sz w:val="26"/>
          <w:szCs w:val="26"/>
          <w:lang w:val="it-IT"/>
        </w:rPr>
        <w:t>/ng.đ. Lượng nước này được thải ra thông qua:</w:t>
      </w:r>
    </w:p>
    <w:p w14:paraId="00EE5A16"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Nước thải lỏng từ quá trình vệ sinh chuồng trại.</w:t>
      </w:r>
    </w:p>
    <w:p w14:paraId="5302A9E6"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lastRenderedPageBreak/>
        <w:t xml:space="preserve">+ Nước thải từ quá trình ép phân: Với </w:t>
      </w:r>
      <w:r w:rsidRPr="00AD6769">
        <w:rPr>
          <w:bCs/>
          <w:iCs/>
          <w:sz w:val="26"/>
          <w:szCs w:val="26"/>
          <w:lang w:val="it-IT"/>
        </w:rPr>
        <w:t>lượng phân heo thải ra (lúc tối đa) là: 5.241</w:t>
      </w:r>
      <w:r w:rsidRPr="00AD6769">
        <w:rPr>
          <w:spacing w:val="-2"/>
          <w:sz w:val="26"/>
          <w:szCs w:val="26"/>
          <w:lang w:val="sv-SE"/>
        </w:rPr>
        <w:t xml:space="preserve"> </w:t>
      </w:r>
      <w:r w:rsidRPr="00AD6769">
        <w:rPr>
          <w:bCs/>
          <w:iCs/>
          <w:sz w:val="26"/>
          <w:szCs w:val="26"/>
          <w:lang w:val="it-IT"/>
        </w:rPr>
        <w:t xml:space="preserve">kg/ngày * 0,43 = 2.254 kg/ngày. </w:t>
      </w:r>
      <w:r w:rsidRPr="00AD6769">
        <w:rPr>
          <w:sz w:val="26"/>
          <w:szCs w:val="26"/>
          <w:lang w:val="nl-NL"/>
        </w:rPr>
        <w:t xml:space="preserve">Khi qua máy ép phân, tỷ lệ vật chất khô trong phân heo khoảng 70%, do đó lượng nước thải sau khi qua máy ép thu được khoảng 30% (phân lỏng không thu gom được hoặc tan trong nước) = 30% x </w:t>
      </w:r>
      <w:r w:rsidRPr="00AD6769">
        <w:rPr>
          <w:bCs/>
          <w:iCs/>
          <w:sz w:val="26"/>
          <w:szCs w:val="26"/>
          <w:lang w:val="it-IT"/>
        </w:rPr>
        <w:t xml:space="preserve">2.254 </w:t>
      </w:r>
      <w:r w:rsidRPr="00AD6769">
        <w:rPr>
          <w:sz w:val="26"/>
          <w:szCs w:val="26"/>
          <w:lang w:val="nl-NL"/>
        </w:rPr>
        <w:t>kg/ngày = 676 kg/ngày ≈ 0,75 m</w:t>
      </w:r>
      <w:r w:rsidRPr="00AD6769">
        <w:rPr>
          <w:sz w:val="26"/>
          <w:szCs w:val="26"/>
          <w:vertAlign w:val="superscript"/>
          <w:lang w:val="nl-NL"/>
        </w:rPr>
        <w:t>3</w:t>
      </w:r>
      <w:r w:rsidRPr="00AD6769">
        <w:rPr>
          <w:sz w:val="26"/>
          <w:szCs w:val="26"/>
          <w:lang w:val="nl-NL"/>
        </w:rPr>
        <w:t>/ngày</w:t>
      </w:r>
    </w:p>
    <w:p w14:paraId="283CC755"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Đặc trưng quan trọng nhất của nước thải phát sinh từ các trang trại chăn nuôi heo là hàm lượng các chất hữu cơ, chất dinh dưỡng được biểu thị qua các thông số như: COD, BOD</w:t>
      </w:r>
      <w:r w:rsidRPr="00AD6769">
        <w:rPr>
          <w:sz w:val="26"/>
          <w:szCs w:val="26"/>
          <w:vertAlign w:val="subscript"/>
          <w:lang w:val="pt-BR"/>
        </w:rPr>
        <w:t>5</w:t>
      </w:r>
      <w:r w:rsidRPr="00AD6769">
        <w:rPr>
          <w:sz w:val="26"/>
          <w:szCs w:val="26"/>
          <w:lang w:val="pt-BR"/>
        </w:rPr>
        <w:t xml:space="preserve">, Tổng N, Tổng P, SS... Đây là những thành phần dễ phân hủy, gây mùi hôi thối, phát sinh khí độc, làm sụt giảm lượng ôxy hòa tan trong nước và nếu không được xử lý khi thải ra nguồn tiếp nhận sẽ gây ô nhiễm môi trường, gây phì dưỡng hệ sinh thái, làm ảnh hưởng đến cây trồng và là nguồn dinh dưỡng quan trọng để các vi khuẩn gây hại phát triển. Ngoài ra trong nước thải của trang trại chăn nuôi có chứa hàm lượng lớn các vi khuẩn gây bệnh dịch. Các loại vi trùng gây bệnh như: Samonella, E.coli và nha bào Bacilus anthrasis có thể xâm nhập vào mạch nước ngầm, đây là yếu tố ảnh hưởng trực tiếp tới sức khỏe của con người cũng như động vật trong khu vực. </w:t>
      </w:r>
    </w:p>
    <w:p w14:paraId="3EB7C09A"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Các chất hữu cơ: hợp chất hữu cơ chiếm 70-80% bao gồm cellulose, protit, acid amin, chất béo, hidrat carbon và các dẫn xuất của chúng, thức ăn thừa. Các chất vô cơ chiếm 20-30% gồm cát, đất, muối, ure, ammonium, muối clorua, SO</w:t>
      </w:r>
      <w:r w:rsidRPr="00AD6769">
        <w:rPr>
          <w:sz w:val="26"/>
          <w:szCs w:val="26"/>
          <w:vertAlign w:val="subscript"/>
          <w:lang w:val="pt-BR"/>
        </w:rPr>
        <w:t>4</w:t>
      </w:r>
      <w:r w:rsidRPr="00AD6769">
        <w:rPr>
          <w:sz w:val="26"/>
          <w:szCs w:val="26"/>
          <w:lang w:val="pt-BR"/>
        </w:rPr>
        <w:t>.</w:t>
      </w:r>
    </w:p>
    <w:p w14:paraId="2A649AAE" w14:textId="77777777" w:rsidR="009A4694" w:rsidRPr="00AD6769" w:rsidRDefault="009A4694" w:rsidP="009A4694">
      <w:pPr>
        <w:pStyle w:val="11NOIDUNG"/>
        <w:spacing w:beforeLines="60" w:before="144" w:afterLines="60" w:after="144"/>
        <w:rPr>
          <w:spacing w:val="-2"/>
          <w:sz w:val="26"/>
          <w:szCs w:val="26"/>
          <w:lang w:val="pt-BR"/>
        </w:rPr>
      </w:pPr>
      <w:r w:rsidRPr="00AD6769">
        <w:rPr>
          <w:spacing w:val="-2"/>
          <w:sz w:val="26"/>
          <w:szCs w:val="26"/>
          <w:lang w:val="pt-BR"/>
        </w:rPr>
        <w:t>Các chất dinh dưỡng N: khả năng hấp thụ N của các loài gia súc rất kém nên khi ăn thức ăn có chứa N thì chúng sẽ bài tiết ra ngoài theo phân và nước tiểu. Trong nước thải chăn nuôi heo thường chứa hàm lượng N rất cao. Hàm lượng Tổng N khoảng từ 400 - 850 mg/l. Nếu oxy được cung cấp đầy đủ, sản phẩm của quá trình phân hủy là: CO</w:t>
      </w:r>
      <w:r w:rsidRPr="00AD6769">
        <w:rPr>
          <w:spacing w:val="-2"/>
          <w:sz w:val="26"/>
          <w:szCs w:val="26"/>
          <w:vertAlign w:val="subscript"/>
          <w:lang w:val="pt-BR"/>
        </w:rPr>
        <w:t>2</w:t>
      </w:r>
      <w:r w:rsidRPr="00AD6769">
        <w:rPr>
          <w:spacing w:val="-2"/>
          <w:sz w:val="26"/>
          <w:szCs w:val="26"/>
          <w:lang w:val="pt-BR"/>
        </w:rPr>
        <w:t>, H</w:t>
      </w:r>
      <w:r w:rsidRPr="00AD6769">
        <w:rPr>
          <w:spacing w:val="-2"/>
          <w:sz w:val="26"/>
          <w:szCs w:val="26"/>
          <w:vertAlign w:val="subscript"/>
          <w:lang w:val="pt-BR"/>
        </w:rPr>
        <w:t>2</w:t>
      </w:r>
      <w:r w:rsidRPr="00AD6769">
        <w:rPr>
          <w:spacing w:val="-2"/>
          <w:sz w:val="26"/>
          <w:szCs w:val="26"/>
          <w:lang w:val="pt-BR"/>
        </w:rPr>
        <w:t>O, NO</w:t>
      </w:r>
      <w:r w:rsidRPr="00AD6769">
        <w:rPr>
          <w:spacing w:val="-2"/>
          <w:sz w:val="26"/>
          <w:szCs w:val="26"/>
          <w:vertAlign w:val="subscript"/>
          <w:lang w:val="pt-BR"/>
        </w:rPr>
        <w:t>2</w:t>
      </w:r>
      <w:r w:rsidRPr="00AD6769">
        <w:rPr>
          <w:spacing w:val="-2"/>
          <w:sz w:val="26"/>
          <w:szCs w:val="26"/>
          <w:lang w:val="pt-BR"/>
        </w:rPr>
        <w:t>, NO</w:t>
      </w:r>
      <w:r w:rsidRPr="00AD6769">
        <w:rPr>
          <w:spacing w:val="-2"/>
          <w:sz w:val="26"/>
          <w:szCs w:val="26"/>
          <w:vertAlign w:val="subscript"/>
          <w:lang w:val="pt-BR"/>
        </w:rPr>
        <w:t>3</w:t>
      </w:r>
      <w:r w:rsidRPr="00AD6769">
        <w:rPr>
          <w:spacing w:val="-2"/>
          <w:sz w:val="26"/>
          <w:szCs w:val="26"/>
          <w:lang w:val="pt-BR"/>
        </w:rPr>
        <w:t>. Ngược lại, trong điều kiện thiếu oxy, sự phân hủy các hợp chất hữu cơ theo con đường yếm khí tạo ra các sản phẩm CH</w:t>
      </w:r>
      <w:r w:rsidRPr="00AD6769">
        <w:rPr>
          <w:spacing w:val="-2"/>
          <w:sz w:val="26"/>
          <w:szCs w:val="26"/>
          <w:vertAlign w:val="subscript"/>
          <w:lang w:val="pt-BR"/>
        </w:rPr>
        <w:t>4</w:t>
      </w:r>
      <w:r w:rsidRPr="00AD6769">
        <w:rPr>
          <w:spacing w:val="-2"/>
          <w:sz w:val="26"/>
          <w:szCs w:val="26"/>
          <w:lang w:val="pt-BR"/>
        </w:rPr>
        <w:t>, N</w:t>
      </w:r>
      <w:r w:rsidRPr="00AD6769">
        <w:rPr>
          <w:spacing w:val="-2"/>
          <w:sz w:val="26"/>
          <w:szCs w:val="26"/>
          <w:vertAlign w:val="subscript"/>
          <w:lang w:val="pt-BR"/>
        </w:rPr>
        <w:t>2</w:t>
      </w:r>
      <w:r w:rsidRPr="00AD6769">
        <w:rPr>
          <w:spacing w:val="-2"/>
          <w:sz w:val="26"/>
          <w:szCs w:val="26"/>
          <w:lang w:val="pt-BR"/>
        </w:rPr>
        <w:t>, NH</w:t>
      </w:r>
      <w:r w:rsidRPr="00AD6769">
        <w:rPr>
          <w:spacing w:val="-2"/>
          <w:sz w:val="26"/>
          <w:szCs w:val="26"/>
          <w:vertAlign w:val="subscript"/>
          <w:lang w:val="pt-BR"/>
        </w:rPr>
        <w:t>3</w:t>
      </w:r>
      <w:r w:rsidRPr="00AD6769">
        <w:rPr>
          <w:spacing w:val="-2"/>
          <w:sz w:val="26"/>
          <w:szCs w:val="26"/>
          <w:lang w:val="pt-BR"/>
        </w:rPr>
        <w:t>, Indol, Scatol… các chất khí này tạo nên mùi hôi thối trong khu vực nuôi ảnh hưởng xấu tới môi trường không khí.</w:t>
      </w:r>
    </w:p>
    <w:p w14:paraId="708ECAAB"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Để đánh giá chính xác nồng độ các chất gây ô nhiễm trong nước thải chăn nuôi heo, Báo cáo tham khảo kết quả phân tích chất lượng nước thải trước khi xử lý tại các Trang trại có quy mô tương tự do Trung tâm Quan trắc TN&amp;MT thực hiện năm 2021, kết quả như sau:</w:t>
      </w:r>
    </w:p>
    <w:p w14:paraId="3101EA93" w14:textId="297ED2FA" w:rsidR="009A4694" w:rsidRPr="00AD6769" w:rsidRDefault="009A4694" w:rsidP="008B096F">
      <w:pPr>
        <w:pStyle w:val="Caption"/>
      </w:pPr>
      <w:bookmarkStart w:id="620" w:name="_Toc79395612"/>
      <w:bookmarkStart w:id="621" w:name="_Toc103632246"/>
      <w:bookmarkStart w:id="622" w:name="_Toc109777821"/>
      <w:bookmarkStart w:id="623" w:name="_Toc128433394"/>
      <w:bookmarkStart w:id="624" w:name="_Toc164174479"/>
      <w:bookmarkStart w:id="625" w:name="_Toc202779605"/>
      <w:bookmarkStart w:id="626" w:name="_Toc204376314"/>
      <w:r w:rsidRPr="008826FC">
        <w:t xml:space="preserve">Bảng 4. </w:t>
      </w:r>
      <w:r w:rsidRPr="00AD6769">
        <w:fldChar w:fldCharType="begin"/>
      </w:r>
      <w:r w:rsidRPr="008826FC">
        <w:instrText xml:space="preserve"> SEQ Bảng_4. \* ARABIC </w:instrText>
      </w:r>
      <w:r w:rsidRPr="00AD6769">
        <w:fldChar w:fldCharType="separate"/>
      </w:r>
      <w:r w:rsidR="00B94FD6">
        <w:t>24</w:t>
      </w:r>
      <w:r w:rsidRPr="00AD6769">
        <w:fldChar w:fldCharType="end"/>
      </w:r>
      <w:r w:rsidRPr="008826FC">
        <w:t xml:space="preserve">. </w:t>
      </w:r>
      <w:r w:rsidRPr="00AD6769">
        <w:t>Nồng độ các chất ô nhiễm trong nước thải chăn nuôi heo</w:t>
      </w:r>
      <w:bookmarkEnd w:id="620"/>
      <w:bookmarkEnd w:id="621"/>
      <w:bookmarkEnd w:id="622"/>
      <w:bookmarkEnd w:id="623"/>
      <w:bookmarkEnd w:id="624"/>
      <w:bookmarkEnd w:id="625"/>
      <w:bookmarkEnd w:id="626"/>
    </w:p>
    <w:tbl>
      <w:tblPr>
        <w:tblW w:w="48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1474"/>
        <w:gridCol w:w="1658"/>
        <w:gridCol w:w="1383"/>
        <w:gridCol w:w="3418"/>
      </w:tblGrid>
      <w:tr w:rsidR="00AD6769" w:rsidRPr="00AD6769" w14:paraId="18224747" w14:textId="77777777" w:rsidTr="00C272D7">
        <w:trPr>
          <w:trHeight w:val="613"/>
          <w:jc w:val="center"/>
        </w:trPr>
        <w:tc>
          <w:tcPr>
            <w:tcW w:w="479" w:type="pct"/>
            <w:tcBorders>
              <w:top w:val="single" w:sz="4" w:space="0" w:color="auto"/>
              <w:left w:val="single" w:sz="4" w:space="0" w:color="auto"/>
              <w:right w:val="single" w:sz="4" w:space="0" w:color="auto"/>
            </w:tcBorders>
            <w:vAlign w:val="center"/>
          </w:tcPr>
          <w:p w14:paraId="3190C4F9" w14:textId="77777777" w:rsidR="009A4694" w:rsidRPr="00AD6769" w:rsidRDefault="009A4694" w:rsidP="00C272D7">
            <w:pPr>
              <w:pStyle w:val="12NDKHUNG"/>
              <w:rPr>
                <w:rFonts w:cs="Times New Roman"/>
                <w:b/>
              </w:rPr>
            </w:pPr>
            <w:r w:rsidRPr="00AD6769">
              <w:rPr>
                <w:rFonts w:cs="Times New Roman"/>
                <w:b/>
              </w:rPr>
              <w:t>TT</w:t>
            </w:r>
          </w:p>
        </w:tc>
        <w:tc>
          <w:tcPr>
            <w:tcW w:w="840" w:type="pct"/>
            <w:tcBorders>
              <w:top w:val="single" w:sz="4" w:space="0" w:color="auto"/>
              <w:left w:val="single" w:sz="4" w:space="0" w:color="auto"/>
              <w:right w:val="single" w:sz="4" w:space="0" w:color="auto"/>
            </w:tcBorders>
            <w:vAlign w:val="center"/>
          </w:tcPr>
          <w:p w14:paraId="19E14772" w14:textId="77777777" w:rsidR="009A4694" w:rsidRPr="00AD6769" w:rsidRDefault="009A4694" w:rsidP="00C272D7">
            <w:pPr>
              <w:pStyle w:val="12NDKHUNG"/>
              <w:rPr>
                <w:rFonts w:cs="Times New Roman"/>
                <w:b/>
              </w:rPr>
            </w:pPr>
            <w:r w:rsidRPr="00AD6769">
              <w:rPr>
                <w:rFonts w:cs="Times New Roman"/>
                <w:b/>
              </w:rPr>
              <w:t>Thông số</w:t>
            </w:r>
          </w:p>
        </w:tc>
        <w:tc>
          <w:tcPr>
            <w:tcW w:w="945" w:type="pct"/>
            <w:tcBorders>
              <w:top w:val="single" w:sz="4" w:space="0" w:color="auto"/>
              <w:left w:val="single" w:sz="4" w:space="0" w:color="auto"/>
              <w:right w:val="single" w:sz="4" w:space="0" w:color="auto"/>
            </w:tcBorders>
            <w:vAlign w:val="center"/>
          </w:tcPr>
          <w:p w14:paraId="727EA2B9" w14:textId="77777777" w:rsidR="009A4694" w:rsidRPr="00AD6769" w:rsidRDefault="009A4694" w:rsidP="00C272D7">
            <w:pPr>
              <w:pStyle w:val="12NDKHUNG"/>
              <w:rPr>
                <w:rFonts w:cs="Times New Roman"/>
                <w:b/>
              </w:rPr>
            </w:pPr>
            <w:r w:rsidRPr="00AD6769">
              <w:rPr>
                <w:rFonts w:cs="Times New Roman"/>
                <w:b/>
              </w:rPr>
              <w:t>Đơn vị</w:t>
            </w:r>
          </w:p>
        </w:tc>
        <w:tc>
          <w:tcPr>
            <w:tcW w:w="788" w:type="pct"/>
            <w:tcBorders>
              <w:top w:val="single" w:sz="4" w:space="0" w:color="auto"/>
              <w:left w:val="single" w:sz="4" w:space="0" w:color="auto"/>
              <w:right w:val="single" w:sz="4" w:space="0" w:color="auto"/>
            </w:tcBorders>
            <w:vAlign w:val="center"/>
          </w:tcPr>
          <w:p w14:paraId="7F3589E4" w14:textId="77777777" w:rsidR="009A4694" w:rsidRPr="00AD6769" w:rsidRDefault="009A4694" w:rsidP="00C272D7">
            <w:pPr>
              <w:pStyle w:val="12NDKHUNG"/>
              <w:rPr>
                <w:rFonts w:cs="Times New Roman"/>
                <w:b/>
              </w:rPr>
            </w:pPr>
            <w:r w:rsidRPr="00AD6769">
              <w:rPr>
                <w:rFonts w:cs="Times New Roman"/>
                <w:b/>
              </w:rPr>
              <w:t>Kết quả</w:t>
            </w:r>
          </w:p>
        </w:tc>
        <w:tc>
          <w:tcPr>
            <w:tcW w:w="1948" w:type="pct"/>
            <w:tcBorders>
              <w:top w:val="single" w:sz="4" w:space="0" w:color="auto"/>
              <w:left w:val="single" w:sz="4" w:space="0" w:color="auto"/>
              <w:right w:val="single" w:sz="4" w:space="0" w:color="auto"/>
            </w:tcBorders>
          </w:tcPr>
          <w:p w14:paraId="43F7E53E" w14:textId="77777777" w:rsidR="009A4694" w:rsidRPr="00AD6769" w:rsidRDefault="009A4694" w:rsidP="00C272D7">
            <w:pPr>
              <w:pStyle w:val="12NDKHUNG"/>
              <w:rPr>
                <w:rFonts w:cs="Times New Roman"/>
                <w:b/>
              </w:rPr>
            </w:pPr>
            <w:r w:rsidRPr="00AD6769">
              <w:rPr>
                <w:rFonts w:cs="Times New Roman"/>
                <w:b/>
              </w:rPr>
              <w:t>QCVN 62-MT:2016/BTNMT (cột B) (Kq=0,9, Kf=1,2)</w:t>
            </w:r>
          </w:p>
        </w:tc>
      </w:tr>
      <w:tr w:rsidR="00AD6769" w:rsidRPr="00AD6769" w14:paraId="01E9217F" w14:textId="77777777" w:rsidTr="00C272D7">
        <w:trPr>
          <w:trHeight w:val="341"/>
          <w:jc w:val="center"/>
        </w:trPr>
        <w:tc>
          <w:tcPr>
            <w:tcW w:w="479" w:type="pct"/>
            <w:tcBorders>
              <w:top w:val="single" w:sz="4" w:space="0" w:color="auto"/>
              <w:left w:val="single" w:sz="4" w:space="0" w:color="auto"/>
              <w:bottom w:val="single" w:sz="4" w:space="0" w:color="auto"/>
              <w:right w:val="single" w:sz="4" w:space="0" w:color="auto"/>
            </w:tcBorders>
            <w:vAlign w:val="center"/>
          </w:tcPr>
          <w:p w14:paraId="76153AC4" w14:textId="77777777" w:rsidR="009A4694" w:rsidRPr="00AD6769" w:rsidRDefault="009A4694" w:rsidP="00C272D7">
            <w:pPr>
              <w:pStyle w:val="12NDKHUNG"/>
              <w:rPr>
                <w:rFonts w:cs="Times New Roman"/>
              </w:rPr>
            </w:pPr>
            <w:r w:rsidRPr="00AD6769">
              <w:rPr>
                <w:rFonts w:cs="Times New Roman"/>
              </w:rPr>
              <w:t>1</w:t>
            </w:r>
          </w:p>
        </w:tc>
        <w:tc>
          <w:tcPr>
            <w:tcW w:w="840" w:type="pct"/>
            <w:tcBorders>
              <w:top w:val="single" w:sz="4" w:space="0" w:color="auto"/>
              <w:left w:val="single" w:sz="4" w:space="0" w:color="auto"/>
              <w:bottom w:val="single" w:sz="4" w:space="0" w:color="auto"/>
              <w:right w:val="single" w:sz="4" w:space="0" w:color="auto"/>
            </w:tcBorders>
            <w:vAlign w:val="center"/>
          </w:tcPr>
          <w:p w14:paraId="277C7873" w14:textId="77777777" w:rsidR="009A4694" w:rsidRPr="00AD6769" w:rsidRDefault="009A4694" w:rsidP="00C272D7">
            <w:pPr>
              <w:pStyle w:val="12NDKHUNG"/>
              <w:rPr>
                <w:rFonts w:cs="Times New Roman"/>
              </w:rPr>
            </w:pPr>
            <w:r w:rsidRPr="00AD6769">
              <w:rPr>
                <w:rFonts w:cs="Times New Roman"/>
              </w:rPr>
              <w:t>pH</w:t>
            </w:r>
          </w:p>
        </w:tc>
        <w:tc>
          <w:tcPr>
            <w:tcW w:w="945" w:type="pct"/>
            <w:tcBorders>
              <w:top w:val="single" w:sz="4" w:space="0" w:color="auto"/>
              <w:left w:val="single" w:sz="4" w:space="0" w:color="auto"/>
              <w:bottom w:val="single" w:sz="4" w:space="0" w:color="auto"/>
              <w:right w:val="single" w:sz="4" w:space="0" w:color="auto"/>
            </w:tcBorders>
            <w:vAlign w:val="center"/>
          </w:tcPr>
          <w:p w14:paraId="6D25A85E" w14:textId="77777777" w:rsidR="009A4694" w:rsidRPr="00AD6769" w:rsidRDefault="009A4694" w:rsidP="00C272D7">
            <w:pPr>
              <w:pStyle w:val="12NDKHUNG"/>
              <w:rPr>
                <w:rFonts w:cs="Times New Roman"/>
              </w:rPr>
            </w:pPr>
            <w:r w:rsidRPr="00AD6769">
              <w:rPr>
                <w:rFonts w:cs="Times New Roman"/>
              </w:rPr>
              <w:t>-</w:t>
            </w:r>
          </w:p>
        </w:tc>
        <w:tc>
          <w:tcPr>
            <w:tcW w:w="788" w:type="pct"/>
            <w:tcBorders>
              <w:top w:val="single" w:sz="4" w:space="0" w:color="auto"/>
              <w:left w:val="single" w:sz="4" w:space="0" w:color="auto"/>
              <w:bottom w:val="single" w:sz="4" w:space="0" w:color="auto"/>
              <w:right w:val="single" w:sz="4" w:space="0" w:color="auto"/>
            </w:tcBorders>
            <w:vAlign w:val="center"/>
          </w:tcPr>
          <w:p w14:paraId="58B9211F" w14:textId="77777777" w:rsidR="009A4694" w:rsidRPr="00AD6769" w:rsidRDefault="009A4694" w:rsidP="00C272D7">
            <w:pPr>
              <w:pStyle w:val="12NDKHUNG"/>
              <w:rPr>
                <w:rFonts w:cs="Times New Roman"/>
              </w:rPr>
            </w:pPr>
            <w:r w:rsidRPr="00AD6769">
              <w:rPr>
                <w:rFonts w:cs="Times New Roman"/>
              </w:rPr>
              <w:t>7,8</w:t>
            </w:r>
          </w:p>
        </w:tc>
        <w:tc>
          <w:tcPr>
            <w:tcW w:w="1948" w:type="pct"/>
            <w:tcBorders>
              <w:top w:val="single" w:sz="4" w:space="0" w:color="auto"/>
              <w:left w:val="single" w:sz="4" w:space="0" w:color="auto"/>
              <w:bottom w:val="single" w:sz="4" w:space="0" w:color="auto"/>
              <w:right w:val="single" w:sz="4" w:space="0" w:color="auto"/>
            </w:tcBorders>
            <w:vAlign w:val="center"/>
          </w:tcPr>
          <w:p w14:paraId="51388F95" w14:textId="77777777" w:rsidR="009A4694" w:rsidRPr="00AD6769" w:rsidRDefault="009A4694" w:rsidP="00C272D7">
            <w:pPr>
              <w:pStyle w:val="12NDKHUNG"/>
              <w:rPr>
                <w:rFonts w:cs="Times New Roman"/>
                <w:lang w:val="de-DE"/>
              </w:rPr>
            </w:pPr>
            <w:r w:rsidRPr="00AD6769">
              <w:rPr>
                <w:rFonts w:cs="Times New Roman"/>
                <w:lang w:val="de-DE"/>
              </w:rPr>
              <w:t>5,5 - 9</w:t>
            </w:r>
          </w:p>
        </w:tc>
      </w:tr>
      <w:tr w:rsidR="00AD6769" w:rsidRPr="00AD6769" w14:paraId="594E2FCB" w14:textId="77777777" w:rsidTr="00C272D7">
        <w:trPr>
          <w:trHeight w:val="227"/>
          <w:jc w:val="center"/>
        </w:trPr>
        <w:tc>
          <w:tcPr>
            <w:tcW w:w="479" w:type="pct"/>
            <w:tcBorders>
              <w:top w:val="single" w:sz="4" w:space="0" w:color="auto"/>
              <w:left w:val="single" w:sz="4" w:space="0" w:color="auto"/>
              <w:bottom w:val="single" w:sz="4" w:space="0" w:color="auto"/>
              <w:right w:val="single" w:sz="4" w:space="0" w:color="auto"/>
            </w:tcBorders>
            <w:vAlign w:val="center"/>
          </w:tcPr>
          <w:p w14:paraId="67B6BADC" w14:textId="77777777" w:rsidR="009A4694" w:rsidRPr="00AD6769" w:rsidRDefault="009A4694" w:rsidP="00C272D7">
            <w:pPr>
              <w:pStyle w:val="12NDKHUNG"/>
              <w:rPr>
                <w:rFonts w:cs="Times New Roman"/>
              </w:rPr>
            </w:pPr>
            <w:r w:rsidRPr="00AD6769">
              <w:rPr>
                <w:rFonts w:cs="Times New Roman"/>
              </w:rPr>
              <w:t>2</w:t>
            </w:r>
          </w:p>
        </w:tc>
        <w:tc>
          <w:tcPr>
            <w:tcW w:w="840" w:type="pct"/>
            <w:tcBorders>
              <w:top w:val="single" w:sz="4" w:space="0" w:color="auto"/>
              <w:left w:val="single" w:sz="4" w:space="0" w:color="auto"/>
              <w:bottom w:val="single" w:sz="4" w:space="0" w:color="auto"/>
              <w:right w:val="single" w:sz="4" w:space="0" w:color="auto"/>
            </w:tcBorders>
            <w:vAlign w:val="center"/>
          </w:tcPr>
          <w:p w14:paraId="682B6CD4" w14:textId="77777777" w:rsidR="009A4694" w:rsidRPr="00AD6769" w:rsidRDefault="009A4694" w:rsidP="00C272D7">
            <w:pPr>
              <w:pStyle w:val="12NDKHUNG"/>
              <w:rPr>
                <w:rFonts w:cs="Times New Roman"/>
              </w:rPr>
            </w:pPr>
            <w:r w:rsidRPr="00AD6769">
              <w:rPr>
                <w:rFonts w:cs="Times New Roman"/>
              </w:rPr>
              <w:t>TSS</w:t>
            </w:r>
          </w:p>
        </w:tc>
        <w:tc>
          <w:tcPr>
            <w:tcW w:w="945" w:type="pct"/>
            <w:tcBorders>
              <w:top w:val="single" w:sz="4" w:space="0" w:color="auto"/>
              <w:left w:val="single" w:sz="4" w:space="0" w:color="auto"/>
              <w:bottom w:val="single" w:sz="4" w:space="0" w:color="auto"/>
              <w:right w:val="single" w:sz="4" w:space="0" w:color="auto"/>
            </w:tcBorders>
            <w:vAlign w:val="center"/>
          </w:tcPr>
          <w:p w14:paraId="64FAE8DD" w14:textId="77777777" w:rsidR="009A4694" w:rsidRPr="00AD6769" w:rsidRDefault="009A4694" w:rsidP="00C272D7">
            <w:pPr>
              <w:pStyle w:val="12NDKHUNG"/>
              <w:rPr>
                <w:rFonts w:cs="Times New Roman"/>
              </w:rPr>
            </w:pPr>
            <w:r w:rsidRPr="00AD6769">
              <w:rPr>
                <w:rFonts w:cs="Times New Roman"/>
              </w:rPr>
              <w:t>mg/l</w:t>
            </w:r>
          </w:p>
        </w:tc>
        <w:tc>
          <w:tcPr>
            <w:tcW w:w="788" w:type="pct"/>
            <w:tcBorders>
              <w:top w:val="single" w:sz="4" w:space="0" w:color="auto"/>
              <w:left w:val="single" w:sz="4" w:space="0" w:color="auto"/>
              <w:bottom w:val="single" w:sz="4" w:space="0" w:color="auto"/>
              <w:right w:val="single" w:sz="4" w:space="0" w:color="auto"/>
            </w:tcBorders>
            <w:vAlign w:val="center"/>
          </w:tcPr>
          <w:p w14:paraId="08C45D0D" w14:textId="77777777" w:rsidR="009A4694" w:rsidRPr="00AD6769" w:rsidRDefault="009A4694" w:rsidP="00C272D7">
            <w:pPr>
              <w:pStyle w:val="12NDKHUNG"/>
              <w:rPr>
                <w:rFonts w:cs="Times New Roman"/>
              </w:rPr>
            </w:pPr>
            <w:r w:rsidRPr="00AD6769">
              <w:rPr>
                <w:rFonts w:cs="Times New Roman"/>
              </w:rPr>
              <w:t>2.686</w:t>
            </w:r>
          </w:p>
        </w:tc>
        <w:tc>
          <w:tcPr>
            <w:tcW w:w="1948" w:type="pct"/>
            <w:tcBorders>
              <w:top w:val="single" w:sz="4" w:space="0" w:color="auto"/>
              <w:left w:val="single" w:sz="4" w:space="0" w:color="auto"/>
              <w:bottom w:val="single" w:sz="4" w:space="0" w:color="auto"/>
              <w:right w:val="single" w:sz="4" w:space="0" w:color="auto"/>
            </w:tcBorders>
            <w:vAlign w:val="center"/>
          </w:tcPr>
          <w:p w14:paraId="70326B60" w14:textId="77777777" w:rsidR="009A4694" w:rsidRPr="00AD6769" w:rsidRDefault="009A4694" w:rsidP="00C272D7">
            <w:pPr>
              <w:pStyle w:val="12NDKHUNG"/>
              <w:rPr>
                <w:rFonts w:cs="Times New Roman"/>
              </w:rPr>
            </w:pPr>
            <w:r w:rsidRPr="00AD6769">
              <w:rPr>
                <w:rFonts w:cs="Times New Roman"/>
              </w:rPr>
              <w:t>162</w:t>
            </w:r>
          </w:p>
        </w:tc>
      </w:tr>
      <w:tr w:rsidR="00AD6769" w:rsidRPr="00AD6769" w14:paraId="372AD96B" w14:textId="77777777" w:rsidTr="00C272D7">
        <w:trPr>
          <w:trHeight w:val="204"/>
          <w:jc w:val="center"/>
        </w:trPr>
        <w:tc>
          <w:tcPr>
            <w:tcW w:w="479" w:type="pct"/>
            <w:tcBorders>
              <w:top w:val="single" w:sz="4" w:space="0" w:color="auto"/>
              <w:left w:val="single" w:sz="4" w:space="0" w:color="auto"/>
              <w:bottom w:val="single" w:sz="4" w:space="0" w:color="auto"/>
              <w:right w:val="single" w:sz="4" w:space="0" w:color="auto"/>
            </w:tcBorders>
            <w:vAlign w:val="center"/>
          </w:tcPr>
          <w:p w14:paraId="278C6A92" w14:textId="77777777" w:rsidR="009A4694" w:rsidRPr="00AD6769" w:rsidRDefault="009A4694" w:rsidP="00C272D7">
            <w:pPr>
              <w:pStyle w:val="12NDKHUNG"/>
              <w:rPr>
                <w:rFonts w:cs="Times New Roman"/>
              </w:rPr>
            </w:pPr>
            <w:r w:rsidRPr="00AD6769">
              <w:rPr>
                <w:rFonts w:cs="Times New Roman"/>
              </w:rPr>
              <w:t>3</w:t>
            </w:r>
          </w:p>
        </w:tc>
        <w:tc>
          <w:tcPr>
            <w:tcW w:w="840" w:type="pct"/>
            <w:tcBorders>
              <w:top w:val="single" w:sz="4" w:space="0" w:color="auto"/>
              <w:left w:val="single" w:sz="4" w:space="0" w:color="auto"/>
              <w:bottom w:val="single" w:sz="4" w:space="0" w:color="auto"/>
              <w:right w:val="single" w:sz="4" w:space="0" w:color="auto"/>
            </w:tcBorders>
            <w:vAlign w:val="center"/>
          </w:tcPr>
          <w:p w14:paraId="50E12520" w14:textId="77777777" w:rsidR="009A4694" w:rsidRPr="00AD6769" w:rsidRDefault="009A4694" w:rsidP="00C272D7">
            <w:pPr>
              <w:pStyle w:val="12NDKHUNG"/>
              <w:rPr>
                <w:rFonts w:cs="Times New Roman"/>
              </w:rPr>
            </w:pPr>
            <w:r w:rsidRPr="00AD6769">
              <w:rPr>
                <w:rFonts w:cs="Times New Roman"/>
              </w:rPr>
              <w:t>BOD</w:t>
            </w:r>
            <w:r w:rsidRPr="00AD6769">
              <w:rPr>
                <w:rFonts w:cs="Times New Roman"/>
                <w:vertAlign w:val="subscript"/>
              </w:rPr>
              <w:t>5</w:t>
            </w:r>
          </w:p>
        </w:tc>
        <w:tc>
          <w:tcPr>
            <w:tcW w:w="945" w:type="pct"/>
            <w:tcBorders>
              <w:top w:val="single" w:sz="4" w:space="0" w:color="auto"/>
              <w:left w:val="single" w:sz="4" w:space="0" w:color="auto"/>
              <w:bottom w:val="single" w:sz="4" w:space="0" w:color="auto"/>
              <w:right w:val="single" w:sz="4" w:space="0" w:color="auto"/>
            </w:tcBorders>
            <w:vAlign w:val="center"/>
          </w:tcPr>
          <w:p w14:paraId="685A1E67" w14:textId="77777777" w:rsidR="009A4694" w:rsidRPr="00AD6769" w:rsidRDefault="009A4694" w:rsidP="00C272D7">
            <w:pPr>
              <w:pStyle w:val="12NDKHUNG"/>
              <w:rPr>
                <w:rFonts w:cs="Times New Roman"/>
              </w:rPr>
            </w:pPr>
            <w:r w:rsidRPr="00AD6769">
              <w:rPr>
                <w:rFonts w:cs="Times New Roman"/>
              </w:rPr>
              <w:t>mg/l</w:t>
            </w:r>
          </w:p>
        </w:tc>
        <w:tc>
          <w:tcPr>
            <w:tcW w:w="788" w:type="pct"/>
            <w:tcBorders>
              <w:top w:val="single" w:sz="4" w:space="0" w:color="auto"/>
              <w:left w:val="single" w:sz="4" w:space="0" w:color="auto"/>
              <w:bottom w:val="single" w:sz="4" w:space="0" w:color="auto"/>
              <w:right w:val="single" w:sz="4" w:space="0" w:color="auto"/>
            </w:tcBorders>
            <w:vAlign w:val="center"/>
          </w:tcPr>
          <w:p w14:paraId="644D5731" w14:textId="77777777" w:rsidR="009A4694" w:rsidRPr="00AD6769" w:rsidRDefault="009A4694" w:rsidP="00C272D7">
            <w:pPr>
              <w:pStyle w:val="12NDKHUNG"/>
              <w:rPr>
                <w:rFonts w:cs="Times New Roman"/>
              </w:rPr>
            </w:pPr>
            <w:r w:rsidRPr="00AD6769">
              <w:rPr>
                <w:rFonts w:cs="Times New Roman"/>
              </w:rPr>
              <w:t>2.145</w:t>
            </w:r>
          </w:p>
        </w:tc>
        <w:tc>
          <w:tcPr>
            <w:tcW w:w="1948" w:type="pct"/>
            <w:tcBorders>
              <w:top w:val="single" w:sz="4" w:space="0" w:color="auto"/>
              <w:left w:val="single" w:sz="4" w:space="0" w:color="auto"/>
              <w:bottom w:val="single" w:sz="4" w:space="0" w:color="auto"/>
              <w:right w:val="single" w:sz="4" w:space="0" w:color="auto"/>
            </w:tcBorders>
            <w:vAlign w:val="center"/>
          </w:tcPr>
          <w:p w14:paraId="0616E3B9" w14:textId="77777777" w:rsidR="009A4694" w:rsidRPr="00AD6769" w:rsidRDefault="009A4694" w:rsidP="00C272D7">
            <w:pPr>
              <w:pStyle w:val="12NDKHUNG"/>
              <w:rPr>
                <w:rFonts w:cs="Times New Roman"/>
              </w:rPr>
            </w:pPr>
            <w:r w:rsidRPr="00AD6769">
              <w:rPr>
                <w:rFonts w:cs="Times New Roman"/>
              </w:rPr>
              <w:t>108</w:t>
            </w:r>
          </w:p>
        </w:tc>
      </w:tr>
      <w:tr w:rsidR="00AD6769" w:rsidRPr="00AD6769" w14:paraId="06429B9D" w14:textId="77777777" w:rsidTr="00C272D7">
        <w:trPr>
          <w:trHeight w:val="369"/>
          <w:jc w:val="center"/>
        </w:trPr>
        <w:tc>
          <w:tcPr>
            <w:tcW w:w="479" w:type="pct"/>
            <w:tcBorders>
              <w:top w:val="single" w:sz="4" w:space="0" w:color="auto"/>
              <w:left w:val="single" w:sz="4" w:space="0" w:color="auto"/>
              <w:bottom w:val="single" w:sz="4" w:space="0" w:color="auto"/>
              <w:right w:val="single" w:sz="4" w:space="0" w:color="auto"/>
            </w:tcBorders>
            <w:vAlign w:val="center"/>
          </w:tcPr>
          <w:p w14:paraId="01E3B3F8" w14:textId="77777777" w:rsidR="009A4694" w:rsidRPr="00AD6769" w:rsidRDefault="009A4694" w:rsidP="00C272D7">
            <w:pPr>
              <w:pStyle w:val="12NDKHUNG"/>
              <w:rPr>
                <w:rFonts w:cs="Times New Roman"/>
              </w:rPr>
            </w:pPr>
            <w:r w:rsidRPr="00AD6769">
              <w:rPr>
                <w:rFonts w:cs="Times New Roman"/>
              </w:rPr>
              <w:t>4</w:t>
            </w:r>
          </w:p>
        </w:tc>
        <w:tc>
          <w:tcPr>
            <w:tcW w:w="840" w:type="pct"/>
            <w:tcBorders>
              <w:top w:val="single" w:sz="4" w:space="0" w:color="auto"/>
              <w:left w:val="single" w:sz="4" w:space="0" w:color="auto"/>
              <w:bottom w:val="single" w:sz="4" w:space="0" w:color="auto"/>
              <w:right w:val="single" w:sz="4" w:space="0" w:color="auto"/>
            </w:tcBorders>
            <w:vAlign w:val="center"/>
          </w:tcPr>
          <w:p w14:paraId="177BD942" w14:textId="77777777" w:rsidR="009A4694" w:rsidRPr="00AD6769" w:rsidRDefault="009A4694" w:rsidP="00C272D7">
            <w:pPr>
              <w:pStyle w:val="12NDKHUNG"/>
              <w:rPr>
                <w:rFonts w:cs="Times New Roman"/>
              </w:rPr>
            </w:pPr>
            <w:r w:rsidRPr="00AD6769">
              <w:rPr>
                <w:rFonts w:cs="Times New Roman"/>
              </w:rPr>
              <w:t>COD</w:t>
            </w:r>
          </w:p>
        </w:tc>
        <w:tc>
          <w:tcPr>
            <w:tcW w:w="945" w:type="pct"/>
            <w:tcBorders>
              <w:top w:val="single" w:sz="4" w:space="0" w:color="auto"/>
              <w:left w:val="single" w:sz="4" w:space="0" w:color="auto"/>
              <w:bottom w:val="single" w:sz="4" w:space="0" w:color="auto"/>
              <w:right w:val="single" w:sz="4" w:space="0" w:color="auto"/>
            </w:tcBorders>
            <w:vAlign w:val="center"/>
          </w:tcPr>
          <w:p w14:paraId="054A7A3F" w14:textId="77777777" w:rsidR="009A4694" w:rsidRPr="00AD6769" w:rsidRDefault="009A4694" w:rsidP="00C272D7">
            <w:pPr>
              <w:pStyle w:val="12NDKHUNG"/>
              <w:rPr>
                <w:rFonts w:cs="Times New Roman"/>
              </w:rPr>
            </w:pPr>
            <w:r w:rsidRPr="00AD6769">
              <w:rPr>
                <w:rFonts w:cs="Times New Roman"/>
              </w:rPr>
              <w:t>mg/l</w:t>
            </w:r>
          </w:p>
        </w:tc>
        <w:tc>
          <w:tcPr>
            <w:tcW w:w="788" w:type="pct"/>
            <w:tcBorders>
              <w:top w:val="single" w:sz="4" w:space="0" w:color="auto"/>
              <w:left w:val="single" w:sz="4" w:space="0" w:color="auto"/>
              <w:bottom w:val="single" w:sz="4" w:space="0" w:color="auto"/>
              <w:right w:val="single" w:sz="4" w:space="0" w:color="auto"/>
            </w:tcBorders>
            <w:vAlign w:val="center"/>
          </w:tcPr>
          <w:p w14:paraId="15406F06" w14:textId="77777777" w:rsidR="009A4694" w:rsidRPr="00AD6769" w:rsidRDefault="009A4694" w:rsidP="00C272D7">
            <w:pPr>
              <w:pStyle w:val="12NDKHUNG"/>
              <w:rPr>
                <w:rFonts w:cs="Times New Roman"/>
              </w:rPr>
            </w:pPr>
            <w:r w:rsidRPr="00AD6769">
              <w:rPr>
                <w:rFonts w:cs="Times New Roman"/>
              </w:rPr>
              <w:t>3.952</w:t>
            </w:r>
          </w:p>
        </w:tc>
        <w:tc>
          <w:tcPr>
            <w:tcW w:w="1948" w:type="pct"/>
            <w:tcBorders>
              <w:top w:val="single" w:sz="4" w:space="0" w:color="auto"/>
              <w:left w:val="single" w:sz="4" w:space="0" w:color="auto"/>
              <w:bottom w:val="single" w:sz="4" w:space="0" w:color="auto"/>
              <w:right w:val="single" w:sz="4" w:space="0" w:color="auto"/>
            </w:tcBorders>
            <w:vAlign w:val="center"/>
          </w:tcPr>
          <w:p w14:paraId="63EFEC21" w14:textId="77777777" w:rsidR="009A4694" w:rsidRPr="00AD6769" w:rsidRDefault="009A4694" w:rsidP="00C272D7">
            <w:pPr>
              <w:pStyle w:val="12NDKHUNG"/>
              <w:rPr>
                <w:rFonts w:cs="Times New Roman"/>
              </w:rPr>
            </w:pPr>
            <w:r w:rsidRPr="00AD6769">
              <w:rPr>
                <w:rFonts w:cs="Times New Roman"/>
              </w:rPr>
              <w:t>324</w:t>
            </w:r>
          </w:p>
        </w:tc>
      </w:tr>
      <w:tr w:rsidR="00AD6769" w:rsidRPr="00AD6769" w14:paraId="4538B4BA" w14:textId="77777777" w:rsidTr="00C272D7">
        <w:trPr>
          <w:trHeight w:val="251"/>
          <w:jc w:val="center"/>
        </w:trPr>
        <w:tc>
          <w:tcPr>
            <w:tcW w:w="479" w:type="pct"/>
            <w:tcBorders>
              <w:top w:val="single" w:sz="4" w:space="0" w:color="auto"/>
              <w:left w:val="single" w:sz="4" w:space="0" w:color="auto"/>
              <w:bottom w:val="single" w:sz="4" w:space="0" w:color="auto"/>
              <w:right w:val="single" w:sz="4" w:space="0" w:color="auto"/>
            </w:tcBorders>
            <w:vAlign w:val="center"/>
          </w:tcPr>
          <w:p w14:paraId="44587F8C" w14:textId="77777777" w:rsidR="009A4694" w:rsidRPr="00AD6769" w:rsidRDefault="009A4694" w:rsidP="00C272D7">
            <w:pPr>
              <w:pStyle w:val="12NDKHUNG"/>
              <w:rPr>
                <w:rFonts w:cs="Times New Roman"/>
              </w:rPr>
            </w:pPr>
            <w:r w:rsidRPr="00AD6769">
              <w:rPr>
                <w:rFonts w:cs="Times New Roman"/>
              </w:rPr>
              <w:t>5</w:t>
            </w:r>
          </w:p>
        </w:tc>
        <w:tc>
          <w:tcPr>
            <w:tcW w:w="840" w:type="pct"/>
            <w:tcBorders>
              <w:top w:val="single" w:sz="4" w:space="0" w:color="auto"/>
              <w:left w:val="single" w:sz="4" w:space="0" w:color="auto"/>
              <w:bottom w:val="single" w:sz="4" w:space="0" w:color="auto"/>
              <w:right w:val="single" w:sz="4" w:space="0" w:color="auto"/>
            </w:tcBorders>
            <w:vAlign w:val="center"/>
          </w:tcPr>
          <w:p w14:paraId="1221E977" w14:textId="77777777" w:rsidR="009A4694" w:rsidRPr="00AD6769" w:rsidRDefault="009A4694" w:rsidP="00C272D7">
            <w:pPr>
              <w:pStyle w:val="12NDKHUNG"/>
              <w:rPr>
                <w:rFonts w:cs="Times New Roman"/>
              </w:rPr>
            </w:pPr>
            <w:r w:rsidRPr="00AD6769">
              <w:rPr>
                <w:rFonts w:cs="Times New Roman"/>
              </w:rPr>
              <w:t>Tổng N</w:t>
            </w:r>
          </w:p>
        </w:tc>
        <w:tc>
          <w:tcPr>
            <w:tcW w:w="945" w:type="pct"/>
            <w:tcBorders>
              <w:top w:val="single" w:sz="4" w:space="0" w:color="auto"/>
              <w:left w:val="single" w:sz="4" w:space="0" w:color="auto"/>
              <w:bottom w:val="single" w:sz="4" w:space="0" w:color="auto"/>
              <w:right w:val="single" w:sz="4" w:space="0" w:color="auto"/>
            </w:tcBorders>
            <w:vAlign w:val="center"/>
          </w:tcPr>
          <w:p w14:paraId="3A063846" w14:textId="77777777" w:rsidR="009A4694" w:rsidRPr="00AD6769" w:rsidRDefault="009A4694" w:rsidP="00C272D7">
            <w:pPr>
              <w:pStyle w:val="12NDKHUNG"/>
              <w:rPr>
                <w:rFonts w:cs="Times New Roman"/>
              </w:rPr>
            </w:pPr>
            <w:r w:rsidRPr="00AD6769">
              <w:rPr>
                <w:rFonts w:cs="Times New Roman"/>
              </w:rPr>
              <w:t>mg/l</w:t>
            </w:r>
          </w:p>
        </w:tc>
        <w:tc>
          <w:tcPr>
            <w:tcW w:w="788" w:type="pct"/>
            <w:tcBorders>
              <w:top w:val="single" w:sz="4" w:space="0" w:color="auto"/>
              <w:left w:val="single" w:sz="4" w:space="0" w:color="auto"/>
              <w:bottom w:val="single" w:sz="4" w:space="0" w:color="auto"/>
              <w:right w:val="single" w:sz="4" w:space="0" w:color="auto"/>
            </w:tcBorders>
            <w:vAlign w:val="center"/>
          </w:tcPr>
          <w:p w14:paraId="1BA99831" w14:textId="77777777" w:rsidR="009A4694" w:rsidRPr="00AD6769" w:rsidRDefault="009A4694" w:rsidP="00C272D7">
            <w:pPr>
              <w:pStyle w:val="12NDKHUNG"/>
              <w:rPr>
                <w:rFonts w:cs="Times New Roman"/>
              </w:rPr>
            </w:pPr>
            <w:r w:rsidRPr="00AD6769">
              <w:rPr>
                <w:rFonts w:cs="Times New Roman"/>
              </w:rPr>
              <w:t>608</w:t>
            </w:r>
          </w:p>
        </w:tc>
        <w:tc>
          <w:tcPr>
            <w:tcW w:w="1948" w:type="pct"/>
            <w:tcBorders>
              <w:top w:val="single" w:sz="4" w:space="0" w:color="auto"/>
              <w:left w:val="single" w:sz="4" w:space="0" w:color="auto"/>
              <w:bottom w:val="single" w:sz="4" w:space="0" w:color="auto"/>
              <w:right w:val="single" w:sz="4" w:space="0" w:color="auto"/>
            </w:tcBorders>
            <w:vAlign w:val="center"/>
          </w:tcPr>
          <w:p w14:paraId="54406392" w14:textId="77777777" w:rsidR="009A4694" w:rsidRPr="00AD6769" w:rsidRDefault="009A4694" w:rsidP="00C272D7">
            <w:pPr>
              <w:pStyle w:val="12NDKHUNG"/>
              <w:rPr>
                <w:rFonts w:cs="Times New Roman"/>
              </w:rPr>
            </w:pPr>
            <w:r w:rsidRPr="00AD6769">
              <w:rPr>
                <w:rFonts w:cs="Times New Roman"/>
                <w:lang w:eastAsia="vi-VN"/>
              </w:rPr>
              <w:t>162</w:t>
            </w:r>
          </w:p>
        </w:tc>
      </w:tr>
      <w:tr w:rsidR="00AD6769" w:rsidRPr="00AD6769" w14:paraId="79DCBD16" w14:textId="77777777" w:rsidTr="00C272D7">
        <w:trPr>
          <w:trHeight w:val="369"/>
          <w:jc w:val="center"/>
        </w:trPr>
        <w:tc>
          <w:tcPr>
            <w:tcW w:w="479" w:type="pct"/>
            <w:tcBorders>
              <w:top w:val="single" w:sz="4" w:space="0" w:color="auto"/>
              <w:left w:val="single" w:sz="4" w:space="0" w:color="auto"/>
              <w:bottom w:val="single" w:sz="4" w:space="0" w:color="auto"/>
              <w:right w:val="single" w:sz="4" w:space="0" w:color="auto"/>
            </w:tcBorders>
            <w:vAlign w:val="center"/>
          </w:tcPr>
          <w:p w14:paraId="2B7A117F" w14:textId="77777777" w:rsidR="009A4694" w:rsidRPr="00AD6769" w:rsidRDefault="009A4694" w:rsidP="00C272D7">
            <w:pPr>
              <w:pStyle w:val="12NDKHUNG"/>
              <w:rPr>
                <w:rFonts w:cs="Times New Roman"/>
              </w:rPr>
            </w:pPr>
            <w:r w:rsidRPr="00AD6769">
              <w:rPr>
                <w:rFonts w:cs="Times New Roman"/>
              </w:rPr>
              <w:t>6</w:t>
            </w:r>
          </w:p>
        </w:tc>
        <w:tc>
          <w:tcPr>
            <w:tcW w:w="840" w:type="pct"/>
            <w:tcBorders>
              <w:top w:val="single" w:sz="4" w:space="0" w:color="auto"/>
              <w:left w:val="single" w:sz="4" w:space="0" w:color="auto"/>
              <w:bottom w:val="single" w:sz="4" w:space="0" w:color="auto"/>
              <w:right w:val="single" w:sz="4" w:space="0" w:color="auto"/>
            </w:tcBorders>
            <w:vAlign w:val="center"/>
          </w:tcPr>
          <w:p w14:paraId="04FE0B62" w14:textId="77777777" w:rsidR="009A4694" w:rsidRPr="00AD6769" w:rsidRDefault="009A4694" w:rsidP="00C272D7">
            <w:pPr>
              <w:pStyle w:val="12NDKHUNG"/>
              <w:rPr>
                <w:rFonts w:cs="Times New Roman"/>
              </w:rPr>
            </w:pPr>
            <w:r w:rsidRPr="00AD6769">
              <w:rPr>
                <w:rFonts w:cs="Times New Roman"/>
              </w:rPr>
              <w:t>Coliform</w:t>
            </w:r>
          </w:p>
        </w:tc>
        <w:tc>
          <w:tcPr>
            <w:tcW w:w="945" w:type="pct"/>
            <w:tcBorders>
              <w:top w:val="single" w:sz="4" w:space="0" w:color="auto"/>
              <w:left w:val="single" w:sz="4" w:space="0" w:color="auto"/>
              <w:bottom w:val="single" w:sz="4" w:space="0" w:color="auto"/>
              <w:right w:val="single" w:sz="4" w:space="0" w:color="auto"/>
            </w:tcBorders>
            <w:vAlign w:val="center"/>
          </w:tcPr>
          <w:p w14:paraId="210764B4" w14:textId="77777777" w:rsidR="009A4694" w:rsidRPr="00AD6769" w:rsidRDefault="009A4694" w:rsidP="00C272D7">
            <w:pPr>
              <w:pStyle w:val="12NDKHUNG"/>
              <w:rPr>
                <w:rFonts w:cs="Times New Roman"/>
              </w:rPr>
            </w:pPr>
            <w:r w:rsidRPr="00AD6769">
              <w:rPr>
                <w:rFonts w:cs="Times New Roman"/>
              </w:rPr>
              <w:t>MPN/100ml</w:t>
            </w:r>
          </w:p>
        </w:tc>
        <w:tc>
          <w:tcPr>
            <w:tcW w:w="788" w:type="pct"/>
            <w:tcBorders>
              <w:top w:val="single" w:sz="4" w:space="0" w:color="auto"/>
              <w:left w:val="single" w:sz="4" w:space="0" w:color="auto"/>
              <w:bottom w:val="single" w:sz="4" w:space="0" w:color="auto"/>
              <w:right w:val="single" w:sz="4" w:space="0" w:color="auto"/>
            </w:tcBorders>
            <w:vAlign w:val="center"/>
          </w:tcPr>
          <w:p w14:paraId="33AF066A" w14:textId="77777777" w:rsidR="009A4694" w:rsidRPr="00AD6769" w:rsidRDefault="009A4694" w:rsidP="00C272D7">
            <w:pPr>
              <w:pStyle w:val="12NDKHUNG"/>
              <w:rPr>
                <w:rFonts w:cs="Times New Roman"/>
              </w:rPr>
            </w:pPr>
            <w:r w:rsidRPr="00AD6769">
              <w:rPr>
                <w:rFonts w:cs="Times New Roman"/>
              </w:rPr>
              <w:t>73.000</w:t>
            </w:r>
          </w:p>
        </w:tc>
        <w:tc>
          <w:tcPr>
            <w:tcW w:w="1948" w:type="pct"/>
            <w:tcBorders>
              <w:top w:val="single" w:sz="4" w:space="0" w:color="auto"/>
              <w:left w:val="single" w:sz="4" w:space="0" w:color="auto"/>
              <w:bottom w:val="single" w:sz="4" w:space="0" w:color="auto"/>
              <w:right w:val="single" w:sz="4" w:space="0" w:color="auto"/>
            </w:tcBorders>
            <w:vAlign w:val="center"/>
          </w:tcPr>
          <w:p w14:paraId="5C95CCC0" w14:textId="77777777" w:rsidR="009A4694" w:rsidRPr="00AD6769" w:rsidRDefault="009A4694" w:rsidP="00C272D7">
            <w:pPr>
              <w:pStyle w:val="12NDKHUNG"/>
              <w:rPr>
                <w:rFonts w:cs="Times New Roman"/>
              </w:rPr>
            </w:pPr>
            <w:r w:rsidRPr="00AD6769">
              <w:rPr>
                <w:rFonts w:cs="Times New Roman"/>
                <w:lang w:eastAsia="vi-VN"/>
              </w:rPr>
              <w:t>5.400</w:t>
            </w:r>
          </w:p>
        </w:tc>
      </w:tr>
    </w:tbl>
    <w:p w14:paraId="244EDEF1" w14:textId="77777777" w:rsidR="009A4694" w:rsidRPr="00AD6769" w:rsidRDefault="009A4694" w:rsidP="009A4694">
      <w:pPr>
        <w:pStyle w:val="7NGUON"/>
        <w:spacing w:beforeLines="60" w:before="144" w:afterLines="60" w:after="144"/>
        <w:jc w:val="both"/>
        <w:rPr>
          <w:sz w:val="26"/>
          <w:szCs w:val="26"/>
        </w:rPr>
      </w:pPr>
      <w:r w:rsidRPr="00AD6769">
        <w:rPr>
          <w:sz w:val="26"/>
          <w:szCs w:val="26"/>
        </w:rPr>
        <w:t xml:space="preserve">Ghi chú: </w:t>
      </w:r>
    </w:p>
    <w:p w14:paraId="00CB9766" w14:textId="77777777" w:rsidR="009A4694" w:rsidRPr="00AD6769" w:rsidRDefault="009A4694" w:rsidP="009A4694">
      <w:pPr>
        <w:pStyle w:val="7NGUON"/>
        <w:spacing w:beforeLines="60" w:before="144" w:afterLines="60" w:after="144"/>
        <w:jc w:val="both"/>
        <w:rPr>
          <w:sz w:val="26"/>
          <w:szCs w:val="26"/>
        </w:rPr>
      </w:pPr>
      <w:r w:rsidRPr="00AD6769">
        <w:rPr>
          <w:sz w:val="26"/>
          <w:szCs w:val="26"/>
        </w:rPr>
        <w:lastRenderedPageBreak/>
        <w:t>+ QCVN 62-MT:2016/BTNMT - QCKTQG về nước thải chăn nuôi.</w:t>
      </w:r>
    </w:p>
    <w:p w14:paraId="1D7BE159" w14:textId="77777777" w:rsidR="009A4694" w:rsidRPr="00AD6769" w:rsidRDefault="009A4694" w:rsidP="009A4694">
      <w:pPr>
        <w:pStyle w:val="7NGUON"/>
        <w:spacing w:beforeLines="60" w:before="144" w:afterLines="60" w:after="144"/>
        <w:jc w:val="both"/>
        <w:rPr>
          <w:sz w:val="26"/>
          <w:szCs w:val="26"/>
        </w:rPr>
      </w:pPr>
      <w:r w:rsidRPr="00AD6769">
        <w:rPr>
          <w:sz w:val="26"/>
          <w:szCs w:val="26"/>
        </w:rPr>
        <w:t>+ Cột B quy định giá trị C của các thông số ô nhiễm trong nước thải chăn nuôi khi xả ra nguồn nước không dùng cho mục đích cấp nước sinh hoạt; Riêng thông số pH, Coliform không áp dụng hệ số Kq, Kf.</w:t>
      </w:r>
    </w:p>
    <w:p w14:paraId="3480DD23" w14:textId="77777777" w:rsidR="009A4694" w:rsidRPr="00AD6769" w:rsidRDefault="009A4694" w:rsidP="009A4694">
      <w:pPr>
        <w:pStyle w:val="7NGUON"/>
        <w:spacing w:beforeLines="60" w:before="144" w:afterLines="60" w:after="144"/>
        <w:jc w:val="both"/>
        <w:rPr>
          <w:sz w:val="26"/>
          <w:szCs w:val="26"/>
        </w:rPr>
      </w:pPr>
      <w:r w:rsidRPr="00AD6769">
        <w:rPr>
          <w:sz w:val="26"/>
          <w:szCs w:val="26"/>
        </w:rPr>
        <w:t>+ Kq: hệ số ứng với lưu lượng dòng chảy của nguồn tiếp nhận nước thải; do Q&lt;50m</w:t>
      </w:r>
      <w:r w:rsidRPr="00AD6769">
        <w:rPr>
          <w:sz w:val="26"/>
          <w:szCs w:val="26"/>
          <w:vertAlign w:val="superscript"/>
        </w:rPr>
        <w:t>3</w:t>
      </w:r>
      <w:r w:rsidRPr="00AD6769">
        <w:rPr>
          <w:sz w:val="26"/>
          <w:szCs w:val="26"/>
        </w:rPr>
        <w:t>/s nên Kq=0,9;</w:t>
      </w:r>
    </w:p>
    <w:p w14:paraId="4EB069D5" w14:textId="77777777" w:rsidR="009A4694" w:rsidRPr="00AD6769" w:rsidRDefault="009A4694" w:rsidP="009A4694">
      <w:pPr>
        <w:pStyle w:val="7NGUON"/>
        <w:spacing w:beforeLines="60" w:before="144" w:afterLines="60" w:after="144"/>
        <w:jc w:val="both"/>
        <w:rPr>
          <w:sz w:val="26"/>
          <w:szCs w:val="26"/>
        </w:rPr>
      </w:pPr>
      <w:r w:rsidRPr="00AD6769">
        <w:rPr>
          <w:sz w:val="26"/>
          <w:szCs w:val="26"/>
        </w:rPr>
        <w:t>+ Kf: hệ số lưu lượng nguồn thải; do 50 &lt;Qthải ≤ 100m</w:t>
      </w:r>
      <w:r w:rsidRPr="00AD6769">
        <w:rPr>
          <w:sz w:val="26"/>
          <w:szCs w:val="26"/>
          <w:vertAlign w:val="superscript"/>
        </w:rPr>
        <w:t>3</w:t>
      </w:r>
      <w:r w:rsidRPr="00AD6769">
        <w:rPr>
          <w:sz w:val="26"/>
          <w:szCs w:val="26"/>
        </w:rPr>
        <w:t>/ng.đ nên Kf=1,2.</w:t>
      </w:r>
    </w:p>
    <w:p w14:paraId="60D8F7F7" w14:textId="77777777" w:rsidR="009A4694" w:rsidRPr="00AD6769" w:rsidRDefault="009A4694" w:rsidP="009A4694">
      <w:pPr>
        <w:pStyle w:val="11NOIDUNG"/>
        <w:spacing w:beforeLines="60" w:before="144" w:afterLines="60" w:after="144"/>
        <w:rPr>
          <w:sz w:val="26"/>
          <w:szCs w:val="26"/>
        </w:rPr>
      </w:pPr>
      <w:r w:rsidRPr="00AD6769">
        <w:rPr>
          <w:sz w:val="26"/>
          <w:szCs w:val="26"/>
        </w:rPr>
        <w:t>Đánh giá tác động: Kết quả bảng trên cho thấy, nước thải từ trại chăn nuôi heo khi chưa qua hệ thống xử lý có nồng độ các chất ô nhiễm rất cao. Các thông số liên quan như chất hữu cơ, chất rắn lơ lửng và các vi sinh vật đều vượt quá giới hạn cho phép tại cột B của QCVN 62-MT:2016/BTNMT. Các nguyên nhân dẫn đến các chỉ tiêu trong nước thải chăn nuôi heo như sau:</w:t>
      </w:r>
    </w:p>
    <w:p w14:paraId="7EADB051" w14:textId="77777777" w:rsidR="009A4694" w:rsidRPr="004E022B" w:rsidRDefault="009A4694" w:rsidP="009A4694">
      <w:pPr>
        <w:pStyle w:val="11NOIDUNG"/>
        <w:spacing w:beforeLines="60" w:before="144" w:afterLines="60" w:after="144"/>
        <w:rPr>
          <w:spacing w:val="-4"/>
          <w:sz w:val="26"/>
          <w:szCs w:val="26"/>
        </w:rPr>
      </w:pPr>
      <w:r w:rsidRPr="004E022B">
        <w:rPr>
          <w:spacing w:val="-4"/>
          <w:sz w:val="26"/>
          <w:szCs w:val="26"/>
        </w:rPr>
        <w:t>- Chỉ tiêu BOD</w:t>
      </w:r>
      <w:r w:rsidRPr="004E022B">
        <w:rPr>
          <w:spacing w:val="-4"/>
          <w:sz w:val="26"/>
          <w:szCs w:val="26"/>
          <w:vertAlign w:val="subscript"/>
        </w:rPr>
        <w:t>5</w:t>
      </w:r>
      <w:r w:rsidRPr="004E022B">
        <w:rPr>
          <w:spacing w:val="-4"/>
          <w:sz w:val="26"/>
          <w:szCs w:val="26"/>
        </w:rPr>
        <w:t xml:space="preserve"> vượt do trong nước thải chứa các chất hữu cơ có trong phân heo. Khi hàm lượng BOD</w:t>
      </w:r>
      <w:r w:rsidRPr="004E022B">
        <w:rPr>
          <w:spacing w:val="-4"/>
          <w:sz w:val="26"/>
          <w:szCs w:val="26"/>
          <w:vertAlign w:val="subscript"/>
        </w:rPr>
        <w:t>5</w:t>
      </w:r>
      <w:r w:rsidRPr="004E022B">
        <w:rPr>
          <w:spacing w:val="-4"/>
          <w:sz w:val="26"/>
          <w:szCs w:val="26"/>
        </w:rPr>
        <w:t xml:space="preserve"> trong nước cao sẽ làm giảm, ức chế đến sự phát triển của các loài động thực vật thuỷ sinh, do quá trình phân hủy chúng sẽ tiêu hao lượng oxi hòa tan trong nước.</w:t>
      </w:r>
    </w:p>
    <w:p w14:paraId="685221B6" w14:textId="77777777" w:rsidR="009A4694" w:rsidRPr="00AD6769" w:rsidRDefault="009A4694" w:rsidP="009A4694">
      <w:pPr>
        <w:pStyle w:val="11NOIDUNG"/>
        <w:spacing w:beforeLines="60" w:before="144" w:afterLines="60" w:after="144"/>
        <w:rPr>
          <w:sz w:val="26"/>
          <w:szCs w:val="26"/>
        </w:rPr>
      </w:pPr>
      <w:r w:rsidRPr="00AD6769">
        <w:rPr>
          <w:sz w:val="26"/>
          <w:szCs w:val="26"/>
        </w:rPr>
        <w:t>- Hàm lượng TSS vượt do trong nước thải chứa khối lượng phân heo rất lớn. Chất rắn lơ lửng cũng là tác nhân gây ảnh hưởng tiêu cực đến tài nguyên thuỷ sinh, đồng thời gây tác hại về mặt cảm quan làm tăng độ đục của nguồn nước.</w:t>
      </w:r>
    </w:p>
    <w:p w14:paraId="31E440EC" w14:textId="77777777" w:rsidR="009A4694" w:rsidRPr="00AD6769" w:rsidRDefault="009A4694" w:rsidP="009A4694">
      <w:pPr>
        <w:pStyle w:val="11NOIDUNG"/>
        <w:spacing w:beforeLines="60" w:before="144" w:afterLines="60" w:after="144"/>
        <w:rPr>
          <w:sz w:val="26"/>
          <w:szCs w:val="26"/>
        </w:rPr>
      </w:pPr>
      <w:r w:rsidRPr="00AD6769">
        <w:rPr>
          <w:sz w:val="26"/>
          <w:szCs w:val="26"/>
        </w:rPr>
        <w:t xml:space="preserve">- Chỉ tiêu tổng N vượt do trong thức ăn rơi vãi chứa nhiều Protein và một phần trong phân do quá trình tiêu hóa không hết của vật nuôi. Nếu chỉ tiêu N trong nước vượt giới hạn cho phép sẽ gây ra hiện tượng phú dưỡng, gây thiếu oxi trong nước làm ảnh hưởng đến các động thực vật thủy sinh. </w:t>
      </w:r>
    </w:p>
    <w:p w14:paraId="1C9B769A" w14:textId="77777777" w:rsidR="009A4694" w:rsidRPr="00AD6769" w:rsidRDefault="009A4694" w:rsidP="009A4694">
      <w:pPr>
        <w:pStyle w:val="11NOIDUNG"/>
        <w:spacing w:beforeLines="60" w:before="144" w:afterLines="60" w:after="144"/>
        <w:rPr>
          <w:sz w:val="26"/>
          <w:szCs w:val="26"/>
        </w:rPr>
      </w:pPr>
      <w:r w:rsidRPr="00AD6769">
        <w:rPr>
          <w:sz w:val="26"/>
          <w:szCs w:val="26"/>
        </w:rPr>
        <w:t>- Chỉ tiêu Coliform vượt do trong nước thải chứa các thành phần hữu cơ dễ phân hủy sinh học do đó đây là môi trường lý tưởng cho vi sinh vật hoạt động. Nếu chỉ tiêu Coliform vượt giới hạn cho phép sẽ gây ảnh hưởng đến các động vật cũng như con người có sử dụng nguồn nước.</w:t>
      </w:r>
    </w:p>
    <w:p w14:paraId="1321B5C2"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de-DE"/>
        </w:rPr>
        <w:t xml:space="preserve">Ngoài ra, nước thải có thể ngấm xuống đất làm ô nhiễm tầng nước ngầm, điều này sẽ gây ảnh hưởng nghiêm trọng đến hoạt động chăn nuôi do Trang trại sử dụng nước ngầm để phục vụ sản xuất và sinh hoạt. </w:t>
      </w:r>
      <w:r w:rsidRPr="00AD6769">
        <w:rPr>
          <w:sz w:val="26"/>
          <w:szCs w:val="26"/>
          <w:lang w:val="pt-BR"/>
        </w:rPr>
        <w:t>Do đó, Chủ dự án sẽ lựa chọn phương án tái sử dụng nước vệ sinh chuồng trại để tưới cho cây trồng trong khu vực dự án. Nước từ các chuồng nuôi sẽ được dẫn về hố gom ở các khu vực nuôi và qua các hầm biogas, qua hồ sinh học, sau đó tái sử dụng tưới cho cây trồng hoặc thải ra ngoài sau khi đạt Quy chuẩn quy định.</w:t>
      </w:r>
    </w:p>
    <w:p w14:paraId="0F4695B7" w14:textId="77777777" w:rsidR="009A4694" w:rsidRPr="00AD6769" w:rsidRDefault="009A4694" w:rsidP="009A4694">
      <w:pPr>
        <w:pStyle w:val="5MUC5"/>
        <w:spacing w:beforeLines="60" w:before="144" w:afterLines="60" w:after="144"/>
        <w:rPr>
          <w:rFonts w:cs="Times New Roman"/>
          <w:sz w:val="26"/>
          <w:szCs w:val="26"/>
        </w:rPr>
      </w:pPr>
      <w:r w:rsidRPr="00AD6769">
        <w:rPr>
          <w:rFonts w:cs="Times New Roman"/>
          <w:sz w:val="26"/>
          <w:szCs w:val="26"/>
        </w:rPr>
        <w:t>* Nước thải sinh hoạt</w:t>
      </w:r>
    </w:p>
    <w:p w14:paraId="21EA56D6" w14:textId="77777777" w:rsidR="009A4694" w:rsidRPr="00AD6769" w:rsidRDefault="009A4694" w:rsidP="009A4694">
      <w:pPr>
        <w:pStyle w:val="11NOIDUNG"/>
        <w:spacing w:beforeLines="60" w:before="144" w:afterLines="60" w:after="144"/>
        <w:rPr>
          <w:b/>
          <w:sz w:val="26"/>
          <w:szCs w:val="26"/>
          <w:lang w:val="pt-BR"/>
        </w:rPr>
      </w:pPr>
      <w:r w:rsidRPr="00AD6769">
        <w:rPr>
          <w:sz w:val="26"/>
          <w:szCs w:val="26"/>
          <w:lang w:val="pt-BR"/>
        </w:rPr>
        <w:t>Hoạt động sinh hoạt hàng ngày của 30 CBCNV phát sinh một lượng nước thải có khả năng gây ô nhiễm môi trường. Thành phần nước thải sinh hoạt chủ yếu chứa các chất rắn lơ lửng, chất hữu cơ và các vi sinh vật.</w:t>
      </w:r>
    </w:p>
    <w:p w14:paraId="361222EA"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lastRenderedPageBreak/>
        <w:t>Thải lượng: Với định mức cấp nước 100 lít/người/ngày và tỷ lệ thải là 100% lượng nước cấp, lượng nước thải sinh hoạt phát sinh hàng ngày là: 30 người×100 lít/người/ngày×100% = 3,0 m</w:t>
      </w:r>
      <w:r w:rsidRPr="00AD6769">
        <w:rPr>
          <w:sz w:val="26"/>
          <w:szCs w:val="26"/>
          <w:vertAlign w:val="superscript"/>
          <w:lang w:val="pt-BR"/>
        </w:rPr>
        <w:t>3</w:t>
      </w:r>
      <w:r w:rsidRPr="00AD6769">
        <w:rPr>
          <w:sz w:val="26"/>
          <w:szCs w:val="26"/>
          <w:lang w:val="pt-BR"/>
        </w:rPr>
        <w:t>/ngày.</w:t>
      </w:r>
    </w:p>
    <w:p w14:paraId="70D2364F"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Lượng nước thải này tuy không nhiều nhưng do chứa các vi sinh vật có khả năng trở thành nơi phát triển, lây lan các vi sinh vật gây bệnh cho người và động vật hoặc gây ảnh hưởng đến nguồn nước mặt gần khu vực Dự án, thấm qua đất gây ô nhiễm nước dưới đất. Do đó, để thu gom và xử lý nước thải sinh hoạt tại Trang trại heo, Chủ dự án sẽ có biện pháp thích hợp sau này.</w:t>
      </w:r>
    </w:p>
    <w:p w14:paraId="4B7A6398" w14:textId="77777777" w:rsidR="009A4694" w:rsidRPr="00AD6769" w:rsidRDefault="009A4694" w:rsidP="009A4694">
      <w:pPr>
        <w:pStyle w:val="11NOIDUNG"/>
        <w:spacing w:beforeLines="60" w:before="144" w:afterLines="60" w:after="144"/>
        <w:rPr>
          <w:sz w:val="26"/>
          <w:szCs w:val="26"/>
          <w:lang w:val="pt-BR"/>
        </w:rPr>
      </w:pPr>
      <w:r w:rsidRPr="00AD6769">
        <w:rPr>
          <w:sz w:val="26"/>
          <w:szCs w:val="26"/>
          <w:lang w:val="pt-BR"/>
        </w:rPr>
        <w:t>Vậy, tổng lượng nước thải sinh hoạt và nước thải chăn nuôi của dự án trong quá trình hoạt động là 73,35m</w:t>
      </w:r>
      <w:r w:rsidRPr="00AD6769">
        <w:rPr>
          <w:sz w:val="26"/>
          <w:szCs w:val="26"/>
          <w:vertAlign w:val="superscript"/>
          <w:lang w:val="pt-BR"/>
        </w:rPr>
        <w:t>3</w:t>
      </w:r>
      <w:r w:rsidRPr="00AD6769">
        <w:rPr>
          <w:sz w:val="26"/>
          <w:szCs w:val="26"/>
          <w:lang w:val="pt-BR"/>
        </w:rPr>
        <w:t>/ngày đêm.</w:t>
      </w:r>
    </w:p>
    <w:p w14:paraId="314B9177" w14:textId="77777777" w:rsidR="009A4694" w:rsidRPr="00AD6769" w:rsidRDefault="009A4694" w:rsidP="009A4694">
      <w:pPr>
        <w:pStyle w:val="5MUC5"/>
        <w:spacing w:beforeLines="60" w:before="144" w:afterLines="60" w:after="144"/>
        <w:rPr>
          <w:rFonts w:cs="Times New Roman"/>
          <w:sz w:val="26"/>
          <w:szCs w:val="26"/>
        </w:rPr>
      </w:pPr>
      <w:r w:rsidRPr="00AD6769">
        <w:rPr>
          <w:rFonts w:cs="Times New Roman"/>
          <w:sz w:val="26"/>
          <w:szCs w:val="26"/>
          <w:lang w:val="vi-VN"/>
        </w:rPr>
        <w:t xml:space="preserve">* </w:t>
      </w:r>
      <w:r w:rsidRPr="00AD6769">
        <w:rPr>
          <w:rFonts w:cs="Times New Roman"/>
          <w:sz w:val="26"/>
          <w:szCs w:val="26"/>
        </w:rPr>
        <w:t>N</w:t>
      </w:r>
      <w:r w:rsidRPr="00AD6769">
        <w:rPr>
          <w:rFonts w:cs="Times New Roman"/>
          <w:sz w:val="26"/>
          <w:szCs w:val="26"/>
          <w:lang w:val="vi-VN"/>
        </w:rPr>
        <w:t xml:space="preserve">ước </w:t>
      </w:r>
      <w:r w:rsidRPr="00AD6769">
        <w:rPr>
          <w:rFonts w:cs="Times New Roman"/>
          <w:sz w:val="26"/>
          <w:szCs w:val="26"/>
        </w:rPr>
        <w:t>mưa chảy tràn</w:t>
      </w:r>
    </w:p>
    <w:p w14:paraId="3B185481" w14:textId="622B55B8" w:rsidR="009A4694" w:rsidRPr="00AD6769" w:rsidRDefault="009A4694" w:rsidP="009A4694">
      <w:pPr>
        <w:pStyle w:val="11NOIDUNG"/>
        <w:spacing w:beforeLines="60" w:before="144" w:afterLines="60" w:after="144"/>
        <w:rPr>
          <w:sz w:val="26"/>
          <w:szCs w:val="26"/>
          <w:shd w:val="clear" w:color="auto" w:fill="FFFFFF"/>
          <w:lang w:val="de-DE"/>
        </w:rPr>
      </w:pPr>
      <w:r w:rsidRPr="00AD6769">
        <w:rPr>
          <w:sz w:val="26"/>
          <w:szCs w:val="26"/>
          <w:shd w:val="clear" w:color="auto" w:fill="FFFFFF"/>
          <w:lang w:val="de-DE"/>
        </w:rPr>
        <w:t>Theo số liệu tính toán thì lượng mưa chảy tràn lớn nhất trên diện tích của Dự án là 241,1 (l/s).</w:t>
      </w:r>
    </w:p>
    <w:p w14:paraId="2F6E9D46" w14:textId="77777777" w:rsidR="009A4694" w:rsidRPr="00AD6769" w:rsidRDefault="009A4694" w:rsidP="009A4694">
      <w:pPr>
        <w:pStyle w:val="11NOIDUNG"/>
        <w:spacing w:beforeLines="60" w:before="144" w:afterLines="60" w:after="144"/>
        <w:rPr>
          <w:spacing w:val="-2"/>
          <w:sz w:val="26"/>
          <w:szCs w:val="26"/>
          <w:lang w:val="de-DE"/>
        </w:rPr>
      </w:pPr>
      <w:bookmarkStart w:id="627" w:name="_Toc241335571"/>
      <w:bookmarkStart w:id="628" w:name="_Toc241340523"/>
      <w:bookmarkStart w:id="629" w:name="_Toc333822208"/>
      <w:bookmarkStart w:id="630" w:name="_Toc335202768"/>
      <w:r w:rsidRPr="00AD6769">
        <w:rPr>
          <w:sz w:val="26"/>
          <w:szCs w:val="26"/>
          <w:u w:val="single"/>
          <w:lang w:val="de-DE"/>
        </w:rPr>
        <w:t>Đánh giá tác động</w:t>
      </w:r>
      <w:r w:rsidRPr="004E022B">
        <w:rPr>
          <w:bCs/>
          <w:sz w:val="26"/>
          <w:szCs w:val="26"/>
          <w:lang w:val="de-DE"/>
        </w:rPr>
        <w:t>:</w:t>
      </w:r>
      <w:r w:rsidRPr="00AD6769">
        <w:rPr>
          <w:sz w:val="26"/>
          <w:szCs w:val="26"/>
          <w:lang w:val="de-DE"/>
        </w:rPr>
        <w:t xml:space="preserve"> Nước mưa chảy tràn qua bề mặt các khu vực Trang trại, đặc biệt là khu chuồng trại, </w:t>
      </w:r>
      <w:r w:rsidRPr="00AD6769">
        <w:rPr>
          <w:spacing w:val="-2"/>
          <w:sz w:val="26"/>
          <w:szCs w:val="26"/>
          <w:lang w:val="de-DE"/>
        </w:rPr>
        <w:t>khu sơ chế phân, khu vực mương tiêu thoát nước sẽ cuốn theo chất ô nhiễm bề mặt, gây ô nhiễm môi trường đất, nước mặt và ngấm qua đất gây ảnh hưởng đến chất lượng nước ngầm khu vực. Để thu gom toàn bộ nước mưa chảy tràn trong khuôn viên trang trại, Chủ dự án sẽ tiến hành xây dựng hệ thống thoát nước mưa thích hợp trong toàn bộ diện tích của Trang trại.</w:t>
      </w:r>
    </w:p>
    <w:p w14:paraId="41945A0D" w14:textId="77777777" w:rsidR="009A4694" w:rsidRPr="00AD6769" w:rsidRDefault="009A4694" w:rsidP="009A4694">
      <w:pPr>
        <w:pStyle w:val="11NOIDUNG"/>
        <w:spacing w:beforeLines="60" w:before="144" w:afterLines="60" w:after="144"/>
        <w:rPr>
          <w:sz w:val="26"/>
          <w:szCs w:val="26"/>
          <w:shd w:val="clear" w:color="auto" w:fill="FFFFFF"/>
          <w:lang w:val="de-DE"/>
        </w:rPr>
      </w:pPr>
      <w:r w:rsidRPr="00AD6769">
        <w:rPr>
          <w:sz w:val="26"/>
          <w:szCs w:val="26"/>
          <w:shd w:val="clear" w:color="auto" w:fill="FFFFFF"/>
          <w:lang w:val="de-DE"/>
        </w:rPr>
        <w:t>Nguồn tiếp nhận nước mưa chảy tràn là khe nước tự nhiên về phía Đông của dự án rồi chảy về khu vực trũng thấp. Trong lưu vực khe nước, không có nguồn xả thải, chủ yếu là nước mưa chảy tràn, vào mùa khô hầu như không có nước.</w:t>
      </w:r>
    </w:p>
    <w:p w14:paraId="734F7378" w14:textId="77777777" w:rsidR="009A4694" w:rsidRPr="00AD6769" w:rsidRDefault="009A4694" w:rsidP="009A4694">
      <w:pPr>
        <w:pStyle w:val="5MUC5"/>
        <w:spacing w:beforeLines="60" w:before="144" w:afterLines="60" w:after="144"/>
        <w:rPr>
          <w:rFonts w:cs="Times New Roman"/>
          <w:b/>
          <w:bCs/>
          <w:i w:val="0"/>
          <w:iCs/>
          <w:sz w:val="26"/>
          <w:szCs w:val="26"/>
        </w:rPr>
      </w:pPr>
      <w:r w:rsidRPr="00AD6769">
        <w:rPr>
          <w:rFonts w:cs="Times New Roman"/>
          <w:b/>
          <w:bCs/>
          <w:i w:val="0"/>
          <w:iCs/>
          <w:sz w:val="26"/>
          <w:szCs w:val="26"/>
        </w:rPr>
        <w:t>c. Đánh giá, dự báo tác động do CTR</w:t>
      </w:r>
      <w:bookmarkEnd w:id="627"/>
      <w:bookmarkEnd w:id="628"/>
      <w:bookmarkEnd w:id="629"/>
      <w:bookmarkEnd w:id="630"/>
      <w:r w:rsidRPr="00AD6769">
        <w:rPr>
          <w:rFonts w:cs="Times New Roman"/>
          <w:b/>
          <w:bCs/>
          <w:i w:val="0"/>
          <w:iCs/>
          <w:sz w:val="26"/>
          <w:szCs w:val="26"/>
        </w:rPr>
        <w:t>, CTNH</w:t>
      </w:r>
    </w:p>
    <w:p w14:paraId="4A0DBF20" w14:textId="77777777" w:rsidR="009A4694" w:rsidRPr="00AD6769" w:rsidRDefault="009A4694" w:rsidP="009A4694">
      <w:pPr>
        <w:pStyle w:val="5MUC5"/>
        <w:spacing w:beforeLines="60" w:before="144" w:afterLines="60" w:after="144"/>
        <w:rPr>
          <w:rFonts w:cs="Times New Roman"/>
          <w:sz w:val="26"/>
          <w:szCs w:val="26"/>
        </w:rPr>
      </w:pPr>
      <w:r w:rsidRPr="00AD6769">
        <w:rPr>
          <w:rFonts w:cs="Times New Roman"/>
          <w:sz w:val="26"/>
          <w:szCs w:val="26"/>
        </w:rPr>
        <w:t>* Nguồn phát sinh CTR sinh hoạt</w:t>
      </w:r>
    </w:p>
    <w:p w14:paraId="0C6A0446" w14:textId="77777777" w:rsidR="009A4694" w:rsidRPr="004E022B" w:rsidRDefault="009A4694" w:rsidP="009A4694">
      <w:pPr>
        <w:pStyle w:val="11NOIDUNG"/>
        <w:spacing w:beforeLines="60" w:before="144" w:afterLines="60" w:after="144"/>
        <w:rPr>
          <w:spacing w:val="-2"/>
          <w:sz w:val="26"/>
          <w:szCs w:val="26"/>
          <w:lang w:val="it-IT"/>
        </w:rPr>
      </w:pPr>
      <w:r w:rsidRPr="004E022B">
        <w:rPr>
          <w:spacing w:val="-2"/>
          <w:sz w:val="26"/>
          <w:szCs w:val="26"/>
          <w:lang w:val="it-IT"/>
        </w:rPr>
        <w:t>CTR sinh hoạt p</w:t>
      </w:r>
      <w:r w:rsidRPr="004E022B">
        <w:rPr>
          <w:spacing w:val="-2"/>
          <w:sz w:val="26"/>
          <w:szCs w:val="26"/>
          <w:lang w:val="vi-VN"/>
        </w:rPr>
        <w:t xml:space="preserve">hát sinh từ </w:t>
      </w:r>
      <w:r w:rsidRPr="004E022B">
        <w:rPr>
          <w:spacing w:val="-2"/>
          <w:sz w:val="26"/>
          <w:szCs w:val="26"/>
          <w:lang w:val="it-IT"/>
        </w:rPr>
        <w:t>30</w:t>
      </w:r>
      <w:r w:rsidRPr="004E022B">
        <w:rPr>
          <w:spacing w:val="-2"/>
          <w:sz w:val="26"/>
          <w:szCs w:val="26"/>
          <w:lang w:val="vi-VN"/>
        </w:rPr>
        <w:t xml:space="preserve"> CBCNV: </w:t>
      </w:r>
      <w:r w:rsidRPr="004E022B">
        <w:rPr>
          <w:spacing w:val="-2"/>
          <w:sz w:val="26"/>
          <w:szCs w:val="26"/>
          <w:lang w:val="it-IT"/>
        </w:rPr>
        <w:t>Theo Bảng 2.23, QCVN 01:2021/BXD quy chuẩn kỹ thuật quốc gia về Quy hoạch xây dựng thì lượng rác thải trung bình trên đầu người là 0,8 kg/ngày. Theo đó</w:t>
      </w:r>
      <w:r w:rsidRPr="004E022B">
        <w:rPr>
          <w:spacing w:val="-2"/>
          <w:sz w:val="26"/>
          <w:szCs w:val="26"/>
          <w:lang w:val="vi-VN"/>
        </w:rPr>
        <w:t xml:space="preserve"> lượng CTR sinh hoạt là </w:t>
      </w:r>
      <w:r w:rsidRPr="004E022B">
        <w:rPr>
          <w:spacing w:val="-2"/>
          <w:sz w:val="26"/>
          <w:szCs w:val="26"/>
          <w:lang w:val="it-IT"/>
        </w:rPr>
        <w:t>24</w:t>
      </w:r>
      <w:r w:rsidRPr="004E022B">
        <w:rPr>
          <w:spacing w:val="-2"/>
          <w:sz w:val="26"/>
          <w:szCs w:val="26"/>
          <w:lang w:val="vi-VN"/>
        </w:rPr>
        <w:t>kg/ng</w:t>
      </w:r>
      <w:r w:rsidRPr="004E022B">
        <w:rPr>
          <w:spacing w:val="-2"/>
          <w:sz w:val="26"/>
          <w:szCs w:val="26"/>
          <w:lang w:val="it-IT"/>
        </w:rPr>
        <w:t>ày</w:t>
      </w:r>
      <w:r w:rsidRPr="004E022B">
        <w:rPr>
          <w:spacing w:val="-2"/>
          <w:sz w:val="26"/>
          <w:szCs w:val="26"/>
          <w:lang w:val="vi-VN"/>
        </w:rPr>
        <w:t xml:space="preserve">. </w:t>
      </w:r>
      <w:r w:rsidRPr="004E022B">
        <w:rPr>
          <w:spacing w:val="-2"/>
          <w:sz w:val="26"/>
          <w:szCs w:val="26"/>
          <w:lang w:val="it-IT"/>
        </w:rPr>
        <w:t>Thành phần của CTR sinh hoạt gồm: thức ăn thừa, bao bì nilon, bìa carton, xương động vật...</w:t>
      </w:r>
    </w:p>
    <w:p w14:paraId="5A329625" w14:textId="77777777" w:rsidR="009A4694" w:rsidRPr="00AD6769" w:rsidRDefault="009A4694" w:rsidP="009A4694">
      <w:pPr>
        <w:pStyle w:val="11NOIDUNG"/>
        <w:spacing w:beforeLines="60" w:before="144" w:afterLines="60" w:after="144"/>
        <w:rPr>
          <w:sz w:val="26"/>
          <w:szCs w:val="26"/>
          <w:lang w:val="it-IT"/>
        </w:rPr>
      </w:pPr>
      <w:r w:rsidRPr="00AD6769">
        <w:rPr>
          <w:sz w:val="26"/>
          <w:szCs w:val="26"/>
          <w:u w:val="single"/>
          <w:lang w:val="it-IT"/>
        </w:rPr>
        <w:t>Đánh giá tác động:</w:t>
      </w:r>
      <w:r w:rsidRPr="00AD6769">
        <w:rPr>
          <w:sz w:val="26"/>
          <w:szCs w:val="26"/>
          <w:lang w:val="it-IT"/>
        </w:rPr>
        <w:t xml:space="preserve"> CTR sinh hoạt có khối lượng phát sinh không nhiều, tuy nhiên nếu không được thu gom và xử lý thích hợp sẽ gây ảnh hưởng tới mỹ quan của Trang trại, đồng thời nước mưa có thể cuốn theo làm tắc nghẽn các tuyến thoát nước, làm phát sinh mùi hôi nếu để quá lâu ngày gây ảnh hưởng tới quá trình làm việc của CBCNV. Vì vậy, Chủ dự án sẽ tiếp tục áp dụng các biện pháp giảm thiểu thích hợp.</w:t>
      </w:r>
    </w:p>
    <w:p w14:paraId="61B6E36E" w14:textId="77777777" w:rsidR="009A4694" w:rsidRPr="00AD6769" w:rsidRDefault="009A4694" w:rsidP="009A4694">
      <w:pPr>
        <w:pStyle w:val="5MUC5"/>
        <w:spacing w:beforeLines="60" w:before="144" w:afterLines="60" w:after="144"/>
        <w:rPr>
          <w:rFonts w:cs="Times New Roman"/>
          <w:sz w:val="26"/>
          <w:szCs w:val="26"/>
        </w:rPr>
      </w:pPr>
      <w:r w:rsidRPr="00AD6769">
        <w:rPr>
          <w:rFonts w:cs="Times New Roman"/>
          <w:sz w:val="26"/>
          <w:szCs w:val="26"/>
          <w:lang w:val="vi-VN"/>
        </w:rPr>
        <w:t xml:space="preserve">* </w:t>
      </w:r>
      <w:r w:rsidRPr="00AD6769">
        <w:rPr>
          <w:rFonts w:cs="Times New Roman"/>
          <w:sz w:val="26"/>
          <w:szCs w:val="26"/>
        </w:rPr>
        <w:t>Đối với</w:t>
      </w:r>
      <w:r w:rsidRPr="00AD6769">
        <w:rPr>
          <w:rFonts w:cs="Times New Roman"/>
          <w:sz w:val="26"/>
          <w:szCs w:val="26"/>
          <w:lang w:val="vi-VN"/>
        </w:rPr>
        <w:t xml:space="preserve"> CTR sản xuất</w:t>
      </w:r>
      <w:r w:rsidRPr="00AD6769">
        <w:rPr>
          <w:rFonts w:cs="Times New Roman"/>
          <w:sz w:val="26"/>
          <w:szCs w:val="26"/>
        </w:rPr>
        <w:t xml:space="preserve"> thông thường</w:t>
      </w:r>
    </w:p>
    <w:p w14:paraId="403FD292"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CTR sản xuất bao gồm: phân heo, bao bì đựng thức ăn chăn nuôi, bùn từ hệ thống xử lý nước thải, heo chết không phải do dịch bệnh. Cụ thể như sau:</w:t>
      </w:r>
    </w:p>
    <w:p w14:paraId="6B7DFC2F" w14:textId="77777777" w:rsidR="009A4694" w:rsidRPr="00AD6769" w:rsidRDefault="009A4694" w:rsidP="009A4694">
      <w:pPr>
        <w:pStyle w:val="11NOIDUNG"/>
        <w:spacing w:beforeLines="60" w:before="144" w:afterLines="60" w:after="144"/>
        <w:rPr>
          <w:bCs/>
          <w:iCs/>
          <w:sz w:val="26"/>
          <w:szCs w:val="26"/>
          <w:lang w:val="it-IT"/>
        </w:rPr>
      </w:pPr>
      <w:r w:rsidRPr="00AD6769">
        <w:rPr>
          <w:bCs/>
          <w:iCs/>
          <w:sz w:val="26"/>
          <w:szCs w:val="26"/>
          <w:lang w:val="it-IT"/>
        </w:rPr>
        <w:t>- Phân heo:</w:t>
      </w:r>
      <w:r w:rsidRPr="00AD6769">
        <w:rPr>
          <w:sz w:val="26"/>
          <w:szCs w:val="26"/>
          <w:lang w:val="it-IT"/>
        </w:rPr>
        <w:t xml:space="preserve"> Là những thành phần từ thức ăn, nước uống mà cơ thể gia súc không hấp thụ được và thải ra ngoài cơ thể. Lượng phân thải ra trong một ngày tùy thuộc vào </w:t>
      </w:r>
      <w:r w:rsidRPr="00AD6769">
        <w:rPr>
          <w:sz w:val="26"/>
          <w:szCs w:val="26"/>
          <w:lang w:val="it-IT"/>
        </w:rPr>
        <w:lastRenderedPageBreak/>
        <w:t>giống, loài, tuổi và khẩu phần ăn.</w:t>
      </w:r>
      <w:r w:rsidRPr="00AD6769">
        <w:rPr>
          <w:noProof/>
          <w:sz w:val="26"/>
          <w:szCs w:val="26"/>
          <w:lang w:val="it-IT"/>
        </w:rPr>
        <w:t xml:space="preserve"> </w:t>
      </w:r>
      <w:r w:rsidRPr="00AD6769">
        <w:rPr>
          <w:sz w:val="26"/>
          <w:szCs w:val="26"/>
          <w:lang w:val="it-IT"/>
        </w:rPr>
        <w:t>Theo nghiên cứu của Viện chăn nuôi thì hiện nay hầu hết các trang trại chăn nuôi heo đều cho ăn bằng thức ăn có sẵn nên có thể tính theo lượng thức ăn tiêu thụ, cứ 1kg thức ăn vào sẽ thải ra 0,43 kg phân</w:t>
      </w:r>
      <w:r w:rsidRPr="00AD6769">
        <w:rPr>
          <w:bCs/>
          <w:iCs/>
          <w:sz w:val="26"/>
          <w:szCs w:val="26"/>
          <w:lang w:val="it-IT"/>
        </w:rPr>
        <w:t>. Như vậy, lượng phân heo thải ra (lúc tối đa) là: 5.241 kg/ngày * 0,43 = 2,25 tấn/ngày.</w:t>
      </w:r>
    </w:p>
    <w:p w14:paraId="5B408C69" w14:textId="77777777" w:rsidR="009A4694" w:rsidRPr="00AD6769" w:rsidRDefault="009A4694" w:rsidP="009A4694">
      <w:pPr>
        <w:pStyle w:val="11NOIDUNG"/>
        <w:spacing w:beforeLines="60" w:before="144" w:afterLines="60" w:after="144"/>
        <w:rPr>
          <w:bCs/>
          <w:iCs/>
          <w:sz w:val="26"/>
          <w:szCs w:val="26"/>
          <w:lang w:val="it-IT"/>
        </w:rPr>
      </w:pPr>
      <w:r w:rsidRPr="00AD6769">
        <w:rPr>
          <w:bCs/>
          <w:iCs/>
          <w:sz w:val="26"/>
          <w:szCs w:val="26"/>
          <w:lang w:val="it-IT"/>
        </w:rPr>
        <w:t>- Đối với bao bì đựng thức ăn: Với lượng thức ăn của heo được sử dụng tại Trang trại khoảng 5.241</w:t>
      </w:r>
      <w:r w:rsidRPr="00AD6769">
        <w:rPr>
          <w:sz w:val="26"/>
          <w:szCs w:val="26"/>
          <w:lang w:val="sv-SE"/>
        </w:rPr>
        <w:t>kg/ngày</w:t>
      </w:r>
      <w:r w:rsidRPr="00AD6769">
        <w:rPr>
          <w:bCs/>
          <w:iCs/>
          <w:sz w:val="26"/>
          <w:szCs w:val="26"/>
          <w:lang w:val="it-IT"/>
        </w:rPr>
        <w:t xml:space="preserve">, khối lượng mỗi bao kể cả thức ăn là 25 kg/bao. Như vậy sẽ phát sinh ra 210 bao bì thức ăn, tương đương với 20,9 kg/ngày (trọng lượng mỗi bao bì thải loại là 0,1 kg/bao). </w:t>
      </w:r>
    </w:p>
    <w:p w14:paraId="5657835E" w14:textId="77777777" w:rsidR="009A4694" w:rsidRPr="00AD6769" w:rsidRDefault="009A4694" w:rsidP="009A4694">
      <w:pPr>
        <w:pStyle w:val="11NOIDUNG"/>
        <w:spacing w:beforeLines="60" w:before="144" w:afterLines="60" w:after="144"/>
        <w:rPr>
          <w:bCs/>
          <w:iCs/>
          <w:sz w:val="26"/>
          <w:szCs w:val="26"/>
          <w:lang w:val="it-IT"/>
        </w:rPr>
      </w:pPr>
      <w:r w:rsidRPr="00AD6769">
        <w:rPr>
          <w:bCs/>
          <w:iCs/>
          <w:sz w:val="26"/>
          <w:szCs w:val="26"/>
          <w:lang w:val="it-IT"/>
        </w:rPr>
        <w:t>- Tấm làm mát thải bỏ phát sinh hàng ngày ước tính khoảng 0,5kg/ngày.</w:t>
      </w:r>
    </w:p>
    <w:p w14:paraId="76578436" w14:textId="77777777" w:rsidR="009A4694" w:rsidRPr="00AD6769" w:rsidRDefault="009A4694" w:rsidP="009A4694">
      <w:pPr>
        <w:pStyle w:val="11NOIDUNG"/>
        <w:spacing w:beforeLines="60" w:before="144" w:afterLines="60" w:after="144"/>
        <w:rPr>
          <w:sz w:val="26"/>
          <w:szCs w:val="26"/>
          <w:lang w:val="it-IT"/>
        </w:rPr>
      </w:pPr>
      <w:r w:rsidRPr="00AD6769">
        <w:rPr>
          <w:bCs/>
          <w:iCs/>
          <w:sz w:val="26"/>
          <w:szCs w:val="26"/>
          <w:lang w:val="it-IT"/>
        </w:rPr>
        <w:t xml:space="preserve">- Bã từ hầm biogas: Chất thải này </w:t>
      </w:r>
      <w:r w:rsidRPr="00AD6769">
        <w:rPr>
          <w:sz w:val="26"/>
          <w:szCs w:val="26"/>
          <w:lang w:val="it-IT"/>
        </w:rPr>
        <w:t>chứa hàm lượng nitơ trong phân heo được chuyển hoá thành Amoniac làm cho cây trồng dễ hấp thụ hơn. Trong phần chất thải cặn còn có: Phospho, Kali, Mangan và một số nguyên tố vi lượng khác rất cần thiết cho cây trồng. Định kỳ 01 lần/năm (sau mỗi vụ nuôi trong thời gian 4 - 5 tháng) sẽ tiến hành nạo vét, hút bỏ lượng bùn thải này. Lượng phân thải chảy thẳng vào hầm biogas trong mỗi đợt nuôi là 30% x 2,25 tấn/ngày x 5 tháng x 30 ngày = 101,25 tấn. Quá trình phân hủy kỵ khí diễn ra trong hầm làm phân hủy lượng phân thải sinh khí biogas và tạo ra lượng bùn chiếm khoảng 20% lượng chất thải ban đầu. Do đó, lượng bã sinh ra từ hầm biogas trong mỗi đợt nuôi là 101,25 tấn x 20% = 20,25 tấn.</w:t>
      </w:r>
    </w:p>
    <w:p w14:paraId="16780E5F"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xml:space="preserve">Nhằm duy trì quá trình xử lý của hệ vi sinh vật kỵ khí trong hầm biogas, lượng bã trong mỗi đợt nạo vét là 80% tương đương 20,25 tấn x 80% ≈ 16,2 tấn/lần (mỗi năm nạo vét 2 lần). Do vậy, Chủ dự án sẽ có giải pháp để xử lý lượng bã thải này phù hợp, tránh gây ảnh hưởng đến môi trường. </w:t>
      </w:r>
    </w:p>
    <w:p w14:paraId="16CC04A4"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Bùn từ hệ thống xử lý nước thải: Khối lượng ước tính khoảng 15kg/ngày</w:t>
      </w:r>
      <w:r w:rsidRPr="00AD6769">
        <w:rPr>
          <w:i/>
          <w:sz w:val="26"/>
          <w:szCs w:val="26"/>
          <w:lang w:val="it-IT"/>
        </w:rPr>
        <w:t>.</w:t>
      </w:r>
    </w:p>
    <w:p w14:paraId="2BDACEE9" w14:textId="77777777" w:rsidR="009A4694" w:rsidRPr="00AD6769" w:rsidRDefault="009A4694" w:rsidP="009A4694">
      <w:pPr>
        <w:pStyle w:val="11NOIDUNG"/>
        <w:spacing w:beforeLines="60" w:before="144" w:afterLines="60" w:after="144"/>
        <w:rPr>
          <w:sz w:val="26"/>
          <w:szCs w:val="26"/>
          <w:lang w:val="it-IT"/>
        </w:rPr>
      </w:pPr>
      <w:r w:rsidRPr="00AD6769">
        <w:rPr>
          <w:spacing w:val="-2"/>
          <w:sz w:val="26"/>
          <w:szCs w:val="26"/>
          <w:lang w:val="it-IT"/>
        </w:rPr>
        <w:t xml:space="preserve">- Đối với heo chết (không do dịch bệnh) và heo con chết: </w:t>
      </w:r>
      <w:r w:rsidRPr="00AD6769">
        <w:rPr>
          <w:sz w:val="26"/>
          <w:szCs w:val="26"/>
          <w:lang w:val="it-IT"/>
        </w:rPr>
        <w:t>Khối lượng heo chết phát sinh quá trình chăn nuôi hoặc do các nguyên nhân như: ngộp, còi cọc. Ước tính khối lượng heo chết không do dịch bệnh và heo con chết khoảng 50kg/ngày.</w:t>
      </w:r>
    </w:p>
    <w:p w14:paraId="0440977E" w14:textId="77777777" w:rsidR="009A4694" w:rsidRPr="00AD6769" w:rsidRDefault="009A4694" w:rsidP="009A4694">
      <w:pPr>
        <w:pStyle w:val="11NOIDUNG"/>
        <w:spacing w:beforeLines="60" w:before="144" w:afterLines="60" w:after="144"/>
        <w:rPr>
          <w:sz w:val="26"/>
          <w:szCs w:val="26"/>
          <w:lang w:val="it-IT"/>
        </w:rPr>
      </w:pPr>
      <w:r w:rsidRPr="00AD6769">
        <w:rPr>
          <w:sz w:val="26"/>
          <w:szCs w:val="26"/>
          <w:lang w:val="it-IT"/>
        </w:rPr>
        <w:t>- Đối với nhau thai và sản dịch phát sinh khi heo sinh: Trong quá trình heo sinh sản sẽ phát sinh nhau thai và sản dịch phát sinh có khối lượng khoảng 2,5kg/con heo mẹ. Với công suất 2,0 lứa/năm thì lượng nhau thai phát sinh từ heo mẹ sẽ là 2,0 x 350 x 2,5kg = 1.750 kg/năm.</w:t>
      </w:r>
    </w:p>
    <w:p w14:paraId="3D005DE4" w14:textId="4985647C" w:rsidR="009A4694" w:rsidRPr="00AD6769" w:rsidRDefault="009A4694" w:rsidP="008B096F">
      <w:pPr>
        <w:pStyle w:val="Caption"/>
      </w:pPr>
      <w:bookmarkStart w:id="631" w:name="_Toc87390618"/>
      <w:bookmarkStart w:id="632" w:name="_Toc89353958"/>
      <w:bookmarkStart w:id="633" w:name="_Toc109777822"/>
      <w:bookmarkStart w:id="634" w:name="_Toc128433395"/>
      <w:bookmarkStart w:id="635" w:name="_Toc164174485"/>
      <w:bookmarkStart w:id="636" w:name="_Toc202779606"/>
      <w:bookmarkStart w:id="637" w:name="_Toc204376315"/>
      <w:r w:rsidRPr="008826FC">
        <w:t xml:space="preserve">Bảng 4. </w:t>
      </w:r>
      <w:r w:rsidRPr="00AD6769">
        <w:fldChar w:fldCharType="begin"/>
      </w:r>
      <w:r w:rsidRPr="008826FC">
        <w:instrText xml:space="preserve"> SEQ Bảng_4. \* ARABIC </w:instrText>
      </w:r>
      <w:r w:rsidRPr="00AD6769">
        <w:fldChar w:fldCharType="separate"/>
      </w:r>
      <w:r w:rsidR="00B94FD6">
        <w:t>25</w:t>
      </w:r>
      <w:r w:rsidRPr="00AD6769">
        <w:fldChar w:fldCharType="end"/>
      </w:r>
      <w:r w:rsidRPr="008826FC">
        <w:t xml:space="preserve">. </w:t>
      </w:r>
      <w:r w:rsidRPr="00AD6769">
        <w:t>Khối lượng các loại CTR thông thường của Trang trại</w:t>
      </w:r>
      <w:bookmarkEnd w:id="631"/>
      <w:bookmarkEnd w:id="632"/>
      <w:bookmarkEnd w:id="633"/>
      <w:bookmarkEnd w:id="634"/>
      <w:bookmarkEnd w:id="635"/>
      <w:bookmarkEnd w:id="636"/>
      <w:bookmarkEnd w:id="637"/>
    </w:p>
    <w:tbl>
      <w:tblPr>
        <w:tblW w:w="9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001"/>
        <w:gridCol w:w="4547"/>
      </w:tblGrid>
      <w:tr w:rsidR="00AD6769" w:rsidRPr="00AD6769" w14:paraId="6AEB958B" w14:textId="77777777" w:rsidTr="00C272D7">
        <w:trPr>
          <w:tblHeader/>
          <w:jc w:val="center"/>
        </w:trPr>
        <w:tc>
          <w:tcPr>
            <w:tcW w:w="563" w:type="dxa"/>
            <w:vAlign w:val="center"/>
            <w:hideMark/>
          </w:tcPr>
          <w:p w14:paraId="521ED89B" w14:textId="77777777" w:rsidR="009A4694" w:rsidRPr="00AD6769" w:rsidRDefault="009A4694" w:rsidP="00C272D7">
            <w:pPr>
              <w:pStyle w:val="12NDKHUNG"/>
              <w:spacing w:beforeLines="60" w:before="144" w:afterLines="60" w:after="144"/>
              <w:rPr>
                <w:rFonts w:cs="Times New Roman"/>
                <w:b/>
              </w:rPr>
            </w:pPr>
            <w:r w:rsidRPr="00AD6769">
              <w:rPr>
                <w:rFonts w:cs="Times New Roman"/>
                <w:b/>
              </w:rPr>
              <w:t>TT</w:t>
            </w:r>
          </w:p>
        </w:tc>
        <w:tc>
          <w:tcPr>
            <w:tcW w:w="4001" w:type="dxa"/>
            <w:vAlign w:val="center"/>
            <w:hideMark/>
          </w:tcPr>
          <w:p w14:paraId="046897EA" w14:textId="77777777" w:rsidR="009A4694" w:rsidRPr="00AD6769" w:rsidRDefault="009A4694" w:rsidP="00C272D7">
            <w:pPr>
              <w:pStyle w:val="12NDKHUNG"/>
              <w:spacing w:beforeLines="60" w:before="144" w:afterLines="60" w:after="144"/>
              <w:rPr>
                <w:rFonts w:cs="Times New Roman"/>
                <w:b/>
              </w:rPr>
            </w:pPr>
            <w:r w:rsidRPr="00AD6769">
              <w:rPr>
                <w:rFonts w:cs="Times New Roman"/>
                <w:b/>
              </w:rPr>
              <w:t>Chất thải rắn sản xuất</w:t>
            </w:r>
          </w:p>
        </w:tc>
        <w:tc>
          <w:tcPr>
            <w:tcW w:w="4547" w:type="dxa"/>
            <w:vAlign w:val="center"/>
            <w:hideMark/>
          </w:tcPr>
          <w:p w14:paraId="3B98AB2C" w14:textId="77777777" w:rsidR="009A4694" w:rsidRPr="00AD6769" w:rsidRDefault="009A4694" w:rsidP="00C272D7">
            <w:pPr>
              <w:pStyle w:val="12NDKHUNG"/>
              <w:spacing w:beforeLines="60" w:before="144" w:afterLines="60" w:after="144"/>
              <w:rPr>
                <w:rFonts w:cs="Times New Roman"/>
                <w:b/>
              </w:rPr>
            </w:pPr>
            <w:r w:rsidRPr="00AD6769">
              <w:rPr>
                <w:rFonts w:cs="Times New Roman"/>
                <w:b/>
              </w:rPr>
              <w:t>Khối lượng</w:t>
            </w:r>
          </w:p>
        </w:tc>
      </w:tr>
      <w:tr w:rsidR="00AD6769" w:rsidRPr="00AD6769" w14:paraId="0DA8B9F9" w14:textId="77777777" w:rsidTr="00C272D7">
        <w:trPr>
          <w:jc w:val="center"/>
        </w:trPr>
        <w:tc>
          <w:tcPr>
            <w:tcW w:w="563" w:type="dxa"/>
            <w:vAlign w:val="center"/>
            <w:hideMark/>
          </w:tcPr>
          <w:p w14:paraId="6AD4D82D" w14:textId="77777777" w:rsidR="009A4694" w:rsidRPr="00AD6769" w:rsidRDefault="009A4694" w:rsidP="00C272D7">
            <w:pPr>
              <w:pStyle w:val="12NDKHUNG"/>
              <w:spacing w:beforeLines="60" w:before="144" w:afterLines="60" w:after="144"/>
              <w:rPr>
                <w:rFonts w:cs="Times New Roman"/>
              </w:rPr>
            </w:pPr>
            <w:r w:rsidRPr="00AD6769">
              <w:rPr>
                <w:rFonts w:cs="Times New Roman"/>
              </w:rPr>
              <w:t>1</w:t>
            </w:r>
          </w:p>
        </w:tc>
        <w:tc>
          <w:tcPr>
            <w:tcW w:w="4001" w:type="dxa"/>
            <w:vAlign w:val="center"/>
            <w:hideMark/>
          </w:tcPr>
          <w:p w14:paraId="027618BC" w14:textId="77777777" w:rsidR="009A4694" w:rsidRPr="00AD6769" w:rsidRDefault="009A4694" w:rsidP="00C272D7">
            <w:pPr>
              <w:pStyle w:val="12NDKHUNG"/>
              <w:spacing w:beforeLines="60" w:before="144" w:afterLines="60" w:after="144"/>
              <w:jc w:val="both"/>
              <w:rPr>
                <w:rFonts w:cs="Times New Roman"/>
              </w:rPr>
            </w:pPr>
            <w:r w:rsidRPr="00AD6769">
              <w:rPr>
                <w:rFonts w:cs="Times New Roman"/>
              </w:rPr>
              <w:t>Phân heo</w:t>
            </w:r>
          </w:p>
        </w:tc>
        <w:tc>
          <w:tcPr>
            <w:tcW w:w="4547" w:type="dxa"/>
            <w:vAlign w:val="center"/>
          </w:tcPr>
          <w:p w14:paraId="079F8472" w14:textId="77777777" w:rsidR="009A4694" w:rsidRPr="00AD6769" w:rsidRDefault="009A4694" w:rsidP="00C272D7">
            <w:pPr>
              <w:pStyle w:val="12NDKHUNG"/>
              <w:spacing w:beforeLines="60" w:before="144" w:afterLines="60" w:after="144"/>
              <w:rPr>
                <w:rFonts w:cs="Times New Roman"/>
              </w:rPr>
            </w:pPr>
            <w:r w:rsidRPr="00AD6769">
              <w:rPr>
                <w:rFonts w:cs="Times New Roman"/>
              </w:rPr>
              <w:t>2,25tấn/ngày</w:t>
            </w:r>
          </w:p>
        </w:tc>
      </w:tr>
      <w:tr w:rsidR="00AD6769" w:rsidRPr="00AD6769" w14:paraId="48F8E2F2" w14:textId="77777777" w:rsidTr="00C272D7">
        <w:trPr>
          <w:jc w:val="center"/>
        </w:trPr>
        <w:tc>
          <w:tcPr>
            <w:tcW w:w="563" w:type="dxa"/>
            <w:vAlign w:val="center"/>
            <w:hideMark/>
          </w:tcPr>
          <w:p w14:paraId="1CF3448A" w14:textId="77777777" w:rsidR="009A4694" w:rsidRPr="00AD6769" w:rsidRDefault="009A4694" w:rsidP="00C272D7">
            <w:pPr>
              <w:pStyle w:val="12NDKHUNG"/>
              <w:spacing w:beforeLines="60" w:before="144" w:afterLines="60" w:after="144"/>
              <w:rPr>
                <w:rFonts w:cs="Times New Roman"/>
              </w:rPr>
            </w:pPr>
            <w:r w:rsidRPr="00AD6769">
              <w:rPr>
                <w:rFonts w:cs="Times New Roman"/>
              </w:rPr>
              <w:t>2</w:t>
            </w:r>
          </w:p>
        </w:tc>
        <w:tc>
          <w:tcPr>
            <w:tcW w:w="4001" w:type="dxa"/>
            <w:vAlign w:val="center"/>
            <w:hideMark/>
          </w:tcPr>
          <w:p w14:paraId="3B992A7A" w14:textId="77777777" w:rsidR="009A4694" w:rsidRPr="00AD6769" w:rsidRDefault="009A4694" w:rsidP="00C272D7">
            <w:pPr>
              <w:pStyle w:val="12NDKHUNG"/>
              <w:spacing w:beforeLines="60" w:before="144" w:afterLines="60" w:after="144"/>
              <w:jc w:val="both"/>
              <w:rPr>
                <w:rFonts w:cs="Times New Roman"/>
              </w:rPr>
            </w:pPr>
            <w:r w:rsidRPr="00AD6769">
              <w:rPr>
                <w:rFonts w:cs="Times New Roman"/>
                <w:iCs/>
              </w:rPr>
              <w:t>Bao bì đựng thức ăn</w:t>
            </w:r>
          </w:p>
        </w:tc>
        <w:tc>
          <w:tcPr>
            <w:tcW w:w="4547" w:type="dxa"/>
            <w:vAlign w:val="center"/>
          </w:tcPr>
          <w:p w14:paraId="7DFF5F53" w14:textId="77777777" w:rsidR="009A4694" w:rsidRPr="00AD6769" w:rsidRDefault="009A4694" w:rsidP="00C272D7">
            <w:pPr>
              <w:pStyle w:val="12NDKHUNG"/>
              <w:spacing w:beforeLines="60" w:before="144" w:afterLines="60" w:after="144"/>
              <w:rPr>
                <w:rFonts w:cs="Times New Roman"/>
              </w:rPr>
            </w:pPr>
            <w:r w:rsidRPr="00AD6769">
              <w:rPr>
                <w:rFonts w:cs="Times New Roman"/>
              </w:rPr>
              <w:t>20,9 kg/ngày</w:t>
            </w:r>
          </w:p>
        </w:tc>
      </w:tr>
      <w:tr w:rsidR="00AD6769" w:rsidRPr="00AD6769" w14:paraId="52C45B41" w14:textId="77777777" w:rsidTr="00C272D7">
        <w:trPr>
          <w:jc w:val="center"/>
        </w:trPr>
        <w:tc>
          <w:tcPr>
            <w:tcW w:w="563" w:type="dxa"/>
            <w:vAlign w:val="center"/>
            <w:hideMark/>
          </w:tcPr>
          <w:p w14:paraId="0F27380E" w14:textId="77777777" w:rsidR="009A4694" w:rsidRPr="00AD6769" w:rsidRDefault="009A4694" w:rsidP="00C272D7">
            <w:pPr>
              <w:pStyle w:val="12NDKHUNG"/>
              <w:spacing w:beforeLines="60" w:before="144" w:afterLines="60" w:after="144"/>
              <w:rPr>
                <w:rFonts w:cs="Times New Roman"/>
              </w:rPr>
            </w:pPr>
            <w:r w:rsidRPr="00AD6769">
              <w:rPr>
                <w:rFonts w:cs="Times New Roman"/>
              </w:rPr>
              <w:t>3</w:t>
            </w:r>
          </w:p>
        </w:tc>
        <w:tc>
          <w:tcPr>
            <w:tcW w:w="4001" w:type="dxa"/>
            <w:vAlign w:val="center"/>
            <w:hideMark/>
          </w:tcPr>
          <w:p w14:paraId="6E9E3844" w14:textId="77777777" w:rsidR="009A4694" w:rsidRPr="00AD6769" w:rsidRDefault="009A4694" w:rsidP="00C272D7">
            <w:pPr>
              <w:pStyle w:val="12NDKHUNG"/>
              <w:spacing w:beforeLines="60" w:before="144" w:afterLines="60" w:after="144"/>
              <w:jc w:val="both"/>
              <w:rPr>
                <w:rFonts w:cs="Times New Roman"/>
              </w:rPr>
            </w:pPr>
            <w:r w:rsidRPr="00AD6769">
              <w:rPr>
                <w:rFonts w:cs="Times New Roman"/>
              </w:rPr>
              <w:t>Chất thải là heo chết không bị dịch và heo con trong quá trình chăm sóc</w:t>
            </w:r>
          </w:p>
        </w:tc>
        <w:tc>
          <w:tcPr>
            <w:tcW w:w="4547" w:type="dxa"/>
            <w:vAlign w:val="center"/>
          </w:tcPr>
          <w:p w14:paraId="46E177F9" w14:textId="77777777" w:rsidR="009A4694" w:rsidRPr="00AD6769" w:rsidRDefault="009A4694" w:rsidP="00C272D7">
            <w:pPr>
              <w:pStyle w:val="12NDKHUNG"/>
              <w:spacing w:beforeLines="60" w:before="144" w:afterLines="60" w:after="144"/>
              <w:rPr>
                <w:rFonts w:cs="Times New Roman"/>
              </w:rPr>
            </w:pPr>
            <w:r w:rsidRPr="00AD6769">
              <w:rPr>
                <w:rFonts w:cs="Times New Roman"/>
              </w:rPr>
              <w:t>50kg/ngày</w:t>
            </w:r>
          </w:p>
        </w:tc>
      </w:tr>
      <w:tr w:rsidR="00AD6769" w:rsidRPr="00AD6769" w14:paraId="2EBBDA4D" w14:textId="77777777" w:rsidTr="00C272D7">
        <w:trPr>
          <w:jc w:val="center"/>
        </w:trPr>
        <w:tc>
          <w:tcPr>
            <w:tcW w:w="563" w:type="dxa"/>
            <w:vAlign w:val="center"/>
          </w:tcPr>
          <w:p w14:paraId="51EDB79C" w14:textId="77777777" w:rsidR="009A4694" w:rsidRPr="00AD6769" w:rsidRDefault="009A4694" w:rsidP="00C272D7">
            <w:pPr>
              <w:pStyle w:val="12NDKHUNG"/>
              <w:spacing w:beforeLines="60" w:before="144" w:afterLines="60" w:after="144"/>
              <w:rPr>
                <w:rFonts w:cs="Times New Roman"/>
              </w:rPr>
            </w:pPr>
            <w:r w:rsidRPr="00AD6769">
              <w:rPr>
                <w:rFonts w:cs="Times New Roman"/>
              </w:rPr>
              <w:lastRenderedPageBreak/>
              <w:t>4</w:t>
            </w:r>
          </w:p>
        </w:tc>
        <w:tc>
          <w:tcPr>
            <w:tcW w:w="4001" w:type="dxa"/>
            <w:vAlign w:val="center"/>
          </w:tcPr>
          <w:p w14:paraId="27A9C433" w14:textId="77777777" w:rsidR="009A4694" w:rsidRPr="00AD6769" w:rsidRDefault="009A4694" w:rsidP="00C272D7">
            <w:pPr>
              <w:pStyle w:val="12NDKHUNG"/>
              <w:spacing w:beforeLines="60" w:before="144" w:afterLines="60" w:after="144"/>
              <w:jc w:val="both"/>
              <w:rPr>
                <w:rFonts w:cs="Times New Roman"/>
              </w:rPr>
            </w:pPr>
            <w:r w:rsidRPr="00AD6769">
              <w:rPr>
                <w:rFonts w:cs="Times New Roman"/>
              </w:rPr>
              <w:t>Đối với nhau thai khi heo sinh</w:t>
            </w:r>
          </w:p>
        </w:tc>
        <w:tc>
          <w:tcPr>
            <w:tcW w:w="4547" w:type="dxa"/>
            <w:vAlign w:val="center"/>
          </w:tcPr>
          <w:p w14:paraId="36D89AEA" w14:textId="77777777" w:rsidR="009A4694" w:rsidRPr="00AD6769" w:rsidRDefault="009A4694" w:rsidP="00C272D7">
            <w:pPr>
              <w:pStyle w:val="12NDKHUNG"/>
              <w:spacing w:beforeLines="60" w:before="144" w:afterLines="60" w:after="144"/>
              <w:rPr>
                <w:rFonts w:cs="Times New Roman"/>
              </w:rPr>
            </w:pPr>
            <w:r w:rsidRPr="00AD6769">
              <w:rPr>
                <w:rFonts w:cs="Times New Roman"/>
              </w:rPr>
              <w:t>1.750kg/năm</w:t>
            </w:r>
          </w:p>
        </w:tc>
      </w:tr>
      <w:tr w:rsidR="00AD6769" w:rsidRPr="00AD6769" w14:paraId="5BD5302E" w14:textId="77777777" w:rsidTr="00C272D7">
        <w:trPr>
          <w:jc w:val="center"/>
        </w:trPr>
        <w:tc>
          <w:tcPr>
            <w:tcW w:w="563" w:type="dxa"/>
            <w:vAlign w:val="center"/>
          </w:tcPr>
          <w:p w14:paraId="77B286E6" w14:textId="77777777" w:rsidR="009A4694" w:rsidRPr="00AD6769" w:rsidRDefault="009A4694" w:rsidP="00C272D7">
            <w:pPr>
              <w:pStyle w:val="12NDKHUNG"/>
              <w:spacing w:beforeLines="60" w:before="144" w:afterLines="60" w:after="144"/>
              <w:rPr>
                <w:rFonts w:cs="Times New Roman"/>
              </w:rPr>
            </w:pPr>
            <w:r w:rsidRPr="00AD6769">
              <w:rPr>
                <w:rFonts w:cs="Times New Roman"/>
              </w:rPr>
              <w:t>5</w:t>
            </w:r>
          </w:p>
        </w:tc>
        <w:tc>
          <w:tcPr>
            <w:tcW w:w="4001" w:type="dxa"/>
            <w:vAlign w:val="center"/>
          </w:tcPr>
          <w:p w14:paraId="16EE17F9" w14:textId="77777777" w:rsidR="009A4694" w:rsidRPr="00AD6769" w:rsidRDefault="009A4694" w:rsidP="00C272D7">
            <w:pPr>
              <w:pStyle w:val="12NDKHUNG"/>
              <w:spacing w:beforeLines="60" w:before="144" w:afterLines="60" w:after="144"/>
              <w:jc w:val="both"/>
              <w:rPr>
                <w:rFonts w:cs="Times New Roman"/>
              </w:rPr>
            </w:pPr>
            <w:r w:rsidRPr="00AD6769">
              <w:rPr>
                <w:rFonts w:cs="Times New Roman"/>
                <w:bCs/>
                <w:iCs/>
              </w:rPr>
              <w:t>Bã từ hầm biogas</w:t>
            </w:r>
          </w:p>
        </w:tc>
        <w:tc>
          <w:tcPr>
            <w:tcW w:w="4547" w:type="dxa"/>
            <w:vAlign w:val="center"/>
          </w:tcPr>
          <w:p w14:paraId="471A6D05" w14:textId="77777777" w:rsidR="009A4694" w:rsidRPr="00AD6769" w:rsidRDefault="009A4694" w:rsidP="00C272D7">
            <w:pPr>
              <w:pStyle w:val="12NDKHUNG"/>
              <w:spacing w:beforeLines="60" w:before="144" w:afterLines="60" w:after="144"/>
              <w:rPr>
                <w:rFonts w:cs="Times New Roman"/>
              </w:rPr>
            </w:pPr>
            <w:r w:rsidRPr="00AD6769">
              <w:rPr>
                <w:rFonts w:cs="Times New Roman"/>
              </w:rPr>
              <w:t>20,25 tấn/năm</w:t>
            </w:r>
          </w:p>
        </w:tc>
      </w:tr>
      <w:tr w:rsidR="00AD6769" w:rsidRPr="00AD6769" w14:paraId="6F087EAD" w14:textId="77777777" w:rsidTr="00C272D7">
        <w:trPr>
          <w:jc w:val="center"/>
        </w:trPr>
        <w:tc>
          <w:tcPr>
            <w:tcW w:w="563" w:type="dxa"/>
            <w:vAlign w:val="center"/>
          </w:tcPr>
          <w:p w14:paraId="1CA64CF9" w14:textId="77777777" w:rsidR="009A4694" w:rsidRPr="00AD6769" w:rsidRDefault="009A4694" w:rsidP="00C272D7">
            <w:pPr>
              <w:pStyle w:val="12NDKHUNG"/>
              <w:spacing w:beforeLines="60" w:before="144" w:afterLines="60" w:after="144"/>
              <w:rPr>
                <w:rFonts w:cs="Times New Roman"/>
              </w:rPr>
            </w:pPr>
            <w:r w:rsidRPr="00AD6769">
              <w:rPr>
                <w:rFonts w:cs="Times New Roman"/>
              </w:rPr>
              <w:t>6</w:t>
            </w:r>
          </w:p>
        </w:tc>
        <w:tc>
          <w:tcPr>
            <w:tcW w:w="4001" w:type="dxa"/>
            <w:vAlign w:val="center"/>
          </w:tcPr>
          <w:p w14:paraId="32E3B464" w14:textId="77777777" w:rsidR="009A4694" w:rsidRPr="00AD6769" w:rsidRDefault="009A4694" w:rsidP="00C272D7">
            <w:pPr>
              <w:pStyle w:val="12NDKHUNG"/>
              <w:spacing w:beforeLines="60" w:before="144" w:afterLines="60" w:after="144"/>
              <w:jc w:val="both"/>
              <w:rPr>
                <w:rFonts w:cs="Times New Roman"/>
                <w:iCs/>
              </w:rPr>
            </w:pPr>
            <w:r w:rsidRPr="00AD6769">
              <w:rPr>
                <w:rFonts w:cs="Times New Roman"/>
                <w:spacing w:val="-4"/>
              </w:rPr>
              <w:t>Bùn từ hệ thống xử lý nước thải</w:t>
            </w:r>
          </w:p>
        </w:tc>
        <w:tc>
          <w:tcPr>
            <w:tcW w:w="4547" w:type="dxa"/>
            <w:vAlign w:val="center"/>
          </w:tcPr>
          <w:p w14:paraId="648C2230" w14:textId="77777777" w:rsidR="009A4694" w:rsidRPr="00AD6769" w:rsidRDefault="009A4694" w:rsidP="00C272D7">
            <w:pPr>
              <w:pStyle w:val="12NDKHUNG"/>
              <w:spacing w:beforeLines="60" w:before="144" w:afterLines="60" w:after="144"/>
              <w:rPr>
                <w:rFonts w:cs="Times New Roman"/>
              </w:rPr>
            </w:pPr>
            <w:r w:rsidRPr="00AD6769">
              <w:rPr>
                <w:rFonts w:cs="Times New Roman"/>
              </w:rPr>
              <w:t>15kg/ngày</w:t>
            </w:r>
          </w:p>
        </w:tc>
      </w:tr>
    </w:tbl>
    <w:p w14:paraId="33F09AA0" w14:textId="77777777" w:rsidR="009A4694" w:rsidRPr="00AD6769" w:rsidRDefault="009A4694" w:rsidP="009A4694">
      <w:pPr>
        <w:pStyle w:val="11NOIDUNG"/>
        <w:spacing w:beforeLines="60" w:before="144" w:afterLines="60" w:after="144"/>
        <w:rPr>
          <w:sz w:val="26"/>
          <w:szCs w:val="26"/>
        </w:rPr>
      </w:pPr>
      <w:r w:rsidRPr="00AD6769">
        <w:rPr>
          <w:sz w:val="26"/>
          <w:szCs w:val="26"/>
        </w:rPr>
        <w:t>Đánh giá tác động:</w:t>
      </w:r>
    </w:p>
    <w:p w14:paraId="3068B5A2" w14:textId="77777777" w:rsidR="009A4694" w:rsidRPr="00AD6769" w:rsidRDefault="009A4694" w:rsidP="009A4694">
      <w:pPr>
        <w:pStyle w:val="11NOIDUNG"/>
        <w:spacing w:beforeLines="60" w:before="144" w:afterLines="60" w:after="144"/>
        <w:rPr>
          <w:spacing w:val="-2"/>
          <w:sz w:val="26"/>
          <w:szCs w:val="26"/>
        </w:rPr>
      </w:pPr>
      <w:r w:rsidRPr="00AD6769">
        <w:rPr>
          <w:spacing w:val="-2"/>
          <w:sz w:val="26"/>
          <w:szCs w:val="26"/>
        </w:rPr>
        <w:t>- CTR (phân heo, thức ăn dư thừa) phần lớn có khả năng dễ phân hủy sinh học và gây ô nhiễm thứ cấp như: phát sinh mùi hôi, ô nhiễm nguồn nước, gây mất vệ sinh, mất mỹ quan khu vực. Nếu không có biện pháp thu gom xử lý thì mùi hôi phát sinh sẽ tác động trực tiếp đến sức khoẻ người lao động và sự phát triển của đàn heo. Do đó, Chủ Trang trại sẽ quan tâm đến việc thu gom, xử lý phân heo phát sinh nhằm hạn chế tối đa các tác động tiêu cực có thể xảy ra.</w:t>
      </w:r>
    </w:p>
    <w:p w14:paraId="3C0CC299" w14:textId="77777777" w:rsidR="009A4694" w:rsidRPr="00AD6769" w:rsidRDefault="009A4694" w:rsidP="009A4694">
      <w:pPr>
        <w:pStyle w:val="11NOIDUNG"/>
        <w:spacing w:beforeLines="60" w:before="144" w:afterLines="60" w:after="144"/>
        <w:rPr>
          <w:sz w:val="26"/>
          <w:szCs w:val="26"/>
        </w:rPr>
      </w:pPr>
      <w:r w:rsidRPr="00AD6769">
        <w:rPr>
          <w:spacing w:val="-2"/>
          <w:sz w:val="26"/>
          <w:szCs w:val="26"/>
        </w:rPr>
        <w:t xml:space="preserve">- Chất thải là heo chết (không do dịch bệnh), heo con chết trong quá trình chăm sóc và nhau thai: </w:t>
      </w:r>
      <w:r w:rsidRPr="00AD6769">
        <w:rPr>
          <w:sz w:val="26"/>
          <w:szCs w:val="26"/>
        </w:rPr>
        <w:t>Lượng chất thải này chứa nhiều chất dinh dưỡng nên rất dễ bị phân hủy và gây mùi. Đây là môi trường lý tưởng để thu hút các vi rút, vi khuẩn gây bệnh. Do đó, Chủ Trang trại sẽ có các biện pháp xử lý thích hợp sau này.</w:t>
      </w:r>
    </w:p>
    <w:p w14:paraId="50922AA4" w14:textId="77777777" w:rsidR="009A4694" w:rsidRPr="00AD6769" w:rsidRDefault="009A4694" w:rsidP="009A4694">
      <w:pPr>
        <w:pStyle w:val="11NOIDUNG"/>
        <w:spacing w:beforeLines="60" w:before="144" w:afterLines="60" w:after="144"/>
        <w:rPr>
          <w:sz w:val="26"/>
          <w:szCs w:val="26"/>
        </w:rPr>
      </w:pPr>
      <w:r w:rsidRPr="00AD6769">
        <w:rPr>
          <w:bCs/>
          <w:iCs/>
          <w:sz w:val="26"/>
          <w:szCs w:val="26"/>
        </w:rPr>
        <w:t xml:space="preserve">- Đối với lượng bùn thải từ hệ thống xử lý nước thải: Chất thải này </w:t>
      </w:r>
      <w:r w:rsidRPr="00AD6769">
        <w:rPr>
          <w:sz w:val="26"/>
          <w:szCs w:val="26"/>
        </w:rPr>
        <w:t xml:space="preserve">chứa hàm lượng nitơ trong phân heo được chuyển hoá thành Amoniac làm cho cây trồng dễ hấp thụ hơn. Trong phần chất thải cặn còn có: Phospho, Kali, Mangan và một số nguyên tố vi lượng khác rất cần thiết cho cây trồng. Chủ Trang trại sẽ có giải pháp để xử lý lượng bùn thải này phù hợp, tránh gây ảnh hưởng đến môi trường. </w:t>
      </w:r>
    </w:p>
    <w:p w14:paraId="127AC539" w14:textId="77777777" w:rsidR="009A4694" w:rsidRPr="00AD6769" w:rsidRDefault="009A4694" w:rsidP="009A4694">
      <w:pPr>
        <w:pStyle w:val="5MUC5"/>
        <w:spacing w:beforeLines="60" w:before="144" w:afterLines="60" w:after="144"/>
        <w:rPr>
          <w:rFonts w:cs="Times New Roman"/>
          <w:sz w:val="26"/>
          <w:szCs w:val="26"/>
        </w:rPr>
      </w:pPr>
      <w:r w:rsidRPr="00AD6769">
        <w:rPr>
          <w:rFonts w:cs="Times New Roman"/>
          <w:sz w:val="26"/>
          <w:szCs w:val="26"/>
          <w:lang w:val="vi-VN"/>
        </w:rPr>
        <w:t xml:space="preserve">* </w:t>
      </w:r>
      <w:r w:rsidRPr="00AD6769">
        <w:rPr>
          <w:rFonts w:cs="Times New Roman"/>
          <w:sz w:val="26"/>
          <w:szCs w:val="26"/>
        </w:rPr>
        <w:t>Đối với</w:t>
      </w:r>
      <w:r w:rsidRPr="00AD6769">
        <w:rPr>
          <w:rFonts w:cs="Times New Roman"/>
          <w:sz w:val="26"/>
          <w:szCs w:val="26"/>
          <w:lang w:val="vi-VN"/>
        </w:rPr>
        <w:t xml:space="preserve"> </w:t>
      </w:r>
      <w:r w:rsidRPr="00AD6769">
        <w:rPr>
          <w:rFonts w:cs="Times New Roman"/>
          <w:sz w:val="26"/>
          <w:szCs w:val="26"/>
        </w:rPr>
        <w:t>CTNH</w:t>
      </w:r>
    </w:p>
    <w:p w14:paraId="648E6BB1" w14:textId="143DE6B7" w:rsidR="009A4694" w:rsidRPr="00AD6769" w:rsidRDefault="009A4694" w:rsidP="009A4694">
      <w:pPr>
        <w:pStyle w:val="11NOIDUNG"/>
        <w:spacing w:beforeLines="60" w:before="144" w:afterLines="60" w:after="144"/>
        <w:rPr>
          <w:sz w:val="26"/>
          <w:szCs w:val="26"/>
        </w:rPr>
      </w:pPr>
      <w:r w:rsidRPr="00AD6769">
        <w:rPr>
          <w:sz w:val="26"/>
          <w:szCs w:val="26"/>
        </w:rPr>
        <w:t>- Do đặc trưng của ngành chăn nuôi có quy mô công nghiệp sử dụng các loại thuốc và vắc - xin nên sẽ phát sinh các loại CTNH như sau:</w:t>
      </w:r>
      <w:bookmarkStart w:id="638" w:name="_Toc249500291"/>
      <w:bookmarkStart w:id="639" w:name="_Toc417279351"/>
      <w:bookmarkStart w:id="640" w:name="_Toc430121595"/>
      <w:bookmarkStart w:id="641" w:name="_Toc489358504"/>
      <w:bookmarkStart w:id="642" w:name="_Toc12485875"/>
      <w:bookmarkStart w:id="643" w:name="_Toc25873461"/>
      <w:bookmarkStart w:id="644" w:name="_Toc26039209"/>
      <w:bookmarkStart w:id="645" w:name="_Toc26039773"/>
      <w:bookmarkStart w:id="646" w:name="_Toc26481156"/>
      <w:bookmarkStart w:id="647" w:name="_Toc89353960"/>
      <w:bookmarkStart w:id="648" w:name="_Toc109777823"/>
      <w:bookmarkStart w:id="649" w:name="_Toc128433396"/>
      <w:bookmarkStart w:id="650" w:name="_Toc164174486"/>
      <w:bookmarkStart w:id="651" w:name="_Toc202779607"/>
    </w:p>
    <w:p w14:paraId="46C6626E" w14:textId="0D52B9DF" w:rsidR="009A4694" w:rsidRPr="00AD6769" w:rsidRDefault="009A4694" w:rsidP="008B096F">
      <w:pPr>
        <w:pStyle w:val="Caption"/>
      </w:pPr>
      <w:bookmarkStart w:id="652" w:name="_Toc204376316"/>
      <w:r w:rsidRPr="00AD6769">
        <w:t xml:space="preserve">Bảng 4. </w:t>
      </w:r>
      <w:r w:rsidRPr="00AD6769">
        <w:fldChar w:fldCharType="begin"/>
      </w:r>
      <w:r w:rsidRPr="00AD6769">
        <w:instrText xml:space="preserve"> SEQ Bảng_4. \* ARABIC </w:instrText>
      </w:r>
      <w:r w:rsidRPr="00AD6769">
        <w:fldChar w:fldCharType="separate"/>
      </w:r>
      <w:r w:rsidR="00B94FD6">
        <w:t>26</w:t>
      </w:r>
      <w:r w:rsidRPr="00AD6769">
        <w:fldChar w:fldCharType="end"/>
      </w:r>
      <w:r w:rsidRPr="00AD6769">
        <w:t xml:space="preserve">. Danh mục các loại CTNH của </w:t>
      </w:r>
      <w:bookmarkEnd w:id="638"/>
      <w:bookmarkEnd w:id="639"/>
      <w:bookmarkEnd w:id="640"/>
      <w:r w:rsidRPr="00AD6769">
        <w:t>Trang trại</w:t>
      </w:r>
      <w:bookmarkEnd w:id="641"/>
      <w:bookmarkEnd w:id="642"/>
      <w:bookmarkEnd w:id="643"/>
      <w:bookmarkEnd w:id="644"/>
      <w:bookmarkEnd w:id="645"/>
      <w:bookmarkEnd w:id="646"/>
      <w:bookmarkEnd w:id="647"/>
      <w:bookmarkEnd w:id="648"/>
      <w:bookmarkEnd w:id="649"/>
      <w:bookmarkEnd w:id="650"/>
      <w:bookmarkEnd w:id="651"/>
      <w:bookmarkEnd w:id="652"/>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4345"/>
        <w:gridCol w:w="1483"/>
        <w:gridCol w:w="2787"/>
      </w:tblGrid>
      <w:tr w:rsidR="00AD6769" w:rsidRPr="00AD6769" w14:paraId="3BE2D223" w14:textId="77777777" w:rsidTr="00C272D7">
        <w:trPr>
          <w:tblHeader/>
          <w:jc w:val="center"/>
        </w:trPr>
        <w:tc>
          <w:tcPr>
            <w:tcW w:w="563" w:type="dxa"/>
            <w:vAlign w:val="center"/>
            <w:hideMark/>
          </w:tcPr>
          <w:p w14:paraId="43BAFCD6" w14:textId="77777777" w:rsidR="009A4694" w:rsidRPr="00AD6769" w:rsidRDefault="009A4694" w:rsidP="00C272D7">
            <w:pPr>
              <w:pStyle w:val="12NDKHUNG"/>
              <w:spacing w:beforeLines="60" w:before="144" w:afterLines="60" w:after="144"/>
              <w:rPr>
                <w:rFonts w:cs="Times New Roman"/>
                <w:b/>
              </w:rPr>
            </w:pPr>
            <w:r w:rsidRPr="00AD6769">
              <w:rPr>
                <w:rFonts w:cs="Times New Roman"/>
                <w:b/>
              </w:rPr>
              <w:t>TT</w:t>
            </w:r>
          </w:p>
        </w:tc>
        <w:tc>
          <w:tcPr>
            <w:tcW w:w="4345" w:type="dxa"/>
            <w:vAlign w:val="center"/>
            <w:hideMark/>
          </w:tcPr>
          <w:p w14:paraId="778286A4" w14:textId="77777777" w:rsidR="009A4694" w:rsidRPr="00AD6769" w:rsidRDefault="009A4694" w:rsidP="00C272D7">
            <w:pPr>
              <w:pStyle w:val="12NDKHUNG"/>
              <w:spacing w:beforeLines="60" w:before="144" w:afterLines="60" w:after="144"/>
              <w:rPr>
                <w:rFonts w:cs="Times New Roman"/>
                <w:b/>
              </w:rPr>
            </w:pPr>
            <w:r w:rsidRPr="00AD6769">
              <w:rPr>
                <w:rFonts w:cs="Times New Roman"/>
                <w:b/>
              </w:rPr>
              <w:t>CTNH</w:t>
            </w:r>
          </w:p>
        </w:tc>
        <w:tc>
          <w:tcPr>
            <w:tcW w:w="1483" w:type="dxa"/>
          </w:tcPr>
          <w:p w14:paraId="657426CE" w14:textId="77777777" w:rsidR="009A4694" w:rsidRPr="00AD6769" w:rsidRDefault="009A4694" w:rsidP="00C272D7">
            <w:pPr>
              <w:pStyle w:val="12NDKHUNG"/>
              <w:spacing w:beforeLines="60" w:before="144" w:afterLines="60" w:after="144"/>
              <w:rPr>
                <w:rFonts w:cs="Times New Roman"/>
                <w:b/>
              </w:rPr>
            </w:pPr>
            <w:r w:rsidRPr="00AD6769">
              <w:rPr>
                <w:rFonts w:cs="Times New Roman"/>
                <w:b/>
              </w:rPr>
              <w:t>Mã CTNH</w:t>
            </w:r>
          </w:p>
        </w:tc>
        <w:tc>
          <w:tcPr>
            <w:tcW w:w="2787" w:type="dxa"/>
            <w:vAlign w:val="center"/>
            <w:hideMark/>
          </w:tcPr>
          <w:p w14:paraId="340195F6" w14:textId="77777777" w:rsidR="009A4694" w:rsidRPr="00AD6769" w:rsidRDefault="009A4694" w:rsidP="00C272D7">
            <w:pPr>
              <w:pStyle w:val="12NDKHUNG"/>
              <w:spacing w:beforeLines="60" w:before="144" w:afterLines="60" w:after="144"/>
              <w:rPr>
                <w:rFonts w:cs="Times New Roman"/>
                <w:b/>
              </w:rPr>
            </w:pPr>
            <w:r w:rsidRPr="00AD6769">
              <w:rPr>
                <w:rFonts w:cs="Times New Roman"/>
                <w:b/>
              </w:rPr>
              <w:t>Khối lượng</w:t>
            </w:r>
          </w:p>
        </w:tc>
      </w:tr>
      <w:tr w:rsidR="00AD6769" w:rsidRPr="00AD6769" w14:paraId="65CFDEA6" w14:textId="77777777" w:rsidTr="00C272D7">
        <w:trPr>
          <w:jc w:val="center"/>
        </w:trPr>
        <w:tc>
          <w:tcPr>
            <w:tcW w:w="563" w:type="dxa"/>
            <w:vAlign w:val="center"/>
            <w:hideMark/>
          </w:tcPr>
          <w:p w14:paraId="07A46568" w14:textId="77777777" w:rsidR="009A4694" w:rsidRPr="00AD6769" w:rsidRDefault="009A4694" w:rsidP="00C272D7">
            <w:pPr>
              <w:pStyle w:val="12NDKHUNG"/>
              <w:spacing w:beforeLines="60" w:before="144" w:afterLines="60" w:after="144"/>
              <w:rPr>
                <w:rFonts w:cs="Times New Roman"/>
              </w:rPr>
            </w:pPr>
            <w:r w:rsidRPr="00AD6769">
              <w:rPr>
                <w:rFonts w:cs="Times New Roman"/>
              </w:rPr>
              <w:t>1</w:t>
            </w:r>
          </w:p>
        </w:tc>
        <w:tc>
          <w:tcPr>
            <w:tcW w:w="4345" w:type="dxa"/>
            <w:vAlign w:val="center"/>
            <w:hideMark/>
          </w:tcPr>
          <w:p w14:paraId="48D2EE58" w14:textId="77777777" w:rsidR="009A4694" w:rsidRPr="00AD6769" w:rsidRDefault="009A4694" w:rsidP="00C272D7">
            <w:pPr>
              <w:pStyle w:val="12NDKHUNG"/>
              <w:spacing w:beforeLines="60" w:before="144" w:afterLines="60" w:after="144"/>
              <w:jc w:val="both"/>
              <w:rPr>
                <w:rFonts w:cs="Times New Roman"/>
              </w:rPr>
            </w:pPr>
            <w:r w:rsidRPr="00AD6769">
              <w:rPr>
                <w:rFonts w:cs="Times New Roman"/>
              </w:rPr>
              <w:t>Bóng đèn huỳnh quang.</w:t>
            </w:r>
          </w:p>
        </w:tc>
        <w:tc>
          <w:tcPr>
            <w:tcW w:w="1483" w:type="dxa"/>
          </w:tcPr>
          <w:p w14:paraId="5F0E7C36" w14:textId="77777777" w:rsidR="009A4694" w:rsidRPr="00AD6769" w:rsidRDefault="009A4694" w:rsidP="00C272D7">
            <w:pPr>
              <w:pStyle w:val="12NDKHUNG"/>
              <w:spacing w:beforeLines="60" w:before="144" w:afterLines="60" w:after="144"/>
              <w:rPr>
                <w:rFonts w:cs="Times New Roman"/>
              </w:rPr>
            </w:pPr>
            <w:r w:rsidRPr="00AD6769">
              <w:rPr>
                <w:rStyle w:val="fontstyle01"/>
                <w:rFonts w:ascii="Times New Roman" w:eastAsia="Cordia New" w:hAnsi="Times New Roman" w:cs="Times New Roman"/>
                <w:color w:val="auto"/>
                <w:sz w:val="26"/>
                <w:szCs w:val="26"/>
              </w:rPr>
              <w:t>16 01 06</w:t>
            </w:r>
          </w:p>
        </w:tc>
        <w:tc>
          <w:tcPr>
            <w:tcW w:w="2787" w:type="dxa"/>
            <w:vAlign w:val="center"/>
            <w:hideMark/>
          </w:tcPr>
          <w:p w14:paraId="49C00014" w14:textId="77777777" w:rsidR="009A4694" w:rsidRPr="00AD6769" w:rsidRDefault="009A4694" w:rsidP="00C272D7">
            <w:pPr>
              <w:pStyle w:val="12NDKHUNG"/>
              <w:spacing w:beforeLines="60" w:before="144" w:afterLines="60" w:after="144"/>
              <w:rPr>
                <w:rFonts w:cs="Times New Roman"/>
              </w:rPr>
            </w:pPr>
            <w:r w:rsidRPr="00AD6769">
              <w:rPr>
                <w:rFonts w:cs="Times New Roman"/>
              </w:rPr>
              <w:t>20 kg/năm</w:t>
            </w:r>
          </w:p>
        </w:tc>
      </w:tr>
      <w:tr w:rsidR="00AD6769" w:rsidRPr="00AD6769" w14:paraId="096787F9" w14:textId="77777777" w:rsidTr="00C272D7">
        <w:trPr>
          <w:jc w:val="center"/>
        </w:trPr>
        <w:tc>
          <w:tcPr>
            <w:tcW w:w="563" w:type="dxa"/>
            <w:vAlign w:val="center"/>
          </w:tcPr>
          <w:p w14:paraId="729D68E8" w14:textId="77777777" w:rsidR="009A4694" w:rsidRPr="00AD6769" w:rsidRDefault="009A4694" w:rsidP="00C272D7">
            <w:pPr>
              <w:pStyle w:val="12NDKHUNG"/>
              <w:spacing w:beforeLines="60" w:before="144" w:afterLines="60" w:after="144"/>
              <w:rPr>
                <w:rFonts w:cs="Times New Roman"/>
              </w:rPr>
            </w:pPr>
            <w:r w:rsidRPr="00AD6769">
              <w:rPr>
                <w:rFonts w:cs="Times New Roman"/>
              </w:rPr>
              <w:t>2</w:t>
            </w:r>
          </w:p>
        </w:tc>
        <w:tc>
          <w:tcPr>
            <w:tcW w:w="4345" w:type="dxa"/>
            <w:vAlign w:val="center"/>
          </w:tcPr>
          <w:p w14:paraId="1BCE8DFC" w14:textId="77777777" w:rsidR="009A4694" w:rsidRPr="00AD6769" w:rsidRDefault="009A4694" w:rsidP="00C272D7">
            <w:pPr>
              <w:pStyle w:val="12NDKHUNG"/>
              <w:spacing w:beforeLines="60" w:before="144" w:afterLines="60" w:after="144"/>
              <w:jc w:val="both"/>
              <w:rPr>
                <w:rFonts w:cs="Times New Roman"/>
              </w:rPr>
            </w:pPr>
            <w:r w:rsidRPr="00AD6769">
              <w:rPr>
                <w:rFonts w:cs="Times New Roman"/>
              </w:rPr>
              <w:t>Hộp mực in</w:t>
            </w:r>
          </w:p>
        </w:tc>
        <w:tc>
          <w:tcPr>
            <w:tcW w:w="1483" w:type="dxa"/>
          </w:tcPr>
          <w:p w14:paraId="5E29C035" w14:textId="77777777" w:rsidR="009A4694" w:rsidRPr="00AD6769" w:rsidRDefault="009A4694" w:rsidP="00C272D7">
            <w:pPr>
              <w:pStyle w:val="12NDKHUNG"/>
              <w:spacing w:beforeLines="60" w:before="144" w:afterLines="60" w:after="144"/>
              <w:rPr>
                <w:rFonts w:cs="Times New Roman"/>
              </w:rPr>
            </w:pPr>
            <w:r w:rsidRPr="00AD6769">
              <w:rPr>
                <w:rFonts w:cs="Times New Roman"/>
              </w:rPr>
              <w:t>08 03 18</w:t>
            </w:r>
          </w:p>
        </w:tc>
        <w:tc>
          <w:tcPr>
            <w:tcW w:w="2787" w:type="dxa"/>
            <w:vAlign w:val="center"/>
          </w:tcPr>
          <w:p w14:paraId="02BF8BEC" w14:textId="77777777" w:rsidR="009A4694" w:rsidRPr="00AD6769" w:rsidRDefault="009A4694" w:rsidP="00C272D7">
            <w:pPr>
              <w:pStyle w:val="12NDKHUNG"/>
              <w:spacing w:beforeLines="60" w:before="144" w:afterLines="60" w:after="144"/>
              <w:rPr>
                <w:rFonts w:cs="Times New Roman"/>
              </w:rPr>
            </w:pPr>
            <w:r w:rsidRPr="00AD6769">
              <w:rPr>
                <w:rFonts w:cs="Times New Roman"/>
              </w:rPr>
              <w:t>10kg/năm</w:t>
            </w:r>
          </w:p>
        </w:tc>
      </w:tr>
      <w:tr w:rsidR="00AD6769" w:rsidRPr="00AD6769" w14:paraId="39AA7BC0" w14:textId="77777777" w:rsidTr="00C272D7">
        <w:trPr>
          <w:trHeight w:val="632"/>
          <w:jc w:val="center"/>
        </w:trPr>
        <w:tc>
          <w:tcPr>
            <w:tcW w:w="563" w:type="dxa"/>
            <w:vAlign w:val="center"/>
          </w:tcPr>
          <w:p w14:paraId="63D80784" w14:textId="77777777" w:rsidR="009A4694" w:rsidRPr="00AD6769" w:rsidRDefault="009A4694" w:rsidP="00C272D7">
            <w:pPr>
              <w:pStyle w:val="12NDKHUNG"/>
              <w:spacing w:beforeLines="60" w:before="144" w:afterLines="60" w:after="144"/>
              <w:rPr>
                <w:rFonts w:cs="Times New Roman"/>
              </w:rPr>
            </w:pPr>
            <w:r w:rsidRPr="00AD6769">
              <w:rPr>
                <w:rFonts w:cs="Times New Roman"/>
              </w:rPr>
              <w:t>3</w:t>
            </w:r>
          </w:p>
        </w:tc>
        <w:tc>
          <w:tcPr>
            <w:tcW w:w="4345" w:type="dxa"/>
            <w:vAlign w:val="center"/>
          </w:tcPr>
          <w:p w14:paraId="71A53C4A" w14:textId="77777777" w:rsidR="009A4694" w:rsidRPr="00AD6769" w:rsidRDefault="009A4694" w:rsidP="00C272D7">
            <w:pPr>
              <w:pStyle w:val="12NDKHUNG"/>
              <w:spacing w:beforeLines="60" w:before="144" w:afterLines="60" w:after="144"/>
              <w:jc w:val="both"/>
              <w:rPr>
                <w:rFonts w:cs="Times New Roman"/>
              </w:rPr>
            </w:pPr>
            <w:r w:rsidRPr="00AD6769">
              <w:rPr>
                <w:rStyle w:val="fontstyle01"/>
                <w:rFonts w:ascii="Times New Roman" w:eastAsia="Cordia New" w:hAnsi="Times New Roman" w:cs="Times New Roman"/>
                <w:color w:val="auto"/>
                <w:sz w:val="26"/>
                <w:szCs w:val="26"/>
              </w:rPr>
              <w:t>Chất thải lây nhiễm (bao gồm cả chất thải sắc nhọn như kim tiêm, dụng cụ mổ,...) từ thú y thải</w:t>
            </w:r>
          </w:p>
        </w:tc>
        <w:tc>
          <w:tcPr>
            <w:tcW w:w="1483" w:type="dxa"/>
            <w:vAlign w:val="center"/>
          </w:tcPr>
          <w:p w14:paraId="6B06E2A2" w14:textId="77777777" w:rsidR="009A4694" w:rsidRPr="00AD6769" w:rsidRDefault="009A4694" w:rsidP="00C272D7">
            <w:pPr>
              <w:pStyle w:val="12NDKHUNG"/>
              <w:spacing w:beforeLines="60" w:before="144" w:afterLines="60" w:after="144"/>
              <w:rPr>
                <w:rFonts w:cs="Times New Roman"/>
              </w:rPr>
            </w:pPr>
            <w:r w:rsidRPr="00AD6769">
              <w:rPr>
                <w:rStyle w:val="fontstyle01"/>
                <w:rFonts w:ascii="Times New Roman" w:eastAsia="Cordia New" w:hAnsi="Times New Roman" w:cs="Times New Roman"/>
                <w:color w:val="auto"/>
                <w:sz w:val="26"/>
                <w:szCs w:val="26"/>
              </w:rPr>
              <w:t>13 02 01</w:t>
            </w:r>
          </w:p>
        </w:tc>
        <w:tc>
          <w:tcPr>
            <w:tcW w:w="2787" w:type="dxa"/>
            <w:vAlign w:val="center"/>
          </w:tcPr>
          <w:p w14:paraId="02315585" w14:textId="77777777" w:rsidR="009A4694" w:rsidRPr="00AD6769" w:rsidRDefault="009A4694" w:rsidP="00C272D7">
            <w:pPr>
              <w:pStyle w:val="12NDKHUNG"/>
              <w:spacing w:beforeLines="60" w:before="144" w:afterLines="60" w:after="144"/>
              <w:rPr>
                <w:rFonts w:cs="Times New Roman"/>
              </w:rPr>
            </w:pPr>
            <w:r w:rsidRPr="00AD6769">
              <w:rPr>
                <w:rFonts w:cs="Times New Roman"/>
              </w:rPr>
              <w:t xml:space="preserve">100kg/năm; </w:t>
            </w:r>
          </w:p>
        </w:tc>
      </w:tr>
      <w:tr w:rsidR="00AD6769" w:rsidRPr="00AD6769" w14:paraId="4835BBFB" w14:textId="77777777" w:rsidTr="00C272D7">
        <w:trPr>
          <w:jc w:val="center"/>
        </w:trPr>
        <w:tc>
          <w:tcPr>
            <w:tcW w:w="563" w:type="dxa"/>
            <w:vAlign w:val="center"/>
          </w:tcPr>
          <w:p w14:paraId="5C5A4393" w14:textId="77777777" w:rsidR="009A4694" w:rsidRPr="00AD6769" w:rsidRDefault="009A4694" w:rsidP="00C272D7">
            <w:pPr>
              <w:pStyle w:val="12NDKHUNG"/>
              <w:spacing w:beforeLines="60" w:before="144" w:afterLines="60" w:after="144"/>
              <w:rPr>
                <w:rFonts w:cs="Times New Roman"/>
              </w:rPr>
            </w:pPr>
            <w:r w:rsidRPr="00AD6769">
              <w:rPr>
                <w:rFonts w:cs="Times New Roman"/>
              </w:rPr>
              <w:lastRenderedPageBreak/>
              <w:t>4</w:t>
            </w:r>
          </w:p>
        </w:tc>
        <w:tc>
          <w:tcPr>
            <w:tcW w:w="4345" w:type="dxa"/>
            <w:vAlign w:val="center"/>
            <w:hideMark/>
          </w:tcPr>
          <w:p w14:paraId="0DDF528B" w14:textId="77777777" w:rsidR="009A4694" w:rsidRPr="00AD6769" w:rsidRDefault="009A4694" w:rsidP="00C272D7">
            <w:pPr>
              <w:pStyle w:val="12NDKHUNG"/>
              <w:spacing w:beforeLines="60" w:before="144" w:afterLines="60" w:after="144"/>
              <w:jc w:val="both"/>
              <w:rPr>
                <w:rFonts w:cs="Times New Roman"/>
              </w:rPr>
            </w:pPr>
            <w:r w:rsidRPr="00AD6769">
              <w:rPr>
                <w:rFonts w:cs="Times New Roman"/>
              </w:rPr>
              <w:t>Bao bì cứng thải (không chứa hóa chất nông nghiệp có gốc halogen hữu cơ như bao bì hóa chất độc hại, võ chai thuốc thú y...)</w:t>
            </w:r>
          </w:p>
        </w:tc>
        <w:tc>
          <w:tcPr>
            <w:tcW w:w="1483" w:type="dxa"/>
            <w:vAlign w:val="center"/>
          </w:tcPr>
          <w:p w14:paraId="4B6E66CD" w14:textId="77777777" w:rsidR="009A4694" w:rsidRPr="00AD6769" w:rsidRDefault="009A4694" w:rsidP="00C272D7">
            <w:pPr>
              <w:pStyle w:val="12NDKHUNG"/>
              <w:spacing w:beforeLines="60" w:before="144" w:afterLines="60" w:after="144"/>
              <w:rPr>
                <w:rFonts w:cs="Times New Roman"/>
              </w:rPr>
            </w:pPr>
            <w:r w:rsidRPr="00AD6769">
              <w:rPr>
                <w:rFonts w:cs="Times New Roman"/>
              </w:rPr>
              <w:t>14 01 06</w:t>
            </w:r>
          </w:p>
        </w:tc>
        <w:tc>
          <w:tcPr>
            <w:tcW w:w="2787" w:type="dxa"/>
            <w:vAlign w:val="center"/>
            <w:hideMark/>
          </w:tcPr>
          <w:p w14:paraId="656AAB2D" w14:textId="77777777" w:rsidR="009A4694" w:rsidRPr="00AD6769" w:rsidRDefault="009A4694" w:rsidP="00C272D7">
            <w:pPr>
              <w:pStyle w:val="12NDKHUNG"/>
              <w:spacing w:beforeLines="60" w:before="144" w:afterLines="60" w:after="144"/>
              <w:rPr>
                <w:rFonts w:cs="Times New Roman"/>
              </w:rPr>
            </w:pPr>
            <w:r w:rsidRPr="00AD6769">
              <w:rPr>
                <w:rFonts w:cs="Times New Roman"/>
              </w:rPr>
              <w:t>110 kg/năm</w:t>
            </w:r>
          </w:p>
        </w:tc>
      </w:tr>
    </w:tbl>
    <w:p w14:paraId="507975D5" w14:textId="77777777" w:rsidR="009A4694" w:rsidRPr="00AD6769" w:rsidRDefault="009A4694" w:rsidP="009A4694">
      <w:pPr>
        <w:pStyle w:val="11NOIDUNG"/>
        <w:spacing w:beforeLines="60" w:before="144" w:afterLines="60" w:after="144"/>
        <w:rPr>
          <w:sz w:val="26"/>
          <w:szCs w:val="26"/>
        </w:rPr>
      </w:pPr>
      <w:r w:rsidRPr="00AD6769">
        <w:rPr>
          <w:sz w:val="26"/>
          <w:szCs w:val="26"/>
        </w:rPr>
        <w:t>Vậy khối lượng chất thải nguy hại phát sinh từ dự án khoảng 240kg/năm với thành phần là bao bì đựng thuốc thú y, thuốc hết hạn sử dụng, kim tiêm, bóng đèn, hộp mực in, …</w:t>
      </w:r>
    </w:p>
    <w:p w14:paraId="5EAA4A90" w14:textId="0B61E402" w:rsidR="009A4694" w:rsidRPr="004E022B" w:rsidRDefault="009A4694" w:rsidP="009A4694">
      <w:pPr>
        <w:pStyle w:val="11NOIDUNG"/>
        <w:spacing w:beforeLines="60" w:before="144" w:afterLines="60" w:after="144"/>
        <w:rPr>
          <w:spacing w:val="-4"/>
          <w:sz w:val="26"/>
          <w:szCs w:val="26"/>
        </w:rPr>
      </w:pPr>
      <w:r w:rsidRPr="004E022B">
        <w:rPr>
          <w:spacing w:val="-4"/>
          <w:sz w:val="26"/>
          <w:szCs w:val="26"/>
        </w:rPr>
        <w:t>- Đối với heo chết do dịch bệnh: Khối lượng phụ thuộc vào sự cố dịch bệnh và khả năng xử lý sự cố dịch bệnh của trang trại. Chủ dự án sẽ có biện pháp giảm thiểu phù hợp.</w:t>
      </w:r>
    </w:p>
    <w:p w14:paraId="45FB5C84" w14:textId="77777777" w:rsidR="009A4694" w:rsidRPr="004E022B" w:rsidRDefault="009A4694" w:rsidP="009A4694">
      <w:pPr>
        <w:pStyle w:val="11NOIDUNG"/>
        <w:spacing w:beforeLines="60" w:before="144" w:afterLines="60" w:after="144"/>
        <w:rPr>
          <w:spacing w:val="-2"/>
          <w:sz w:val="26"/>
          <w:szCs w:val="26"/>
        </w:rPr>
      </w:pPr>
      <w:r w:rsidRPr="004E022B">
        <w:rPr>
          <w:spacing w:val="-2"/>
          <w:sz w:val="26"/>
          <w:szCs w:val="26"/>
        </w:rPr>
        <w:t xml:space="preserve"> - Chất thải rắn phát sinh trong quá trình trồng cây với thành phần chính bao gồm các phụ phẩm sau thu hoạch, các loại cây, cành bị cắt tỉa, nhổ bỏ,… Khối lượng các nguồn chất thải này khó tính được, nó tùy thuộc sản lượng, tình hình dịch bệnh, sức chống chịu của các loại cây trồng, trình độ tay nghề của công nhân,... Tuy nhiên, nếu không được thu gom xử lý hoặc có biện pháp tái sử dụng hợp lý sẽ gây mất mỹ quan, tạo môi trường thuận lợi cho các mầm bệnh phát triển, gây ảnh hưởng đến năng suất cây trồng.</w:t>
      </w:r>
    </w:p>
    <w:p w14:paraId="57190480" w14:textId="77777777" w:rsidR="009A4694" w:rsidRPr="00AD6769" w:rsidRDefault="009A4694" w:rsidP="009A4694">
      <w:pPr>
        <w:pStyle w:val="11NOIDUNG"/>
        <w:spacing w:beforeLines="60" w:before="144" w:afterLines="60" w:after="144"/>
        <w:rPr>
          <w:sz w:val="26"/>
          <w:szCs w:val="26"/>
        </w:rPr>
      </w:pPr>
      <w:r w:rsidRPr="00AD6769">
        <w:rPr>
          <w:sz w:val="26"/>
          <w:szCs w:val="26"/>
        </w:rPr>
        <w:t>Đánh giá tác động:</w:t>
      </w:r>
    </w:p>
    <w:p w14:paraId="75CE8674" w14:textId="77777777" w:rsidR="009A4694" w:rsidRPr="00AD6769" w:rsidRDefault="009A4694" w:rsidP="009A4694">
      <w:pPr>
        <w:pStyle w:val="11NOIDUNG"/>
        <w:spacing w:beforeLines="60" w:before="144" w:afterLines="60" w:after="144"/>
        <w:rPr>
          <w:sz w:val="26"/>
          <w:szCs w:val="26"/>
        </w:rPr>
      </w:pPr>
      <w:r w:rsidRPr="00AD6769">
        <w:rPr>
          <w:sz w:val="26"/>
          <w:szCs w:val="26"/>
        </w:rPr>
        <w:t>- Heo bị chết do dịch bệnh: Lượng chất thải loại này phát sinh không thường xuyên và phụ thuộc vào khả năng phòng ngừa, khống chế dịch bệnh. Nếu không có biện pháp dập tắt dịch bệnh hữu hiệu thì lượng heo mắc bệnh cần đưa đi tiêu hủy có thể lên đến hàng tấn trong mỗi đợt dịch. Dịch bệnh từ nguồn chất thải này rất dễ lây lan trên diện rộng đến đàn gia súc lân cận khu vực và gây nguy hiểm cho người tiêu dùng. Khi đàn heo bị dịch bệnh mà không tiêu huỷ kịp thời, xác heo có thể bị phân hủy gây mùi và gây ô nhiễm nghiêm trọng đến nguồn nước và không khí khu vực, tạo điều kiện cho dịch bệnh phát tán, khó kiểm soát trên diện rộng.</w:t>
      </w:r>
    </w:p>
    <w:p w14:paraId="0F08F5D2" w14:textId="77777777" w:rsidR="009A4694" w:rsidRPr="00AD6769" w:rsidRDefault="009A4694" w:rsidP="009A4694">
      <w:pPr>
        <w:pStyle w:val="11NOIDUNG"/>
        <w:spacing w:beforeLines="60" w:before="144" w:afterLines="60" w:after="144"/>
        <w:rPr>
          <w:sz w:val="26"/>
          <w:szCs w:val="26"/>
        </w:rPr>
      </w:pPr>
      <w:r w:rsidRPr="00AD6769">
        <w:rPr>
          <w:sz w:val="26"/>
          <w:szCs w:val="26"/>
        </w:rPr>
        <w:t>- CTNH từ bao bì đựng thuốc thú y, thuốc hết hạn sử dụng, kim tiêm, bóng đèn, hộp mực in, … có khối lượng không lớn. Tuy nhiên thành phần chứa nhiều chất độc hại có thể gây ảnh hưởng tới công nhân cũng như môi trường, do đó Chủ Trang trại sẽ có biện pháp thu gom và xử lý thích hợp sau này.</w:t>
      </w:r>
    </w:p>
    <w:p w14:paraId="2A44A88A" w14:textId="414E7587" w:rsidR="009A4694" w:rsidRPr="00AD6769" w:rsidRDefault="009A4694" w:rsidP="00A44CE6">
      <w:pPr>
        <w:pStyle w:val="11NOIDUNG"/>
        <w:spacing w:beforeLines="60" w:before="144" w:afterLines="60" w:after="144"/>
        <w:rPr>
          <w:sz w:val="26"/>
          <w:szCs w:val="26"/>
        </w:rPr>
      </w:pPr>
      <w:r w:rsidRPr="00AD6769">
        <w:rPr>
          <w:sz w:val="26"/>
          <w:szCs w:val="26"/>
        </w:rPr>
        <w:t>- Chất thải rắn phát sinh trong quá trình trồng cây nếu không được thu gom xử lý hoặc có biện pháp tái sử dụng hợp lý sẽ gây mất mỹ quan, tạo môi trường thuận lợi cho các mầm bệnh phát triển, gây ảnh hưởng đến năng suất cây trồng.</w:t>
      </w:r>
    </w:p>
    <w:p w14:paraId="6741B07C" w14:textId="19392BB5" w:rsidR="0001707F" w:rsidRPr="00AD6769" w:rsidRDefault="00A44CE6" w:rsidP="009A4694">
      <w:pPr>
        <w:pStyle w:val="11NOIDUNG"/>
        <w:spacing w:beforeLines="60" w:before="144" w:afterLines="60" w:after="144"/>
        <w:outlineLvl w:val="2"/>
        <w:rPr>
          <w:i/>
          <w:iCs/>
          <w:sz w:val="26"/>
          <w:szCs w:val="26"/>
        </w:rPr>
      </w:pPr>
      <w:bookmarkStart w:id="653" w:name="_Toc204407724"/>
      <w:r w:rsidRPr="00AD6769">
        <w:rPr>
          <w:i/>
          <w:iCs/>
          <w:sz w:val="26"/>
          <w:szCs w:val="26"/>
        </w:rPr>
        <w:t>1.2.2.</w:t>
      </w:r>
      <w:r w:rsidR="0001707F" w:rsidRPr="00AD6769">
        <w:rPr>
          <w:i/>
          <w:iCs/>
          <w:sz w:val="26"/>
          <w:szCs w:val="26"/>
        </w:rPr>
        <w:t xml:space="preserve"> Đánh giá, dự báo tác động của các nguồn không liên quan đến chất thải (tiếng n, độ rung).</w:t>
      </w:r>
      <w:bookmarkEnd w:id="653"/>
    </w:p>
    <w:p w14:paraId="145B6FE2" w14:textId="77777777" w:rsidR="00A44CE6" w:rsidRPr="00AD6769" w:rsidRDefault="00A44CE6" w:rsidP="00A44CE6">
      <w:pPr>
        <w:pStyle w:val="5MUC5"/>
        <w:spacing w:beforeLines="60" w:before="144" w:afterLines="60" w:after="144"/>
        <w:rPr>
          <w:rFonts w:cs="Times New Roman"/>
          <w:sz w:val="26"/>
          <w:szCs w:val="26"/>
        </w:rPr>
      </w:pPr>
      <w:bookmarkStart w:id="654" w:name="_Toc241335559"/>
      <w:bookmarkStart w:id="655" w:name="_Toc241340511"/>
      <w:bookmarkStart w:id="656" w:name="_Toc333822211"/>
      <w:bookmarkStart w:id="657" w:name="_Toc335202771"/>
      <w:bookmarkStart w:id="658" w:name="_Toc241335574"/>
      <w:bookmarkStart w:id="659" w:name="_Toc241340526"/>
      <w:r w:rsidRPr="00AD6769">
        <w:rPr>
          <w:rFonts w:cs="Times New Roman"/>
          <w:sz w:val="26"/>
          <w:szCs w:val="26"/>
        </w:rPr>
        <w:t>a. Đánh giá, dự báo tác động do tiếng ồn</w:t>
      </w:r>
      <w:bookmarkEnd w:id="654"/>
      <w:bookmarkEnd w:id="655"/>
      <w:bookmarkEnd w:id="656"/>
      <w:bookmarkEnd w:id="657"/>
    </w:p>
    <w:p w14:paraId="12DFE99A" w14:textId="77777777" w:rsidR="00A44CE6" w:rsidRPr="00AD6769" w:rsidRDefault="00A44CE6" w:rsidP="00A44CE6">
      <w:pPr>
        <w:pStyle w:val="11NOIDUNG"/>
        <w:spacing w:beforeLines="60" w:before="144" w:afterLines="60" w:after="144"/>
        <w:rPr>
          <w:sz w:val="26"/>
          <w:szCs w:val="26"/>
          <w:lang w:val="it-IT"/>
        </w:rPr>
      </w:pPr>
      <w:bookmarkStart w:id="660" w:name="_Toc241335577"/>
      <w:bookmarkStart w:id="661" w:name="_Toc241340529"/>
      <w:bookmarkStart w:id="662" w:name="_Toc333822214"/>
      <w:bookmarkStart w:id="663" w:name="_Toc335202774"/>
      <w:bookmarkEnd w:id="658"/>
      <w:bookmarkEnd w:id="659"/>
      <w:r w:rsidRPr="00AD6769">
        <w:rPr>
          <w:sz w:val="26"/>
          <w:szCs w:val="26"/>
          <w:lang w:val="it-IT"/>
        </w:rPr>
        <w:t>Nguồn phát sinh tiếng ồn khi Dự án đi vào hoạt động thường phát sinh từ các hoạt động chính sau:</w:t>
      </w:r>
    </w:p>
    <w:p w14:paraId="33116AC6"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lastRenderedPageBreak/>
        <w:t>- Tiếng ồn phát sinh từ các phương tiện ra vào của CBCNV và hoạt động xuất bán heo, tuy nhiên tần suất này không nhiều.</w:t>
      </w:r>
    </w:p>
    <w:p w14:paraId="3E39FFC0"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 Tiếng ồn từ tiếng kêu của heo.</w:t>
      </w:r>
    </w:p>
    <w:p w14:paraId="52155013" w14:textId="77777777" w:rsidR="00A44CE6" w:rsidRPr="00AD6769" w:rsidRDefault="00A44CE6" w:rsidP="00A44CE6">
      <w:pPr>
        <w:pStyle w:val="11NOIDUNG"/>
        <w:spacing w:beforeLines="60" w:before="144" w:afterLines="60" w:after="144"/>
        <w:rPr>
          <w:i/>
          <w:sz w:val="26"/>
          <w:szCs w:val="26"/>
          <w:lang w:val="it-IT"/>
        </w:rPr>
      </w:pPr>
      <w:bookmarkStart w:id="664" w:name="_Toc38895196"/>
      <w:bookmarkStart w:id="665" w:name="_Toc38895754"/>
      <w:bookmarkStart w:id="666" w:name="_Toc39240382"/>
      <w:bookmarkStart w:id="667" w:name="_Toc39514143"/>
      <w:bookmarkStart w:id="668" w:name="_Toc58856176"/>
      <w:bookmarkStart w:id="669" w:name="_Toc59114517"/>
      <w:bookmarkStart w:id="670" w:name="_Toc60237210"/>
      <w:bookmarkStart w:id="671" w:name="_Toc68253271"/>
      <w:bookmarkStart w:id="672" w:name="_Toc76834314"/>
      <w:r w:rsidRPr="00AD6769">
        <w:rPr>
          <w:spacing w:val="-2"/>
          <w:sz w:val="26"/>
          <w:szCs w:val="26"/>
          <w:lang w:val="it-IT"/>
        </w:rPr>
        <w:t xml:space="preserve">Để đánh giá chính xác mức độ ồn từ hoạt động chăn nuôi heo, Báo cáo tham khảo kết quả giám </w:t>
      </w:r>
      <w:r w:rsidRPr="00AD6769">
        <w:rPr>
          <w:sz w:val="26"/>
          <w:szCs w:val="26"/>
          <w:lang w:val="it-IT"/>
        </w:rPr>
        <w:t>sát tiếng ồn khu vực nuôi heo tại Trang trại chăn nuôi heo thịt bằng chuồng lạnh khép kín theo công nghệ hiện đại của Công ty TNHH MTV Sản xuất và Kinh doanh tổng hợp Trường Giang tại xã Tây Trạch, huyện Bố Trạch (hiện nay là xã Hoàn Lão, tỉnh Quảng Trị),</w:t>
      </w:r>
      <w:r w:rsidRPr="00AD6769">
        <w:rPr>
          <w:spacing w:val="-2"/>
          <w:sz w:val="26"/>
          <w:szCs w:val="26"/>
          <w:lang w:val="it-IT"/>
        </w:rPr>
        <w:t xml:space="preserve"> năm 2023 và có độ ồn là 66,2 dBA. Như vậy, đối với hoạt động chăn nuôi heo, tiếng ồn từ các hoạt động đều nằm trong giới hạn cho phép theo QCVN 24:2016/BYT. Đặc biệt, ngày nay với công nghệ chăn nuôi theo hướng công nghiệp, heo có chế độ ăn, nghỉ hợp lý nên thường ít kêu hơn</w:t>
      </w:r>
      <w:bookmarkEnd w:id="664"/>
      <w:bookmarkEnd w:id="665"/>
      <w:bookmarkEnd w:id="666"/>
      <w:bookmarkEnd w:id="667"/>
      <w:bookmarkEnd w:id="668"/>
      <w:bookmarkEnd w:id="669"/>
      <w:bookmarkEnd w:id="670"/>
      <w:bookmarkEnd w:id="671"/>
      <w:r w:rsidRPr="00AD6769">
        <w:rPr>
          <w:spacing w:val="-2"/>
          <w:sz w:val="26"/>
          <w:szCs w:val="26"/>
          <w:lang w:val="it-IT"/>
        </w:rPr>
        <w:t>.</w:t>
      </w:r>
      <w:bookmarkEnd w:id="672"/>
    </w:p>
    <w:p w14:paraId="16ADD540" w14:textId="77777777" w:rsidR="00A44CE6" w:rsidRPr="00AD6769" w:rsidRDefault="00A44CE6" w:rsidP="00A44CE6">
      <w:pPr>
        <w:pStyle w:val="5MUC5"/>
        <w:spacing w:beforeLines="60" w:before="144" w:afterLines="60" w:after="144"/>
        <w:rPr>
          <w:rFonts w:cs="Times New Roman"/>
          <w:sz w:val="26"/>
          <w:szCs w:val="26"/>
        </w:rPr>
      </w:pPr>
      <w:r w:rsidRPr="00AD6769">
        <w:rPr>
          <w:rFonts w:cs="Times New Roman"/>
          <w:sz w:val="26"/>
          <w:szCs w:val="26"/>
        </w:rPr>
        <w:t xml:space="preserve">b. Đánh giá, dự báo tác động do phát sinh và lây lan dịch bệnh </w:t>
      </w:r>
    </w:p>
    <w:p w14:paraId="25DAC4C1" w14:textId="77777777" w:rsidR="00A44CE6" w:rsidRPr="00AD6769" w:rsidRDefault="00A44CE6" w:rsidP="00A44CE6">
      <w:pPr>
        <w:pStyle w:val="11NOIDUNG"/>
        <w:spacing w:beforeLines="60" w:before="144" w:afterLines="60" w:after="144"/>
        <w:rPr>
          <w:spacing w:val="-2"/>
          <w:sz w:val="26"/>
          <w:szCs w:val="26"/>
          <w:lang w:val="it-IT"/>
        </w:rPr>
      </w:pPr>
      <w:r w:rsidRPr="00AD6769">
        <w:rPr>
          <w:sz w:val="26"/>
          <w:szCs w:val="26"/>
          <w:lang w:val="it-IT"/>
        </w:rPr>
        <w:t xml:space="preserve">Trong những năm gần đây tình hình dịch bệnh trên gia súc, gia cầm diễn biến rất phức tạp, điển hình là các dịch bệnh tả lợn Châu Phi, heo tai xanh, lở mồm long móng ở gia súc, … Vì vậy, nguy cơ bùng phát dịch bệnh của Trại là rất đáng quan tâm. Các bệnh dịch trên gia súc thường bùng phát rất nhanh và nhanh chóng lan truyền trên diện rộng theo nhiều con đường khác nhau. Quá trình nhập/xuất heo, điều kiện vệ sinh, khử trùng không tốt đều có thể phát sinh và lan truyền các dịch bệnh không chỉ </w:t>
      </w:r>
      <w:r w:rsidRPr="00AD6769">
        <w:rPr>
          <w:spacing w:val="-2"/>
          <w:sz w:val="26"/>
          <w:szCs w:val="26"/>
          <w:lang w:val="it-IT"/>
        </w:rPr>
        <w:t xml:space="preserve">mang tính cục bộ trong Trại mà có khả năng lây lan cho đàn gia súc trên địa bàn và ngược lại. Đặc biệt, các bệnh dịch có thể lây sang người, gây ảnh hưởng đến sức khỏe cũng như tính mạng của con người khi tiếp xúc hoặc sử dụng sản phẩm heo bị bệnh. Khả năng lan truyền dịch bệnh rất cao và khó khống chế khi để xảy ra dịch. Các tác động của dịch bệnh thường gây hậu quả và thiệt hại rất lớn về kinh tế cho Chủ đầu tư nói riêng và cho toàn ngành chăn nuôi nói chung. Ngoài ra, bệnh dịch xảy ra sẽ làm gia tăng lượng CTNH và áp lực xử lý, tiêu hủy không chỉ tác động lên Chủ Trang trại mà còn cả các cơ quan chức năng. </w:t>
      </w:r>
    </w:p>
    <w:p w14:paraId="54BAE50C" w14:textId="77777777" w:rsidR="00A44CE6" w:rsidRPr="00AD6769" w:rsidRDefault="00A44CE6" w:rsidP="00A44CE6">
      <w:pPr>
        <w:pStyle w:val="5MUC5"/>
        <w:spacing w:beforeLines="60" w:before="144" w:afterLines="60" w:after="144"/>
        <w:rPr>
          <w:rFonts w:cs="Times New Roman"/>
          <w:sz w:val="26"/>
          <w:szCs w:val="26"/>
        </w:rPr>
      </w:pPr>
      <w:bookmarkStart w:id="673" w:name="_Toc241335581"/>
      <w:bookmarkStart w:id="674" w:name="_Toc241340533"/>
      <w:bookmarkStart w:id="675" w:name="_Toc333822217"/>
      <w:bookmarkStart w:id="676" w:name="_Toc335202777"/>
      <w:bookmarkEnd w:id="660"/>
      <w:bookmarkEnd w:id="661"/>
      <w:bookmarkEnd w:id="662"/>
      <w:bookmarkEnd w:id="663"/>
      <w:r w:rsidRPr="00AD6769">
        <w:rPr>
          <w:rFonts w:cs="Times New Roman"/>
          <w:sz w:val="26"/>
          <w:szCs w:val="26"/>
        </w:rPr>
        <w:t>c</w:t>
      </w:r>
      <w:r w:rsidRPr="00AD6769">
        <w:rPr>
          <w:rFonts w:cs="Times New Roman"/>
          <w:sz w:val="26"/>
          <w:szCs w:val="26"/>
          <w:lang w:val="vi-VN"/>
        </w:rPr>
        <w:t xml:space="preserve">. </w:t>
      </w:r>
      <w:r w:rsidRPr="00AD6769">
        <w:rPr>
          <w:rFonts w:cs="Times New Roman"/>
          <w:sz w:val="26"/>
          <w:szCs w:val="26"/>
        </w:rPr>
        <w:t>Đánh giá, dự báo tác động đến tài nguyên nước dưới đất, nước mặt của khu vực</w:t>
      </w:r>
    </w:p>
    <w:p w14:paraId="20F1DB66"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Trang trại</w:t>
      </w:r>
      <w:r w:rsidRPr="00AD6769">
        <w:rPr>
          <w:sz w:val="26"/>
          <w:szCs w:val="26"/>
          <w:lang w:val="vi-VN"/>
        </w:rPr>
        <w:t xml:space="preserve"> hoạt động sử dụng nước ngầm từ giếng khoan để phục vụ cho mục đích sinh hoạt và </w:t>
      </w:r>
      <w:r w:rsidRPr="00AD6769">
        <w:rPr>
          <w:sz w:val="26"/>
          <w:szCs w:val="26"/>
          <w:lang w:val="it-IT"/>
        </w:rPr>
        <w:t>chăn nuôi. Theo kết quả phân tích chất lượng nước nêu ở trên thì nước ngầm trong khu vực thực hiện dự án có chất lượng nước tốt, đảm bảo QCVN 09:2023/BTNMT - Quy chuẩn kỹ thuật quốc gia về chất lượng nước dưới đất.</w:t>
      </w:r>
    </w:p>
    <w:p w14:paraId="797A89F4" w14:textId="77777777" w:rsidR="00A44CE6" w:rsidRPr="00AD6769" w:rsidRDefault="00A44CE6" w:rsidP="00A44CE6">
      <w:pPr>
        <w:pStyle w:val="11NOIDUNG"/>
        <w:spacing w:beforeLines="60" w:before="144" w:afterLines="60" w:after="144"/>
        <w:rPr>
          <w:sz w:val="26"/>
          <w:szCs w:val="26"/>
          <w:lang w:val="it-IT"/>
        </w:rPr>
      </w:pPr>
      <w:r w:rsidRPr="00AD6769">
        <w:rPr>
          <w:rFonts w:eastAsia="TimesNewRomanPSMT"/>
          <w:sz w:val="26"/>
          <w:szCs w:val="26"/>
          <w:lang w:val="it-IT"/>
        </w:rPr>
        <w:t xml:space="preserve">Với nhu cầu nước khoảng </w:t>
      </w:r>
      <w:r w:rsidRPr="00AD6769">
        <w:rPr>
          <w:sz w:val="26"/>
          <w:szCs w:val="26"/>
          <w:lang w:val="it-IT"/>
        </w:rPr>
        <w:t>90</w:t>
      </w:r>
      <w:r w:rsidRPr="00AD6769">
        <w:rPr>
          <w:b/>
          <w:sz w:val="26"/>
          <w:szCs w:val="26"/>
          <w:lang w:val="it-IT"/>
        </w:rPr>
        <w:t xml:space="preserve"> </w:t>
      </w:r>
      <w:r w:rsidRPr="00AD6769">
        <w:rPr>
          <w:rFonts w:eastAsia="TimesNewRomanPSMT"/>
          <w:sz w:val="26"/>
          <w:szCs w:val="26"/>
          <w:lang w:val="it-IT"/>
        </w:rPr>
        <w:t>m</w:t>
      </w:r>
      <w:r w:rsidRPr="00AD6769">
        <w:rPr>
          <w:rFonts w:eastAsia="TimesNewRomanPSMT"/>
          <w:sz w:val="26"/>
          <w:szCs w:val="26"/>
          <w:vertAlign w:val="superscript"/>
          <w:lang w:val="it-IT"/>
        </w:rPr>
        <w:t>3</w:t>
      </w:r>
      <w:r w:rsidRPr="00AD6769">
        <w:rPr>
          <w:rFonts w:eastAsia="TimesNewRomanPSMT"/>
          <w:sz w:val="26"/>
          <w:szCs w:val="26"/>
          <w:lang w:val="it-IT"/>
        </w:rPr>
        <w:t>/ngày, Chủ dự án sẽ khoan 2 giếng khoan. Lưu lượng khai thác trung bình của mỗi giếng là 45 m</w:t>
      </w:r>
      <w:r w:rsidRPr="00AD6769">
        <w:rPr>
          <w:rFonts w:eastAsia="TimesNewRomanPSMT"/>
          <w:sz w:val="26"/>
          <w:szCs w:val="26"/>
          <w:vertAlign w:val="superscript"/>
          <w:lang w:val="it-IT"/>
        </w:rPr>
        <w:t>3</w:t>
      </w:r>
      <w:r w:rsidRPr="00AD6769">
        <w:rPr>
          <w:rFonts w:eastAsia="TimesNewRomanPSMT"/>
          <w:sz w:val="26"/>
          <w:szCs w:val="26"/>
          <w:lang w:val="it-IT"/>
        </w:rPr>
        <w:t>/ngày. Lưu lượng khai thác trung bình 3,8m</w:t>
      </w:r>
      <w:r w:rsidRPr="00AD6769">
        <w:rPr>
          <w:rFonts w:eastAsia="TimesNewRomanPSMT"/>
          <w:sz w:val="26"/>
          <w:szCs w:val="26"/>
          <w:vertAlign w:val="superscript"/>
          <w:lang w:val="it-IT"/>
        </w:rPr>
        <w:t>3</w:t>
      </w:r>
      <w:r w:rsidRPr="00AD6769">
        <w:rPr>
          <w:rFonts w:eastAsia="TimesNewRomanPSMT"/>
          <w:sz w:val="26"/>
          <w:szCs w:val="26"/>
          <w:lang w:val="it-IT"/>
        </w:rPr>
        <w:t>/giờ, thời gian khai thác 24 giờ/ngày.giếng. Như vậy, lưu lượng khác thác tính theo giờ không lớn, tác động do khai thác nước ngầm là không đáng kể.</w:t>
      </w:r>
    </w:p>
    <w:p w14:paraId="6D0B54CB" w14:textId="77777777" w:rsidR="00A44CE6" w:rsidRPr="00AD6769" w:rsidRDefault="00A44CE6" w:rsidP="00A44CE6">
      <w:pPr>
        <w:pStyle w:val="11NOIDUNG"/>
        <w:spacing w:beforeLines="60" w:before="144" w:afterLines="60" w:after="144"/>
        <w:rPr>
          <w:sz w:val="26"/>
          <w:szCs w:val="26"/>
          <w:lang w:val="vi-VN"/>
        </w:rPr>
      </w:pPr>
      <w:r w:rsidRPr="00AD6769">
        <w:rPr>
          <w:sz w:val="26"/>
          <w:szCs w:val="26"/>
          <w:lang w:val="vi-VN"/>
        </w:rPr>
        <w:t xml:space="preserve">Việc sử dụng nước ngầm trong thời gian dài có thể góp phần tăng khả năng làm giảm mực nước ngầm. Tuy nhiên, khu vực Trang trại có mật độ và lưu lượng giếng khoan rất thấp, đồng thời Chủ Trang trại sẽ tận dụng nước thải sau khi qua hệ thống xử lý để tưới cho khu vực cây trồng và dùng để tái sử dụng cho quá trình vệ sinh chuồng trại nên hạn chế được ảnh hưởng đến lượng nước ngầm của khu vực. </w:t>
      </w:r>
    </w:p>
    <w:p w14:paraId="66C0D306" w14:textId="77777777" w:rsidR="00A44CE6" w:rsidRPr="004E022B" w:rsidRDefault="00A44CE6" w:rsidP="00A44CE6">
      <w:pPr>
        <w:pStyle w:val="11NOIDUNG"/>
        <w:spacing w:beforeLines="60" w:before="144" w:afterLines="60" w:after="144"/>
        <w:rPr>
          <w:spacing w:val="-4"/>
          <w:sz w:val="26"/>
          <w:szCs w:val="26"/>
          <w:lang w:val="vi-VN"/>
        </w:rPr>
      </w:pPr>
      <w:r w:rsidRPr="004E022B">
        <w:rPr>
          <w:spacing w:val="-4"/>
          <w:sz w:val="26"/>
          <w:szCs w:val="26"/>
          <w:lang w:val="vi-VN"/>
        </w:rPr>
        <w:lastRenderedPageBreak/>
        <w:t>Việc tái sử dụng nước sau xử lý để tưới cho cây (bưởi, ổi…) sẽ tiềm ẩn nguy cơ gây ô nhiễm nước mặt và nước ngầm nếu khối lượng nước tưới lớn hơn nhu cầu của cây trồng. Do vậy, chủ dự án sẽ xây dựng phương án để hạn chế ảnh hưởng của tác động này.</w:t>
      </w:r>
    </w:p>
    <w:p w14:paraId="0E6C80F2" w14:textId="77777777" w:rsidR="00A44CE6" w:rsidRPr="00AD6769" w:rsidRDefault="00A44CE6" w:rsidP="00A44CE6">
      <w:pPr>
        <w:pStyle w:val="11NOIDUNG"/>
        <w:spacing w:beforeLines="60" w:before="144" w:afterLines="60" w:after="144"/>
        <w:rPr>
          <w:spacing w:val="-2"/>
          <w:sz w:val="26"/>
          <w:szCs w:val="26"/>
          <w:lang w:val="vi-VN"/>
        </w:rPr>
      </w:pPr>
      <w:r w:rsidRPr="00AD6769">
        <w:rPr>
          <w:sz w:val="26"/>
          <w:szCs w:val="26"/>
          <w:lang w:val="vi-VN"/>
        </w:rPr>
        <w:t xml:space="preserve">Bên </w:t>
      </w:r>
      <w:r w:rsidRPr="00AD6769">
        <w:rPr>
          <w:spacing w:val="-2"/>
          <w:sz w:val="26"/>
          <w:szCs w:val="26"/>
          <w:lang w:val="vi-VN"/>
        </w:rPr>
        <w:t>cạnh đó, để đảm bảo cho quá trình khai thác và sử dụng nguồn nước ngầm đúng quy định, hạn chế những tác động tiêu cực thì trước khi đi vào hoạt động Chủ Trang trại sẽ thực hiện đầy đủ các thủ tục liên quan theo hướng dẫn của cơ quan quản lý về khai thác nước ngầm trên địa bàn tỉnh.</w:t>
      </w:r>
    </w:p>
    <w:p w14:paraId="739B8FBD" w14:textId="77777777" w:rsidR="00A44CE6" w:rsidRPr="00AD6769" w:rsidRDefault="00A44CE6" w:rsidP="00A44CE6">
      <w:pPr>
        <w:pStyle w:val="11NOIDUNG"/>
        <w:spacing w:beforeLines="60" w:before="144" w:afterLines="60" w:after="144"/>
        <w:rPr>
          <w:sz w:val="26"/>
          <w:szCs w:val="26"/>
          <w:lang w:val="vi-VN"/>
        </w:rPr>
      </w:pPr>
      <w:r w:rsidRPr="00AD6769">
        <w:rPr>
          <w:sz w:val="26"/>
          <w:szCs w:val="26"/>
          <w:lang w:val="vi-VN"/>
        </w:rPr>
        <w:t>M</w:t>
      </w:r>
      <w:r w:rsidRPr="00AD6769">
        <w:rPr>
          <w:rFonts w:eastAsia="TimesNewRomanPSMT"/>
          <w:sz w:val="26"/>
          <w:szCs w:val="26"/>
          <w:lang w:val="vi-VN"/>
        </w:rPr>
        <w:t>ặc dù, lưu lượng nướ</w:t>
      </w:r>
      <w:r w:rsidRPr="00AD6769">
        <w:rPr>
          <w:sz w:val="26"/>
          <w:szCs w:val="26"/>
          <w:lang w:val="vi-VN"/>
        </w:rPr>
        <w:t>c khai thác c</w:t>
      </w:r>
      <w:r w:rsidRPr="00AD6769">
        <w:rPr>
          <w:rFonts w:eastAsia="TimesNewRomanPSMT"/>
          <w:sz w:val="26"/>
          <w:szCs w:val="26"/>
          <w:lang w:val="vi-VN"/>
        </w:rPr>
        <w:t>ủ</w:t>
      </w:r>
      <w:r w:rsidRPr="00AD6769">
        <w:rPr>
          <w:sz w:val="26"/>
          <w:szCs w:val="26"/>
          <w:lang w:val="vi-VN"/>
        </w:rPr>
        <w:t>a trang tr</w:t>
      </w:r>
      <w:r w:rsidRPr="00AD6769">
        <w:rPr>
          <w:rFonts w:eastAsia="TimesNewRomanPSMT"/>
          <w:sz w:val="26"/>
          <w:szCs w:val="26"/>
          <w:lang w:val="vi-VN"/>
        </w:rPr>
        <w:t>ạ</w:t>
      </w:r>
      <w:r w:rsidRPr="00AD6769">
        <w:rPr>
          <w:sz w:val="26"/>
          <w:szCs w:val="26"/>
          <w:lang w:val="vi-VN"/>
        </w:rPr>
        <w:t>i không l</w:t>
      </w:r>
      <w:r w:rsidRPr="00AD6769">
        <w:rPr>
          <w:rFonts w:eastAsia="TimesNewRomanPSMT"/>
          <w:sz w:val="26"/>
          <w:szCs w:val="26"/>
          <w:lang w:val="vi-VN"/>
        </w:rPr>
        <w:t xml:space="preserve">ớn, nhưng </w:t>
      </w:r>
      <w:r w:rsidRPr="00AD6769">
        <w:rPr>
          <w:sz w:val="26"/>
          <w:szCs w:val="26"/>
          <w:lang w:val="vi-VN"/>
        </w:rPr>
        <w:t>qu</w:t>
      </w:r>
      <w:r w:rsidRPr="00AD6769">
        <w:rPr>
          <w:rFonts w:eastAsia="TimesNewRomanPSMT"/>
          <w:sz w:val="26"/>
          <w:szCs w:val="26"/>
          <w:lang w:val="vi-VN"/>
        </w:rPr>
        <w:t>ả</w:t>
      </w:r>
      <w:r w:rsidRPr="00AD6769">
        <w:rPr>
          <w:sz w:val="26"/>
          <w:szCs w:val="26"/>
          <w:lang w:val="vi-VN"/>
        </w:rPr>
        <w:t>n lý vi</w:t>
      </w:r>
      <w:r w:rsidRPr="00AD6769">
        <w:rPr>
          <w:rFonts w:eastAsia="TimesNewRomanPSMT"/>
          <w:sz w:val="26"/>
          <w:szCs w:val="26"/>
          <w:lang w:val="vi-VN"/>
        </w:rPr>
        <w:t>ệ</w:t>
      </w:r>
      <w:r w:rsidRPr="00AD6769">
        <w:rPr>
          <w:sz w:val="26"/>
          <w:szCs w:val="26"/>
          <w:lang w:val="vi-VN"/>
        </w:rPr>
        <w:t>c khai thá</w:t>
      </w:r>
      <w:r w:rsidRPr="00AD6769">
        <w:rPr>
          <w:rFonts w:eastAsia="TimesNewRomanPSMT"/>
          <w:sz w:val="26"/>
          <w:szCs w:val="26"/>
          <w:lang w:val="vi-VN"/>
        </w:rPr>
        <w:t>c nướ</w:t>
      </w:r>
      <w:r w:rsidRPr="00AD6769">
        <w:rPr>
          <w:sz w:val="26"/>
          <w:szCs w:val="26"/>
          <w:lang w:val="vi-VN"/>
        </w:rPr>
        <w:t>c ng</w:t>
      </w:r>
      <w:r w:rsidRPr="00AD6769">
        <w:rPr>
          <w:rFonts w:eastAsia="TimesNewRomanPSMT"/>
          <w:sz w:val="26"/>
          <w:szCs w:val="26"/>
          <w:lang w:val="vi-VN"/>
        </w:rPr>
        <w:t>ầ</w:t>
      </w:r>
      <w:r w:rsidRPr="00AD6769">
        <w:rPr>
          <w:sz w:val="26"/>
          <w:szCs w:val="26"/>
          <w:lang w:val="vi-VN"/>
        </w:rPr>
        <w:t>m không t</w:t>
      </w:r>
      <w:r w:rsidRPr="00AD6769">
        <w:rPr>
          <w:rFonts w:eastAsia="TimesNewRomanPSMT"/>
          <w:sz w:val="26"/>
          <w:szCs w:val="26"/>
          <w:lang w:val="vi-VN"/>
        </w:rPr>
        <w:t>ố</w:t>
      </w:r>
      <w:r w:rsidRPr="00AD6769">
        <w:rPr>
          <w:sz w:val="26"/>
          <w:szCs w:val="26"/>
          <w:lang w:val="vi-VN"/>
        </w:rPr>
        <w:t>t có th</w:t>
      </w:r>
      <w:r w:rsidRPr="00AD6769">
        <w:rPr>
          <w:rFonts w:eastAsia="TimesNewRomanPSMT"/>
          <w:sz w:val="26"/>
          <w:szCs w:val="26"/>
          <w:lang w:val="vi-VN"/>
        </w:rPr>
        <w:t xml:space="preserve">ể </w:t>
      </w:r>
      <w:r w:rsidRPr="00AD6769">
        <w:rPr>
          <w:sz w:val="26"/>
          <w:szCs w:val="26"/>
          <w:lang w:val="vi-VN"/>
        </w:rPr>
        <w:t>d</w:t>
      </w:r>
      <w:r w:rsidRPr="00AD6769">
        <w:rPr>
          <w:rFonts w:eastAsia="TimesNewRomanPSMT"/>
          <w:sz w:val="26"/>
          <w:szCs w:val="26"/>
          <w:lang w:val="vi-VN"/>
        </w:rPr>
        <w:t>ẫ</w:t>
      </w:r>
      <w:r w:rsidRPr="00AD6769">
        <w:rPr>
          <w:sz w:val="26"/>
          <w:szCs w:val="26"/>
          <w:lang w:val="vi-VN"/>
        </w:rPr>
        <w:t>n t</w:t>
      </w:r>
      <w:r w:rsidRPr="00AD6769">
        <w:rPr>
          <w:rFonts w:eastAsia="TimesNewRomanPSMT"/>
          <w:sz w:val="26"/>
          <w:szCs w:val="26"/>
          <w:lang w:val="vi-VN"/>
        </w:rPr>
        <w:t>ới nguy cơ suy thoái chấ</w:t>
      </w:r>
      <w:r w:rsidRPr="00AD6769">
        <w:rPr>
          <w:sz w:val="26"/>
          <w:szCs w:val="26"/>
          <w:lang w:val="vi-VN"/>
        </w:rPr>
        <w:t xml:space="preserve">t </w:t>
      </w:r>
      <w:r w:rsidRPr="00AD6769">
        <w:rPr>
          <w:rFonts w:eastAsia="TimesNewRomanPSMT"/>
          <w:sz w:val="26"/>
          <w:szCs w:val="26"/>
          <w:lang w:val="vi-VN"/>
        </w:rPr>
        <w:t>lượ</w:t>
      </w:r>
      <w:r w:rsidRPr="00AD6769">
        <w:rPr>
          <w:sz w:val="26"/>
          <w:szCs w:val="26"/>
          <w:lang w:val="vi-VN"/>
        </w:rPr>
        <w:t>ng, tr</w:t>
      </w:r>
      <w:r w:rsidRPr="00AD6769">
        <w:rPr>
          <w:rFonts w:eastAsia="TimesNewRomanPSMT"/>
          <w:sz w:val="26"/>
          <w:szCs w:val="26"/>
          <w:lang w:val="vi-VN"/>
        </w:rPr>
        <w:t>ữ lượng nướ</w:t>
      </w:r>
      <w:r w:rsidRPr="00AD6769">
        <w:rPr>
          <w:sz w:val="26"/>
          <w:szCs w:val="26"/>
          <w:lang w:val="vi-VN"/>
        </w:rPr>
        <w:t>c ng</w:t>
      </w:r>
      <w:r w:rsidRPr="00AD6769">
        <w:rPr>
          <w:rFonts w:eastAsia="TimesNewRomanPSMT"/>
          <w:sz w:val="26"/>
          <w:szCs w:val="26"/>
          <w:lang w:val="vi-VN"/>
        </w:rPr>
        <w:t>ầ</w:t>
      </w:r>
      <w:r w:rsidRPr="00AD6769">
        <w:rPr>
          <w:sz w:val="26"/>
          <w:szCs w:val="26"/>
          <w:lang w:val="vi-VN"/>
        </w:rPr>
        <w:t>m.</w:t>
      </w:r>
    </w:p>
    <w:p w14:paraId="31E63EF8" w14:textId="77777777" w:rsidR="00A44CE6" w:rsidRPr="00AD6769" w:rsidRDefault="00A44CE6" w:rsidP="00A44CE6">
      <w:pPr>
        <w:pStyle w:val="11NOIDUNG"/>
        <w:spacing w:beforeLines="60" w:before="144" w:afterLines="60" w:after="144"/>
        <w:rPr>
          <w:sz w:val="26"/>
          <w:szCs w:val="26"/>
          <w:lang w:val="vi-VN"/>
        </w:rPr>
      </w:pPr>
      <w:r w:rsidRPr="00AD6769">
        <w:rPr>
          <w:sz w:val="26"/>
          <w:szCs w:val="26"/>
          <w:lang w:val="vi-VN"/>
        </w:rPr>
        <w:t>M</w:t>
      </w:r>
      <w:r w:rsidRPr="00AD6769">
        <w:rPr>
          <w:rFonts w:eastAsia="TimesNewRomanPSMT"/>
          <w:sz w:val="26"/>
          <w:szCs w:val="26"/>
          <w:lang w:val="vi-VN"/>
        </w:rPr>
        <w:t>ộ</w:t>
      </w:r>
      <w:r w:rsidRPr="00AD6769">
        <w:rPr>
          <w:sz w:val="26"/>
          <w:szCs w:val="26"/>
          <w:lang w:val="vi-VN"/>
        </w:rPr>
        <w:t>t s</w:t>
      </w:r>
      <w:r w:rsidRPr="00AD6769">
        <w:rPr>
          <w:rFonts w:eastAsia="TimesNewRomanPSMT"/>
          <w:sz w:val="26"/>
          <w:szCs w:val="26"/>
          <w:lang w:val="vi-VN"/>
        </w:rPr>
        <w:t>ố tác động cơ bả</w:t>
      </w:r>
      <w:r w:rsidRPr="00AD6769">
        <w:rPr>
          <w:sz w:val="26"/>
          <w:szCs w:val="26"/>
          <w:lang w:val="vi-VN"/>
        </w:rPr>
        <w:t>n c</w:t>
      </w:r>
      <w:r w:rsidRPr="00AD6769">
        <w:rPr>
          <w:rFonts w:eastAsia="TimesNewRomanPSMT"/>
          <w:sz w:val="26"/>
          <w:szCs w:val="26"/>
          <w:lang w:val="vi-VN"/>
        </w:rPr>
        <w:t>ủ</w:t>
      </w:r>
      <w:r w:rsidRPr="00AD6769">
        <w:rPr>
          <w:sz w:val="26"/>
          <w:szCs w:val="26"/>
          <w:lang w:val="vi-VN"/>
        </w:rPr>
        <w:t>a vi</w:t>
      </w:r>
      <w:r w:rsidRPr="00AD6769">
        <w:rPr>
          <w:rFonts w:eastAsia="TimesNewRomanPSMT"/>
          <w:sz w:val="26"/>
          <w:szCs w:val="26"/>
          <w:lang w:val="vi-VN"/>
        </w:rPr>
        <w:t>ệ</w:t>
      </w:r>
      <w:r w:rsidRPr="00AD6769">
        <w:rPr>
          <w:sz w:val="26"/>
          <w:szCs w:val="26"/>
          <w:lang w:val="vi-VN"/>
        </w:rPr>
        <w:t>c khai thác, s</w:t>
      </w:r>
      <w:r w:rsidRPr="00AD6769">
        <w:rPr>
          <w:rFonts w:eastAsia="TimesNewRomanPSMT"/>
          <w:sz w:val="26"/>
          <w:szCs w:val="26"/>
          <w:lang w:val="vi-VN"/>
        </w:rPr>
        <w:t xml:space="preserve">ử </w:t>
      </w:r>
      <w:r w:rsidRPr="00AD6769">
        <w:rPr>
          <w:sz w:val="26"/>
          <w:szCs w:val="26"/>
          <w:lang w:val="vi-VN"/>
        </w:rPr>
        <w:t>d</w:t>
      </w:r>
      <w:r w:rsidRPr="00AD6769">
        <w:rPr>
          <w:rFonts w:eastAsia="TimesNewRomanPSMT"/>
          <w:sz w:val="26"/>
          <w:szCs w:val="26"/>
          <w:lang w:val="vi-VN"/>
        </w:rPr>
        <w:t>ụng nướ</w:t>
      </w:r>
      <w:r w:rsidRPr="00AD6769">
        <w:rPr>
          <w:sz w:val="26"/>
          <w:szCs w:val="26"/>
          <w:lang w:val="vi-VN"/>
        </w:rPr>
        <w:t>c ng</w:t>
      </w:r>
      <w:r w:rsidRPr="00AD6769">
        <w:rPr>
          <w:rFonts w:eastAsia="TimesNewRomanPSMT"/>
          <w:sz w:val="26"/>
          <w:szCs w:val="26"/>
          <w:lang w:val="vi-VN"/>
        </w:rPr>
        <w:t>ầ</w:t>
      </w:r>
      <w:r w:rsidRPr="00AD6769">
        <w:rPr>
          <w:sz w:val="26"/>
          <w:szCs w:val="26"/>
          <w:lang w:val="vi-VN"/>
        </w:rPr>
        <w:t>m quá m</w:t>
      </w:r>
      <w:r w:rsidRPr="00AD6769">
        <w:rPr>
          <w:rFonts w:eastAsia="TimesNewRomanPSMT"/>
          <w:sz w:val="26"/>
          <w:szCs w:val="26"/>
          <w:lang w:val="vi-VN"/>
        </w:rPr>
        <w:t>ứ</w:t>
      </w:r>
      <w:r w:rsidRPr="00AD6769">
        <w:rPr>
          <w:sz w:val="26"/>
          <w:szCs w:val="26"/>
          <w:lang w:val="vi-VN"/>
        </w:rPr>
        <w:t>c:</w:t>
      </w:r>
    </w:p>
    <w:p w14:paraId="690A8CED" w14:textId="77777777" w:rsidR="00A44CE6" w:rsidRPr="00AD6769" w:rsidRDefault="00A44CE6" w:rsidP="00A44CE6">
      <w:pPr>
        <w:pStyle w:val="11NOIDUNG"/>
        <w:spacing w:beforeLines="60" w:before="144" w:afterLines="60" w:after="144"/>
        <w:rPr>
          <w:sz w:val="26"/>
          <w:szCs w:val="26"/>
          <w:lang w:val="vi-VN"/>
        </w:rPr>
      </w:pPr>
      <w:r w:rsidRPr="00AD6769">
        <w:rPr>
          <w:sz w:val="26"/>
          <w:szCs w:val="26"/>
          <w:lang w:val="vi-VN"/>
        </w:rPr>
        <w:t>+ Làm th</w:t>
      </w:r>
      <w:r w:rsidRPr="00AD6769">
        <w:rPr>
          <w:rFonts w:eastAsia="TimesNewRomanPSMT"/>
          <w:sz w:val="26"/>
          <w:szCs w:val="26"/>
          <w:lang w:val="vi-VN"/>
        </w:rPr>
        <w:t>ấ</w:t>
      </w:r>
      <w:r w:rsidRPr="00AD6769">
        <w:rPr>
          <w:sz w:val="26"/>
          <w:szCs w:val="26"/>
          <w:lang w:val="vi-VN"/>
        </w:rPr>
        <w:t>p m</w:t>
      </w:r>
      <w:r w:rsidRPr="00AD6769">
        <w:rPr>
          <w:rFonts w:eastAsia="TimesNewRomanPSMT"/>
          <w:sz w:val="26"/>
          <w:szCs w:val="26"/>
          <w:lang w:val="vi-VN"/>
        </w:rPr>
        <w:t>ực nướ</w:t>
      </w:r>
      <w:r w:rsidRPr="00AD6769">
        <w:rPr>
          <w:sz w:val="26"/>
          <w:szCs w:val="26"/>
          <w:lang w:val="vi-VN"/>
        </w:rPr>
        <w:t>c ng</w:t>
      </w:r>
      <w:r w:rsidRPr="00AD6769">
        <w:rPr>
          <w:rFonts w:eastAsia="TimesNewRomanPSMT"/>
          <w:sz w:val="26"/>
          <w:szCs w:val="26"/>
          <w:lang w:val="vi-VN"/>
        </w:rPr>
        <w:t>ầ</w:t>
      </w:r>
      <w:r w:rsidRPr="00AD6769">
        <w:rPr>
          <w:sz w:val="26"/>
          <w:szCs w:val="26"/>
          <w:lang w:val="vi-VN"/>
        </w:rPr>
        <w:t>m: vi</w:t>
      </w:r>
      <w:r w:rsidRPr="00AD6769">
        <w:rPr>
          <w:rFonts w:eastAsia="TimesNewRomanPSMT"/>
          <w:sz w:val="26"/>
          <w:szCs w:val="26"/>
          <w:lang w:val="vi-VN"/>
        </w:rPr>
        <w:t>ệc khai thác nướ</w:t>
      </w:r>
      <w:r w:rsidRPr="00AD6769">
        <w:rPr>
          <w:sz w:val="26"/>
          <w:szCs w:val="26"/>
          <w:lang w:val="vi-VN"/>
        </w:rPr>
        <w:t>c ng</w:t>
      </w:r>
      <w:r w:rsidRPr="00AD6769">
        <w:rPr>
          <w:rFonts w:eastAsia="TimesNewRomanPSMT"/>
          <w:sz w:val="26"/>
          <w:szCs w:val="26"/>
          <w:lang w:val="vi-VN"/>
        </w:rPr>
        <w:t>ầ</w:t>
      </w:r>
      <w:r w:rsidRPr="00AD6769">
        <w:rPr>
          <w:sz w:val="26"/>
          <w:szCs w:val="26"/>
          <w:lang w:val="vi-VN"/>
        </w:rPr>
        <w:t>m tràn lan, không có quy ho</w:t>
      </w:r>
      <w:r w:rsidRPr="00AD6769">
        <w:rPr>
          <w:rFonts w:eastAsia="TimesNewRomanPSMT"/>
          <w:sz w:val="26"/>
          <w:szCs w:val="26"/>
          <w:lang w:val="vi-VN"/>
        </w:rPr>
        <w:t>ạ</w:t>
      </w:r>
      <w:r w:rsidRPr="00AD6769">
        <w:rPr>
          <w:sz w:val="26"/>
          <w:szCs w:val="26"/>
          <w:lang w:val="vi-VN"/>
        </w:rPr>
        <w:t>ch s</w:t>
      </w:r>
      <w:r w:rsidRPr="00AD6769">
        <w:rPr>
          <w:rFonts w:eastAsia="TimesNewRomanPSMT"/>
          <w:sz w:val="26"/>
          <w:szCs w:val="26"/>
          <w:lang w:val="vi-VN"/>
        </w:rPr>
        <w:t xml:space="preserve">ẽ </w:t>
      </w:r>
      <w:r w:rsidRPr="00AD6769">
        <w:rPr>
          <w:sz w:val="26"/>
          <w:szCs w:val="26"/>
          <w:lang w:val="vi-VN"/>
        </w:rPr>
        <w:t>làm cho m</w:t>
      </w:r>
      <w:r w:rsidRPr="00AD6769">
        <w:rPr>
          <w:rFonts w:eastAsia="TimesNewRomanPSMT"/>
          <w:sz w:val="26"/>
          <w:szCs w:val="26"/>
          <w:lang w:val="vi-VN"/>
        </w:rPr>
        <w:t>ực nướ</w:t>
      </w:r>
      <w:r w:rsidRPr="00AD6769">
        <w:rPr>
          <w:sz w:val="26"/>
          <w:szCs w:val="26"/>
          <w:lang w:val="vi-VN"/>
        </w:rPr>
        <w:t>c ng</w:t>
      </w:r>
      <w:r w:rsidRPr="00AD6769">
        <w:rPr>
          <w:rFonts w:eastAsia="TimesNewRomanPSMT"/>
          <w:sz w:val="26"/>
          <w:szCs w:val="26"/>
          <w:lang w:val="vi-VN"/>
        </w:rPr>
        <w:t>ầ</w:t>
      </w:r>
      <w:r w:rsidRPr="00AD6769">
        <w:rPr>
          <w:sz w:val="26"/>
          <w:szCs w:val="26"/>
          <w:lang w:val="vi-VN"/>
        </w:rPr>
        <w:t>m t</w:t>
      </w:r>
      <w:r w:rsidRPr="00AD6769">
        <w:rPr>
          <w:rFonts w:eastAsia="TimesNewRomanPSMT"/>
          <w:sz w:val="26"/>
          <w:szCs w:val="26"/>
          <w:lang w:val="vi-VN"/>
        </w:rPr>
        <w:t>ạ</w:t>
      </w:r>
      <w:r w:rsidRPr="00AD6769">
        <w:rPr>
          <w:sz w:val="26"/>
          <w:szCs w:val="26"/>
          <w:lang w:val="vi-VN"/>
        </w:rPr>
        <w:t>i khu v</w:t>
      </w:r>
      <w:r w:rsidRPr="00AD6769">
        <w:rPr>
          <w:rFonts w:eastAsia="TimesNewRomanPSMT"/>
          <w:sz w:val="26"/>
          <w:szCs w:val="26"/>
          <w:lang w:val="vi-VN"/>
        </w:rPr>
        <w:t>ự</w:t>
      </w:r>
      <w:r w:rsidRPr="00AD6769">
        <w:rPr>
          <w:sz w:val="26"/>
          <w:szCs w:val="26"/>
          <w:lang w:val="vi-VN"/>
        </w:rPr>
        <w:t>c c</w:t>
      </w:r>
      <w:r w:rsidRPr="00AD6769">
        <w:rPr>
          <w:rFonts w:eastAsia="TimesNewRomanPSMT"/>
          <w:sz w:val="26"/>
          <w:szCs w:val="26"/>
          <w:lang w:val="vi-VN"/>
        </w:rPr>
        <w:t>ạ</w:t>
      </w:r>
      <w:r w:rsidRPr="00AD6769">
        <w:rPr>
          <w:sz w:val="26"/>
          <w:szCs w:val="26"/>
          <w:lang w:val="vi-VN"/>
        </w:rPr>
        <w:t>n ki</w:t>
      </w:r>
      <w:r w:rsidRPr="00AD6769">
        <w:rPr>
          <w:rFonts w:eastAsia="TimesNewRomanPSMT"/>
          <w:sz w:val="26"/>
          <w:szCs w:val="26"/>
          <w:lang w:val="vi-VN"/>
        </w:rPr>
        <w:t>ệ</w:t>
      </w:r>
      <w:r w:rsidRPr="00AD6769">
        <w:rPr>
          <w:sz w:val="26"/>
          <w:szCs w:val="26"/>
          <w:lang w:val="vi-VN"/>
        </w:rPr>
        <w:t>t d</w:t>
      </w:r>
      <w:r w:rsidRPr="00AD6769">
        <w:rPr>
          <w:rFonts w:eastAsia="TimesNewRomanPSMT"/>
          <w:sz w:val="26"/>
          <w:szCs w:val="26"/>
          <w:lang w:val="vi-VN"/>
        </w:rPr>
        <w:t>ầ</w:t>
      </w:r>
      <w:r w:rsidRPr="00AD6769">
        <w:rPr>
          <w:sz w:val="26"/>
          <w:szCs w:val="26"/>
          <w:lang w:val="vi-VN"/>
        </w:rPr>
        <w:t>n và làm th</w:t>
      </w:r>
      <w:r w:rsidRPr="00AD6769">
        <w:rPr>
          <w:rFonts w:eastAsia="TimesNewRomanPSMT"/>
          <w:sz w:val="26"/>
          <w:szCs w:val="26"/>
          <w:lang w:val="vi-VN"/>
        </w:rPr>
        <w:t>ấ</w:t>
      </w:r>
      <w:r w:rsidRPr="00AD6769">
        <w:rPr>
          <w:sz w:val="26"/>
          <w:szCs w:val="26"/>
          <w:lang w:val="vi-VN"/>
        </w:rPr>
        <w:t>p m</w:t>
      </w:r>
      <w:r w:rsidRPr="00AD6769">
        <w:rPr>
          <w:rFonts w:eastAsia="TimesNewRomanPSMT"/>
          <w:sz w:val="26"/>
          <w:szCs w:val="26"/>
          <w:lang w:val="vi-VN"/>
        </w:rPr>
        <w:t>ự</w:t>
      </w:r>
      <w:r w:rsidRPr="00AD6769">
        <w:rPr>
          <w:sz w:val="26"/>
          <w:szCs w:val="26"/>
          <w:lang w:val="vi-VN"/>
        </w:rPr>
        <w:t xml:space="preserve">c </w:t>
      </w:r>
      <w:r w:rsidRPr="00AD6769">
        <w:rPr>
          <w:rFonts w:eastAsia="TimesNewRomanPSMT"/>
          <w:sz w:val="26"/>
          <w:szCs w:val="26"/>
          <w:lang w:val="vi-VN"/>
        </w:rPr>
        <w:t>nướ</w:t>
      </w:r>
      <w:r w:rsidRPr="00AD6769">
        <w:rPr>
          <w:sz w:val="26"/>
          <w:szCs w:val="26"/>
          <w:lang w:val="vi-VN"/>
        </w:rPr>
        <w:t>c ng</w:t>
      </w:r>
      <w:r w:rsidRPr="00AD6769">
        <w:rPr>
          <w:rFonts w:eastAsia="TimesNewRomanPSMT"/>
          <w:sz w:val="26"/>
          <w:szCs w:val="26"/>
          <w:lang w:val="vi-VN"/>
        </w:rPr>
        <w:t>ầ</w:t>
      </w:r>
      <w:r w:rsidRPr="00AD6769">
        <w:rPr>
          <w:sz w:val="26"/>
          <w:szCs w:val="26"/>
          <w:lang w:val="vi-VN"/>
        </w:rPr>
        <w:t>m.</w:t>
      </w:r>
    </w:p>
    <w:p w14:paraId="54CD6252" w14:textId="77777777" w:rsidR="00A44CE6" w:rsidRPr="00AD6769" w:rsidRDefault="00A44CE6" w:rsidP="00A44CE6">
      <w:pPr>
        <w:pStyle w:val="11NOIDUNG"/>
        <w:spacing w:beforeLines="60" w:before="144" w:afterLines="60" w:after="144"/>
        <w:rPr>
          <w:sz w:val="26"/>
          <w:szCs w:val="26"/>
          <w:lang w:val="vi-VN"/>
        </w:rPr>
      </w:pPr>
      <w:r w:rsidRPr="00AD6769">
        <w:rPr>
          <w:sz w:val="26"/>
          <w:szCs w:val="26"/>
          <w:lang w:val="vi-VN"/>
        </w:rPr>
        <w:t xml:space="preserve">+ </w:t>
      </w:r>
      <w:r w:rsidRPr="00AD6769">
        <w:rPr>
          <w:rFonts w:eastAsia="TimesNewRomanPSMT"/>
          <w:sz w:val="26"/>
          <w:szCs w:val="26"/>
          <w:lang w:val="vi-VN"/>
        </w:rPr>
        <w:t>Ảnh hưở</w:t>
      </w:r>
      <w:r w:rsidRPr="00AD6769">
        <w:rPr>
          <w:sz w:val="26"/>
          <w:szCs w:val="26"/>
          <w:lang w:val="vi-VN"/>
        </w:rPr>
        <w:t>ng t</w:t>
      </w:r>
      <w:r w:rsidRPr="00AD6769">
        <w:rPr>
          <w:rFonts w:eastAsia="TimesNewRomanPSMT"/>
          <w:sz w:val="26"/>
          <w:szCs w:val="26"/>
          <w:lang w:val="vi-VN"/>
        </w:rPr>
        <w:t>ớ</w:t>
      </w:r>
      <w:r w:rsidRPr="00AD6769">
        <w:rPr>
          <w:sz w:val="26"/>
          <w:szCs w:val="26"/>
          <w:lang w:val="vi-VN"/>
        </w:rPr>
        <w:t xml:space="preserve">i công trình </w:t>
      </w:r>
      <w:r w:rsidRPr="00AD6769">
        <w:rPr>
          <w:rFonts w:eastAsia="TimesNewRomanPSMT"/>
          <w:sz w:val="26"/>
          <w:szCs w:val="26"/>
          <w:lang w:val="vi-VN"/>
        </w:rPr>
        <w:t>khai thác nướ</w:t>
      </w:r>
      <w:r w:rsidRPr="00AD6769">
        <w:rPr>
          <w:sz w:val="26"/>
          <w:szCs w:val="26"/>
          <w:lang w:val="vi-VN"/>
        </w:rPr>
        <w:t>c ng</w:t>
      </w:r>
      <w:r w:rsidRPr="00AD6769">
        <w:rPr>
          <w:rFonts w:eastAsia="TimesNewRomanPSMT"/>
          <w:sz w:val="26"/>
          <w:szCs w:val="26"/>
          <w:lang w:val="vi-VN"/>
        </w:rPr>
        <w:t>ầ</w:t>
      </w:r>
      <w:r w:rsidRPr="00AD6769">
        <w:rPr>
          <w:sz w:val="26"/>
          <w:szCs w:val="26"/>
          <w:lang w:val="vi-VN"/>
        </w:rPr>
        <w:t>m: khi m</w:t>
      </w:r>
      <w:r w:rsidRPr="00AD6769">
        <w:rPr>
          <w:rFonts w:eastAsia="TimesNewRomanPSMT"/>
          <w:sz w:val="26"/>
          <w:szCs w:val="26"/>
          <w:lang w:val="vi-VN"/>
        </w:rPr>
        <w:t>ộ</w:t>
      </w:r>
      <w:r w:rsidRPr="00AD6769">
        <w:rPr>
          <w:sz w:val="26"/>
          <w:szCs w:val="26"/>
          <w:lang w:val="vi-VN"/>
        </w:rPr>
        <w:t xml:space="preserve">t công trình khai </w:t>
      </w:r>
      <w:r w:rsidRPr="00AD6769">
        <w:rPr>
          <w:rFonts w:eastAsia="TimesNewRomanPSMT"/>
          <w:sz w:val="26"/>
          <w:szCs w:val="26"/>
          <w:lang w:val="vi-VN"/>
        </w:rPr>
        <w:t>thác nướ</w:t>
      </w:r>
      <w:r w:rsidRPr="00AD6769">
        <w:rPr>
          <w:sz w:val="26"/>
          <w:szCs w:val="26"/>
          <w:lang w:val="vi-VN"/>
        </w:rPr>
        <w:t>c ng</w:t>
      </w:r>
      <w:r w:rsidRPr="00AD6769">
        <w:rPr>
          <w:rFonts w:eastAsia="TimesNewRomanPSMT"/>
          <w:sz w:val="26"/>
          <w:szCs w:val="26"/>
          <w:lang w:val="vi-VN"/>
        </w:rPr>
        <w:t>ầm đi vào hoạt độ</w:t>
      </w:r>
      <w:r w:rsidRPr="00AD6769">
        <w:rPr>
          <w:sz w:val="26"/>
          <w:szCs w:val="26"/>
          <w:lang w:val="vi-VN"/>
        </w:rPr>
        <w:t xml:space="preserve">ng thì </w:t>
      </w:r>
      <w:r w:rsidRPr="00AD6769">
        <w:rPr>
          <w:rFonts w:eastAsia="TimesNewRomanPSMT"/>
          <w:sz w:val="26"/>
          <w:szCs w:val="26"/>
          <w:lang w:val="vi-VN"/>
        </w:rPr>
        <w:t>ảnh hưở</w:t>
      </w:r>
      <w:r w:rsidRPr="00AD6769">
        <w:rPr>
          <w:sz w:val="26"/>
          <w:szCs w:val="26"/>
          <w:lang w:val="vi-VN"/>
        </w:rPr>
        <w:t>ng c</w:t>
      </w:r>
      <w:r w:rsidRPr="00AD6769">
        <w:rPr>
          <w:rFonts w:eastAsia="TimesNewRomanPSMT"/>
          <w:sz w:val="26"/>
          <w:szCs w:val="26"/>
          <w:lang w:val="vi-VN"/>
        </w:rPr>
        <w:t>ủ</w:t>
      </w:r>
      <w:r w:rsidRPr="00AD6769">
        <w:rPr>
          <w:sz w:val="26"/>
          <w:szCs w:val="26"/>
          <w:lang w:val="vi-VN"/>
        </w:rPr>
        <w:t>a nó s</w:t>
      </w:r>
      <w:r w:rsidRPr="00AD6769">
        <w:rPr>
          <w:rFonts w:eastAsia="TimesNewRomanPSMT"/>
          <w:sz w:val="26"/>
          <w:szCs w:val="26"/>
          <w:lang w:val="vi-VN"/>
        </w:rPr>
        <w:t xml:space="preserve">ẽ </w:t>
      </w:r>
      <w:r w:rsidRPr="00AD6769">
        <w:rPr>
          <w:sz w:val="26"/>
          <w:szCs w:val="26"/>
          <w:lang w:val="vi-VN"/>
        </w:rPr>
        <w:t>lan r</w:t>
      </w:r>
      <w:r w:rsidRPr="00AD6769">
        <w:rPr>
          <w:rFonts w:eastAsia="TimesNewRomanPSMT"/>
          <w:sz w:val="26"/>
          <w:szCs w:val="26"/>
          <w:lang w:val="vi-VN"/>
        </w:rPr>
        <w:t>ộ</w:t>
      </w:r>
      <w:r w:rsidRPr="00AD6769">
        <w:rPr>
          <w:sz w:val="26"/>
          <w:szCs w:val="26"/>
          <w:lang w:val="vi-VN"/>
        </w:rPr>
        <w:t>ng khá nhanh t</w:t>
      </w:r>
      <w:r w:rsidRPr="00AD6769">
        <w:rPr>
          <w:rFonts w:eastAsia="TimesNewRomanPSMT"/>
          <w:sz w:val="26"/>
          <w:szCs w:val="26"/>
          <w:lang w:val="vi-VN"/>
        </w:rPr>
        <w:t>ớ</w:t>
      </w:r>
      <w:r w:rsidRPr="00AD6769">
        <w:rPr>
          <w:sz w:val="26"/>
          <w:szCs w:val="26"/>
          <w:lang w:val="vi-VN"/>
        </w:rPr>
        <w:t>i khu v</w:t>
      </w:r>
      <w:r w:rsidRPr="00AD6769">
        <w:rPr>
          <w:rFonts w:eastAsia="TimesNewRomanPSMT"/>
          <w:sz w:val="26"/>
          <w:szCs w:val="26"/>
          <w:lang w:val="vi-VN"/>
        </w:rPr>
        <w:t>ực xung quanh, tác độ</w:t>
      </w:r>
      <w:r w:rsidRPr="00AD6769">
        <w:rPr>
          <w:sz w:val="26"/>
          <w:szCs w:val="26"/>
          <w:lang w:val="vi-VN"/>
        </w:rPr>
        <w:t>ng t</w:t>
      </w:r>
      <w:r w:rsidRPr="00AD6769">
        <w:rPr>
          <w:rFonts w:eastAsia="TimesNewRomanPSMT"/>
          <w:sz w:val="26"/>
          <w:szCs w:val="26"/>
          <w:lang w:val="vi-VN"/>
        </w:rPr>
        <w:t>ớ</w:t>
      </w:r>
      <w:r w:rsidRPr="00AD6769">
        <w:rPr>
          <w:sz w:val="26"/>
          <w:szCs w:val="26"/>
          <w:lang w:val="vi-VN"/>
        </w:rPr>
        <w:t>i các công trình khai thác lân c</w:t>
      </w:r>
      <w:r w:rsidRPr="00AD6769">
        <w:rPr>
          <w:rFonts w:eastAsia="TimesNewRomanPSMT"/>
          <w:sz w:val="26"/>
          <w:szCs w:val="26"/>
          <w:lang w:val="vi-VN"/>
        </w:rPr>
        <w:t>ậ</w:t>
      </w:r>
      <w:r w:rsidRPr="00AD6769">
        <w:rPr>
          <w:sz w:val="26"/>
          <w:szCs w:val="26"/>
          <w:lang w:val="vi-VN"/>
        </w:rPr>
        <w:t>n làm cho m</w:t>
      </w:r>
      <w:r w:rsidRPr="00AD6769">
        <w:rPr>
          <w:rFonts w:eastAsia="TimesNewRomanPSMT"/>
          <w:sz w:val="26"/>
          <w:szCs w:val="26"/>
          <w:lang w:val="vi-VN"/>
        </w:rPr>
        <w:t>ự</w:t>
      </w:r>
      <w:r w:rsidRPr="00AD6769">
        <w:rPr>
          <w:sz w:val="26"/>
          <w:szCs w:val="26"/>
          <w:lang w:val="vi-VN"/>
        </w:rPr>
        <w:t xml:space="preserve">c </w:t>
      </w:r>
      <w:r w:rsidRPr="00AD6769">
        <w:rPr>
          <w:rFonts w:eastAsia="TimesNewRomanPSMT"/>
          <w:sz w:val="26"/>
          <w:szCs w:val="26"/>
          <w:lang w:val="vi-VN"/>
        </w:rPr>
        <w:t>nướ</w:t>
      </w:r>
      <w:r w:rsidRPr="00AD6769">
        <w:rPr>
          <w:sz w:val="26"/>
          <w:szCs w:val="26"/>
          <w:lang w:val="vi-VN"/>
        </w:rPr>
        <w:t>c trong các công trình này b</w:t>
      </w:r>
      <w:r w:rsidRPr="00AD6769">
        <w:rPr>
          <w:rFonts w:eastAsia="TimesNewRomanPSMT"/>
          <w:sz w:val="26"/>
          <w:szCs w:val="26"/>
          <w:lang w:val="vi-VN"/>
        </w:rPr>
        <w:t xml:space="preserve">ị </w:t>
      </w:r>
      <w:r w:rsidRPr="00AD6769">
        <w:rPr>
          <w:sz w:val="26"/>
          <w:szCs w:val="26"/>
          <w:lang w:val="vi-VN"/>
        </w:rPr>
        <w:t>h</w:t>
      </w:r>
      <w:r w:rsidRPr="00AD6769">
        <w:rPr>
          <w:rFonts w:eastAsia="TimesNewRomanPSMT"/>
          <w:sz w:val="26"/>
          <w:szCs w:val="26"/>
          <w:lang w:val="vi-VN"/>
        </w:rPr>
        <w:t xml:space="preserve">ạ </w:t>
      </w:r>
      <w:r w:rsidRPr="00AD6769">
        <w:rPr>
          <w:sz w:val="26"/>
          <w:szCs w:val="26"/>
          <w:lang w:val="vi-VN"/>
        </w:rPr>
        <w:t>th</w:t>
      </w:r>
      <w:r w:rsidRPr="00AD6769">
        <w:rPr>
          <w:rFonts w:eastAsia="TimesNewRomanPSMT"/>
          <w:sz w:val="26"/>
          <w:szCs w:val="26"/>
          <w:lang w:val="vi-VN"/>
        </w:rPr>
        <w:t>ấ</w:t>
      </w:r>
      <w:r w:rsidRPr="00AD6769">
        <w:rPr>
          <w:sz w:val="26"/>
          <w:szCs w:val="26"/>
          <w:lang w:val="vi-VN"/>
        </w:rPr>
        <w:t>p, do v</w:t>
      </w:r>
      <w:r w:rsidRPr="00AD6769">
        <w:rPr>
          <w:rFonts w:eastAsia="TimesNewRomanPSMT"/>
          <w:sz w:val="26"/>
          <w:szCs w:val="26"/>
          <w:lang w:val="vi-VN"/>
        </w:rPr>
        <w:t>ậ</w:t>
      </w:r>
      <w:r w:rsidRPr="00AD6769">
        <w:rPr>
          <w:sz w:val="26"/>
          <w:szCs w:val="26"/>
          <w:lang w:val="vi-VN"/>
        </w:rPr>
        <w:t>y s</w:t>
      </w:r>
      <w:r w:rsidRPr="00AD6769">
        <w:rPr>
          <w:rFonts w:eastAsia="TimesNewRomanPSMT"/>
          <w:sz w:val="26"/>
          <w:szCs w:val="26"/>
          <w:lang w:val="vi-VN"/>
        </w:rPr>
        <w:t xml:space="preserve">ẽ </w:t>
      </w:r>
      <w:r w:rsidRPr="00AD6769">
        <w:rPr>
          <w:sz w:val="26"/>
          <w:szCs w:val="26"/>
          <w:lang w:val="vi-VN"/>
        </w:rPr>
        <w:t>là</w:t>
      </w:r>
      <w:r w:rsidRPr="00AD6769">
        <w:rPr>
          <w:rFonts w:eastAsia="TimesNewRomanPSMT"/>
          <w:sz w:val="26"/>
          <w:szCs w:val="26"/>
          <w:lang w:val="vi-VN"/>
        </w:rPr>
        <w:t>m tăng chi phí và giả</w:t>
      </w:r>
      <w:r w:rsidRPr="00AD6769">
        <w:rPr>
          <w:sz w:val="26"/>
          <w:szCs w:val="26"/>
          <w:lang w:val="vi-VN"/>
        </w:rPr>
        <w:t>m hi</w:t>
      </w:r>
      <w:r w:rsidRPr="00AD6769">
        <w:rPr>
          <w:rFonts w:eastAsia="TimesNewRomanPSMT"/>
          <w:sz w:val="26"/>
          <w:szCs w:val="26"/>
          <w:lang w:val="vi-VN"/>
        </w:rPr>
        <w:t>ệ</w:t>
      </w:r>
      <w:r w:rsidRPr="00AD6769">
        <w:rPr>
          <w:sz w:val="26"/>
          <w:szCs w:val="26"/>
          <w:lang w:val="vi-VN"/>
        </w:rPr>
        <w:t>u su</w:t>
      </w:r>
      <w:r w:rsidRPr="00AD6769">
        <w:rPr>
          <w:rFonts w:eastAsia="TimesNewRomanPSMT"/>
          <w:sz w:val="26"/>
          <w:szCs w:val="26"/>
          <w:lang w:val="vi-VN"/>
        </w:rPr>
        <w:t>ấ</w:t>
      </w:r>
      <w:r w:rsidRPr="00AD6769">
        <w:rPr>
          <w:sz w:val="26"/>
          <w:szCs w:val="26"/>
          <w:lang w:val="vi-VN"/>
        </w:rPr>
        <w:t>t khai thác c</w:t>
      </w:r>
      <w:r w:rsidRPr="00AD6769">
        <w:rPr>
          <w:rFonts w:eastAsia="TimesNewRomanPSMT"/>
          <w:sz w:val="26"/>
          <w:szCs w:val="26"/>
          <w:lang w:val="vi-VN"/>
        </w:rPr>
        <w:t>ủ</w:t>
      </w:r>
      <w:r w:rsidRPr="00AD6769">
        <w:rPr>
          <w:sz w:val="26"/>
          <w:szCs w:val="26"/>
          <w:lang w:val="vi-VN"/>
        </w:rPr>
        <w:t>a công trình. Kho</w:t>
      </w:r>
      <w:r w:rsidRPr="00AD6769">
        <w:rPr>
          <w:rFonts w:eastAsia="TimesNewRomanPSMT"/>
          <w:sz w:val="26"/>
          <w:szCs w:val="26"/>
          <w:lang w:val="vi-VN"/>
        </w:rPr>
        <w:t>ả</w:t>
      </w:r>
      <w:r w:rsidRPr="00AD6769">
        <w:rPr>
          <w:sz w:val="26"/>
          <w:szCs w:val="26"/>
          <w:lang w:val="vi-VN"/>
        </w:rPr>
        <w:t>ng các gi</w:t>
      </w:r>
      <w:r w:rsidRPr="00AD6769">
        <w:rPr>
          <w:rFonts w:eastAsia="TimesNewRomanPSMT"/>
          <w:sz w:val="26"/>
          <w:szCs w:val="26"/>
          <w:lang w:val="vi-VN"/>
        </w:rPr>
        <w:t>ữ</w:t>
      </w:r>
      <w:r w:rsidRPr="00AD6769">
        <w:rPr>
          <w:sz w:val="26"/>
          <w:szCs w:val="26"/>
          <w:lang w:val="vi-VN"/>
        </w:rPr>
        <w:t>a các công trình khai thác càng g</w:t>
      </w:r>
      <w:r w:rsidRPr="00AD6769">
        <w:rPr>
          <w:rFonts w:eastAsia="TimesNewRomanPSMT"/>
          <w:sz w:val="26"/>
          <w:szCs w:val="26"/>
          <w:lang w:val="vi-VN"/>
        </w:rPr>
        <w:t>ầ</w:t>
      </w:r>
      <w:r w:rsidRPr="00AD6769">
        <w:rPr>
          <w:sz w:val="26"/>
          <w:szCs w:val="26"/>
          <w:lang w:val="vi-VN"/>
        </w:rPr>
        <w:t>n nhau thì m</w:t>
      </w:r>
      <w:r w:rsidRPr="00AD6769">
        <w:rPr>
          <w:rFonts w:eastAsia="TimesNewRomanPSMT"/>
          <w:sz w:val="26"/>
          <w:szCs w:val="26"/>
          <w:lang w:val="vi-VN"/>
        </w:rPr>
        <w:t>ực nướ</w:t>
      </w:r>
      <w:r w:rsidRPr="00AD6769">
        <w:rPr>
          <w:sz w:val="26"/>
          <w:szCs w:val="26"/>
          <w:lang w:val="vi-VN"/>
        </w:rPr>
        <w:t>c h</w:t>
      </w:r>
      <w:r w:rsidRPr="00AD6769">
        <w:rPr>
          <w:rFonts w:eastAsia="TimesNewRomanPSMT"/>
          <w:sz w:val="26"/>
          <w:szCs w:val="26"/>
          <w:lang w:val="vi-VN"/>
        </w:rPr>
        <w:t xml:space="preserve">ạ </w:t>
      </w:r>
      <w:r w:rsidRPr="00AD6769">
        <w:rPr>
          <w:sz w:val="26"/>
          <w:szCs w:val="26"/>
          <w:lang w:val="vi-VN"/>
        </w:rPr>
        <w:t>th</w:t>
      </w:r>
      <w:r w:rsidRPr="00AD6769">
        <w:rPr>
          <w:rFonts w:eastAsia="TimesNewRomanPSMT"/>
          <w:sz w:val="26"/>
          <w:szCs w:val="26"/>
          <w:lang w:val="vi-VN"/>
        </w:rPr>
        <w:t>ấ</w:t>
      </w:r>
      <w:r w:rsidRPr="00AD6769">
        <w:rPr>
          <w:sz w:val="26"/>
          <w:szCs w:val="26"/>
          <w:lang w:val="vi-VN"/>
        </w:rPr>
        <w:t>p càng nhi</w:t>
      </w:r>
      <w:r w:rsidRPr="00AD6769">
        <w:rPr>
          <w:rFonts w:eastAsia="TimesNewRomanPSMT"/>
          <w:sz w:val="26"/>
          <w:szCs w:val="26"/>
          <w:lang w:val="vi-VN"/>
        </w:rPr>
        <w:t>ề</w:t>
      </w:r>
      <w:r w:rsidRPr="00AD6769">
        <w:rPr>
          <w:sz w:val="26"/>
          <w:szCs w:val="26"/>
          <w:lang w:val="vi-VN"/>
        </w:rPr>
        <w:t>u.</w:t>
      </w:r>
    </w:p>
    <w:p w14:paraId="6641D827" w14:textId="77777777" w:rsidR="00A44CE6" w:rsidRPr="00AD6769" w:rsidRDefault="00A44CE6" w:rsidP="00A44CE6">
      <w:pPr>
        <w:pStyle w:val="11NOIDUNG"/>
        <w:spacing w:beforeLines="60" w:before="144" w:afterLines="60" w:after="144"/>
        <w:rPr>
          <w:sz w:val="26"/>
          <w:szCs w:val="26"/>
          <w:lang w:val="vi-VN"/>
        </w:rPr>
      </w:pPr>
      <w:r w:rsidRPr="00AD6769">
        <w:rPr>
          <w:sz w:val="26"/>
          <w:szCs w:val="26"/>
          <w:lang w:val="vi-VN"/>
        </w:rPr>
        <w:t>+ Gây s</w:t>
      </w:r>
      <w:r w:rsidRPr="00AD6769">
        <w:rPr>
          <w:rFonts w:eastAsia="TimesNewRomanPSMT"/>
          <w:sz w:val="26"/>
          <w:szCs w:val="26"/>
          <w:lang w:val="vi-VN"/>
        </w:rPr>
        <w:t>ụ</w:t>
      </w:r>
      <w:r w:rsidRPr="00AD6769">
        <w:rPr>
          <w:sz w:val="26"/>
          <w:szCs w:val="26"/>
          <w:lang w:val="vi-VN"/>
        </w:rPr>
        <w:t>t lún công trình xung quanh (hi</w:t>
      </w:r>
      <w:r w:rsidRPr="00AD6769">
        <w:rPr>
          <w:rFonts w:eastAsia="TimesNewRomanPSMT"/>
          <w:sz w:val="26"/>
          <w:szCs w:val="26"/>
          <w:lang w:val="vi-VN"/>
        </w:rPr>
        <w:t>ện tượ</w:t>
      </w:r>
      <w:r w:rsidRPr="00AD6769">
        <w:rPr>
          <w:sz w:val="26"/>
          <w:szCs w:val="26"/>
          <w:lang w:val="vi-VN"/>
        </w:rPr>
        <w:t>ng s</w:t>
      </w:r>
      <w:r w:rsidRPr="00AD6769">
        <w:rPr>
          <w:rFonts w:eastAsia="TimesNewRomanPSMT"/>
          <w:sz w:val="26"/>
          <w:szCs w:val="26"/>
          <w:lang w:val="vi-VN"/>
        </w:rPr>
        <w:t>ụt lún do khai thác nướ</w:t>
      </w:r>
      <w:r w:rsidRPr="00AD6769">
        <w:rPr>
          <w:sz w:val="26"/>
          <w:szCs w:val="26"/>
          <w:lang w:val="vi-VN"/>
        </w:rPr>
        <w:t>c ng</w:t>
      </w:r>
      <w:r w:rsidRPr="00AD6769">
        <w:rPr>
          <w:rFonts w:eastAsia="TimesNewRomanPSMT"/>
          <w:sz w:val="26"/>
          <w:szCs w:val="26"/>
          <w:lang w:val="vi-VN"/>
        </w:rPr>
        <w:t>ầ</w:t>
      </w:r>
      <w:r w:rsidRPr="00AD6769">
        <w:rPr>
          <w:sz w:val="26"/>
          <w:szCs w:val="26"/>
          <w:lang w:val="vi-VN"/>
        </w:rPr>
        <w:t>m): Vi</w:t>
      </w:r>
      <w:r w:rsidRPr="00AD6769">
        <w:rPr>
          <w:rFonts w:eastAsia="TimesNewRomanPSMT"/>
          <w:sz w:val="26"/>
          <w:szCs w:val="26"/>
          <w:lang w:val="vi-VN"/>
        </w:rPr>
        <w:t>ệ</w:t>
      </w:r>
      <w:r w:rsidRPr="00AD6769">
        <w:rPr>
          <w:sz w:val="26"/>
          <w:szCs w:val="26"/>
          <w:lang w:val="vi-VN"/>
        </w:rPr>
        <w:t>c h</w:t>
      </w:r>
      <w:r w:rsidRPr="00AD6769">
        <w:rPr>
          <w:rFonts w:eastAsia="TimesNewRomanPSMT"/>
          <w:sz w:val="26"/>
          <w:szCs w:val="26"/>
          <w:lang w:val="vi-VN"/>
        </w:rPr>
        <w:t xml:space="preserve">ạ </w:t>
      </w:r>
      <w:r w:rsidRPr="00AD6769">
        <w:rPr>
          <w:sz w:val="26"/>
          <w:szCs w:val="26"/>
          <w:lang w:val="vi-VN"/>
        </w:rPr>
        <w:t>th</w:t>
      </w:r>
      <w:r w:rsidRPr="00AD6769">
        <w:rPr>
          <w:rFonts w:eastAsia="TimesNewRomanPSMT"/>
          <w:sz w:val="26"/>
          <w:szCs w:val="26"/>
          <w:lang w:val="vi-VN"/>
        </w:rPr>
        <w:t>ấ</w:t>
      </w:r>
      <w:r w:rsidRPr="00AD6769">
        <w:rPr>
          <w:sz w:val="26"/>
          <w:szCs w:val="26"/>
          <w:lang w:val="vi-VN"/>
        </w:rPr>
        <w:t>p m</w:t>
      </w:r>
      <w:r w:rsidRPr="00AD6769">
        <w:rPr>
          <w:rFonts w:eastAsia="TimesNewRomanPSMT"/>
          <w:sz w:val="26"/>
          <w:szCs w:val="26"/>
          <w:lang w:val="vi-VN"/>
        </w:rPr>
        <w:t>ực nướ</w:t>
      </w:r>
      <w:r w:rsidRPr="00AD6769">
        <w:rPr>
          <w:sz w:val="26"/>
          <w:szCs w:val="26"/>
          <w:lang w:val="vi-VN"/>
        </w:rPr>
        <w:t>c s</w:t>
      </w:r>
      <w:r w:rsidRPr="00AD6769">
        <w:rPr>
          <w:rFonts w:eastAsia="TimesNewRomanPSMT"/>
          <w:sz w:val="26"/>
          <w:szCs w:val="26"/>
          <w:lang w:val="vi-VN"/>
        </w:rPr>
        <w:t xml:space="preserve">ẽ </w:t>
      </w:r>
      <w:r w:rsidRPr="00AD6769">
        <w:rPr>
          <w:sz w:val="26"/>
          <w:szCs w:val="26"/>
          <w:lang w:val="vi-VN"/>
        </w:rPr>
        <w:t>d</w:t>
      </w:r>
      <w:r w:rsidRPr="00AD6769">
        <w:rPr>
          <w:rFonts w:eastAsia="TimesNewRomanPSMT"/>
          <w:sz w:val="26"/>
          <w:szCs w:val="26"/>
          <w:lang w:val="vi-VN"/>
        </w:rPr>
        <w:t>ẫ</w:t>
      </w:r>
      <w:r w:rsidRPr="00AD6769">
        <w:rPr>
          <w:sz w:val="26"/>
          <w:szCs w:val="26"/>
          <w:lang w:val="vi-VN"/>
        </w:rPr>
        <w:t>n t</w:t>
      </w:r>
      <w:r w:rsidRPr="00AD6769">
        <w:rPr>
          <w:rFonts w:eastAsia="TimesNewRomanPSMT"/>
          <w:sz w:val="26"/>
          <w:szCs w:val="26"/>
          <w:lang w:val="vi-VN"/>
        </w:rPr>
        <w:t>ớ</w:t>
      </w:r>
      <w:r w:rsidRPr="00AD6769">
        <w:rPr>
          <w:sz w:val="26"/>
          <w:szCs w:val="26"/>
          <w:lang w:val="vi-VN"/>
        </w:rPr>
        <w:t>i hi</w:t>
      </w:r>
      <w:r w:rsidRPr="00AD6769">
        <w:rPr>
          <w:rFonts w:eastAsia="TimesNewRomanPSMT"/>
          <w:sz w:val="26"/>
          <w:szCs w:val="26"/>
          <w:lang w:val="vi-VN"/>
        </w:rPr>
        <w:t>ện tượ</w:t>
      </w:r>
      <w:r w:rsidRPr="00AD6769">
        <w:rPr>
          <w:sz w:val="26"/>
          <w:szCs w:val="26"/>
          <w:lang w:val="vi-VN"/>
        </w:rPr>
        <w:t>ng s</w:t>
      </w:r>
      <w:r w:rsidRPr="00AD6769">
        <w:rPr>
          <w:rFonts w:eastAsia="TimesNewRomanPSMT"/>
          <w:sz w:val="26"/>
          <w:szCs w:val="26"/>
          <w:lang w:val="vi-VN"/>
        </w:rPr>
        <w:t>ụ</w:t>
      </w:r>
      <w:r w:rsidRPr="00AD6769">
        <w:rPr>
          <w:sz w:val="26"/>
          <w:szCs w:val="26"/>
          <w:lang w:val="vi-VN"/>
        </w:rPr>
        <w:t>t lún các l</w:t>
      </w:r>
      <w:r w:rsidRPr="00AD6769">
        <w:rPr>
          <w:rFonts w:eastAsia="TimesNewRomanPSMT"/>
          <w:sz w:val="26"/>
          <w:szCs w:val="26"/>
          <w:lang w:val="vi-VN"/>
        </w:rPr>
        <w:t xml:space="preserve">ớp đất đá trong </w:t>
      </w:r>
      <w:r w:rsidRPr="00AD6769">
        <w:rPr>
          <w:sz w:val="26"/>
          <w:szCs w:val="26"/>
          <w:lang w:val="vi-VN"/>
        </w:rPr>
        <w:t>t</w:t>
      </w:r>
      <w:r w:rsidRPr="00AD6769">
        <w:rPr>
          <w:rFonts w:eastAsia="TimesNewRomanPSMT"/>
          <w:sz w:val="26"/>
          <w:szCs w:val="26"/>
          <w:lang w:val="vi-VN"/>
        </w:rPr>
        <w:t>ầ</w:t>
      </w:r>
      <w:r w:rsidRPr="00AD6769">
        <w:rPr>
          <w:sz w:val="26"/>
          <w:szCs w:val="26"/>
          <w:lang w:val="vi-VN"/>
        </w:rPr>
        <w:t>ng ch</w:t>
      </w:r>
      <w:r w:rsidRPr="00AD6769">
        <w:rPr>
          <w:rFonts w:eastAsia="TimesNewRomanPSMT"/>
          <w:sz w:val="26"/>
          <w:szCs w:val="26"/>
          <w:lang w:val="vi-VN"/>
        </w:rPr>
        <w:t>ứa nướ</w:t>
      </w:r>
      <w:r w:rsidRPr="00AD6769">
        <w:rPr>
          <w:sz w:val="26"/>
          <w:szCs w:val="26"/>
          <w:lang w:val="vi-VN"/>
        </w:rPr>
        <w:t>c. T</w:t>
      </w:r>
      <w:r w:rsidRPr="00AD6769">
        <w:rPr>
          <w:rFonts w:eastAsia="TimesNewRomanPSMT"/>
          <w:sz w:val="26"/>
          <w:szCs w:val="26"/>
          <w:lang w:val="vi-VN"/>
        </w:rPr>
        <w:t>ạ</w:t>
      </w:r>
      <w:r w:rsidRPr="00AD6769">
        <w:rPr>
          <w:sz w:val="26"/>
          <w:szCs w:val="26"/>
          <w:lang w:val="vi-VN"/>
        </w:rPr>
        <w:t>i t</w:t>
      </w:r>
      <w:r w:rsidRPr="00AD6769">
        <w:rPr>
          <w:rFonts w:eastAsia="TimesNewRomanPSMT"/>
          <w:sz w:val="26"/>
          <w:szCs w:val="26"/>
          <w:lang w:val="vi-VN"/>
        </w:rPr>
        <w:t>ầng đấ</w:t>
      </w:r>
      <w:r w:rsidRPr="00AD6769">
        <w:rPr>
          <w:sz w:val="26"/>
          <w:szCs w:val="26"/>
          <w:lang w:val="vi-VN"/>
        </w:rPr>
        <w:t>t ch</w:t>
      </w:r>
      <w:r w:rsidRPr="00AD6769">
        <w:rPr>
          <w:rFonts w:eastAsia="TimesNewRomanPSMT"/>
          <w:sz w:val="26"/>
          <w:szCs w:val="26"/>
          <w:lang w:val="vi-VN"/>
        </w:rPr>
        <w:t>ứa nướ</w:t>
      </w:r>
      <w:r w:rsidRPr="00AD6769">
        <w:rPr>
          <w:sz w:val="26"/>
          <w:szCs w:val="26"/>
          <w:lang w:val="vi-VN"/>
        </w:rPr>
        <w:t>c, có m</w:t>
      </w:r>
      <w:r w:rsidRPr="00AD6769">
        <w:rPr>
          <w:rFonts w:eastAsia="TimesNewRomanPSMT"/>
          <w:sz w:val="26"/>
          <w:szCs w:val="26"/>
          <w:lang w:val="vi-VN"/>
        </w:rPr>
        <w:t>ộ</w:t>
      </w:r>
      <w:r w:rsidRPr="00AD6769">
        <w:rPr>
          <w:sz w:val="26"/>
          <w:szCs w:val="26"/>
          <w:lang w:val="vi-VN"/>
        </w:rPr>
        <w:t>t l</w:t>
      </w:r>
      <w:r w:rsidRPr="00AD6769">
        <w:rPr>
          <w:rFonts w:eastAsia="TimesNewRomanPSMT"/>
          <w:sz w:val="26"/>
          <w:szCs w:val="26"/>
          <w:lang w:val="vi-VN"/>
        </w:rPr>
        <w:t xml:space="preserve">ực đẩy Ascimet để </w:t>
      </w:r>
      <w:r w:rsidRPr="00AD6769">
        <w:rPr>
          <w:sz w:val="26"/>
          <w:szCs w:val="26"/>
          <w:lang w:val="vi-VN"/>
        </w:rPr>
        <w:t>nâng các kh</w:t>
      </w:r>
      <w:r w:rsidRPr="00AD6769">
        <w:rPr>
          <w:rFonts w:eastAsia="TimesNewRomanPSMT"/>
          <w:sz w:val="26"/>
          <w:szCs w:val="26"/>
          <w:lang w:val="vi-VN"/>
        </w:rPr>
        <w:t>ố</w:t>
      </w:r>
      <w:r w:rsidRPr="00AD6769">
        <w:rPr>
          <w:sz w:val="26"/>
          <w:szCs w:val="26"/>
          <w:lang w:val="vi-VN"/>
        </w:rPr>
        <w:t xml:space="preserve">i </w:t>
      </w:r>
      <w:r w:rsidRPr="00AD6769">
        <w:rPr>
          <w:rFonts w:eastAsia="TimesNewRomanPSMT"/>
          <w:sz w:val="26"/>
          <w:szCs w:val="26"/>
          <w:lang w:val="vi-VN"/>
        </w:rPr>
        <w:t>đất đá lên; khi khai thác nướ</w:t>
      </w:r>
      <w:r w:rsidRPr="00AD6769">
        <w:rPr>
          <w:sz w:val="26"/>
          <w:szCs w:val="26"/>
          <w:lang w:val="vi-VN"/>
        </w:rPr>
        <w:t>c làm m</w:t>
      </w:r>
      <w:r w:rsidRPr="00AD6769">
        <w:rPr>
          <w:rFonts w:eastAsia="TimesNewRomanPSMT"/>
          <w:sz w:val="26"/>
          <w:szCs w:val="26"/>
          <w:lang w:val="vi-VN"/>
        </w:rPr>
        <w:t>ực nướ</w:t>
      </w:r>
      <w:r w:rsidRPr="00AD6769">
        <w:rPr>
          <w:sz w:val="26"/>
          <w:szCs w:val="26"/>
          <w:lang w:val="vi-VN"/>
        </w:rPr>
        <w:t>c h</w:t>
      </w:r>
      <w:r w:rsidRPr="00AD6769">
        <w:rPr>
          <w:rFonts w:eastAsia="TimesNewRomanPSMT"/>
          <w:sz w:val="26"/>
          <w:szCs w:val="26"/>
          <w:lang w:val="vi-VN"/>
        </w:rPr>
        <w:t xml:space="preserve">ạ </w:t>
      </w:r>
      <w:r w:rsidRPr="00AD6769">
        <w:rPr>
          <w:sz w:val="26"/>
          <w:szCs w:val="26"/>
          <w:lang w:val="vi-VN"/>
        </w:rPr>
        <w:t>th</w:t>
      </w:r>
      <w:r w:rsidRPr="00AD6769">
        <w:rPr>
          <w:rFonts w:eastAsia="TimesNewRomanPSMT"/>
          <w:sz w:val="26"/>
          <w:szCs w:val="26"/>
          <w:lang w:val="vi-VN"/>
        </w:rPr>
        <w:t>ấ</w:t>
      </w:r>
      <w:r w:rsidRPr="00AD6769">
        <w:rPr>
          <w:sz w:val="26"/>
          <w:szCs w:val="26"/>
          <w:lang w:val="vi-VN"/>
        </w:rPr>
        <w:t>p thì t</w:t>
      </w:r>
      <w:r w:rsidRPr="00AD6769">
        <w:rPr>
          <w:rFonts w:eastAsia="TimesNewRomanPSMT"/>
          <w:sz w:val="26"/>
          <w:szCs w:val="26"/>
          <w:lang w:val="vi-VN"/>
        </w:rPr>
        <w:t>ầng đấ</w:t>
      </w:r>
      <w:r w:rsidRPr="00AD6769">
        <w:rPr>
          <w:sz w:val="26"/>
          <w:szCs w:val="26"/>
          <w:lang w:val="vi-VN"/>
        </w:rPr>
        <w:t>t này không còn l</w:t>
      </w:r>
      <w:r w:rsidRPr="00AD6769">
        <w:rPr>
          <w:rFonts w:eastAsia="TimesNewRomanPSMT"/>
          <w:sz w:val="26"/>
          <w:szCs w:val="26"/>
          <w:lang w:val="vi-VN"/>
        </w:rPr>
        <w:t>ực đẩ</w:t>
      </w:r>
      <w:r w:rsidRPr="00AD6769">
        <w:rPr>
          <w:sz w:val="26"/>
          <w:szCs w:val="26"/>
          <w:lang w:val="vi-VN"/>
        </w:rPr>
        <w:t>y Acsimet n</w:t>
      </w:r>
      <w:r w:rsidRPr="00AD6769">
        <w:rPr>
          <w:rFonts w:eastAsia="TimesNewRomanPSMT"/>
          <w:sz w:val="26"/>
          <w:szCs w:val="26"/>
          <w:lang w:val="vi-VN"/>
        </w:rPr>
        <w:t>ữ</w:t>
      </w:r>
      <w:r w:rsidRPr="00AD6769">
        <w:rPr>
          <w:sz w:val="26"/>
          <w:szCs w:val="26"/>
          <w:lang w:val="vi-VN"/>
        </w:rPr>
        <w:t>a và t</w:t>
      </w:r>
      <w:r w:rsidRPr="00AD6769">
        <w:rPr>
          <w:rFonts w:eastAsia="TimesNewRomanPSMT"/>
          <w:sz w:val="26"/>
          <w:szCs w:val="26"/>
          <w:lang w:val="vi-VN"/>
        </w:rPr>
        <w:t>ạ</w:t>
      </w:r>
      <w:r w:rsidRPr="00AD6769">
        <w:rPr>
          <w:sz w:val="26"/>
          <w:szCs w:val="26"/>
          <w:lang w:val="vi-VN"/>
        </w:rPr>
        <w:t>o ra l</w:t>
      </w:r>
      <w:r w:rsidRPr="00AD6769">
        <w:rPr>
          <w:rFonts w:eastAsia="TimesNewRomanPSMT"/>
          <w:sz w:val="26"/>
          <w:szCs w:val="26"/>
          <w:lang w:val="vi-VN"/>
        </w:rPr>
        <w:t xml:space="preserve">ỗ </w:t>
      </w:r>
      <w:r w:rsidRPr="00AD6769">
        <w:rPr>
          <w:sz w:val="26"/>
          <w:szCs w:val="26"/>
          <w:lang w:val="vi-VN"/>
        </w:rPr>
        <w:t>h</w:t>
      </w:r>
      <w:r w:rsidRPr="00AD6769">
        <w:rPr>
          <w:rFonts w:eastAsia="TimesNewRomanPSMT"/>
          <w:sz w:val="26"/>
          <w:szCs w:val="26"/>
          <w:lang w:val="vi-VN"/>
        </w:rPr>
        <w:t>ổ</w:t>
      </w:r>
      <w:r w:rsidRPr="00AD6769">
        <w:rPr>
          <w:sz w:val="26"/>
          <w:szCs w:val="26"/>
          <w:lang w:val="vi-VN"/>
        </w:rPr>
        <w:t>ng l</w:t>
      </w:r>
      <w:r w:rsidRPr="00AD6769">
        <w:rPr>
          <w:rFonts w:eastAsia="TimesNewRomanPSMT"/>
          <w:sz w:val="26"/>
          <w:szCs w:val="26"/>
          <w:lang w:val="vi-VN"/>
        </w:rPr>
        <w:t>ớ</w:t>
      </w:r>
      <w:r w:rsidRPr="00AD6769">
        <w:rPr>
          <w:sz w:val="26"/>
          <w:szCs w:val="26"/>
          <w:lang w:val="vi-VN"/>
        </w:rPr>
        <w:t>n, d</w:t>
      </w:r>
      <w:r w:rsidRPr="00AD6769">
        <w:rPr>
          <w:rFonts w:eastAsia="TimesNewRomanPSMT"/>
          <w:sz w:val="26"/>
          <w:szCs w:val="26"/>
          <w:lang w:val="vi-VN"/>
        </w:rPr>
        <w:t>ẫ</w:t>
      </w:r>
      <w:r w:rsidRPr="00AD6769">
        <w:rPr>
          <w:sz w:val="26"/>
          <w:szCs w:val="26"/>
          <w:lang w:val="vi-VN"/>
        </w:rPr>
        <w:t>n t</w:t>
      </w:r>
      <w:r w:rsidRPr="00AD6769">
        <w:rPr>
          <w:rFonts w:eastAsia="TimesNewRomanPSMT"/>
          <w:sz w:val="26"/>
          <w:szCs w:val="26"/>
          <w:lang w:val="vi-VN"/>
        </w:rPr>
        <w:t>ớ</w:t>
      </w:r>
      <w:r w:rsidRPr="00AD6769">
        <w:rPr>
          <w:sz w:val="26"/>
          <w:szCs w:val="26"/>
          <w:lang w:val="vi-VN"/>
        </w:rPr>
        <w:t>i s</w:t>
      </w:r>
      <w:r w:rsidRPr="00AD6769">
        <w:rPr>
          <w:rFonts w:eastAsia="TimesNewRomanPSMT"/>
          <w:sz w:val="26"/>
          <w:szCs w:val="26"/>
          <w:lang w:val="vi-VN"/>
        </w:rPr>
        <w:t>ụ</w:t>
      </w:r>
      <w:r w:rsidRPr="00AD6769">
        <w:rPr>
          <w:sz w:val="26"/>
          <w:szCs w:val="26"/>
          <w:lang w:val="vi-VN"/>
        </w:rPr>
        <w:t>t lún các công trình, gây thi</w:t>
      </w:r>
      <w:r w:rsidRPr="00AD6769">
        <w:rPr>
          <w:rFonts w:eastAsia="TimesNewRomanPSMT"/>
          <w:sz w:val="26"/>
          <w:szCs w:val="26"/>
          <w:lang w:val="vi-VN"/>
        </w:rPr>
        <w:t>ệ</w:t>
      </w:r>
      <w:r w:rsidRPr="00AD6769">
        <w:rPr>
          <w:sz w:val="26"/>
          <w:szCs w:val="26"/>
          <w:lang w:val="vi-VN"/>
        </w:rPr>
        <w:t>t h</w:t>
      </w:r>
      <w:r w:rsidRPr="00AD6769">
        <w:rPr>
          <w:rFonts w:eastAsia="TimesNewRomanPSMT"/>
          <w:sz w:val="26"/>
          <w:szCs w:val="26"/>
          <w:lang w:val="vi-VN"/>
        </w:rPr>
        <w:t>ạ</w:t>
      </w:r>
      <w:r w:rsidRPr="00AD6769">
        <w:rPr>
          <w:sz w:val="26"/>
          <w:szCs w:val="26"/>
          <w:lang w:val="vi-VN"/>
        </w:rPr>
        <w:t>i v</w:t>
      </w:r>
      <w:r w:rsidRPr="00AD6769">
        <w:rPr>
          <w:rFonts w:eastAsia="TimesNewRomanPSMT"/>
          <w:sz w:val="26"/>
          <w:szCs w:val="26"/>
          <w:lang w:val="vi-VN"/>
        </w:rPr>
        <w:t xml:space="preserve">ề </w:t>
      </w:r>
      <w:r w:rsidRPr="00AD6769">
        <w:rPr>
          <w:sz w:val="26"/>
          <w:szCs w:val="26"/>
          <w:lang w:val="vi-VN"/>
        </w:rPr>
        <w:t>kinh t</w:t>
      </w:r>
      <w:r w:rsidRPr="00AD6769">
        <w:rPr>
          <w:rFonts w:eastAsia="TimesNewRomanPSMT"/>
          <w:sz w:val="26"/>
          <w:szCs w:val="26"/>
          <w:lang w:val="vi-VN"/>
        </w:rPr>
        <w:t>ế cũng như tính mạng con ngườ</w:t>
      </w:r>
      <w:r w:rsidRPr="00AD6769">
        <w:rPr>
          <w:sz w:val="26"/>
          <w:szCs w:val="26"/>
          <w:lang w:val="vi-VN"/>
        </w:rPr>
        <w:t>i.</w:t>
      </w:r>
    </w:p>
    <w:p w14:paraId="070E2D62" w14:textId="77777777" w:rsidR="00A44CE6" w:rsidRPr="00AD6769" w:rsidRDefault="00A44CE6" w:rsidP="00A44CE6">
      <w:pPr>
        <w:pStyle w:val="11NOIDUNG"/>
        <w:spacing w:beforeLines="60" w:before="144" w:afterLines="60" w:after="144"/>
        <w:rPr>
          <w:sz w:val="26"/>
          <w:szCs w:val="26"/>
          <w:lang w:val="vi-VN"/>
        </w:rPr>
      </w:pPr>
      <w:r w:rsidRPr="00AD6769">
        <w:rPr>
          <w:sz w:val="26"/>
          <w:szCs w:val="26"/>
          <w:lang w:val="vi-VN"/>
        </w:rPr>
        <w:t>+ Xâm nh</w:t>
      </w:r>
      <w:r w:rsidRPr="00AD6769">
        <w:rPr>
          <w:rFonts w:eastAsia="TimesNewRomanPSMT"/>
          <w:sz w:val="26"/>
          <w:szCs w:val="26"/>
          <w:lang w:val="vi-VN"/>
        </w:rPr>
        <w:t>ậ</w:t>
      </w:r>
      <w:r w:rsidRPr="00AD6769">
        <w:rPr>
          <w:sz w:val="26"/>
          <w:szCs w:val="26"/>
          <w:lang w:val="vi-VN"/>
        </w:rPr>
        <w:t>p c</w:t>
      </w:r>
      <w:r w:rsidRPr="00AD6769">
        <w:rPr>
          <w:rFonts w:eastAsia="TimesNewRomanPSMT"/>
          <w:sz w:val="26"/>
          <w:szCs w:val="26"/>
          <w:lang w:val="vi-VN"/>
        </w:rPr>
        <w:t>ủa nướ</w:t>
      </w:r>
      <w:r w:rsidRPr="00AD6769">
        <w:rPr>
          <w:sz w:val="26"/>
          <w:szCs w:val="26"/>
          <w:lang w:val="vi-VN"/>
        </w:rPr>
        <w:t>c b</w:t>
      </w:r>
      <w:r w:rsidRPr="00AD6769">
        <w:rPr>
          <w:rFonts w:eastAsia="TimesNewRomanPSMT"/>
          <w:sz w:val="26"/>
          <w:szCs w:val="26"/>
          <w:lang w:val="vi-VN"/>
        </w:rPr>
        <w:t>ẩ</w:t>
      </w:r>
      <w:r w:rsidRPr="00AD6769">
        <w:rPr>
          <w:sz w:val="26"/>
          <w:szCs w:val="26"/>
          <w:lang w:val="vi-VN"/>
        </w:rPr>
        <w:t>n và làm bi</w:t>
      </w:r>
      <w:r w:rsidRPr="00AD6769">
        <w:rPr>
          <w:rFonts w:eastAsia="TimesNewRomanPSMT"/>
          <w:sz w:val="26"/>
          <w:szCs w:val="26"/>
          <w:lang w:val="vi-VN"/>
        </w:rPr>
        <w:t>ến đổ</w:t>
      </w:r>
      <w:r w:rsidRPr="00AD6769">
        <w:rPr>
          <w:sz w:val="26"/>
          <w:szCs w:val="26"/>
          <w:lang w:val="vi-VN"/>
        </w:rPr>
        <w:t>i ch</w:t>
      </w:r>
      <w:r w:rsidRPr="00AD6769">
        <w:rPr>
          <w:rFonts w:eastAsia="TimesNewRomanPSMT"/>
          <w:sz w:val="26"/>
          <w:szCs w:val="26"/>
          <w:lang w:val="vi-VN"/>
        </w:rPr>
        <w:t>ất lượng nướ</w:t>
      </w:r>
      <w:r w:rsidRPr="00AD6769">
        <w:rPr>
          <w:sz w:val="26"/>
          <w:szCs w:val="26"/>
          <w:lang w:val="vi-VN"/>
        </w:rPr>
        <w:t>c: so v</w:t>
      </w:r>
      <w:r w:rsidRPr="00AD6769">
        <w:rPr>
          <w:rFonts w:eastAsia="TimesNewRomanPSMT"/>
          <w:sz w:val="26"/>
          <w:szCs w:val="26"/>
          <w:lang w:val="vi-VN"/>
        </w:rPr>
        <w:t>ới nướ</w:t>
      </w:r>
      <w:r w:rsidRPr="00AD6769">
        <w:rPr>
          <w:sz w:val="26"/>
          <w:szCs w:val="26"/>
          <w:lang w:val="vi-VN"/>
        </w:rPr>
        <w:t>c m</w:t>
      </w:r>
      <w:r w:rsidRPr="00AD6769">
        <w:rPr>
          <w:rFonts w:eastAsia="TimesNewRomanPSMT"/>
          <w:sz w:val="26"/>
          <w:szCs w:val="26"/>
          <w:lang w:val="vi-VN"/>
        </w:rPr>
        <w:t>ặ</w:t>
      </w:r>
      <w:r w:rsidRPr="00AD6769">
        <w:rPr>
          <w:sz w:val="26"/>
          <w:szCs w:val="26"/>
          <w:lang w:val="vi-VN"/>
        </w:rPr>
        <w:t xml:space="preserve">t, </w:t>
      </w:r>
      <w:r w:rsidRPr="00AD6769">
        <w:rPr>
          <w:rFonts w:eastAsia="TimesNewRomanPSMT"/>
          <w:sz w:val="26"/>
          <w:szCs w:val="26"/>
          <w:lang w:val="vi-VN"/>
        </w:rPr>
        <w:t>nướ</w:t>
      </w:r>
      <w:r w:rsidRPr="00AD6769">
        <w:rPr>
          <w:sz w:val="26"/>
          <w:szCs w:val="26"/>
          <w:lang w:val="vi-VN"/>
        </w:rPr>
        <w:t>c ng</w:t>
      </w:r>
      <w:r w:rsidRPr="00AD6769">
        <w:rPr>
          <w:rFonts w:eastAsia="TimesNewRomanPSMT"/>
          <w:sz w:val="26"/>
          <w:szCs w:val="26"/>
          <w:lang w:val="vi-VN"/>
        </w:rPr>
        <w:t>ầ</w:t>
      </w:r>
      <w:r w:rsidRPr="00AD6769">
        <w:rPr>
          <w:sz w:val="26"/>
          <w:szCs w:val="26"/>
          <w:lang w:val="vi-VN"/>
        </w:rPr>
        <w:t>m ít b</w:t>
      </w:r>
      <w:r w:rsidRPr="00AD6769">
        <w:rPr>
          <w:rFonts w:eastAsia="TimesNewRomanPSMT"/>
          <w:sz w:val="26"/>
          <w:szCs w:val="26"/>
          <w:lang w:val="vi-VN"/>
        </w:rPr>
        <w:t xml:space="preserve">ị </w:t>
      </w:r>
      <w:r w:rsidRPr="00AD6769">
        <w:rPr>
          <w:sz w:val="26"/>
          <w:szCs w:val="26"/>
          <w:lang w:val="vi-VN"/>
        </w:rPr>
        <w:t>ô nhi</w:t>
      </w:r>
      <w:r w:rsidRPr="00AD6769">
        <w:rPr>
          <w:rFonts w:eastAsia="TimesNewRomanPSMT"/>
          <w:sz w:val="26"/>
          <w:szCs w:val="26"/>
          <w:lang w:val="vi-VN"/>
        </w:rPr>
        <w:t>ễm hơn. Nhưng đố</w:t>
      </w:r>
      <w:r w:rsidRPr="00AD6769">
        <w:rPr>
          <w:sz w:val="26"/>
          <w:szCs w:val="26"/>
          <w:lang w:val="vi-VN"/>
        </w:rPr>
        <w:t>i v</w:t>
      </w:r>
      <w:r w:rsidRPr="00AD6769">
        <w:rPr>
          <w:rFonts w:eastAsia="TimesNewRomanPSMT"/>
          <w:sz w:val="26"/>
          <w:szCs w:val="26"/>
          <w:lang w:val="vi-VN"/>
        </w:rPr>
        <w:t>ớ</w:t>
      </w:r>
      <w:r w:rsidRPr="00AD6769">
        <w:rPr>
          <w:sz w:val="26"/>
          <w:szCs w:val="26"/>
          <w:lang w:val="vi-VN"/>
        </w:rPr>
        <w:t>i các vùng mà l</w:t>
      </w:r>
      <w:r w:rsidRPr="00AD6769">
        <w:rPr>
          <w:rFonts w:eastAsia="TimesNewRomanPSMT"/>
          <w:sz w:val="26"/>
          <w:szCs w:val="26"/>
          <w:lang w:val="vi-VN"/>
        </w:rPr>
        <w:t>ớ</w:t>
      </w:r>
      <w:r w:rsidRPr="00AD6769">
        <w:rPr>
          <w:sz w:val="26"/>
          <w:szCs w:val="26"/>
          <w:lang w:val="vi-VN"/>
        </w:rPr>
        <w:t>p ph</w:t>
      </w:r>
      <w:r w:rsidRPr="00AD6769">
        <w:rPr>
          <w:rFonts w:eastAsia="TimesNewRomanPSMT"/>
          <w:sz w:val="26"/>
          <w:szCs w:val="26"/>
          <w:lang w:val="vi-VN"/>
        </w:rPr>
        <w:t xml:space="preserve">ủ </w:t>
      </w:r>
      <w:r w:rsidRPr="00AD6769">
        <w:rPr>
          <w:sz w:val="26"/>
          <w:szCs w:val="26"/>
          <w:lang w:val="vi-VN"/>
        </w:rPr>
        <w:t>trên t</w:t>
      </w:r>
      <w:r w:rsidRPr="00AD6769">
        <w:rPr>
          <w:rFonts w:eastAsia="TimesNewRomanPSMT"/>
          <w:sz w:val="26"/>
          <w:szCs w:val="26"/>
          <w:lang w:val="vi-VN"/>
        </w:rPr>
        <w:t>ầ</w:t>
      </w:r>
      <w:r w:rsidRPr="00AD6769">
        <w:rPr>
          <w:sz w:val="26"/>
          <w:szCs w:val="26"/>
          <w:lang w:val="vi-VN"/>
        </w:rPr>
        <w:t>ng ch</w:t>
      </w:r>
      <w:r w:rsidRPr="00AD6769">
        <w:rPr>
          <w:rFonts w:eastAsia="TimesNewRomanPSMT"/>
          <w:sz w:val="26"/>
          <w:szCs w:val="26"/>
          <w:lang w:val="vi-VN"/>
        </w:rPr>
        <w:t>ứ</w:t>
      </w:r>
      <w:r w:rsidRPr="00AD6769">
        <w:rPr>
          <w:sz w:val="26"/>
          <w:szCs w:val="26"/>
          <w:lang w:val="vi-VN"/>
        </w:rPr>
        <w:t xml:space="preserve">a </w:t>
      </w:r>
      <w:r w:rsidRPr="00AD6769">
        <w:rPr>
          <w:rFonts w:eastAsia="TimesNewRomanPSMT"/>
          <w:sz w:val="26"/>
          <w:szCs w:val="26"/>
          <w:lang w:val="vi-VN"/>
        </w:rPr>
        <w:t>nướ</w:t>
      </w:r>
      <w:r w:rsidRPr="00AD6769">
        <w:rPr>
          <w:sz w:val="26"/>
          <w:szCs w:val="26"/>
          <w:lang w:val="vi-VN"/>
        </w:rPr>
        <w:t>c m</w:t>
      </w:r>
      <w:r w:rsidRPr="00AD6769">
        <w:rPr>
          <w:rFonts w:eastAsia="TimesNewRomanPSMT"/>
          <w:sz w:val="26"/>
          <w:szCs w:val="26"/>
          <w:lang w:val="vi-VN"/>
        </w:rPr>
        <w:t>ỏ</w:t>
      </w:r>
      <w:r w:rsidRPr="00AD6769">
        <w:rPr>
          <w:sz w:val="26"/>
          <w:szCs w:val="26"/>
          <w:lang w:val="vi-VN"/>
        </w:rPr>
        <w:t>ng ho</w:t>
      </w:r>
      <w:r w:rsidRPr="00AD6769">
        <w:rPr>
          <w:rFonts w:eastAsia="TimesNewRomanPSMT"/>
          <w:sz w:val="26"/>
          <w:szCs w:val="26"/>
          <w:lang w:val="vi-VN"/>
        </w:rPr>
        <w:t>ặ</w:t>
      </w:r>
      <w:r w:rsidRPr="00AD6769">
        <w:rPr>
          <w:sz w:val="26"/>
          <w:szCs w:val="26"/>
          <w:lang w:val="vi-VN"/>
        </w:rPr>
        <w:t>c có tính th</w:t>
      </w:r>
      <w:r w:rsidRPr="00AD6769">
        <w:rPr>
          <w:rFonts w:eastAsia="TimesNewRomanPSMT"/>
          <w:sz w:val="26"/>
          <w:szCs w:val="26"/>
          <w:lang w:val="vi-VN"/>
        </w:rPr>
        <w:t>ấ</w:t>
      </w:r>
      <w:r w:rsidRPr="00AD6769">
        <w:rPr>
          <w:sz w:val="26"/>
          <w:szCs w:val="26"/>
          <w:lang w:val="vi-VN"/>
        </w:rPr>
        <w:t>m l</w:t>
      </w:r>
      <w:r w:rsidRPr="00AD6769">
        <w:rPr>
          <w:rFonts w:eastAsia="TimesNewRomanPSMT"/>
          <w:sz w:val="26"/>
          <w:szCs w:val="26"/>
          <w:lang w:val="vi-VN"/>
        </w:rPr>
        <w:t>ớn, nướ</w:t>
      </w:r>
      <w:r w:rsidRPr="00AD6769">
        <w:rPr>
          <w:sz w:val="26"/>
          <w:szCs w:val="26"/>
          <w:lang w:val="vi-VN"/>
        </w:rPr>
        <w:t>c m</w:t>
      </w:r>
      <w:r w:rsidRPr="00AD6769">
        <w:rPr>
          <w:rFonts w:eastAsia="TimesNewRomanPSMT"/>
          <w:sz w:val="26"/>
          <w:szCs w:val="26"/>
          <w:lang w:val="vi-VN"/>
        </w:rPr>
        <w:t>ặ</w:t>
      </w:r>
      <w:r w:rsidRPr="00AD6769">
        <w:rPr>
          <w:sz w:val="26"/>
          <w:szCs w:val="26"/>
          <w:lang w:val="vi-VN"/>
        </w:rPr>
        <w:t>t th</w:t>
      </w:r>
      <w:r w:rsidRPr="00AD6769">
        <w:rPr>
          <w:rFonts w:eastAsia="TimesNewRomanPSMT"/>
          <w:sz w:val="26"/>
          <w:szCs w:val="26"/>
          <w:lang w:val="vi-VN"/>
        </w:rPr>
        <w:t>ấ</w:t>
      </w:r>
      <w:r w:rsidRPr="00AD6769">
        <w:rPr>
          <w:sz w:val="26"/>
          <w:szCs w:val="26"/>
          <w:lang w:val="vi-VN"/>
        </w:rPr>
        <w:t>m xu</w:t>
      </w:r>
      <w:r w:rsidRPr="00AD6769">
        <w:rPr>
          <w:rFonts w:eastAsia="TimesNewRomanPSMT"/>
          <w:sz w:val="26"/>
          <w:szCs w:val="26"/>
          <w:lang w:val="vi-VN"/>
        </w:rPr>
        <w:t>ống cũng rấ</w:t>
      </w:r>
      <w:r w:rsidRPr="00AD6769">
        <w:rPr>
          <w:sz w:val="26"/>
          <w:szCs w:val="26"/>
          <w:lang w:val="vi-VN"/>
        </w:rPr>
        <w:t>t d</w:t>
      </w:r>
      <w:r w:rsidRPr="00AD6769">
        <w:rPr>
          <w:rFonts w:eastAsia="TimesNewRomanPSMT"/>
          <w:sz w:val="26"/>
          <w:szCs w:val="26"/>
          <w:lang w:val="vi-VN"/>
        </w:rPr>
        <w:t xml:space="preserve">ễ </w:t>
      </w:r>
      <w:r w:rsidRPr="00AD6769">
        <w:rPr>
          <w:sz w:val="26"/>
          <w:szCs w:val="26"/>
          <w:lang w:val="vi-VN"/>
        </w:rPr>
        <w:t>gây nhi</w:t>
      </w:r>
      <w:r w:rsidRPr="00AD6769">
        <w:rPr>
          <w:rFonts w:eastAsia="TimesNewRomanPSMT"/>
          <w:sz w:val="26"/>
          <w:szCs w:val="26"/>
          <w:lang w:val="vi-VN"/>
        </w:rPr>
        <w:t>ễ</w:t>
      </w:r>
      <w:r w:rsidRPr="00AD6769">
        <w:rPr>
          <w:sz w:val="26"/>
          <w:szCs w:val="26"/>
          <w:lang w:val="vi-VN"/>
        </w:rPr>
        <w:t>m b</w:t>
      </w:r>
      <w:r w:rsidRPr="00AD6769">
        <w:rPr>
          <w:rFonts w:eastAsia="TimesNewRomanPSMT"/>
          <w:sz w:val="26"/>
          <w:szCs w:val="26"/>
          <w:lang w:val="vi-VN"/>
        </w:rPr>
        <w:t>ẩ</w:t>
      </w:r>
      <w:r w:rsidRPr="00AD6769">
        <w:rPr>
          <w:sz w:val="26"/>
          <w:szCs w:val="26"/>
          <w:lang w:val="vi-VN"/>
        </w:rPr>
        <w:t>n t</w:t>
      </w:r>
      <w:r w:rsidRPr="00AD6769">
        <w:rPr>
          <w:rFonts w:eastAsia="TimesNewRomanPSMT"/>
          <w:sz w:val="26"/>
          <w:szCs w:val="26"/>
          <w:lang w:val="vi-VN"/>
        </w:rPr>
        <w:t>ầ</w:t>
      </w:r>
      <w:r w:rsidRPr="00AD6769">
        <w:rPr>
          <w:sz w:val="26"/>
          <w:szCs w:val="26"/>
          <w:lang w:val="vi-VN"/>
        </w:rPr>
        <w:t>ng ch</w:t>
      </w:r>
      <w:r w:rsidRPr="00AD6769">
        <w:rPr>
          <w:rFonts w:eastAsia="TimesNewRomanPSMT"/>
          <w:sz w:val="26"/>
          <w:szCs w:val="26"/>
          <w:lang w:val="vi-VN"/>
        </w:rPr>
        <w:t>ứa nướ</w:t>
      </w:r>
      <w:r w:rsidRPr="00AD6769">
        <w:rPr>
          <w:sz w:val="26"/>
          <w:szCs w:val="26"/>
          <w:lang w:val="vi-VN"/>
        </w:rPr>
        <w:t xml:space="preserve">c. Ngoài ra, </w:t>
      </w:r>
      <w:r w:rsidRPr="00AD6769">
        <w:rPr>
          <w:rFonts w:eastAsia="TimesNewRomanPSMT"/>
          <w:sz w:val="26"/>
          <w:szCs w:val="26"/>
          <w:lang w:val="vi-VN"/>
        </w:rPr>
        <w:t xml:space="preserve">ở </w:t>
      </w:r>
      <w:r w:rsidRPr="00AD6769">
        <w:rPr>
          <w:sz w:val="26"/>
          <w:szCs w:val="26"/>
          <w:lang w:val="vi-VN"/>
        </w:rPr>
        <w:t>các l</w:t>
      </w:r>
      <w:r w:rsidRPr="00AD6769">
        <w:rPr>
          <w:rFonts w:eastAsia="TimesNewRomanPSMT"/>
          <w:sz w:val="26"/>
          <w:szCs w:val="26"/>
          <w:lang w:val="vi-VN"/>
        </w:rPr>
        <w:t xml:space="preserve">ỗ </w:t>
      </w:r>
      <w:r w:rsidRPr="00AD6769">
        <w:rPr>
          <w:sz w:val="26"/>
          <w:szCs w:val="26"/>
          <w:lang w:val="vi-VN"/>
        </w:rPr>
        <w:t>khoan có k</w:t>
      </w:r>
      <w:r w:rsidRPr="00AD6769">
        <w:rPr>
          <w:rFonts w:eastAsia="TimesNewRomanPSMT"/>
          <w:sz w:val="26"/>
          <w:szCs w:val="26"/>
          <w:lang w:val="vi-VN"/>
        </w:rPr>
        <w:t>ế</w:t>
      </w:r>
      <w:r w:rsidRPr="00AD6769">
        <w:rPr>
          <w:sz w:val="26"/>
          <w:szCs w:val="26"/>
          <w:lang w:val="vi-VN"/>
        </w:rPr>
        <w:t>t c</w:t>
      </w:r>
      <w:r w:rsidRPr="00AD6769">
        <w:rPr>
          <w:rFonts w:eastAsia="TimesNewRomanPSMT"/>
          <w:sz w:val="26"/>
          <w:szCs w:val="26"/>
          <w:lang w:val="vi-VN"/>
        </w:rPr>
        <w:t>ấu cách ly kém, nướ</w:t>
      </w:r>
      <w:r w:rsidRPr="00AD6769">
        <w:rPr>
          <w:sz w:val="26"/>
          <w:szCs w:val="26"/>
          <w:lang w:val="vi-VN"/>
        </w:rPr>
        <w:t>c b</w:t>
      </w:r>
      <w:r w:rsidRPr="00AD6769">
        <w:rPr>
          <w:rFonts w:eastAsia="TimesNewRomanPSMT"/>
          <w:sz w:val="26"/>
          <w:szCs w:val="26"/>
          <w:lang w:val="vi-VN"/>
        </w:rPr>
        <w:t>ẩ</w:t>
      </w:r>
      <w:r w:rsidRPr="00AD6769">
        <w:rPr>
          <w:sz w:val="26"/>
          <w:szCs w:val="26"/>
          <w:lang w:val="vi-VN"/>
        </w:rPr>
        <w:t>n có th</w:t>
      </w:r>
      <w:r w:rsidRPr="00AD6769">
        <w:rPr>
          <w:rFonts w:eastAsia="TimesNewRomanPSMT"/>
          <w:sz w:val="26"/>
          <w:szCs w:val="26"/>
          <w:lang w:val="vi-VN"/>
        </w:rPr>
        <w:t xml:space="preserve">ể </w:t>
      </w:r>
      <w:r w:rsidRPr="00AD6769">
        <w:rPr>
          <w:sz w:val="26"/>
          <w:szCs w:val="26"/>
          <w:lang w:val="vi-VN"/>
        </w:rPr>
        <w:t>theo thành l</w:t>
      </w:r>
      <w:r w:rsidRPr="00AD6769">
        <w:rPr>
          <w:rFonts w:eastAsia="TimesNewRomanPSMT"/>
          <w:sz w:val="26"/>
          <w:szCs w:val="26"/>
          <w:lang w:val="vi-VN"/>
        </w:rPr>
        <w:t xml:space="preserve">ỗ </w:t>
      </w:r>
      <w:r w:rsidRPr="00AD6769">
        <w:rPr>
          <w:sz w:val="26"/>
          <w:szCs w:val="26"/>
          <w:lang w:val="vi-VN"/>
        </w:rPr>
        <w:t>khoan thâm nh</w:t>
      </w:r>
      <w:r w:rsidRPr="00AD6769">
        <w:rPr>
          <w:rFonts w:eastAsia="TimesNewRomanPSMT"/>
          <w:sz w:val="26"/>
          <w:szCs w:val="26"/>
          <w:lang w:val="vi-VN"/>
        </w:rPr>
        <w:t>ậ</w:t>
      </w:r>
      <w:r w:rsidRPr="00AD6769">
        <w:rPr>
          <w:sz w:val="26"/>
          <w:szCs w:val="26"/>
          <w:lang w:val="vi-VN"/>
        </w:rPr>
        <w:t>p vào t</w:t>
      </w:r>
      <w:r w:rsidRPr="00AD6769">
        <w:rPr>
          <w:rFonts w:eastAsia="TimesNewRomanPSMT"/>
          <w:sz w:val="26"/>
          <w:szCs w:val="26"/>
          <w:lang w:val="vi-VN"/>
        </w:rPr>
        <w:t>ầ</w:t>
      </w:r>
      <w:r w:rsidRPr="00AD6769">
        <w:rPr>
          <w:sz w:val="26"/>
          <w:szCs w:val="26"/>
          <w:lang w:val="vi-VN"/>
        </w:rPr>
        <w:t>ng ch</w:t>
      </w:r>
      <w:r w:rsidRPr="00AD6769">
        <w:rPr>
          <w:rFonts w:eastAsia="TimesNewRomanPSMT"/>
          <w:sz w:val="26"/>
          <w:szCs w:val="26"/>
          <w:lang w:val="vi-VN"/>
        </w:rPr>
        <w:t>ứa nướ</w:t>
      </w:r>
      <w:r w:rsidRPr="00AD6769">
        <w:rPr>
          <w:sz w:val="26"/>
          <w:szCs w:val="26"/>
          <w:lang w:val="vi-VN"/>
        </w:rPr>
        <w:t>c làm ô nhi</w:t>
      </w:r>
      <w:r w:rsidRPr="00AD6769">
        <w:rPr>
          <w:rFonts w:eastAsia="TimesNewRomanPSMT"/>
          <w:sz w:val="26"/>
          <w:szCs w:val="26"/>
          <w:lang w:val="vi-VN"/>
        </w:rPr>
        <w:t>ễm nước dưới đấ</w:t>
      </w:r>
      <w:r w:rsidRPr="00AD6769">
        <w:rPr>
          <w:sz w:val="26"/>
          <w:szCs w:val="26"/>
          <w:lang w:val="vi-VN"/>
        </w:rPr>
        <w:t xml:space="preserve">t; </w:t>
      </w:r>
      <w:r w:rsidRPr="00AD6769">
        <w:rPr>
          <w:rFonts w:eastAsia="TimesNewRomanPSMT"/>
          <w:sz w:val="26"/>
          <w:szCs w:val="26"/>
          <w:lang w:val="vi-VN"/>
        </w:rPr>
        <w:t>quá trình khai thác nướ</w:t>
      </w:r>
      <w:r w:rsidRPr="00AD6769">
        <w:rPr>
          <w:sz w:val="26"/>
          <w:szCs w:val="26"/>
          <w:lang w:val="vi-VN"/>
        </w:rPr>
        <w:t>c làm cho m</w:t>
      </w:r>
      <w:r w:rsidRPr="00AD6769">
        <w:rPr>
          <w:rFonts w:eastAsia="TimesNewRomanPSMT"/>
          <w:sz w:val="26"/>
          <w:szCs w:val="26"/>
          <w:lang w:val="vi-VN"/>
        </w:rPr>
        <w:t>ực nướ</w:t>
      </w:r>
      <w:r w:rsidRPr="00AD6769">
        <w:rPr>
          <w:sz w:val="26"/>
          <w:szCs w:val="26"/>
          <w:lang w:val="vi-VN"/>
        </w:rPr>
        <w:t>c h</w:t>
      </w:r>
      <w:r w:rsidRPr="00AD6769">
        <w:rPr>
          <w:rFonts w:eastAsia="TimesNewRomanPSMT"/>
          <w:sz w:val="26"/>
          <w:szCs w:val="26"/>
          <w:lang w:val="vi-VN"/>
        </w:rPr>
        <w:t xml:space="preserve">ạ </w:t>
      </w:r>
      <w:r w:rsidRPr="00AD6769">
        <w:rPr>
          <w:sz w:val="26"/>
          <w:szCs w:val="26"/>
          <w:lang w:val="vi-VN"/>
        </w:rPr>
        <w:t>th</w:t>
      </w:r>
      <w:r w:rsidRPr="00AD6769">
        <w:rPr>
          <w:rFonts w:eastAsia="TimesNewRomanPSMT"/>
          <w:sz w:val="26"/>
          <w:szCs w:val="26"/>
          <w:lang w:val="vi-VN"/>
        </w:rPr>
        <w:t>ấ</w:t>
      </w:r>
      <w:r w:rsidRPr="00AD6769">
        <w:rPr>
          <w:sz w:val="26"/>
          <w:szCs w:val="26"/>
          <w:lang w:val="vi-VN"/>
        </w:rPr>
        <w:t>p s</w:t>
      </w:r>
      <w:r w:rsidRPr="00AD6769">
        <w:rPr>
          <w:rFonts w:eastAsia="TimesNewRomanPSMT"/>
          <w:sz w:val="26"/>
          <w:szCs w:val="26"/>
          <w:lang w:val="vi-VN"/>
        </w:rPr>
        <w:t xml:space="preserve">ẽ làm tăng độ </w:t>
      </w:r>
      <w:r w:rsidRPr="00AD6769">
        <w:rPr>
          <w:sz w:val="26"/>
          <w:szCs w:val="26"/>
          <w:lang w:val="vi-VN"/>
        </w:rPr>
        <w:t>d</w:t>
      </w:r>
      <w:r w:rsidRPr="00AD6769">
        <w:rPr>
          <w:rFonts w:eastAsia="TimesNewRomanPSMT"/>
          <w:sz w:val="26"/>
          <w:szCs w:val="26"/>
          <w:lang w:val="vi-VN"/>
        </w:rPr>
        <w:t>ố</w:t>
      </w:r>
      <w:r w:rsidRPr="00AD6769">
        <w:rPr>
          <w:sz w:val="26"/>
          <w:szCs w:val="26"/>
          <w:lang w:val="vi-VN"/>
        </w:rPr>
        <w:t>c thu</w:t>
      </w:r>
      <w:r w:rsidRPr="00AD6769">
        <w:rPr>
          <w:rFonts w:eastAsia="TimesNewRomanPSMT"/>
          <w:sz w:val="26"/>
          <w:szCs w:val="26"/>
          <w:lang w:val="vi-VN"/>
        </w:rPr>
        <w:t xml:space="preserve">ỷ </w:t>
      </w:r>
      <w:r w:rsidRPr="00AD6769">
        <w:rPr>
          <w:sz w:val="26"/>
          <w:szCs w:val="26"/>
          <w:lang w:val="vi-VN"/>
        </w:rPr>
        <w:t>l</w:t>
      </w:r>
      <w:r w:rsidRPr="00AD6769">
        <w:rPr>
          <w:rFonts w:eastAsia="TimesNewRomanPSMT"/>
          <w:sz w:val="26"/>
          <w:szCs w:val="26"/>
          <w:lang w:val="vi-VN"/>
        </w:rPr>
        <w:t>ự</w:t>
      </w:r>
      <w:r w:rsidRPr="00AD6769">
        <w:rPr>
          <w:sz w:val="26"/>
          <w:szCs w:val="26"/>
          <w:lang w:val="vi-VN"/>
        </w:rPr>
        <w:t>c c</w:t>
      </w:r>
      <w:r w:rsidRPr="00AD6769">
        <w:rPr>
          <w:rFonts w:eastAsia="TimesNewRomanPSMT"/>
          <w:sz w:val="26"/>
          <w:szCs w:val="26"/>
          <w:lang w:val="vi-VN"/>
        </w:rPr>
        <w:t>ủ</w:t>
      </w:r>
      <w:r w:rsidRPr="00AD6769">
        <w:rPr>
          <w:sz w:val="26"/>
          <w:szCs w:val="26"/>
          <w:lang w:val="vi-VN"/>
        </w:rPr>
        <w:t>a dòng th</w:t>
      </w:r>
      <w:r w:rsidRPr="00AD6769">
        <w:rPr>
          <w:rFonts w:eastAsia="TimesNewRomanPSMT"/>
          <w:sz w:val="26"/>
          <w:szCs w:val="26"/>
          <w:lang w:val="vi-VN"/>
        </w:rPr>
        <w:t xml:space="preserve">ấm cũng có thể làm tăng quá trình ô nhiễm,… Khi nước dưới đất đã bị </w:t>
      </w:r>
      <w:r w:rsidRPr="00AD6769">
        <w:rPr>
          <w:sz w:val="26"/>
          <w:szCs w:val="26"/>
          <w:lang w:val="vi-VN"/>
        </w:rPr>
        <w:t>ô nhi</w:t>
      </w:r>
      <w:r w:rsidRPr="00AD6769">
        <w:rPr>
          <w:rFonts w:eastAsia="TimesNewRomanPSMT"/>
          <w:sz w:val="26"/>
          <w:szCs w:val="26"/>
          <w:lang w:val="vi-VN"/>
        </w:rPr>
        <w:t>ễ</w:t>
      </w:r>
      <w:r w:rsidRPr="00AD6769">
        <w:rPr>
          <w:sz w:val="26"/>
          <w:szCs w:val="26"/>
          <w:lang w:val="vi-VN"/>
        </w:rPr>
        <w:t>m thì vi</w:t>
      </w:r>
      <w:r w:rsidRPr="00AD6769">
        <w:rPr>
          <w:rFonts w:eastAsia="TimesNewRomanPSMT"/>
          <w:sz w:val="26"/>
          <w:szCs w:val="26"/>
          <w:lang w:val="vi-VN"/>
        </w:rPr>
        <w:t>ệ</w:t>
      </w:r>
      <w:r w:rsidRPr="00AD6769">
        <w:rPr>
          <w:sz w:val="26"/>
          <w:szCs w:val="26"/>
          <w:lang w:val="vi-VN"/>
        </w:rPr>
        <w:t>c kh</w:t>
      </w:r>
      <w:r w:rsidRPr="00AD6769">
        <w:rPr>
          <w:rFonts w:eastAsia="TimesNewRomanPSMT"/>
          <w:sz w:val="26"/>
          <w:szCs w:val="26"/>
          <w:lang w:val="vi-VN"/>
        </w:rPr>
        <w:t>ắ</w:t>
      </w:r>
      <w:r w:rsidRPr="00AD6769">
        <w:rPr>
          <w:sz w:val="26"/>
          <w:szCs w:val="26"/>
          <w:lang w:val="vi-VN"/>
        </w:rPr>
        <w:t>c ph</w:t>
      </w:r>
      <w:r w:rsidRPr="00AD6769">
        <w:rPr>
          <w:rFonts w:eastAsia="TimesNewRomanPSMT"/>
          <w:sz w:val="26"/>
          <w:szCs w:val="26"/>
          <w:lang w:val="vi-VN"/>
        </w:rPr>
        <w:t>ụ</w:t>
      </w:r>
      <w:r w:rsidRPr="00AD6769">
        <w:rPr>
          <w:sz w:val="26"/>
          <w:szCs w:val="26"/>
          <w:lang w:val="vi-VN"/>
        </w:rPr>
        <w:t>c r</w:t>
      </w:r>
      <w:r w:rsidRPr="00AD6769">
        <w:rPr>
          <w:rFonts w:eastAsia="TimesNewRomanPSMT"/>
          <w:sz w:val="26"/>
          <w:szCs w:val="26"/>
          <w:lang w:val="vi-VN"/>
        </w:rPr>
        <w:t>ất khó khăn và phứ</w:t>
      </w:r>
      <w:r w:rsidRPr="00AD6769">
        <w:rPr>
          <w:sz w:val="26"/>
          <w:szCs w:val="26"/>
          <w:lang w:val="vi-VN"/>
        </w:rPr>
        <w:t>c t</w:t>
      </w:r>
      <w:r w:rsidRPr="00AD6769">
        <w:rPr>
          <w:rFonts w:eastAsia="TimesNewRomanPSMT"/>
          <w:sz w:val="26"/>
          <w:szCs w:val="26"/>
          <w:lang w:val="vi-VN"/>
        </w:rPr>
        <w:t>ạ</w:t>
      </w:r>
      <w:r w:rsidRPr="00AD6769">
        <w:rPr>
          <w:sz w:val="26"/>
          <w:szCs w:val="26"/>
          <w:lang w:val="vi-VN"/>
        </w:rPr>
        <w:t>p, không nh</w:t>
      </w:r>
      <w:r w:rsidRPr="00AD6769">
        <w:rPr>
          <w:rFonts w:eastAsia="TimesNewRomanPSMT"/>
          <w:sz w:val="26"/>
          <w:szCs w:val="26"/>
          <w:lang w:val="vi-VN"/>
        </w:rPr>
        <w:t>ữ</w:t>
      </w:r>
      <w:r w:rsidRPr="00AD6769">
        <w:rPr>
          <w:sz w:val="26"/>
          <w:szCs w:val="26"/>
          <w:lang w:val="vi-VN"/>
        </w:rPr>
        <w:t>ng t</w:t>
      </w:r>
      <w:r w:rsidRPr="00AD6769">
        <w:rPr>
          <w:rFonts w:eastAsia="TimesNewRomanPSMT"/>
          <w:sz w:val="26"/>
          <w:szCs w:val="26"/>
          <w:lang w:val="vi-VN"/>
        </w:rPr>
        <w:t>ố</w:t>
      </w:r>
      <w:r w:rsidRPr="00AD6769">
        <w:rPr>
          <w:sz w:val="26"/>
          <w:szCs w:val="26"/>
          <w:lang w:val="vi-VN"/>
        </w:rPr>
        <w:t>n kém kinh phí x</w:t>
      </w:r>
      <w:r w:rsidRPr="00AD6769">
        <w:rPr>
          <w:rFonts w:eastAsia="TimesNewRomanPSMT"/>
          <w:sz w:val="26"/>
          <w:szCs w:val="26"/>
          <w:lang w:val="vi-VN"/>
        </w:rPr>
        <w:t>ử lý mà còn đòi hỏ</w:t>
      </w:r>
      <w:r w:rsidRPr="00AD6769">
        <w:rPr>
          <w:sz w:val="26"/>
          <w:szCs w:val="26"/>
          <w:lang w:val="vi-VN"/>
        </w:rPr>
        <w:t>i th</w:t>
      </w:r>
      <w:r w:rsidRPr="00AD6769">
        <w:rPr>
          <w:rFonts w:eastAsia="TimesNewRomanPSMT"/>
          <w:sz w:val="26"/>
          <w:szCs w:val="26"/>
          <w:lang w:val="vi-VN"/>
        </w:rPr>
        <w:t>ờ</w:t>
      </w:r>
      <w:r w:rsidRPr="00AD6769">
        <w:rPr>
          <w:sz w:val="26"/>
          <w:szCs w:val="26"/>
          <w:lang w:val="vi-VN"/>
        </w:rPr>
        <w:t>i gian kh</w:t>
      </w:r>
      <w:r w:rsidRPr="00AD6769">
        <w:rPr>
          <w:rFonts w:eastAsia="TimesNewRomanPSMT"/>
          <w:sz w:val="26"/>
          <w:szCs w:val="26"/>
          <w:lang w:val="vi-VN"/>
        </w:rPr>
        <w:t>ắ</w:t>
      </w:r>
      <w:r w:rsidRPr="00AD6769">
        <w:rPr>
          <w:sz w:val="26"/>
          <w:szCs w:val="26"/>
          <w:lang w:val="vi-VN"/>
        </w:rPr>
        <w:t>c ph</w:t>
      </w:r>
      <w:r w:rsidRPr="00AD6769">
        <w:rPr>
          <w:rFonts w:eastAsia="TimesNewRomanPSMT"/>
          <w:sz w:val="26"/>
          <w:szCs w:val="26"/>
          <w:lang w:val="vi-VN"/>
        </w:rPr>
        <w:t>ụ</w:t>
      </w:r>
      <w:r w:rsidRPr="00AD6769">
        <w:rPr>
          <w:sz w:val="26"/>
          <w:szCs w:val="26"/>
          <w:lang w:val="vi-VN"/>
        </w:rPr>
        <w:t>c lâu dài.</w:t>
      </w:r>
    </w:p>
    <w:p w14:paraId="45EFBA94" w14:textId="77777777" w:rsidR="00A44CE6" w:rsidRPr="00AD6769" w:rsidRDefault="00A44CE6" w:rsidP="00A44CE6">
      <w:pPr>
        <w:pStyle w:val="5MUC5"/>
        <w:spacing w:beforeLines="60" w:before="144" w:afterLines="60" w:after="144"/>
        <w:rPr>
          <w:rFonts w:cs="Times New Roman"/>
          <w:sz w:val="26"/>
          <w:szCs w:val="26"/>
        </w:rPr>
      </w:pPr>
      <w:r w:rsidRPr="00AD6769">
        <w:rPr>
          <w:rFonts w:cs="Times New Roman"/>
          <w:sz w:val="26"/>
          <w:szCs w:val="26"/>
        </w:rPr>
        <w:t>d. Đánh giá, dự báo tác động đến kinh tế - xã hội</w:t>
      </w:r>
      <w:bookmarkEnd w:id="673"/>
      <w:bookmarkEnd w:id="674"/>
      <w:bookmarkEnd w:id="675"/>
      <w:bookmarkEnd w:id="676"/>
      <w:r w:rsidRPr="00AD6769">
        <w:rPr>
          <w:rFonts w:cs="Times New Roman"/>
          <w:sz w:val="26"/>
          <w:szCs w:val="26"/>
        </w:rPr>
        <w:t>, tác động đến hệ sinh thái</w:t>
      </w:r>
    </w:p>
    <w:p w14:paraId="18D59F87" w14:textId="77777777" w:rsidR="00A44CE6" w:rsidRPr="00AD6769" w:rsidRDefault="00A44CE6" w:rsidP="00A44CE6">
      <w:pPr>
        <w:pStyle w:val="5MUC5"/>
        <w:spacing w:beforeLines="60" w:before="144" w:afterLines="60" w:after="144"/>
        <w:rPr>
          <w:rFonts w:cs="Times New Roman"/>
          <w:sz w:val="26"/>
          <w:szCs w:val="26"/>
        </w:rPr>
      </w:pPr>
      <w:r w:rsidRPr="00AD6769">
        <w:rPr>
          <w:rFonts w:cs="Times New Roman"/>
          <w:sz w:val="26"/>
          <w:szCs w:val="26"/>
        </w:rPr>
        <w:t>* Tích cực</w:t>
      </w:r>
    </w:p>
    <w:p w14:paraId="5655B6C3"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 xml:space="preserve">- Tạo ra mô hình sản xuất chăn nuôi trên vùng gò đồi, từ đó từng bước nhân rộng và phát triển các trang trại chăn nuôi heo trên địa bàn tỉnh Quảng Bình theo hướng công </w:t>
      </w:r>
      <w:r w:rsidRPr="00AD6769">
        <w:rPr>
          <w:sz w:val="26"/>
          <w:szCs w:val="26"/>
          <w:lang w:val="it-IT"/>
        </w:rPr>
        <w:lastRenderedPageBreak/>
        <w:t>nghiệp hóa, hiện đại hóa, qua đó áp dụng đồng bộ, khép kín các giải pháp công nghệ trong chăn nuôi heo.</w:t>
      </w:r>
    </w:p>
    <w:p w14:paraId="315143F0"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 Tạo ra được tính bền vững, hiệu quả trong chăn nuôi, nâng cao chất lượng sản phẩm và tính cạnh tranh của doanh nghiệp.</w:t>
      </w:r>
    </w:p>
    <w:p w14:paraId="15A813A6"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 Góp phần tăng trưởng kinh tế đối với tỉnh Quảng Bình nói riêng và cả nước nói chung từ các khoản đóng thuế giá trị gia tăng.</w:t>
      </w:r>
    </w:p>
    <w:p w14:paraId="6C068964"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 Dự án hoạt động có hiệu quả sẽ thu hút và tạo việc làm trực tiếp cho 30 lao động có thu nhập ổn định và được đảm bảo quyền lợi của người lao động.</w:t>
      </w:r>
    </w:p>
    <w:p w14:paraId="51D1A31C"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 Dự án sẽ là nơi hội tụ và giao lưu học hỏi của bà con nông dân trong và ngoài tỉnh Quảng Bình.</w:t>
      </w:r>
    </w:p>
    <w:p w14:paraId="726B44A8"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 Dự án thành công sẽ tạo đòn bẩy kích thích nông dân học tập làm theo, mô hình sẽ được nhân rộng trên địa bàn tỉnh nói riêng cũng như toàn khu vực nói chung.</w:t>
      </w:r>
    </w:p>
    <w:p w14:paraId="1835D8EB" w14:textId="77777777" w:rsidR="00A44CE6" w:rsidRPr="004E022B" w:rsidRDefault="00A44CE6" w:rsidP="00A44CE6">
      <w:pPr>
        <w:pStyle w:val="11NOIDUNG"/>
        <w:spacing w:beforeLines="60" w:before="144" w:afterLines="60" w:after="144"/>
        <w:rPr>
          <w:spacing w:val="-6"/>
          <w:sz w:val="26"/>
          <w:szCs w:val="26"/>
          <w:lang w:val="it-IT"/>
        </w:rPr>
      </w:pPr>
      <w:r w:rsidRPr="004E022B">
        <w:rPr>
          <w:spacing w:val="-6"/>
          <w:sz w:val="26"/>
          <w:szCs w:val="26"/>
          <w:lang w:val="it-IT"/>
        </w:rPr>
        <w:t>- Cải thiện cơ cấu kinh tế khu vực phù hợp quy hoạch phát triển kinh tế chung của tỉnh.</w:t>
      </w:r>
    </w:p>
    <w:p w14:paraId="64CF7AD2" w14:textId="77777777" w:rsidR="00A44CE6" w:rsidRPr="00AD6769" w:rsidRDefault="00A44CE6" w:rsidP="00A44CE6">
      <w:pPr>
        <w:pStyle w:val="5MUC5"/>
        <w:spacing w:beforeLines="60" w:before="144" w:afterLines="60" w:after="144"/>
        <w:rPr>
          <w:rFonts w:cs="Times New Roman"/>
          <w:b/>
          <w:sz w:val="26"/>
          <w:szCs w:val="26"/>
        </w:rPr>
      </w:pPr>
      <w:r w:rsidRPr="00AD6769">
        <w:rPr>
          <w:rFonts w:cs="Times New Roman"/>
          <w:b/>
          <w:sz w:val="26"/>
          <w:szCs w:val="26"/>
        </w:rPr>
        <w:t xml:space="preserve">* </w:t>
      </w:r>
      <w:r w:rsidRPr="00AD6769">
        <w:rPr>
          <w:rFonts w:cs="Times New Roman"/>
          <w:sz w:val="26"/>
          <w:szCs w:val="26"/>
        </w:rPr>
        <w:t>Tiêu cực:</w:t>
      </w:r>
      <w:r w:rsidRPr="00AD6769">
        <w:rPr>
          <w:rFonts w:cs="Times New Roman"/>
          <w:b/>
          <w:sz w:val="26"/>
          <w:szCs w:val="26"/>
        </w:rPr>
        <w:t xml:space="preserve"> </w:t>
      </w:r>
    </w:p>
    <w:p w14:paraId="06A7C720"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Quá trình hoạt động của Dự án và Trang trại Trang trại tổng hợp ứng dụng công nghệ cao sẽ gây các tác động cộng hưởng ảnh hưởng tiêu cực đến chất lượng môi trường khu vực như:</w:t>
      </w:r>
    </w:p>
    <w:p w14:paraId="6D8EBB43"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 Quá trình vận chuyển xuất bán heo sẽ gây mùi hôi khó chịu cho người tham gia giao thông và các hộ dân sống dọc tuyến đường liên thôn, liên xã vào Dự án.</w:t>
      </w:r>
    </w:p>
    <w:p w14:paraId="17B2F2BA" w14:textId="77777777" w:rsidR="00A44CE6" w:rsidRPr="004E022B" w:rsidRDefault="00A44CE6" w:rsidP="00A44CE6">
      <w:pPr>
        <w:pStyle w:val="11NOIDUNG"/>
        <w:spacing w:beforeLines="60" w:before="144" w:afterLines="60" w:after="144"/>
        <w:rPr>
          <w:spacing w:val="-6"/>
          <w:sz w:val="26"/>
          <w:szCs w:val="26"/>
          <w:lang w:val="it-IT"/>
        </w:rPr>
      </w:pPr>
      <w:r w:rsidRPr="004E022B">
        <w:rPr>
          <w:spacing w:val="-6"/>
          <w:sz w:val="26"/>
          <w:szCs w:val="26"/>
          <w:lang w:val="it-IT"/>
        </w:rPr>
        <w:t xml:space="preserve">- Quá trình vận chuyển thức ăn cho heo, vận chuyển heo đi tiêu thụ sẽ làm tăng mật độ giao thông trên tuyến đường liên thôn, liên xã và đường Quốc lộ 1A, gây nguy cơ xảy ra tai nạn giao thông. Việc vận chuyển với khối lượng lớn sẽ gây ra việc hư hỏng cho tuyến đường. </w:t>
      </w:r>
    </w:p>
    <w:p w14:paraId="471686F0"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 Các chất thải,mùi hôi trong quá trình chăn nuôi heo của hai Trang trại sẽ làm ô nhiễm môi trường đất, nước, không khí nếu không được xử lý trước khi xả thải.</w:t>
      </w:r>
    </w:p>
    <w:p w14:paraId="464375F6" w14:textId="77777777" w:rsidR="00A44CE6" w:rsidRPr="00AD6769" w:rsidRDefault="00A44CE6" w:rsidP="00A44CE6">
      <w:pPr>
        <w:pStyle w:val="11NOIDUNG"/>
        <w:spacing w:beforeLines="60" w:before="144" w:afterLines="60" w:after="144"/>
        <w:rPr>
          <w:sz w:val="26"/>
          <w:szCs w:val="26"/>
          <w:lang w:val="af-ZA"/>
        </w:rPr>
      </w:pPr>
      <w:r w:rsidRPr="00AD6769">
        <w:rPr>
          <w:sz w:val="26"/>
          <w:szCs w:val="26"/>
          <w:lang w:val="af-ZA"/>
        </w:rPr>
        <w:t>- Ảnh hưởng đến trật tự, an ninh khu vực nếu hoạt động dự án tác động xấu đến môi trường xung quanh và người dân.</w:t>
      </w:r>
    </w:p>
    <w:p w14:paraId="251130DD" w14:textId="77777777" w:rsidR="00A44CE6" w:rsidRPr="00AD6769" w:rsidRDefault="00A44CE6" w:rsidP="00A44CE6">
      <w:pPr>
        <w:pStyle w:val="5MUC5"/>
        <w:spacing w:beforeLines="60" w:before="144" w:afterLines="60" w:after="144"/>
        <w:rPr>
          <w:rFonts w:cs="Times New Roman"/>
          <w:sz w:val="26"/>
          <w:szCs w:val="26"/>
        </w:rPr>
      </w:pPr>
      <w:bookmarkStart w:id="677" w:name="_Toc488263026"/>
      <w:bookmarkStart w:id="678" w:name="_Toc25871137"/>
      <w:bookmarkStart w:id="679" w:name="_Toc89351903"/>
      <w:r w:rsidRPr="00AD6769">
        <w:rPr>
          <w:rFonts w:cs="Times New Roman"/>
          <w:sz w:val="26"/>
          <w:szCs w:val="26"/>
        </w:rPr>
        <w:t>e. Đánh giá, dự báo tác động gây nên bởi các rủi ro, sự cố của Dự án trong giai đoạn hoạt động</w:t>
      </w:r>
      <w:bookmarkEnd w:id="677"/>
      <w:bookmarkEnd w:id="678"/>
      <w:bookmarkEnd w:id="679"/>
    </w:p>
    <w:p w14:paraId="1F8C679A" w14:textId="77777777" w:rsidR="00A44CE6" w:rsidRPr="00AD6769" w:rsidRDefault="00A44CE6" w:rsidP="00A44CE6">
      <w:pPr>
        <w:pStyle w:val="5MUC5"/>
        <w:spacing w:beforeLines="60" w:before="144" w:afterLines="60" w:after="144"/>
        <w:rPr>
          <w:rFonts w:cs="Times New Roman"/>
          <w:sz w:val="26"/>
          <w:szCs w:val="26"/>
        </w:rPr>
      </w:pPr>
      <w:r w:rsidRPr="00AD6769">
        <w:rPr>
          <w:rFonts w:cs="Times New Roman"/>
          <w:sz w:val="26"/>
          <w:szCs w:val="26"/>
        </w:rPr>
        <w:t>* Đối với sự cố cháy nổ</w:t>
      </w:r>
    </w:p>
    <w:p w14:paraId="686F4633" w14:textId="77777777" w:rsidR="00A44CE6" w:rsidRPr="004E022B" w:rsidRDefault="00A44CE6" w:rsidP="00A44CE6">
      <w:pPr>
        <w:pStyle w:val="11NOIDUNG"/>
        <w:spacing w:beforeLines="60" w:before="144" w:afterLines="60" w:after="144"/>
        <w:rPr>
          <w:spacing w:val="-8"/>
          <w:sz w:val="26"/>
          <w:szCs w:val="26"/>
          <w:lang w:val="it-IT"/>
        </w:rPr>
      </w:pPr>
      <w:r w:rsidRPr="004E022B">
        <w:rPr>
          <w:spacing w:val="-8"/>
          <w:sz w:val="26"/>
          <w:szCs w:val="26"/>
          <w:lang w:val="it-IT"/>
        </w:rPr>
        <w:t>Trong quá trình hoạt động Trang trại, sự cố cháy nổ có thể phát sinh từ các nguồn như:</w:t>
      </w:r>
    </w:p>
    <w:p w14:paraId="0FE508C4"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 Bất cẩn trong việc thực hiện các biện pháp an toàn PCCC (lưu trữ nhiên liệu, gas… không đúng quy định).</w:t>
      </w:r>
    </w:p>
    <w:p w14:paraId="608E12CE"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 Sự cố về các thiết bị điện: chập và gây cháy tại các điểm tiếp xúc, các mối nối không đảm bảo an toàn.</w:t>
      </w:r>
    </w:p>
    <w:p w14:paraId="45744D3D"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lastRenderedPageBreak/>
        <w:t>Sự cố cháy nổ trong Trang trại luôn có thể xảy ra bất cứ lúc nào nếu không được quản lý chặt chẽ, hậu quả để lại thường rất nặng nề có thể nguy hại tới tính mạng của công nhân và phá hủy các thiết bị máy móc, nhà xưởng, vật nuôi... Chính vì vậy, Chủ Trang trại sẽ đặc biệt quan tâm và thực hiện thật nghiêm ngặt các biện pháp để phòng ngừa và hạn chế tối đa sự cố cháy nổ xảy ra.</w:t>
      </w:r>
    </w:p>
    <w:p w14:paraId="19C4064A" w14:textId="77777777" w:rsidR="00A44CE6" w:rsidRPr="00AD6769" w:rsidRDefault="00A44CE6" w:rsidP="00A44CE6">
      <w:pPr>
        <w:pStyle w:val="5MUC5"/>
        <w:spacing w:beforeLines="60" w:before="144" w:afterLines="60" w:after="144"/>
        <w:rPr>
          <w:rFonts w:cs="Times New Roman"/>
          <w:sz w:val="26"/>
          <w:szCs w:val="26"/>
        </w:rPr>
      </w:pPr>
      <w:r w:rsidRPr="00AD6769">
        <w:rPr>
          <w:rFonts w:cs="Times New Roman"/>
          <w:sz w:val="26"/>
          <w:szCs w:val="26"/>
        </w:rPr>
        <w:t>* Đối với sự cố tai nạn lao động</w:t>
      </w:r>
    </w:p>
    <w:p w14:paraId="1031F24B"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Các nguyên nhân có thể dẫn đến tai nạn lao động:</w:t>
      </w:r>
    </w:p>
    <w:p w14:paraId="6728DD91" w14:textId="77777777" w:rsidR="00A44CE6" w:rsidRPr="00AD6769" w:rsidRDefault="00A44CE6" w:rsidP="00A44CE6">
      <w:pPr>
        <w:pStyle w:val="11NOIDUNG"/>
        <w:spacing w:beforeLines="60" w:before="144" w:afterLines="60" w:after="144"/>
        <w:rPr>
          <w:sz w:val="26"/>
          <w:szCs w:val="26"/>
          <w:lang w:val="it-IT"/>
        </w:rPr>
      </w:pPr>
      <w:bookmarkStart w:id="680" w:name="_Toc164079137"/>
      <w:bookmarkStart w:id="681" w:name="_Toc164061598"/>
      <w:bookmarkStart w:id="682" w:name="_Toc158120958"/>
      <w:bookmarkStart w:id="683" w:name="_Toc157047350"/>
      <w:bookmarkStart w:id="684" w:name="_Toc156211557"/>
      <w:bookmarkStart w:id="685" w:name="_Toc155000538"/>
      <w:bookmarkStart w:id="686" w:name="_Toc234986258"/>
      <w:bookmarkStart w:id="687" w:name="_Toc224009918"/>
      <w:bookmarkStart w:id="688" w:name="_Toc216237768"/>
      <w:bookmarkStart w:id="689" w:name="_Toc214270116"/>
      <w:bookmarkStart w:id="690" w:name="_Toc210103655"/>
      <w:bookmarkStart w:id="691" w:name="_Toc210103392"/>
      <w:bookmarkStart w:id="692" w:name="_Toc204505890"/>
      <w:bookmarkStart w:id="693" w:name="_Toc204503812"/>
      <w:bookmarkStart w:id="694" w:name="_Toc204503656"/>
      <w:bookmarkStart w:id="695" w:name="_Toc203792636"/>
      <w:r w:rsidRPr="00AD6769">
        <w:rPr>
          <w:sz w:val="26"/>
          <w:szCs w:val="26"/>
          <w:lang w:val="it-IT"/>
        </w:rPr>
        <w:t>- Nhân viên không tuân thủ nghiêm ngặt các nội quy về an toàn lao động</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r w:rsidRPr="00AD6769">
        <w:rPr>
          <w:sz w:val="26"/>
          <w:szCs w:val="26"/>
          <w:lang w:val="it-IT"/>
        </w:rPr>
        <w:t xml:space="preserve"> bị sự cố do điện giật.</w:t>
      </w:r>
    </w:p>
    <w:p w14:paraId="25C8F7F7" w14:textId="77777777" w:rsidR="00A44CE6" w:rsidRPr="004E022B" w:rsidRDefault="00A44CE6" w:rsidP="00A44CE6">
      <w:pPr>
        <w:pStyle w:val="11NOIDUNG"/>
        <w:spacing w:beforeLines="60" w:before="144" w:afterLines="60" w:after="144"/>
        <w:rPr>
          <w:spacing w:val="-8"/>
          <w:sz w:val="26"/>
          <w:szCs w:val="26"/>
          <w:lang w:val="it-IT"/>
        </w:rPr>
      </w:pPr>
      <w:bookmarkStart w:id="696" w:name="_Toc234986260"/>
      <w:bookmarkStart w:id="697" w:name="_Toc224009920"/>
      <w:bookmarkStart w:id="698" w:name="_Toc216237770"/>
      <w:bookmarkStart w:id="699" w:name="_Toc214270118"/>
      <w:bookmarkStart w:id="700" w:name="_Toc210103658"/>
      <w:bookmarkStart w:id="701" w:name="_Toc210103395"/>
      <w:bookmarkStart w:id="702" w:name="_Toc204505893"/>
      <w:bookmarkStart w:id="703" w:name="_Toc204503815"/>
      <w:bookmarkStart w:id="704" w:name="_Toc204503659"/>
      <w:bookmarkStart w:id="705" w:name="_Toc203792639"/>
      <w:r w:rsidRPr="004E022B">
        <w:rPr>
          <w:spacing w:val="-8"/>
          <w:sz w:val="26"/>
          <w:szCs w:val="26"/>
          <w:lang w:val="it-IT"/>
        </w:rPr>
        <w:t xml:space="preserve">- Tai </w:t>
      </w:r>
      <w:bookmarkEnd w:id="696"/>
      <w:bookmarkEnd w:id="697"/>
      <w:bookmarkEnd w:id="698"/>
      <w:bookmarkEnd w:id="699"/>
      <w:bookmarkEnd w:id="700"/>
      <w:bookmarkEnd w:id="701"/>
      <w:bookmarkEnd w:id="702"/>
      <w:bookmarkEnd w:id="703"/>
      <w:bookmarkEnd w:id="704"/>
      <w:bookmarkEnd w:id="705"/>
      <w:r w:rsidRPr="004E022B">
        <w:rPr>
          <w:spacing w:val="-8"/>
          <w:sz w:val="26"/>
          <w:szCs w:val="26"/>
          <w:lang w:val="it-IT"/>
        </w:rPr>
        <w:t>nạn giao thông trong quá trình vận chuyển nguyên liệu và động vật đi tiêu thụ.</w:t>
      </w:r>
    </w:p>
    <w:p w14:paraId="29DD94FA" w14:textId="77777777" w:rsidR="00A44CE6" w:rsidRPr="00AD6769" w:rsidRDefault="00A44CE6" w:rsidP="00A44CE6">
      <w:pPr>
        <w:pStyle w:val="11NOIDUNG"/>
        <w:spacing w:beforeLines="60" w:before="144" w:afterLines="60" w:after="144"/>
        <w:rPr>
          <w:sz w:val="26"/>
          <w:szCs w:val="26"/>
          <w:lang w:val="it-IT"/>
        </w:rPr>
      </w:pPr>
      <w:r w:rsidRPr="00AD6769">
        <w:rPr>
          <w:sz w:val="26"/>
          <w:szCs w:val="26"/>
          <w:lang w:val="it-IT"/>
        </w:rPr>
        <w:t xml:space="preserve">- Xác suất xảy ra sự cố tùy theo ý thức chấp hành nội quy và quy tắc an toàn lao động của nhân viên trong từng trường hợp cụ thể. Do đó, Chủ Trang trại sẽ trang bị kiến thức an toàn lao động và củng cố ý thức trách nhiệm cho những nhân viên và công nhân để hạn chế tối đa những rủi ro có thể xảy ra. </w:t>
      </w:r>
    </w:p>
    <w:p w14:paraId="34A8F0EB" w14:textId="77777777" w:rsidR="00A44CE6" w:rsidRPr="00AD6769" w:rsidRDefault="00A44CE6" w:rsidP="00A44CE6">
      <w:pPr>
        <w:pStyle w:val="5MUC5"/>
        <w:spacing w:beforeLines="60" w:before="144" w:afterLines="60" w:after="144"/>
        <w:rPr>
          <w:rFonts w:cs="Times New Roman"/>
          <w:sz w:val="26"/>
          <w:szCs w:val="26"/>
        </w:rPr>
      </w:pPr>
      <w:r w:rsidRPr="00AD6769">
        <w:rPr>
          <w:rFonts w:cs="Times New Roman"/>
          <w:spacing w:val="-2"/>
          <w:sz w:val="26"/>
          <w:szCs w:val="26"/>
        </w:rPr>
        <w:t xml:space="preserve">* Sự cố do thiên tai </w:t>
      </w:r>
      <w:r w:rsidRPr="00AD6769">
        <w:rPr>
          <w:rFonts w:cs="Times New Roman"/>
          <w:sz w:val="26"/>
          <w:szCs w:val="26"/>
        </w:rPr>
        <w:t>(lũ lụt, bão, ngập úng, hạn hán):</w:t>
      </w:r>
    </w:p>
    <w:p w14:paraId="502F46C1" w14:textId="77777777" w:rsidR="00A44CE6" w:rsidRPr="00AD6769" w:rsidRDefault="00A44CE6" w:rsidP="00A44CE6">
      <w:pPr>
        <w:pStyle w:val="11NOIDUNG"/>
        <w:spacing w:beforeLines="60" w:before="144" w:afterLines="60" w:after="144"/>
        <w:rPr>
          <w:sz w:val="26"/>
          <w:szCs w:val="26"/>
          <w:lang w:val="de-DE"/>
        </w:rPr>
      </w:pPr>
      <w:r w:rsidRPr="00AD6769">
        <w:rPr>
          <w:sz w:val="26"/>
          <w:szCs w:val="26"/>
          <w:lang w:val="it-IT"/>
        </w:rPr>
        <w:t xml:space="preserve">Đây là sự cố không thể tránh khỏi do Trang trại nằm trong khu vực thường xuyên chịu ảnh hưởng của mưa bão, đặc biệt là khi thời tiết những năm gần đây có những diễn biến phức tạp. Sự cố mưa bão, lũ lụt, ngập lụt nếu không có biện pháp phòng ngừa ứng phó đảm bảo, sẽ gây ra các tác động làm hư hỏng các hạng mục công trình, đặc biệt </w:t>
      </w:r>
      <w:r w:rsidRPr="00AD6769">
        <w:rPr>
          <w:sz w:val="26"/>
          <w:szCs w:val="26"/>
          <w:lang w:val="de-DE"/>
        </w:rPr>
        <w:t xml:space="preserve">chuồng trại và nhà kho đều xây dựng kiểu cao thoáng và lợp tôn nên rất có khả năng bị tốc mái, xiêu vẹo, đổ vỡ khi có gió giật mạnh. </w:t>
      </w:r>
    </w:p>
    <w:p w14:paraId="40BA3CB8" w14:textId="77777777" w:rsidR="00A44CE6" w:rsidRPr="00AD6769" w:rsidRDefault="00A44CE6" w:rsidP="00A44CE6">
      <w:pPr>
        <w:pStyle w:val="11NOIDUNG"/>
        <w:spacing w:beforeLines="60" w:before="144" w:afterLines="60" w:after="144"/>
        <w:rPr>
          <w:sz w:val="26"/>
          <w:szCs w:val="26"/>
          <w:lang w:val="de-DE"/>
        </w:rPr>
      </w:pPr>
      <w:r w:rsidRPr="00AD6769">
        <w:rPr>
          <w:sz w:val="26"/>
          <w:szCs w:val="26"/>
          <w:lang w:val="de-DE"/>
        </w:rPr>
        <w:t xml:space="preserve">Ngoài ra, còn có sự cố hạn hán do các suối nước xung quanh cạn, nước ngầm cạn kiệt sẽ ảnh hưởng đến nguồn cung cấp nước cho hoạt động chăn nuôi. Gây nguy cơ thiệt hại trong quá trình chăn nuôi. Như vậy, tác động của sự cố thiên tai </w:t>
      </w:r>
      <w:r w:rsidRPr="00AD6769">
        <w:rPr>
          <w:i/>
          <w:sz w:val="26"/>
          <w:szCs w:val="26"/>
          <w:lang w:val="de-DE"/>
        </w:rPr>
        <w:t>(lũ lụt, bão, ngập úng, hạn hán)</w:t>
      </w:r>
      <w:r w:rsidRPr="00AD6769">
        <w:rPr>
          <w:sz w:val="26"/>
          <w:szCs w:val="26"/>
          <w:lang w:val="de-DE"/>
        </w:rPr>
        <w:t xml:space="preserve"> gây ảnh hưởng đến hoạt động của Trang trại là đáng quan tâm. Chủ Trang trại sẽ tiếp tục áp dụng các biện pháp nhằm giảm thiểu tác động này.</w:t>
      </w:r>
    </w:p>
    <w:p w14:paraId="43B83A2E" w14:textId="77777777" w:rsidR="00A44CE6" w:rsidRPr="00AD6769" w:rsidRDefault="00A44CE6" w:rsidP="00A44CE6">
      <w:pPr>
        <w:pStyle w:val="5MUC5"/>
        <w:spacing w:beforeLines="60" w:before="144" w:afterLines="60" w:after="144"/>
        <w:rPr>
          <w:rFonts w:cs="Times New Roman"/>
          <w:bCs/>
          <w:iCs/>
          <w:sz w:val="26"/>
          <w:szCs w:val="26"/>
          <w:lang w:val="de-DE"/>
        </w:rPr>
      </w:pPr>
      <w:r w:rsidRPr="00AD6769">
        <w:rPr>
          <w:rFonts w:cs="Times New Roman"/>
          <w:sz w:val="26"/>
          <w:szCs w:val="26"/>
        </w:rPr>
        <w:t>* Sự cố về hệ thống xử lý nước thải</w:t>
      </w:r>
    </w:p>
    <w:p w14:paraId="0D9CE0AA" w14:textId="77777777" w:rsidR="00A44CE6" w:rsidRPr="00AD6769" w:rsidRDefault="00A44CE6" w:rsidP="00A44CE6">
      <w:pPr>
        <w:pStyle w:val="11NOIDUNG"/>
        <w:spacing w:beforeLines="60" w:before="144" w:afterLines="60" w:after="144"/>
        <w:rPr>
          <w:sz w:val="26"/>
          <w:szCs w:val="26"/>
          <w:lang w:val="de-DE"/>
        </w:rPr>
      </w:pPr>
      <w:r w:rsidRPr="00AD6769">
        <w:rPr>
          <w:sz w:val="26"/>
          <w:szCs w:val="26"/>
          <w:lang w:val="de-DE"/>
        </w:rPr>
        <w:t xml:space="preserve">Quá trình vận hành hệ thống xử lý nước thải của Dự án có khả năng xảy ra sự cố như hư hỏng rách bạt, làm xì khí tại hầm biogas, giảm hiệu quả xử lý cũng như có thể vỡ hầm khi gặp mưa lũ lớn bất thường; vỡ bờ đê các hồ chứa sinh học; hư hổng các thiết bị như máy thổi khí, bơm nước của hệ thống xử lý nước thải... Khi xảy ra các sự cố này có thể phát sinh mùi hôi, gây mất vệ sinh và phát tán các vi sinh vật gây bệnh, thải vào nguồn nước mặt có hàm lượng dinh dưỡng cao, gây ô nhiễm môi trường khu vực Trang trại và lân cận. </w:t>
      </w:r>
    </w:p>
    <w:p w14:paraId="56638717" w14:textId="77777777" w:rsidR="00A44CE6" w:rsidRPr="00AD6769" w:rsidRDefault="00A44CE6" w:rsidP="00A44CE6">
      <w:pPr>
        <w:pStyle w:val="11NOIDUNG"/>
        <w:spacing w:beforeLines="60" w:before="144" w:afterLines="60" w:after="144"/>
        <w:rPr>
          <w:sz w:val="26"/>
          <w:szCs w:val="26"/>
          <w:lang w:val="de-DE"/>
        </w:rPr>
      </w:pPr>
      <w:r w:rsidRPr="00AD6769">
        <w:rPr>
          <w:sz w:val="26"/>
          <w:szCs w:val="26"/>
          <w:lang w:val="de-DE"/>
        </w:rPr>
        <w:t xml:space="preserve">Ngoài ra, trong quá trình hoạt động có thể xảy ra sự cố nổ hầm biogas nếu không chú trọng tuân thủ một số quy tắc an toàn khi vận hành. Nguyên nhân gây nổ là do khí phốt pho tự cháy gặp khí biogas gây nổ. Sự cố nổ hầm biogas không những gây ảnh hưởng đến môi trường mà có thể gây tổn thất về người và tài sản. </w:t>
      </w:r>
    </w:p>
    <w:p w14:paraId="43425313" w14:textId="77777777" w:rsidR="00A44CE6" w:rsidRPr="00AD6769" w:rsidRDefault="00A44CE6" w:rsidP="00A44CE6">
      <w:pPr>
        <w:pStyle w:val="11NOIDUNG"/>
        <w:spacing w:beforeLines="60" w:before="144" w:afterLines="60" w:after="144"/>
        <w:rPr>
          <w:sz w:val="26"/>
          <w:szCs w:val="26"/>
          <w:lang w:val="af-ZA"/>
        </w:rPr>
      </w:pPr>
      <w:r w:rsidRPr="00AD6769">
        <w:rPr>
          <w:sz w:val="26"/>
          <w:szCs w:val="26"/>
          <w:lang w:val="af-ZA"/>
        </w:rPr>
        <w:lastRenderedPageBreak/>
        <w:t>- Hiện tượng bùn trương nở trong hồ sinh học do vi sinh vật dạng sợi phát triển quá mức. Do thiếu các chất vi dưỡng hoặc DO thấp hay tải trọng hữu cơ nước thải cao, chứa các thành phần độc hại.</w:t>
      </w:r>
    </w:p>
    <w:p w14:paraId="6279D1F2" w14:textId="77777777" w:rsidR="00A44CE6" w:rsidRPr="00AD6769" w:rsidRDefault="00A44CE6" w:rsidP="00A44CE6">
      <w:pPr>
        <w:pStyle w:val="11NOIDUNG"/>
        <w:spacing w:beforeLines="60" w:before="144" w:afterLines="60" w:after="144"/>
        <w:rPr>
          <w:sz w:val="26"/>
          <w:szCs w:val="26"/>
          <w:lang w:val="af-ZA"/>
        </w:rPr>
      </w:pPr>
      <w:r w:rsidRPr="00AD6769">
        <w:rPr>
          <w:sz w:val="26"/>
          <w:szCs w:val="26"/>
          <w:lang w:val="af-ZA"/>
        </w:rPr>
        <w:t xml:space="preserve">- Hiện tượng bọt nổi trong hồ sinh học do nước thải đầu vào có tải trọng hữu cơ cao, vi sinh vật đang yếu sẵn nhưng vẫn nhận tải xử lý bình thường; Hồ sinh học bị nhiễm độc. </w:t>
      </w:r>
    </w:p>
    <w:p w14:paraId="395BDDDE" w14:textId="00AC62AD" w:rsidR="00A44CE6" w:rsidRPr="00AD6769" w:rsidRDefault="00A44CE6" w:rsidP="00A44CE6">
      <w:pPr>
        <w:pStyle w:val="11NOIDUNG"/>
        <w:spacing w:beforeLines="60" w:before="144" w:afterLines="60" w:after="144"/>
        <w:rPr>
          <w:sz w:val="26"/>
          <w:szCs w:val="26"/>
          <w:lang w:val="af-ZA"/>
        </w:rPr>
      </w:pPr>
      <w:r w:rsidRPr="00AD6769">
        <w:rPr>
          <w:sz w:val="26"/>
          <w:szCs w:val="26"/>
          <w:lang w:val="af-ZA"/>
        </w:rPr>
        <w:t xml:space="preserve"> Khi xảy ra các sự cố này có thể phát sinh mùi hôi, gây mất vệ sinh và phát tán các vi sinh vật gây bệnh, thải vào nguồn nước mặt có hàm lượng dinh dưỡng cao, gây ô nhiễm môi trường khu vực Trang trại và nguồn nước mặt lân cận. Vì vậy, Chủ Trang trại cần có kế hoạch kiểm tra nếu xảy ra sự cố thì kịp thời sửa chữa, khắc phục.</w:t>
      </w:r>
    </w:p>
    <w:p w14:paraId="12752674" w14:textId="77777777" w:rsidR="0001707F" w:rsidRPr="008826FC" w:rsidRDefault="0001707F" w:rsidP="005A30A4">
      <w:pPr>
        <w:pStyle w:val="Heading2"/>
        <w:ind w:firstLine="284"/>
        <w:jc w:val="both"/>
        <w:rPr>
          <w:rFonts w:ascii="Times New Roman" w:hAnsi="Times New Roman" w:cs="Times New Roman"/>
          <w:b/>
          <w:bCs/>
          <w:color w:val="auto"/>
          <w:sz w:val="26"/>
          <w:szCs w:val="26"/>
          <w:lang w:val="af-ZA"/>
        </w:rPr>
      </w:pPr>
      <w:bookmarkStart w:id="706" w:name="_Toc204407725"/>
      <w:r w:rsidRPr="008826FC">
        <w:rPr>
          <w:rFonts w:ascii="Times New Roman" w:hAnsi="Times New Roman" w:cs="Times New Roman"/>
          <w:b/>
          <w:bCs/>
          <w:color w:val="auto"/>
          <w:sz w:val="26"/>
          <w:szCs w:val="26"/>
          <w:lang w:val="af-ZA"/>
        </w:rPr>
        <w:t>2. Đề xuất các công trình, biện pháp bảo vệ môi trường:</w:t>
      </w:r>
      <w:bookmarkEnd w:id="706"/>
    </w:p>
    <w:p w14:paraId="3350E38B" w14:textId="77777777" w:rsidR="0001707F" w:rsidRPr="008826FC" w:rsidRDefault="0001707F" w:rsidP="005A30A4">
      <w:pPr>
        <w:pStyle w:val="Heading3"/>
        <w:ind w:firstLine="567"/>
        <w:jc w:val="both"/>
        <w:rPr>
          <w:rFonts w:ascii="Times New Roman" w:hAnsi="Times New Roman" w:cs="Times New Roman"/>
          <w:b/>
          <w:bCs/>
          <w:i/>
          <w:iCs/>
          <w:color w:val="auto"/>
          <w:sz w:val="26"/>
          <w:szCs w:val="26"/>
          <w:lang w:val="af-ZA"/>
        </w:rPr>
      </w:pPr>
      <w:bookmarkStart w:id="707" w:name="_Toc204407726"/>
      <w:r w:rsidRPr="008826FC">
        <w:rPr>
          <w:rFonts w:ascii="Times New Roman" w:hAnsi="Times New Roman" w:cs="Times New Roman"/>
          <w:b/>
          <w:bCs/>
          <w:i/>
          <w:iCs/>
          <w:color w:val="auto"/>
          <w:sz w:val="26"/>
          <w:szCs w:val="26"/>
          <w:lang w:val="af-ZA"/>
        </w:rPr>
        <w:t>2.1. Đề xuất các công trình, biện pháp bảo vệ môi trường trong giai đoạn thi công xây dựng dự án:</w:t>
      </w:r>
      <w:bookmarkEnd w:id="707"/>
    </w:p>
    <w:p w14:paraId="560A6BCC" w14:textId="77777777" w:rsidR="005A30A4" w:rsidRPr="00AD6769" w:rsidRDefault="005A30A4" w:rsidP="005A30A4">
      <w:pPr>
        <w:pStyle w:val="11NOIDUNG"/>
        <w:spacing w:beforeLines="60" w:before="144" w:afterLines="60" w:after="144"/>
        <w:outlineLvl w:val="2"/>
        <w:rPr>
          <w:i/>
          <w:iCs/>
          <w:sz w:val="26"/>
          <w:szCs w:val="26"/>
          <w:lang w:val="it-IT"/>
        </w:rPr>
      </w:pPr>
      <w:bookmarkStart w:id="708" w:name="_Toc204407727"/>
      <w:r w:rsidRPr="00AD6769">
        <w:rPr>
          <w:i/>
          <w:iCs/>
          <w:sz w:val="26"/>
          <w:szCs w:val="26"/>
          <w:lang w:val="it-IT"/>
        </w:rPr>
        <w:t>2.1.1.</w:t>
      </w:r>
      <w:r w:rsidR="0001707F" w:rsidRPr="00AD6769">
        <w:rPr>
          <w:i/>
          <w:iCs/>
          <w:sz w:val="26"/>
          <w:szCs w:val="26"/>
          <w:lang w:val="it-IT"/>
        </w:rPr>
        <w:t xml:space="preserve"> Về nước thải:</w:t>
      </w:r>
      <w:bookmarkEnd w:id="708"/>
      <w:r w:rsidR="0001707F" w:rsidRPr="00AD6769">
        <w:rPr>
          <w:i/>
          <w:iCs/>
          <w:sz w:val="26"/>
          <w:szCs w:val="26"/>
          <w:lang w:val="it-IT"/>
        </w:rPr>
        <w:t xml:space="preserve"> </w:t>
      </w:r>
    </w:p>
    <w:p w14:paraId="458A3C17" w14:textId="57B083B9" w:rsidR="005A30A4" w:rsidRPr="00AD6769" w:rsidRDefault="005A30A4" w:rsidP="005A30A4">
      <w:pPr>
        <w:pStyle w:val="5MUC5"/>
        <w:spacing w:beforeLines="60" w:before="144" w:afterLines="60" w:after="144"/>
        <w:rPr>
          <w:rFonts w:cs="Times New Roman"/>
          <w:b/>
          <w:bCs/>
          <w:i w:val="0"/>
          <w:iCs/>
          <w:sz w:val="26"/>
          <w:szCs w:val="26"/>
        </w:rPr>
      </w:pPr>
      <w:bookmarkStart w:id="709" w:name="_Toc38895178"/>
      <w:bookmarkStart w:id="710" w:name="_Toc38895736"/>
      <w:bookmarkStart w:id="711" w:name="_Toc39240364"/>
      <w:bookmarkStart w:id="712" w:name="_Toc39514125"/>
      <w:bookmarkStart w:id="713" w:name="_Toc28854522"/>
      <w:bookmarkStart w:id="714" w:name="_Toc33692501"/>
      <w:bookmarkStart w:id="715" w:name="_Toc33692780"/>
      <w:r w:rsidRPr="00AD6769">
        <w:rPr>
          <w:rFonts w:cs="Times New Roman"/>
          <w:b/>
          <w:bCs/>
          <w:i w:val="0"/>
          <w:iCs/>
          <w:sz w:val="26"/>
          <w:szCs w:val="26"/>
        </w:rPr>
        <w:t>a. Đối với nước thải sinh hoạt</w:t>
      </w:r>
    </w:p>
    <w:p w14:paraId="12AEFF09" w14:textId="4574C5F7" w:rsidR="005A30A4" w:rsidRPr="00AD6769" w:rsidRDefault="005A30A4" w:rsidP="005A30A4">
      <w:pPr>
        <w:pStyle w:val="11NOIDUNG"/>
        <w:spacing w:beforeLines="60" w:before="144" w:afterLines="60" w:after="144"/>
        <w:rPr>
          <w:sz w:val="26"/>
          <w:szCs w:val="26"/>
          <w:lang w:val="nl-NL"/>
        </w:rPr>
      </w:pPr>
      <w:r w:rsidRPr="00AD6769">
        <w:rPr>
          <w:sz w:val="26"/>
          <w:szCs w:val="26"/>
          <w:lang w:val="nl-NL"/>
        </w:rPr>
        <w:t>Tại khu vực lán trại trên công trường sử dụng nhà vệ sinh lưu động đặt tại khu vực lán trại, sau khi kết thúc giai đoạn xây dựng Chủ Dự án hợp đồng với đơn vị có chức năng tiến hành bốc dỡ nhà vệ sinh lưu động.</w:t>
      </w:r>
    </w:p>
    <w:p w14:paraId="5E7AA8DA" w14:textId="77777777" w:rsidR="005A30A4" w:rsidRPr="00AD6769" w:rsidRDefault="005A30A4" w:rsidP="005A30A4">
      <w:pPr>
        <w:pStyle w:val="11NOIDUNG"/>
        <w:spacing w:beforeLines="60" w:before="144" w:afterLines="60" w:after="144"/>
        <w:rPr>
          <w:sz w:val="26"/>
          <w:szCs w:val="26"/>
          <w:lang w:val="nl-NL"/>
        </w:rPr>
      </w:pPr>
      <w:r w:rsidRPr="00AD6769">
        <w:rPr>
          <w:sz w:val="26"/>
          <w:szCs w:val="26"/>
          <w:lang w:val="nl-NL"/>
        </w:rPr>
        <w:t>- Thiết kế nhà vệ sinh lưu động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4"/>
        <w:gridCol w:w="3818"/>
      </w:tblGrid>
      <w:tr w:rsidR="00AD6769" w:rsidRPr="008826FC" w14:paraId="330DB1ED" w14:textId="77777777" w:rsidTr="00C272D7">
        <w:tc>
          <w:tcPr>
            <w:tcW w:w="5637" w:type="dxa"/>
          </w:tcPr>
          <w:p w14:paraId="22AC8FF5" w14:textId="77777777" w:rsidR="005A30A4" w:rsidRPr="00AD6769" w:rsidRDefault="005A30A4" w:rsidP="00C272D7">
            <w:pPr>
              <w:pStyle w:val="baocaok"/>
              <w:spacing w:beforeLines="60" w:before="144" w:afterLines="60" w:after="144"/>
              <w:rPr>
                <w:color w:val="auto"/>
                <w:sz w:val="26"/>
                <w:szCs w:val="26"/>
                <w:lang w:val="pl-PL"/>
              </w:rPr>
            </w:pPr>
            <w:r w:rsidRPr="00AD6769">
              <w:rPr>
                <w:color w:val="auto"/>
                <w:sz w:val="26"/>
                <w:szCs w:val="26"/>
                <w:lang w:val="pl-PL"/>
              </w:rPr>
              <w:t>+ Chiều dài: 0,95 m; Chiều rộng: 1,3 m; Chiều cao: 2,5 m.</w:t>
            </w:r>
          </w:p>
          <w:p w14:paraId="511B7EE6" w14:textId="77777777" w:rsidR="005A30A4" w:rsidRPr="00AD6769" w:rsidRDefault="005A30A4" w:rsidP="00C272D7">
            <w:pPr>
              <w:pStyle w:val="baocaok"/>
              <w:spacing w:beforeLines="60" w:before="144" w:afterLines="60" w:after="144"/>
              <w:rPr>
                <w:color w:val="auto"/>
                <w:sz w:val="26"/>
                <w:szCs w:val="26"/>
                <w:lang w:val="pl-PL"/>
              </w:rPr>
            </w:pPr>
            <w:r w:rsidRPr="00AD6769">
              <w:rPr>
                <w:color w:val="auto"/>
                <w:sz w:val="26"/>
                <w:szCs w:val="26"/>
                <w:lang w:val="pl-PL"/>
              </w:rPr>
              <w:t>+ Dung tích bể nước sạch: 500 lít.</w:t>
            </w:r>
          </w:p>
          <w:p w14:paraId="26E00FAE" w14:textId="77777777" w:rsidR="005A30A4" w:rsidRPr="00AD6769" w:rsidRDefault="005A30A4" w:rsidP="00C272D7">
            <w:pPr>
              <w:pStyle w:val="baocaok"/>
              <w:spacing w:beforeLines="60" w:before="144" w:afterLines="60" w:after="144"/>
              <w:rPr>
                <w:color w:val="auto"/>
                <w:sz w:val="26"/>
                <w:szCs w:val="26"/>
                <w:lang w:val="pl-PL"/>
              </w:rPr>
            </w:pPr>
            <w:r w:rsidRPr="00AD6769">
              <w:rPr>
                <w:color w:val="auto"/>
                <w:sz w:val="26"/>
                <w:szCs w:val="26"/>
                <w:lang w:val="pl-PL"/>
              </w:rPr>
              <w:t>+ Dung tích bể chứa chất thải: 1.600 lít.</w:t>
            </w:r>
          </w:p>
          <w:p w14:paraId="7CC63CAE" w14:textId="77777777" w:rsidR="005A30A4" w:rsidRPr="00AD6769" w:rsidRDefault="005A30A4" w:rsidP="00C272D7">
            <w:pPr>
              <w:pStyle w:val="baocaok"/>
              <w:spacing w:beforeLines="60" w:before="144" w:afterLines="60" w:after="144"/>
              <w:rPr>
                <w:color w:val="auto"/>
                <w:sz w:val="26"/>
                <w:szCs w:val="26"/>
                <w:lang w:val="pl-PL"/>
              </w:rPr>
            </w:pPr>
            <w:r w:rsidRPr="00AD6769">
              <w:rPr>
                <w:color w:val="auto"/>
                <w:sz w:val="26"/>
                <w:szCs w:val="26"/>
                <w:lang w:val="pl-PL"/>
              </w:rPr>
              <w:t>+ Nội thất: Quạt thông gió, đèn chiếu sáng bên trong, gương, lô cuốn giấy, vòi nước, công tắc.</w:t>
            </w:r>
          </w:p>
          <w:p w14:paraId="5C12E16F" w14:textId="77777777" w:rsidR="005A30A4" w:rsidRPr="00AD6769" w:rsidRDefault="005A30A4" w:rsidP="00C272D7">
            <w:pPr>
              <w:pStyle w:val="baocaok"/>
              <w:spacing w:beforeLines="60" w:before="144" w:afterLines="60" w:after="144"/>
              <w:rPr>
                <w:color w:val="auto"/>
                <w:sz w:val="26"/>
                <w:szCs w:val="26"/>
                <w:lang w:val="pl-PL"/>
              </w:rPr>
            </w:pPr>
            <w:r w:rsidRPr="00AD6769">
              <w:rPr>
                <w:color w:val="auto"/>
                <w:sz w:val="26"/>
                <w:szCs w:val="26"/>
                <w:lang w:val="pl-PL"/>
              </w:rPr>
              <w:t>+ Vật liệu chế tạo bằng composite nên không bị han rỉ hay lão hóa, không bay màu.</w:t>
            </w:r>
          </w:p>
        </w:tc>
        <w:tc>
          <w:tcPr>
            <w:tcW w:w="3934" w:type="dxa"/>
          </w:tcPr>
          <w:p w14:paraId="5B5F53D6" w14:textId="77777777" w:rsidR="005A30A4" w:rsidRPr="00AD6769" w:rsidRDefault="005A30A4" w:rsidP="00C272D7">
            <w:pPr>
              <w:pStyle w:val="baocaok"/>
              <w:spacing w:beforeLines="60" w:before="144" w:afterLines="60" w:after="144"/>
              <w:ind w:firstLine="0"/>
              <w:jc w:val="center"/>
              <w:rPr>
                <w:color w:val="auto"/>
                <w:sz w:val="26"/>
                <w:szCs w:val="26"/>
                <w:lang w:val="pl-PL"/>
              </w:rPr>
            </w:pPr>
            <w:r w:rsidRPr="00AD6769">
              <w:rPr>
                <w:noProof/>
                <w:color w:val="auto"/>
                <w:sz w:val="26"/>
                <w:szCs w:val="26"/>
              </w:rPr>
              <w:drawing>
                <wp:inline distT="0" distB="0" distL="0" distR="0" wp14:anchorId="5789458D" wp14:editId="483E0578">
                  <wp:extent cx="1520456" cy="1692189"/>
                  <wp:effectExtent l="0" t="0" r="3810" b="381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1582679" cy="1761440"/>
                          </a:xfrm>
                          <a:prstGeom prst="rect">
                            <a:avLst/>
                          </a:prstGeom>
                          <a:noFill/>
                          <a:ln>
                            <a:noFill/>
                          </a:ln>
                        </pic:spPr>
                      </pic:pic>
                    </a:graphicData>
                  </a:graphic>
                </wp:inline>
              </w:drawing>
            </w:r>
          </w:p>
          <w:p w14:paraId="732023E3" w14:textId="77777777" w:rsidR="005A30A4" w:rsidRPr="00AD6769" w:rsidRDefault="005A30A4" w:rsidP="00C272D7">
            <w:pPr>
              <w:pStyle w:val="11NOIDUNG"/>
              <w:spacing w:beforeLines="60" w:before="144" w:afterLines="60" w:after="144"/>
              <w:rPr>
                <w:b/>
                <w:i/>
                <w:sz w:val="26"/>
                <w:szCs w:val="26"/>
                <w:lang w:val="pl-PL"/>
              </w:rPr>
            </w:pPr>
            <w:bookmarkStart w:id="716" w:name="_Toc91092535"/>
            <w:r w:rsidRPr="00AD6769">
              <w:rPr>
                <w:b/>
                <w:i/>
                <w:sz w:val="26"/>
                <w:szCs w:val="26"/>
                <w:lang w:val="pl-PL"/>
              </w:rPr>
              <w:t>Nhà vệ sinh di động</w:t>
            </w:r>
            <w:bookmarkEnd w:id="716"/>
          </w:p>
        </w:tc>
      </w:tr>
    </w:tbl>
    <w:p w14:paraId="2F6FB1AE" w14:textId="77777777" w:rsidR="005A30A4" w:rsidRPr="00AD6769" w:rsidRDefault="005A30A4" w:rsidP="005A30A4">
      <w:pPr>
        <w:pStyle w:val="11NOIDUNG"/>
        <w:spacing w:beforeLines="60" w:before="144" w:afterLines="60" w:after="144"/>
        <w:rPr>
          <w:sz w:val="26"/>
          <w:szCs w:val="26"/>
          <w:lang w:val="pl-PL"/>
        </w:rPr>
      </w:pPr>
      <w:r w:rsidRPr="00AD6769">
        <w:rPr>
          <w:sz w:val="26"/>
          <w:szCs w:val="26"/>
          <w:lang w:val="pl-PL"/>
        </w:rPr>
        <w:t>Nguyên lý hoạt động của nhà vệ sinh lưu động như sau:</w:t>
      </w:r>
    </w:p>
    <w:p w14:paraId="6B003F38" w14:textId="77777777" w:rsidR="005A30A4" w:rsidRPr="00AD6769" w:rsidRDefault="005A30A4" w:rsidP="005A30A4">
      <w:pPr>
        <w:pStyle w:val="11NOIDUNG"/>
        <w:spacing w:beforeLines="60" w:before="144" w:afterLines="60" w:after="144"/>
        <w:rPr>
          <w:sz w:val="26"/>
          <w:szCs w:val="26"/>
          <w:lang w:val="pl-PL"/>
        </w:rPr>
      </w:pPr>
      <w:r w:rsidRPr="00AD6769">
        <w:rPr>
          <w:sz w:val="26"/>
          <w:szCs w:val="26"/>
          <w:lang w:val="pl-PL"/>
        </w:rPr>
        <w:t xml:space="preserve">+ Nhà vệ sinh di động gồm 2 bộ phận chính: buồng và hầm nhà vệ sinh. </w:t>
      </w:r>
    </w:p>
    <w:p w14:paraId="03862D7A" w14:textId="77777777" w:rsidR="005A30A4" w:rsidRPr="00AD6769" w:rsidRDefault="005A30A4" w:rsidP="005A30A4">
      <w:pPr>
        <w:pStyle w:val="11NOIDUNG"/>
        <w:spacing w:beforeLines="60" w:before="144" w:afterLines="60" w:after="144"/>
        <w:rPr>
          <w:sz w:val="26"/>
          <w:szCs w:val="26"/>
          <w:lang w:val="pl-PL"/>
        </w:rPr>
      </w:pPr>
      <w:r w:rsidRPr="00AD6769">
        <w:rPr>
          <w:sz w:val="26"/>
          <w:szCs w:val="26"/>
          <w:lang w:val="pl-PL"/>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4D8B449C" w14:textId="77777777" w:rsidR="005A30A4" w:rsidRPr="004E022B" w:rsidRDefault="005A30A4" w:rsidP="005A30A4">
      <w:pPr>
        <w:pStyle w:val="11NOIDUNG"/>
        <w:spacing w:beforeLines="60" w:before="144" w:afterLines="60" w:after="144"/>
        <w:rPr>
          <w:spacing w:val="-2"/>
          <w:sz w:val="26"/>
          <w:szCs w:val="26"/>
          <w:lang w:val="pl-PL"/>
        </w:rPr>
      </w:pPr>
      <w:r w:rsidRPr="004E022B">
        <w:rPr>
          <w:spacing w:val="-2"/>
          <w:sz w:val="26"/>
          <w:szCs w:val="26"/>
          <w:lang w:val="pl-PL"/>
        </w:rPr>
        <w:lastRenderedPageBreak/>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14:paraId="72D403B6" w14:textId="77777777" w:rsidR="005A30A4" w:rsidRPr="00AD6769" w:rsidRDefault="005A30A4" w:rsidP="005A30A4">
      <w:pPr>
        <w:pStyle w:val="11NOIDUNG"/>
        <w:spacing w:beforeLines="60" w:before="144" w:afterLines="60" w:after="144"/>
        <w:rPr>
          <w:sz w:val="26"/>
          <w:szCs w:val="26"/>
          <w:lang w:val="pl-PL"/>
        </w:rPr>
      </w:pPr>
      <w:r w:rsidRPr="00AD6769">
        <w:rPr>
          <w:sz w:val="26"/>
          <w:szCs w:val="26"/>
          <w:lang w:val="pl-PL"/>
        </w:rPr>
        <w:t>- Định kỳ hợp đồng với đơn vị có chức năng 01 tuần/ lần tiến hành hút các chất thải ở nhà vệ sinh lưu động đưa đi xử lý. Tránh tình trạng để quá đầy tràn ra ngoài gây ô nhiểm môi trường.</w:t>
      </w:r>
    </w:p>
    <w:p w14:paraId="4A9F64AA" w14:textId="77777777" w:rsidR="005A30A4" w:rsidRPr="00AD6769" w:rsidRDefault="005A30A4" w:rsidP="005A30A4">
      <w:pPr>
        <w:pStyle w:val="11NOIDUNG"/>
        <w:spacing w:beforeLines="60" w:before="144" w:afterLines="60" w:after="144"/>
        <w:rPr>
          <w:sz w:val="26"/>
          <w:szCs w:val="26"/>
          <w:lang w:val="pl-PL"/>
        </w:rPr>
      </w:pPr>
      <w:r w:rsidRPr="00AD6769">
        <w:rPr>
          <w:sz w:val="26"/>
          <w:szCs w:val="26"/>
          <w:lang w:val="pl-PL"/>
        </w:rPr>
        <w:t>- Giáo dục ý thức bảo vệ môi trường cho CBCNV, không phóng uế bừa bãi trên khu vực công trình và các khu vực lân cận.</w:t>
      </w:r>
    </w:p>
    <w:p w14:paraId="5FE597DC" w14:textId="77777777" w:rsidR="005A30A4" w:rsidRPr="00AD6769" w:rsidRDefault="005A30A4" w:rsidP="005A30A4">
      <w:pPr>
        <w:pStyle w:val="11NOIDUNG"/>
        <w:spacing w:beforeLines="60" w:before="144" w:afterLines="60" w:after="144"/>
        <w:rPr>
          <w:sz w:val="26"/>
          <w:szCs w:val="26"/>
          <w:lang w:val="pl-PL"/>
        </w:rPr>
      </w:pPr>
      <w:r w:rsidRPr="00AD6769">
        <w:rPr>
          <w:sz w:val="26"/>
          <w:szCs w:val="26"/>
          <w:lang w:val="pl-PL"/>
        </w:rPr>
        <w:t xml:space="preserve">- Với nước thải chế biến thức ăn, rửa chén bát (nếu có): Được chứa trong hố lắng có lớp cát lọc 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14:paraId="05FFC56B" w14:textId="77777777" w:rsidR="005A30A4" w:rsidRPr="00AD6769" w:rsidRDefault="005A30A4" w:rsidP="005A30A4">
      <w:pPr>
        <w:pStyle w:val="11NOIDUNG"/>
        <w:spacing w:beforeLines="60" w:before="144" w:afterLines="60" w:after="144"/>
        <w:rPr>
          <w:sz w:val="26"/>
          <w:szCs w:val="26"/>
          <w:lang w:val="pl-PL"/>
        </w:rPr>
      </w:pPr>
      <w:r w:rsidRPr="00AD6769">
        <w:rPr>
          <w:sz w:val="26"/>
          <w:szCs w:val="26"/>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AD6769">
        <w:rPr>
          <w:sz w:val="26"/>
          <w:szCs w:val="26"/>
          <w:vertAlign w:val="superscript"/>
          <w:lang w:val="pl-PL"/>
        </w:rPr>
        <w:t>3</w:t>
      </w:r>
      <w:r w:rsidRPr="00AD6769">
        <w:rPr>
          <w:sz w:val="26"/>
          <w:szCs w:val="26"/>
          <w:lang w:val="pl-PL"/>
        </w:rPr>
        <w:t xml:space="preserve"> ở khu vực tắm rửa của công nhân.</w:t>
      </w:r>
    </w:p>
    <w:p w14:paraId="40453BF7" w14:textId="77777777" w:rsidR="005A30A4" w:rsidRPr="00AD6769" w:rsidRDefault="005A30A4" w:rsidP="005A30A4">
      <w:pPr>
        <w:pStyle w:val="11NOIDUNG"/>
        <w:spacing w:beforeLines="60" w:before="144" w:afterLines="60" w:after="144"/>
        <w:rPr>
          <w:sz w:val="26"/>
          <w:szCs w:val="26"/>
          <w:lang w:val="pl-PL"/>
        </w:rPr>
      </w:pPr>
      <w:r w:rsidRPr="00AD6769">
        <w:rPr>
          <w:sz w:val="26"/>
          <w:szCs w:val="26"/>
          <w:lang w:val="pl-PL"/>
        </w:rPr>
        <w:t>- Bên cạnh đó, Chủ dự án khuyến khích nhà thầu thi công ưu tiên tuyển dụng công nhân trong khu vực, có điều kiện tự túc ăn ở. Tổ chức hợp lý nhân lực trong giai đoạn thi công. Ngoài ra còn tiến hành quản lý, nâng cao ý thức sử dụng tiết kiệm nước, không cho chảy tràn ra khu vực xây dựng, bảo vệ môi trường.</w:t>
      </w:r>
    </w:p>
    <w:p w14:paraId="3B1A3F02" w14:textId="77777777" w:rsidR="005A30A4" w:rsidRPr="00AD6769" w:rsidRDefault="005A30A4" w:rsidP="005A30A4">
      <w:pPr>
        <w:pStyle w:val="5MUC5"/>
        <w:spacing w:beforeLines="60" w:before="144" w:afterLines="60" w:after="144"/>
        <w:rPr>
          <w:rFonts w:cs="Times New Roman"/>
          <w:b/>
          <w:bCs/>
          <w:i w:val="0"/>
          <w:iCs/>
          <w:sz w:val="26"/>
          <w:szCs w:val="26"/>
        </w:rPr>
      </w:pPr>
      <w:r w:rsidRPr="00AD6769">
        <w:rPr>
          <w:rFonts w:cs="Times New Roman"/>
          <w:b/>
          <w:bCs/>
          <w:i w:val="0"/>
          <w:iCs/>
          <w:sz w:val="26"/>
          <w:szCs w:val="26"/>
        </w:rPr>
        <w:t>b. Đối với nước thải xây dựng</w:t>
      </w:r>
      <w:bookmarkEnd w:id="709"/>
      <w:bookmarkEnd w:id="710"/>
      <w:bookmarkEnd w:id="711"/>
      <w:bookmarkEnd w:id="712"/>
    </w:p>
    <w:p w14:paraId="78F0061E" w14:textId="77777777" w:rsidR="005A30A4" w:rsidRPr="00AD6769" w:rsidRDefault="005A30A4" w:rsidP="005A30A4">
      <w:pPr>
        <w:pStyle w:val="11NOIDUNG"/>
        <w:spacing w:beforeLines="60" w:before="144" w:afterLines="60" w:after="144"/>
        <w:rPr>
          <w:sz w:val="26"/>
          <w:szCs w:val="26"/>
          <w:lang w:val="it-IT"/>
        </w:rPr>
      </w:pPr>
      <w:bookmarkStart w:id="717" w:name="_Toc28854526"/>
      <w:bookmarkStart w:id="718" w:name="_Toc33692505"/>
      <w:bookmarkStart w:id="719" w:name="_Toc33692784"/>
      <w:bookmarkEnd w:id="713"/>
      <w:bookmarkEnd w:id="714"/>
      <w:bookmarkEnd w:id="715"/>
      <w:r w:rsidRPr="00AD6769">
        <w:rPr>
          <w:sz w:val="26"/>
          <w:szCs w:val="26"/>
          <w:lang w:val="it-IT"/>
        </w:rPr>
        <w:t>Để giảm thiểu tác động của nước thải xây dựng đến môi trường, Chủ dự án sẽ quản lý chặt chẽ và yêu cầu đơn vị thi công áp dụng các biện pháp sau:</w:t>
      </w:r>
    </w:p>
    <w:p w14:paraId="2B27974C" w14:textId="77777777" w:rsidR="005A30A4" w:rsidRPr="00AD6769" w:rsidRDefault="005A30A4" w:rsidP="005A30A4">
      <w:pPr>
        <w:pStyle w:val="11NOIDUNG"/>
        <w:spacing w:beforeLines="60" w:before="144" w:afterLines="60" w:after="144"/>
        <w:rPr>
          <w:sz w:val="26"/>
          <w:szCs w:val="26"/>
          <w:lang w:val="it-IT"/>
        </w:rPr>
      </w:pPr>
      <w:r w:rsidRPr="00AD6769">
        <w:rPr>
          <w:sz w:val="26"/>
          <w:szCs w:val="26"/>
          <w:lang w:val="it-IT"/>
        </w:rPr>
        <w:t>- Thu gom vào hồ lắng tạm với dung tích 4 m³ (kích thước hố là 2,0 x 2,0 x 1,0 m). Nước thải sau khi lắng lọc được tái sử dụng vào mục đích rửa phương tiện vận chuyển, trộn bê tông và tưới nước dập bụi trên công trường thi công.</w:t>
      </w:r>
    </w:p>
    <w:p w14:paraId="28E415C1" w14:textId="77777777" w:rsidR="005A30A4" w:rsidRPr="00AD6769" w:rsidRDefault="005A30A4" w:rsidP="005A30A4">
      <w:pPr>
        <w:pStyle w:val="11NOIDUNG"/>
        <w:spacing w:beforeLines="60" w:before="144" w:afterLines="60" w:after="144"/>
        <w:rPr>
          <w:sz w:val="26"/>
          <w:szCs w:val="26"/>
          <w:lang w:val="it-IT"/>
        </w:rPr>
      </w:pPr>
      <w:r w:rsidRPr="00AD6769">
        <w:rPr>
          <w:sz w:val="26"/>
          <w:szCs w:val="26"/>
          <w:lang w:val="it-IT"/>
        </w:rPr>
        <w:t>Quy trình xử lý: Nước thải từ hoạt động vệ sinh phương tiện, thiết bị, máy móc phục vụ thi công xây dựng → Hố lắng tạm → Lắng cặn → Nước rửa sau khi được lắng cặn → Rửa phương tiện vận chuyển, trộn bê tông và tưới nước dập bụi trên công trường.</w:t>
      </w:r>
    </w:p>
    <w:p w14:paraId="51234A1B" w14:textId="77777777" w:rsidR="005A30A4" w:rsidRPr="00AD6769" w:rsidRDefault="005A30A4" w:rsidP="005A30A4">
      <w:pPr>
        <w:pStyle w:val="11NOIDUNG"/>
        <w:spacing w:beforeLines="60" w:before="144" w:afterLines="60" w:after="144"/>
        <w:rPr>
          <w:sz w:val="26"/>
          <w:szCs w:val="26"/>
          <w:lang w:val="it-IT"/>
        </w:rPr>
      </w:pPr>
      <w:r w:rsidRPr="00AD6769">
        <w:rPr>
          <w:sz w:val="26"/>
          <w:szCs w:val="26"/>
          <w:lang w:val="it-IT"/>
        </w:rPr>
        <w:t>- Quá trình thi công tận dụng tối đa nguồn nước để phục vụ cho việc bảo dưỡng công trình;</w:t>
      </w:r>
    </w:p>
    <w:p w14:paraId="51DEC21A" w14:textId="77777777" w:rsidR="005A30A4" w:rsidRPr="00AD6769" w:rsidRDefault="005A30A4" w:rsidP="005A30A4">
      <w:pPr>
        <w:pStyle w:val="11NOIDUNG"/>
        <w:spacing w:beforeLines="60" w:before="144" w:afterLines="60" w:after="144"/>
        <w:rPr>
          <w:sz w:val="26"/>
          <w:szCs w:val="26"/>
          <w:lang w:val="it-IT"/>
        </w:rPr>
      </w:pPr>
      <w:r w:rsidRPr="00AD6769">
        <w:rPr>
          <w:sz w:val="26"/>
          <w:szCs w:val="26"/>
          <w:lang w:val="it-IT"/>
        </w:rPr>
        <w:t>- Không tiến hành sửa chữa phương tiện vận chuyển tại công trường, việc sửa chữa, rửa xe được thực hiện tại các garage hoặc nếu bắt buộc sữa chữa tại công trường phải có bạt lót tránh không gây ô nhiễm môi trường đất.</w:t>
      </w:r>
    </w:p>
    <w:p w14:paraId="69C9468B" w14:textId="77777777" w:rsidR="005A30A4" w:rsidRPr="00AD6769" w:rsidRDefault="005A30A4" w:rsidP="005A30A4">
      <w:pPr>
        <w:pStyle w:val="5MUC5"/>
        <w:spacing w:beforeLines="60" w:before="144" w:afterLines="60" w:after="144"/>
        <w:rPr>
          <w:rFonts w:cs="Times New Roman"/>
          <w:b/>
          <w:bCs/>
          <w:i w:val="0"/>
          <w:iCs/>
          <w:sz w:val="26"/>
          <w:szCs w:val="26"/>
        </w:rPr>
      </w:pPr>
      <w:bookmarkStart w:id="720" w:name="_Toc38895179"/>
      <w:bookmarkStart w:id="721" w:name="_Toc38895737"/>
      <w:bookmarkStart w:id="722" w:name="_Toc39240365"/>
      <w:bookmarkStart w:id="723" w:name="_Toc39514126"/>
      <w:r w:rsidRPr="00AD6769">
        <w:rPr>
          <w:rFonts w:cs="Times New Roman"/>
          <w:b/>
          <w:bCs/>
          <w:i w:val="0"/>
          <w:iCs/>
          <w:sz w:val="26"/>
          <w:szCs w:val="26"/>
        </w:rPr>
        <w:lastRenderedPageBreak/>
        <w:t>c. Đối với nước mưa chảy trà</w:t>
      </w:r>
      <w:bookmarkEnd w:id="717"/>
      <w:bookmarkEnd w:id="718"/>
      <w:bookmarkEnd w:id="719"/>
      <w:bookmarkEnd w:id="720"/>
      <w:bookmarkEnd w:id="721"/>
      <w:bookmarkEnd w:id="722"/>
      <w:bookmarkEnd w:id="723"/>
      <w:r w:rsidRPr="00AD6769">
        <w:rPr>
          <w:rFonts w:cs="Times New Roman"/>
          <w:b/>
          <w:bCs/>
          <w:i w:val="0"/>
          <w:iCs/>
          <w:sz w:val="26"/>
          <w:szCs w:val="26"/>
        </w:rPr>
        <w:t>n</w:t>
      </w:r>
    </w:p>
    <w:p w14:paraId="69A4404C" w14:textId="77777777" w:rsidR="005A30A4" w:rsidRPr="00AD6769" w:rsidRDefault="005A30A4" w:rsidP="005A30A4">
      <w:pPr>
        <w:pStyle w:val="11NOIDUNG"/>
        <w:spacing w:beforeLines="60" w:before="144" w:afterLines="60" w:after="144"/>
        <w:rPr>
          <w:sz w:val="26"/>
          <w:szCs w:val="26"/>
          <w:lang w:val="it-IT"/>
        </w:rPr>
      </w:pPr>
      <w:r w:rsidRPr="00AD6769">
        <w:rPr>
          <w:sz w:val="26"/>
          <w:szCs w:val="26"/>
          <w:lang w:val="it-IT"/>
        </w:rPr>
        <w:t>Chủ dự án thực hiện một số biện pháp giảm thiểu khác như sau:</w:t>
      </w:r>
    </w:p>
    <w:p w14:paraId="5D43A2D6" w14:textId="77777777" w:rsidR="005A30A4" w:rsidRPr="00AD6769" w:rsidRDefault="005A30A4" w:rsidP="005A30A4">
      <w:pPr>
        <w:pStyle w:val="11NOIDUNG"/>
        <w:spacing w:beforeLines="60" w:before="144" w:afterLines="60" w:after="144"/>
        <w:rPr>
          <w:sz w:val="26"/>
          <w:szCs w:val="26"/>
          <w:lang w:val="it-IT"/>
        </w:rPr>
      </w:pPr>
      <w:r w:rsidRPr="00AD6769">
        <w:rPr>
          <w:sz w:val="26"/>
          <w:szCs w:val="26"/>
          <w:lang w:val="it-IT"/>
        </w:rPr>
        <w:t>- Đào tuyến mương đất, hở dài 206m, rộng 0,7m, sâu 0,7m tại khu vực phía Nam và tuyến mương đất, hở dài 233m, rộng 0,7m, sâu 0,7m phía Bắc dự án để thu gom nước mưa chảy tràn của khu vực dự án. Cuối tuyến tại góc phía Đông Nam và Đông Bắc bố trí hố ga lắng cặn kích thước 3x2x1m để lắng cặn trước khi thoát ra khe nước tự nhiên phía Đông dự án.</w:t>
      </w:r>
    </w:p>
    <w:p w14:paraId="06CAD5EB" w14:textId="77777777" w:rsidR="005A30A4" w:rsidRPr="00AD6769" w:rsidRDefault="005A30A4" w:rsidP="005A30A4">
      <w:pPr>
        <w:pStyle w:val="11NOIDUNG"/>
        <w:spacing w:beforeLines="60" w:before="144" w:afterLines="60" w:after="144"/>
        <w:rPr>
          <w:sz w:val="26"/>
          <w:szCs w:val="26"/>
          <w:lang w:val="it-IT"/>
        </w:rPr>
      </w:pPr>
      <w:r w:rsidRPr="00AD6769">
        <w:rPr>
          <w:sz w:val="26"/>
          <w:szCs w:val="26"/>
          <w:lang w:val="it-IT"/>
        </w:rPr>
        <w:t>- Thường xuyên kiểm tra, nạo vét, không để bùn đất, rác, phế thải xây dựng xâm nhập vào mương thoát nước gây tắc nghẽn hệ thống;</w:t>
      </w:r>
    </w:p>
    <w:p w14:paraId="2E7D5A9C" w14:textId="77777777" w:rsidR="005A30A4" w:rsidRPr="00AD6769" w:rsidRDefault="005A30A4" w:rsidP="005A30A4">
      <w:pPr>
        <w:pStyle w:val="11NOIDUNG"/>
        <w:spacing w:beforeLines="60" w:before="144" w:afterLines="60" w:after="144"/>
        <w:rPr>
          <w:sz w:val="26"/>
          <w:szCs w:val="26"/>
          <w:lang w:val="it-IT"/>
        </w:rPr>
      </w:pPr>
      <w:r w:rsidRPr="00AD6769">
        <w:rPr>
          <w:sz w:val="26"/>
          <w:szCs w:val="26"/>
          <w:lang w:val="it-IT"/>
        </w:rPr>
        <w:t>- Tránh tập trung các loại nguyên nhiên vật liệu cạnh các tuyến thoát nước để ngăn ngừa rơi vật liệu vào đường thoát nước;</w:t>
      </w:r>
    </w:p>
    <w:p w14:paraId="1A09DC08" w14:textId="77777777" w:rsidR="005A30A4" w:rsidRPr="00AD6769" w:rsidRDefault="005A30A4" w:rsidP="005A30A4">
      <w:pPr>
        <w:pStyle w:val="11NOIDUNG"/>
        <w:spacing w:beforeLines="60" w:before="144" w:afterLines="60" w:after="144"/>
        <w:rPr>
          <w:sz w:val="26"/>
          <w:szCs w:val="26"/>
          <w:lang w:val="it-IT"/>
        </w:rPr>
      </w:pPr>
      <w:r w:rsidRPr="00AD6769">
        <w:rPr>
          <w:sz w:val="26"/>
          <w:szCs w:val="26"/>
          <w:lang w:val="it-IT"/>
        </w:rPr>
        <w:t>- Thực hiện việc thay thế dầu nhờn, dầu máy, sửa chữa máy móc, phương tiện tại các gara sửa chữa để không làm phát sinh dầu mỡ thải trên công trường;</w:t>
      </w:r>
    </w:p>
    <w:p w14:paraId="074ACBB8" w14:textId="77777777" w:rsidR="005A30A4" w:rsidRPr="00AD6769" w:rsidRDefault="005A30A4" w:rsidP="005A30A4">
      <w:pPr>
        <w:pStyle w:val="11NOIDUNG"/>
        <w:spacing w:beforeLines="60" w:before="144" w:afterLines="60" w:after="144"/>
        <w:rPr>
          <w:sz w:val="26"/>
          <w:szCs w:val="26"/>
          <w:lang w:val="it-IT"/>
        </w:rPr>
      </w:pPr>
      <w:r w:rsidRPr="00AD6769">
        <w:rPr>
          <w:sz w:val="26"/>
          <w:szCs w:val="26"/>
          <w:lang w:val="it-IT"/>
        </w:rPr>
        <w:t>- Sắp xếp kế hoạch trong xây dựng để thi công các hạng mục chính trong mùa khô nhằm tránh và hạn chế nước mưa chảy tràn.</w:t>
      </w:r>
    </w:p>
    <w:p w14:paraId="41361633" w14:textId="3F97F32F" w:rsidR="0001707F" w:rsidRPr="004E022B" w:rsidRDefault="005A30A4" w:rsidP="005A30A4">
      <w:pPr>
        <w:pStyle w:val="11NOIDUNG"/>
        <w:spacing w:beforeLines="60" w:before="144" w:afterLines="60" w:after="144"/>
        <w:rPr>
          <w:spacing w:val="-2"/>
          <w:sz w:val="26"/>
          <w:szCs w:val="26"/>
          <w:lang w:val="it-IT"/>
        </w:rPr>
      </w:pPr>
      <w:r w:rsidRPr="004E022B">
        <w:rPr>
          <w:spacing w:val="-2"/>
          <w:sz w:val="26"/>
          <w:szCs w:val="26"/>
          <w:lang w:val="it-IT"/>
        </w:rPr>
        <w:t>Ngoài ra, để tránh bị ảnh hưởng đến hướng thoát nước chính của khu vực là khe cạn tự nhiên, Chủ dự án sẽ yêu cầu Nhà thầu thi công san ủi trong phạm vi khu vực dự án, không làm thay đổi mặt bằng cao độ địa hình khe cạn, tránh thay đổi hướng thoát tự nhiên.</w:t>
      </w:r>
    </w:p>
    <w:p w14:paraId="52FE8009" w14:textId="6D85BDDC" w:rsidR="0001707F" w:rsidRPr="00AD6769" w:rsidRDefault="00B41505" w:rsidP="00B41505">
      <w:pPr>
        <w:pStyle w:val="11NOIDUNG"/>
        <w:spacing w:beforeLines="60" w:before="144" w:afterLines="60" w:after="144"/>
        <w:outlineLvl w:val="2"/>
        <w:rPr>
          <w:i/>
          <w:iCs/>
          <w:sz w:val="26"/>
          <w:szCs w:val="26"/>
          <w:lang w:val="it-IT"/>
        </w:rPr>
      </w:pPr>
      <w:bookmarkStart w:id="724" w:name="_Toc204407728"/>
      <w:r w:rsidRPr="00AD6769">
        <w:rPr>
          <w:i/>
          <w:iCs/>
          <w:sz w:val="26"/>
          <w:szCs w:val="26"/>
          <w:lang w:val="it-IT"/>
        </w:rPr>
        <w:t>2.1.2</w:t>
      </w:r>
      <w:r w:rsidR="0001707F" w:rsidRPr="00AD6769">
        <w:rPr>
          <w:i/>
          <w:iCs/>
          <w:sz w:val="26"/>
          <w:szCs w:val="26"/>
          <w:lang w:val="it-IT"/>
        </w:rPr>
        <w:t xml:space="preserve"> Về rác thải sinh hoạt, chất thải xây dựng, chất thải rắn công nghiệp thông thường và chất thải nguy hại:</w:t>
      </w:r>
      <w:bookmarkEnd w:id="724"/>
      <w:r w:rsidR="0001707F" w:rsidRPr="00AD6769">
        <w:rPr>
          <w:i/>
          <w:iCs/>
          <w:sz w:val="26"/>
          <w:szCs w:val="26"/>
          <w:lang w:val="it-IT"/>
        </w:rPr>
        <w:t xml:space="preserve"> </w:t>
      </w:r>
    </w:p>
    <w:p w14:paraId="5B52F236" w14:textId="77777777" w:rsidR="00B41505" w:rsidRPr="00AD6769" w:rsidRDefault="00B41505" w:rsidP="00B41505">
      <w:pPr>
        <w:pStyle w:val="5MUC5"/>
        <w:spacing w:beforeLines="60" w:before="144" w:afterLines="60" w:after="144"/>
        <w:rPr>
          <w:rFonts w:cs="Times New Roman"/>
          <w:b/>
          <w:bCs/>
          <w:i w:val="0"/>
          <w:iCs/>
          <w:sz w:val="26"/>
          <w:szCs w:val="26"/>
        </w:rPr>
      </w:pPr>
      <w:bookmarkStart w:id="725" w:name="_Toc28854528"/>
      <w:bookmarkStart w:id="726" w:name="_Toc33692507"/>
      <w:bookmarkStart w:id="727" w:name="_Toc33692786"/>
      <w:bookmarkStart w:id="728" w:name="_Toc38895181"/>
      <w:bookmarkStart w:id="729" w:name="_Toc38895739"/>
      <w:bookmarkStart w:id="730" w:name="_Toc39240367"/>
      <w:bookmarkStart w:id="731" w:name="_Toc39514128"/>
      <w:r w:rsidRPr="00AD6769">
        <w:rPr>
          <w:rFonts w:cs="Times New Roman"/>
          <w:b/>
          <w:bCs/>
          <w:i w:val="0"/>
          <w:iCs/>
          <w:sz w:val="26"/>
          <w:szCs w:val="26"/>
        </w:rPr>
        <w:t>a. Đối với CTR sinh hoạt</w:t>
      </w:r>
      <w:bookmarkEnd w:id="725"/>
      <w:bookmarkEnd w:id="726"/>
      <w:bookmarkEnd w:id="727"/>
      <w:bookmarkEnd w:id="728"/>
      <w:bookmarkEnd w:id="729"/>
      <w:bookmarkEnd w:id="730"/>
      <w:bookmarkEnd w:id="731"/>
    </w:p>
    <w:p w14:paraId="1822DE62" w14:textId="77777777" w:rsidR="00B41505" w:rsidRPr="00AD6769" w:rsidRDefault="00B41505" w:rsidP="00B41505">
      <w:pPr>
        <w:pStyle w:val="11NOIDUNG"/>
        <w:spacing w:beforeLines="60" w:before="144" w:afterLines="60" w:after="144"/>
        <w:rPr>
          <w:sz w:val="26"/>
          <w:szCs w:val="26"/>
          <w:lang w:val="it-IT"/>
        </w:rPr>
      </w:pPr>
      <w:bookmarkStart w:id="732" w:name="_Toc28854531"/>
      <w:bookmarkStart w:id="733" w:name="_Toc33692510"/>
      <w:bookmarkStart w:id="734" w:name="_Toc33692789"/>
      <w:r w:rsidRPr="00AD6769">
        <w:rPr>
          <w:sz w:val="26"/>
          <w:szCs w:val="26"/>
          <w:lang w:val="it-IT"/>
        </w:rPr>
        <w:t>- Thực hiện thu gom, phân loại tại nguồn theo quy định của Luật Bảo vệ môi trường và các quy định có liên quan. Bố trí 03 thùng đựng rác loại 120L tại khu vực lán trại, khu vực thi công để thu gom rác thải hàng ngày.</w:t>
      </w:r>
    </w:p>
    <w:p w14:paraId="0CBA0423"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Quy định và nhắc nhở công nhân bỏ rác đúng nơi quy định, tránh vứt rác bừa bãi ra môi trường xung quanh.</w:t>
      </w:r>
    </w:p>
    <w:p w14:paraId="573D5E79"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Đối với các loại rác thải có khả năng tận dụng như bìa catton, chai nhựa, vỏ lon, vụn sắt... được thu gom , tái sử dụng hoặc bán phế liệu.</w:t>
      </w:r>
    </w:p>
    <w:p w14:paraId="685E24CB"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Đối với rác thải sinh hoạt không có khả năng tái sử dụng, tái chế thì thu gom và định kỳ đem đi xử lý. Chủ Dự án sẽ hợp đồng với đội vệ sinh môi trường của xã Mai Thủy để thu gom 1tuần/1lần đưa đi xử lý.</w:t>
      </w:r>
    </w:p>
    <w:p w14:paraId="7EB65B9B" w14:textId="77777777" w:rsidR="00B41505" w:rsidRPr="00AD6769" w:rsidRDefault="00B41505" w:rsidP="00B41505">
      <w:pPr>
        <w:pStyle w:val="5MUC5"/>
        <w:spacing w:beforeLines="60" w:before="144" w:afterLines="60" w:after="144"/>
        <w:rPr>
          <w:rFonts w:cs="Times New Roman"/>
          <w:b/>
          <w:bCs/>
          <w:i w:val="0"/>
          <w:iCs/>
          <w:sz w:val="26"/>
          <w:szCs w:val="26"/>
        </w:rPr>
      </w:pPr>
      <w:bookmarkStart w:id="735" w:name="_Toc38895182"/>
      <w:bookmarkStart w:id="736" w:name="_Toc38895740"/>
      <w:bookmarkStart w:id="737" w:name="_Toc39240368"/>
      <w:bookmarkStart w:id="738" w:name="_Toc39514129"/>
      <w:r w:rsidRPr="00AD6769">
        <w:rPr>
          <w:rFonts w:cs="Times New Roman"/>
          <w:b/>
          <w:bCs/>
          <w:i w:val="0"/>
          <w:iCs/>
          <w:sz w:val="26"/>
          <w:szCs w:val="26"/>
        </w:rPr>
        <w:t>b. Đối với CTR xây dựng</w:t>
      </w:r>
      <w:bookmarkEnd w:id="732"/>
      <w:bookmarkEnd w:id="733"/>
      <w:bookmarkEnd w:id="734"/>
      <w:bookmarkEnd w:id="735"/>
      <w:bookmarkEnd w:id="736"/>
      <w:bookmarkEnd w:id="737"/>
      <w:bookmarkEnd w:id="738"/>
    </w:p>
    <w:p w14:paraId="34E53DAC"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Thực hiện phân loại CTR sinh hoạt và CTR xây dựng.</w:t>
      </w:r>
    </w:p>
    <w:p w14:paraId="597BCCC5" w14:textId="77777777" w:rsidR="00B41505" w:rsidRPr="00AD6769" w:rsidRDefault="00B41505" w:rsidP="00B41505">
      <w:pPr>
        <w:pStyle w:val="11NOIDUNG"/>
        <w:spacing w:beforeLines="60" w:before="144" w:afterLines="60" w:after="144"/>
        <w:rPr>
          <w:sz w:val="26"/>
          <w:szCs w:val="26"/>
          <w:lang w:val="it-IT"/>
        </w:rPr>
      </w:pPr>
      <w:bookmarkStart w:id="739" w:name="_Toc28854532"/>
      <w:bookmarkStart w:id="740" w:name="_Toc35116026"/>
      <w:r w:rsidRPr="00AD6769">
        <w:rPr>
          <w:sz w:val="26"/>
          <w:szCs w:val="26"/>
          <w:lang w:val="it-IT"/>
        </w:rPr>
        <w:t>- Bố trí bãi lưu giữ bảo đảm yêu cầu vệ sinh môi trường, không ảnh hưởng xấu đến môi trường khu vực. Sau đó chuyển giao với đơn vị có chức năng thu gom, tái chế, tái sử dụng hoặc xử lý theo quy định.</w:t>
      </w:r>
    </w:p>
    <w:p w14:paraId="7D6B80DF"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lastRenderedPageBreak/>
        <w:t>- Đối với các loại chất thải như: chai nhựa, thuỷ tinh, bao bì xi măng, sắt thép vụn... sẽ được tận thu hoặc bán cho các đơn vị thu mua phế liệu.</w:t>
      </w:r>
      <w:bookmarkEnd w:id="739"/>
      <w:bookmarkEnd w:id="740"/>
    </w:p>
    <w:p w14:paraId="203BED04"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Đối với lượng thực bì (cây keo, cây bụi): Phần thân gỗ cây có sinh khối lớn được cắt, thu gom và bán cho các đơn vị có nhu cầu thu mua. Phần thân nhỏ, cành cây sẽ cho người dân sử dụng trong sinh hoạt, phần không sử dụng được sẽ được thu gom và hợp đồng với đơn vị có chức năng vận chuyển, xử lý theo đúng quy định.</w:t>
      </w:r>
    </w:p>
    <w:p w14:paraId="36006BA0"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Đối với lượng đất hữu cơ khoảng 341,4m</w:t>
      </w:r>
      <w:r w:rsidRPr="00AD6769">
        <w:rPr>
          <w:sz w:val="26"/>
          <w:szCs w:val="26"/>
          <w:vertAlign w:val="superscript"/>
          <w:lang w:val="it-IT"/>
        </w:rPr>
        <w:t>3</w:t>
      </w:r>
      <w:r w:rsidRPr="00AD6769">
        <w:rPr>
          <w:sz w:val="26"/>
          <w:szCs w:val="26"/>
          <w:lang w:val="it-IT"/>
        </w:rPr>
        <w:t xml:space="preserve"> sẽ được thu gom và đắp vào khu vực trồng cây nhằm tận dụng để trồng cây. Không vận chuyển đất hữu cơ ra ngoài phạm vi dự án.</w:t>
      </w:r>
    </w:p>
    <w:p w14:paraId="492DA34E" w14:textId="77777777" w:rsidR="00B41505" w:rsidRPr="00AD6769" w:rsidRDefault="00B41505" w:rsidP="00B41505">
      <w:pPr>
        <w:pStyle w:val="7NOIDUNG"/>
        <w:spacing w:beforeLines="60" w:before="144" w:afterLines="60" w:after="144"/>
        <w:rPr>
          <w:color w:val="auto"/>
          <w:sz w:val="26"/>
          <w:szCs w:val="26"/>
          <w:lang w:val="cs-CZ"/>
        </w:rPr>
      </w:pPr>
      <w:r w:rsidRPr="00AD6769">
        <w:rPr>
          <w:color w:val="auto"/>
          <w:sz w:val="26"/>
          <w:szCs w:val="26"/>
          <w:lang w:val="cs-CZ"/>
        </w:rPr>
        <w:t>- Đối với khối lượng đất đào dư thừa (</w:t>
      </w:r>
      <w:r w:rsidRPr="00AD6769">
        <w:rPr>
          <w:color w:val="auto"/>
          <w:sz w:val="26"/>
          <w:szCs w:val="26"/>
          <w:lang w:val="it-IT"/>
        </w:rPr>
        <w:t>142.156,43 m</w:t>
      </w:r>
      <w:r w:rsidRPr="00AD6769">
        <w:rPr>
          <w:color w:val="auto"/>
          <w:sz w:val="26"/>
          <w:szCs w:val="26"/>
          <w:vertAlign w:val="superscript"/>
          <w:lang w:val="it-IT"/>
        </w:rPr>
        <w:t>3</w:t>
      </w:r>
      <w:r w:rsidRPr="00AD6769">
        <w:rPr>
          <w:color w:val="auto"/>
          <w:sz w:val="26"/>
          <w:szCs w:val="26"/>
          <w:lang w:val="it-IT"/>
        </w:rPr>
        <w:t>)</w:t>
      </w:r>
      <w:r w:rsidRPr="00AD6769">
        <w:rPr>
          <w:color w:val="auto"/>
          <w:sz w:val="26"/>
          <w:szCs w:val="26"/>
          <w:lang w:val="cs-CZ"/>
        </w:rPr>
        <w:t>: Chủ dự án sẽ thực hiện thủ tục tận thu theo yêu cầu của cơ quan quả lý nhà nước có thẩm quyền trước khi thi công dự án và vận chuyển đất đi bán cho các đơn vị có nhu cầu. Công ty cam kết thực hiện các quy định pháp luật về xây dựng, khoáng sản, tài nguyên môi trường, các quy định khác có liên quan; thực hiện các nghĩa vụ tài chính (tiền cấp quyền, thuế tài nguyên, phí bảo vệ môi trường...)</w:t>
      </w:r>
    </w:p>
    <w:p w14:paraId="76DEBA6E" w14:textId="77777777" w:rsidR="00B41505" w:rsidRPr="00AD6769" w:rsidRDefault="00B41505" w:rsidP="00B41505">
      <w:pPr>
        <w:pStyle w:val="7NOIDUNG"/>
        <w:spacing w:beforeLines="60" w:before="144" w:afterLines="60" w:after="144"/>
        <w:rPr>
          <w:color w:val="auto"/>
          <w:sz w:val="26"/>
          <w:szCs w:val="26"/>
          <w:lang w:val="cs-CZ"/>
        </w:rPr>
      </w:pPr>
      <w:r w:rsidRPr="00AD6769">
        <w:rPr>
          <w:color w:val="auto"/>
          <w:sz w:val="26"/>
          <w:szCs w:val="26"/>
          <w:lang w:val="cs-CZ"/>
        </w:rPr>
        <w:t>- Trong quá trình thi công đào đắp sẽ thi công theo hình thức cuốn chiếu, lượng đất dư thừa sẽ được lưu chứa tạm thời trong phạm vi dự án trước khi vận chuyển đi tận thu theo cấp phép của cơ quan quản lý có thẩm quyền.</w:t>
      </w:r>
    </w:p>
    <w:p w14:paraId="59A2F8A8" w14:textId="77777777" w:rsidR="00B41505" w:rsidRPr="00AD6769" w:rsidRDefault="00B41505" w:rsidP="00B41505">
      <w:pPr>
        <w:pStyle w:val="11NOIDUNG"/>
        <w:spacing w:beforeLines="60" w:before="144" w:afterLines="60" w:after="144"/>
        <w:rPr>
          <w:sz w:val="26"/>
          <w:szCs w:val="26"/>
          <w:lang w:val="cs-CZ"/>
        </w:rPr>
      </w:pPr>
      <w:r w:rsidRPr="00AD6769">
        <w:rPr>
          <w:sz w:val="26"/>
          <w:szCs w:val="26"/>
          <w:lang w:val="cs-CZ"/>
        </w:rPr>
        <w:t>- Đối với các phương tiện vận chuyển đá, vật liệu xây dựng sẽ được phủ bạt để giảm đất rơi vãi và giảm phát sinh bụi.</w:t>
      </w:r>
    </w:p>
    <w:p w14:paraId="5C2A380B" w14:textId="77777777" w:rsidR="00B41505" w:rsidRPr="00AD6769" w:rsidRDefault="00B41505" w:rsidP="00B41505">
      <w:pPr>
        <w:pStyle w:val="11NOIDUNG"/>
        <w:spacing w:beforeLines="60" w:before="144" w:afterLines="60" w:after="144"/>
        <w:rPr>
          <w:sz w:val="26"/>
          <w:szCs w:val="26"/>
          <w:lang w:val="cs-CZ"/>
        </w:rPr>
      </w:pPr>
      <w:r w:rsidRPr="00AD6769">
        <w:rPr>
          <w:sz w:val="26"/>
          <w:szCs w:val="26"/>
          <w:lang w:val="cs-CZ"/>
        </w:rPr>
        <w:t>- Tập trung thi công vào mùa khô, thi công theo hình thức cuốn chiếu hạn chế cuốn đất đá xuống các khe suối vào mùa mưa.</w:t>
      </w:r>
    </w:p>
    <w:p w14:paraId="5AB4F73B" w14:textId="3C362B76" w:rsidR="00B41505" w:rsidRPr="00AD6769" w:rsidRDefault="00B41505" w:rsidP="00B41505">
      <w:pPr>
        <w:pStyle w:val="5MUC5"/>
        <w:spacing w:beforeLines="60" w:before="144" w:afterLines="60" w:after="144"/>
        <w:rPr>
          <w:rFonts w:cs="Times New Roman"/>
          <w:b/>
          <w:bCs/>
          <w:i w:val="0"/>
          <w:iCs/>
          <w:sz w:val="26"/>
          <w:szCs w:val="26"/>
        </w:rPr>
      </w:pPr>
      <w:bookmarkStart w:id="741" w:name="_Toc28854533"/>
      <w:bookmarkStart w:id="742" w:name="_Toc33692512"/>
      <w:bookmarkStart w:id="743" w:name="_Toc33692791"/>
      <w:bookmarkStart w:id="744" w:name="_Toc38895183"/>
      <w:bookmarkStart w:id="745" w:name="_Toc38895741"/>
      <w:bookmarkStart w:id="746" w:name="_Toc39240369"/>
      <w:bookmarkStart w:id="747" w:name="_Toc39514130"/>
      <w:r w:rsidRPr="00AD6769">
        <w:rPr>
          <w:rFonts w:cs="Times New Roman"/>
          <w:b/>
          <w:bCs/>
          <w:i w:val="0"/>
          <w:iCs/>
          <w:sz w:val="26"/>
          <w:szCs w:val="26"/>
        </w:rPr>
        <w:t>c. C</w:t>
      </w:r>
      <w:bookmarkEnd w:id="741"/>
      <w:bookmarkEnd w:id="742"/>
      <w:bookmarkEnd w:id="743"/>
      <w:bookmarkEnd w:id="744"/>
      <w:bookmarkEnd w:id="745"/>
      <w:bookmarkEnd w:id="746"/>
      <w:bookmarkEnd w:id="747"/>
      <w:r w:rsidRPr="00AD6769">
        <w:rPr>
          <w:rFonts w:cs="Times New Roman"/>
          <w:b/>
          <w:bCs/>
          <w:i w:val="0"/>
          <w:iCs/>
          <w:sz w:val="26"/>
          <w:szCs w:val="26"/>
        </w:rPr>
        <w:t>hất thải nguy hại</w:t>
      </w:r>
    </w:p>
    <w:p w14:paraId="6B7D6839" w14:textId="77777777" w:rsidR="00B41505" w:rsidRPr="00AD6769" w:rsidRDefault="00B41505" w:rsidP="00B41505">
      <w:pPr>
        <w:pStyle w:val="11NOIDUNG"/>
        <w:spacing w:beforeLines="60" w:before="144" w:afterLines="60" w:after="144"/>
        <w:rPr>
          <w:sz w:val="26"/>
          <w:szCs w:val="26"/>
          <w:lang w:val="cs-CZ"/>
        </w:rPr>
      </w:pPr>
      <w:r w:rsidRPr="00AD6769">
        <w:rPr>
          <w:sz w:val="26"/>
          <w:szCs w:val="26"/>
          <w:lang w:val="cs-CZ"/>
        </w:rPr>
        <w:t xml:space="preserve">Đối với CTNH có tần suất phát sinh không thường xuyên, tuy nhiên, thành phần, tính chất rất nguy hại tới môi trường nên cần phải quản lý chặt chẽ. Đặc biệt đối với dầu thải từ máy máy móc thiết bị (chỉ phát sinh khi có sự cố cháy nổ, hư hỏng, đối với việc sửa chữa, bảo dưỡng duy tu lớn cho phương tiện, thiết bị thi công sẽ hợp đồng với các cơ sở sửa chữa trên địa bàn có đủ năng lực thực hiện. </w:t>
      </w:r>
    </w:p>
    <w:p w14:paraId="074B69BC" w14:textId="77CEA25C" w:rsidR="00B41505" w:rsidRPr="00AD6769" w:rsidRDefault="00B41505" w:rsidP="00B41505">
      <w:pPr>
        <w:pStyle w:val="11NOIDUNG"/>
        <w:spacing w:beforeLines="60" w:before="144" w:afterLines="60" w:after="144"/>
        <w:rPr>
          <w:sz w:val="26"/>
          <w:szCs w:val="26"/>
          <w:lang w:val="cs-CZ"/>
        </w:rPr>
      </w:pPr>
      <w:r w:rsidRPr="00AD6769">
        <w:rPr>
          <w:sz w:val="26"/>
          <w:szCs w:val="26"/>
          <w:lang w:val="cs-CZ"/>
        </w:rPr>
        <w:t>Bố trí 02 thùng chuyên dụng chứa CTNH với dung tích 120 lít/thùng đảm bảo yêu cầu kỹ thuật để thu gom, lưu giữ tại kho chứa CTNH có diện tích khoảng 8,0 m². Kho lưu chứa CTNH có kết cấu đảm bảo các yêu cầu kỹ thuật theo quy định. CTNH được phân loại, phân định, gián nhãn và hợp đồng với đơn vị có đầy đủ năng lực và chức năng thu gom, vận chuyển, xử lý theo quy định.</w:t>
      </w:r>
    </w:p>
    <w:p w14:paraId="0882CD7D" w14:textId="1CA1D2DF" w:rsidR="0001707F" w:rsidRPr="00AD6769" w:rsidRDefault="00B41505" w:rsidP="00B41505">
      <w:pPr>
        <w:pStyle w:val="11NOIDUNG"/>
        <w:spacing w:beforeLines="60" w:before="144" w:afterLines="60" w:after="144"/>
        <w:outlineLvl w:val="2"/>
        <w:rPr>
          <w:i/>
          <w:iCs/>
          <w:sz w:val="26"/>
          <w:szCs w:val="26"/>
          <w:lang w:val="it-IT"/>
        </w:rPr>
      </w:pPr>
      <w:bookmarkStart w:id="748" w:name="_Toc204407729"/>
      <w:r w:rsidRPr="00AD6769">
        <w:rPr>
          <w:i/>
          <w:iCs/>
          <w:sz w:val="26"/>
          <w:szCs w:val="26"/>
          <w:lang w:val="it-IT"/>
        </w:rPr>
        <w:t>2.1.3.</w:t>
      </w:r>
      <w:r w:rsidR="0001707F" w:rsidRPr="00AD6769">
        <w:rPr>
          <w:i/>
          <w:iCs/>
          <w:sz w:val="26"/>
          <w:szCs w:val="26"/>
          <w:lang w:val="it-IT"/>
        </w:rPr>
        <w:t xml:space="preserve"> Về bụi, khí thải</w:t>
      </w:r>
      <w:bookmarkEnd w:id="748"/>
    </w:p>
    <w:p w14:paraId="609B5291" w14:textId="77777777" w:rsidR="00B41505" w:rsidRPr="00AD6769" w:rsidRDefault="00B41505" w:rsidP="00B41505">
      <w:pPr>
        <w:pStyle w:val="5MUC5"/>
        <w:spacing w:beforeLines="60" w:before="144" w:afterLines="60" w:after="144"/>
        <w:rPr>
          <w:rFonts w:cs="Times New Roman"/>
          <w:b/>
          <w:bCs/>
          <w:i w:val="0"/>
          <w:iCs/>
          <w:sz w:val="26"/>
          <w:szCs w:val="26"/>
        </w:rPr>
      </w:pPr>
      <w:r w:rsidRPr="00AD6769">
        <w:rPr>
          <w:rFonts w:cs="Times New Roman"/>
          <w:b/>
          <w:bCs/>
          <w:i w:val="0"/>
          <w:iCs/>
          <w:sz w:val="26"/>
          <w:szCs w:val="26"/>
        </w:rPr>
        <w:t>a. Đối với việc</w:t>
      </w:r>
      <w:r w:rsidRPr="00AD6769">
        <w:rPr>
          <w:rFonts w:cs="Times New Roman"/>
          <w:b/>
          <w:bCs/>
          <w:i w:val="0"/>
          <w:iCs/>
          <w:sz w:val="26"/>
          <w:szCs w:val="26"/>
          <w:lang w:val="vi-VN"/>
        </w:rPr>
        <w:t xml:space="preserve"> </w:t>
      </w:r>
      <w:r w:rsidRPr="00AD6769">
        <w:rPr>
          <w:rFonts w:cs="Times New Roman"/>
          <w:b/>
          <w:bCs/>
          <w:i w:val="0"/>
          <w:iCs/>
          <w:sz w:val="26"/>
          <w:szCs w:val="26"/>
        </w:rPr>
        <w:t>vận chuyển nguyên vật liệu xây dựng, máy móc thiết bị</w:t>
      </w:r>
    </w:p>
    <w:p w14:paraId="41BB68B5" w14:textId="77777777" w:rsidR="00B41505" w:rsidRPr="00AD6769" w:rsidRDefault="00B41505" w:rsidP="00B41505">
      <w:pPr>
        <w:pStyle w:val="11NOIDUNG"/>
        <w:spacing w:beforeLines="60" w:before="144" w:afterLines="60" w:after="144"/>
        <w:rPr>
          <w:sz w:val="26"/>
          <w:szCs w:val="26"/>
          <w:lang w:val="vi-VN"/>
        </w:rPr>
      </w:pPr>
      <w:r w:rsidRPr="00AD6769">
        <w:rPr>
          <w:sz w:val="26"/>
          <w:szCs w:val="26"/>
          <w:lang w:val="vi-VN"/>
        </w:rPr>
        <w:t xml:space="preserve">Để </w:t>
      </w:r>
      <w:r w:rsidRPr="00AD6769">
        <w:rPr>
          <w:sz w:val="26"/>
          <w:szCs w:val="26"/>
          <w:lang w:val="it-IT"/>
        </w:rPr>
        <w:t xml:space="preserve">giảm thiểu các tác động do bụi và khí thải trong quá trình vận chuyển nguyên vật liệu xây dựng, máy móc thiết bị, Chủ dự án và Nhà thầu thi công sẽ áp dụng các </w:t>
      </w:r>
      <w:r w:rsidRPr="00AD6769">
        <w:rPr>
          <w:sz w:val="26"/>
          <w:szCs w:val="26"/>
          <w:lang w:val="vi-VN"/>
        </w:rPr>
        <w:t>biện pháp</w:t>
      </w:r>
      <w:r w:rsidRPr="00AD6769">
        <w:rPr>
          <w:sz w:val="26"/>
          <w:szCs w:val="26"/>
          <w:lang w:val="it-IT"/>
        </w:rPr>
        <w:t xml:space="preserve"> sau đây</w:t>
      </w:r>
      <w:r w:rsidRPr="00AD6769">
        <w:rPr>
          <w:sz w:val="26"/>
          <w:szCs w:val="26"/>
          <w:lang w:val="vi-VN"/>
        </w:rPr>
        <w:t>:</w:t>
      </w:r>
    </w:p>
    <w:p w14:paraId="4DACAE09" w14:textId="77777777" w:rsidR="00B41505" w:rsidRPr="00AD6769" w:rsidRDefault="00B41505" w:rsidP="00B41505">
      <w:pPr>
        <w:pStyle w:val="11NOIDUNG"/>
        <w:spacing w:beforeLines="60" w:before="144" w:afterLines="60" w:after="144"/>
        <w:rPr>
          <w:spacing w:val="-2"/>
          <w:sz w:val="26"/>
          <w:szCs w:val="26"/>
          <w:lang w:val="vi-VN"/>
        </w:rPr>
      </w:pPr>
      <w:r w:rsidRPr="00AD6769">
        <w:rPr>
          <w:spacing w:val="-2"/>
          <w:sz w:val="26"/>
          <w:szCs w:val="26"/>
          <w:lang w:val="vi-VN"/>
        </w:rPr>
        <w:lastRenderedPageBreak/>
        <w:t>- Lập phương án thi công, tiến độ thi công, lựa chọn loại phương tiện vận chuyển phù hợp.</w:t>
      </w:r>
    </w:p>
    <w:p w14:paraId="749D77A4" w14:textId="77777777" w:rsidR="00B41505" w:rsidRPr="00AD6769" w:rsidRDefault="00B41505" w:rsidP="00B41505">
      <w:pPr>
        <w:pStyle w:val="11NOIDUNG"/>
        <w:spacing w:beforeLines="60" w:before="144" w:afterLines="60" w:after="144"/>
        <w:rPr>
          <w:sz w:val="26"/>
          <w:szCs w:val="26"/>
          <w:lang w:val="vi-VN"/>
        </w:rPr>
      </w:pPr>
      <w:r w:rsidRPr="00AD6769">
        <w:rPr>
          <w:sz w:val="26"/>
          <w:szCs w:val="26"/>
          <w:lang w:val="vi-VN"/>
        </w:rPr>
        <w:t>- Các xe vận chuyển đất đá, vật liệu xây dựng được che phủ kín bạt khi vận chuyển nguyên vật liệu. Khi xe ra khỏi dự án thì kiểm tra bùn đất, tránh bám dính rơi trên đường vận chuyển. Chủ dự án bố trí công nhân thường xuyên thu dọn nguyên vật liệu rơi vãi trong khu vực thi công và trên tuyến đường vận chuyển.</w:t>
      </w:r>
    </w:p>
    <w:p w14:paraId="5803CFC1" w14:textId="77777777" w:rsidR="00B41505" w:rsidRPr="00AD6769" w:rsidRDefault="00B41505" w:rsidP="00B41505">
      <w:pPr>
        <w:pStyle w:val="11NOIDUNG"/>
        <w:spacing w:beforeLines="60" w:before="144" w:afterLines="60" w:after="144"/>
        <w:rPr>
          <w:sz w:val="26"/>
          <w:szCs w:val="26"/>
          <w:lang w:val="vi-VN"/>
        </w:rPr>
      </w:pPr>
      <w:r w:rsidRPr="00AD6769">
        <w:rPr>
          <w:sz w:val="26"/>
          <w:szCs w:val="26"/>
          <w:lang w:val="vi-VN"/>
        </w:rPr>
        <w:t>- Thực hiện phun ẩm, tưới nước tại các tuyến đường vận chuyển vật liệu (đoạn vào khu vực dự án với chiều dài khoảng 1,0km) trong những ngày nắng nóng với tần suất tối thiểu 4 lần/ngày. Và tăng tần suất 6 lần/ngày trong những ngày nắng và có gió lớn.</w:t>
      </w:r>
    </w:p>
    <w:p w14:paraId="2545FEA6" w14:textId="77777777" w:rsidR="00B41505" w:rsidRPr="00AD6769" w:rsidRDefault="00B41505" w:rsidP="00B41505">
      <w:pPr>
        <w:pStyle w:val="11NOIDUNG"/>
        <w:spacing w:beforeLines="60" w:before="144" w:afterLines="60" w:after="144"/>
        <w:rPr>
          <w:sz w:val="26"/>
          <w:szCs w:val="26"/>
          <w:lang w:val="vi-VN"/>
        </w:rPr>
      </w:pPr>
      <w:r w:rsidRPr="00AD6769">
        <w:rPr>
          <w:sz w:val="26"/>
          <w:szCs w:val="26"/>
          <w:lang w:val="vi-VN"/>
        </w:rPr>
        <w:t>- Các tài xế lái xe yêu cầu phải có giấy phép lái xe và cần phải chấp thuận luật giao thông. Yêu cầu các lái xe không phóng nhanh vượt ẩu, không đổ, dừng xe tại các khu vực lề đường.</w:t>
      </w:r>
    </w:p>
    <w:p w14:paraId="0946F07D" w14:textId="77777777" w:rsidR="00B41505" w:rsidRPr="00AD6769" w:rsidRDefault="00B41505" w:rsidP="00B41505">
      <w:pPr>
        <w:pStyle w:val="11NOIDUNG"/>
        <w:spacing w:beforeLines="60" w:before="144" w:afterLines="60" w:after="144"/>
        <w:rPr>
          <w:sz w:val="26"/>
          <w:szCs w:val="26"/>
          <w:lang w:val="vi-VN"/>
        </w:rPr>
      </w:pPr>
      <w:r w:rsidRPr="00AD6769">
        <w:rPr>
          <w:sz w:val="26"/>
          <w:szCs w:val="26"/>
          <w:lang w:val="vi-VN"/>
        </w:rPr>
        <w:t>- Trường hợp các tuyến vận chuyển bị hư hỏng do việc vận chuyển gây ra, Chủ dự án cần yêu cầu nhà thầu thi công nhanh chống khắc phục, sửa chữa các đoạn đường bị hư hại.</w:t>
      </w:r>
    </w:p>
    <w:p w14:paraId="01849826" w14:textId="77777777" w:rsidR="00B41505" w:rsidRPr="004E022B" w:rsidRDefault="00B41505" w:rsidP="00B41505">
      <w:pPr>
        <w:pStyle w:val="11NOIDUNG"/>
        <w:spacing w:beforeLines="60" w:before="144" w:afterLines="60" w:after="144"/>
        <w:rPr>
          <w:spacing w:val="-2"/>
          <w:sz w:val="26"/>
          <w:szCs w:val="26"/>
          <w:lang w:val="vi-VN"/>
        </w:rPr>
      </w:pPr>
      <w:r w:rsidRPr="004E022B">
        <w:rPr>
          <w:spacing w:val="-2"/>
          <w:sz w:val="26"/>
          <w:szCs w:val="26"/>
          <w:lang w:val="vi-VN"/>
        </w:rPr>
        <w:t>- Không sử dụng các phương tiện vận tải vận chuyển quá cũ có khả năng gây ô nhiễm; Các phương tiện giao thông cơ giới đường bộ bắt buộc phải có Giấy Chứng nhận kiểm định an toàn kỹ thuật và bảo vệ môi trường; Không vận chuyển nguyên, vật liệu quá tải, tránh vận chuyển vào buổi tối và giờ cao điểm, không được phóng nhanh vượt ẩu.</w:t>
      </w:r>
    </w:p>
    <w:p w14:paraId="56CD87C6" w14:textId="77777777" w:rsidR="00B41505" w:rsidRPr="00AD6769" w:rsidRDefault="00B41505" w:rsidP="00B41505">
      <w:pPr>
        <w:pStyle w:val="11NOIDUNG"/>
        <w:spacing w:beforeLines="60" w:before="144" w:afterLines="60" w:after="144"/>
        <w:rPr>
          <w:spacing w:val="-2"/>
          <w:sz w:val="26"/>
          <w:szCs w:val="26"/>
          <w:lang w:val="vi-VN"/>
        </w:rPr>
      </w:pPr>
      <w:r w:rsidRPr="00AD6769">
        <w:rPr>
          <w:spacing w:val="-2"/>
          <w:sz w:val="26"/>
          <w:szCs w:val="26"/>
          <w:lang w:val="vi-VN"/>
        </w:rPr>
        <w:t>- Trong trường hợp vật liệu rơi vãi dọc tuyến đường, Chủ dự án yêu cầu nhà thầu tiến hành thu dọn sạch sẽ trước khi tiếp tục công việc.</w:t>
      </w:r>
    </w:p>
    <w:p w14:paraId="25DEA9F3" w14:textId="77777777" w:rsidR="00B41505" w:rsidRPr="00AD6769" w:rsidRDefault="00B41505" w:rsidP="00B41505">
      <w:pPr>
        <w:pStyle w:val="5MUC5"/>
        <w:spacing w:beforeLines="60" w:before="144" w:afterLines="60" w:after="144"/>
        <w:rPr>
          <w:rFonts w:cs="Times New Roman"/>
          <w:b/>
          <w:bCs/>
          <w:i w:val="0"/>
          <w:iCs/>
          <w:sz w:val="26"/>
          <w:szCs w:val="26"/>
        </w:rPr>
      </w:pPr>
      <w:r w:rsidRPr="00AD6769">
        <w:rPr>
          <w:rFonts w:cs="Times New Roman"/>
          <w:b/>
          <w:bCs/>
          <w:i w:val="0"/>
          <w:iCs/>
          <w:sz w:val="26"/>
          <w:szCs w:val="26"/>
        </w:rPr>
        <w:t>b. Biện pháp giảm thiểu bụi và khí thải từ quá trình thi công xây dựng</w:t>
      </w:r>
    </w:p>
    <w:p w14:paraId="6A2A873F"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Đối với bụi từ quá trình bốc xúc, san gạt là tác động không thể tránh khỏi, tuy nhiên Chủ dự án sẽ giảm thiểu lượng bụi này bằng cách bố trí các máy móc thi công có khoảng cách và thời gian hoạt động hợp lý nhằm giảm nồng độ các chất ô nhiễm không khí trong công trường làm việc.</w:t>
      </w:r>
    </w:p>
    <w:p w14:paraId="7C937006"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Giảm thiểu bụi và khí thải từ quá trình san ủi, xây dựng công trình:</w:t>
      </w:r>
    </w:p>
    <w:p w14:paraId="3F3D84D9" w14:textId="77777777" w:rsidR="00B41505" w:rsidRPr="004E022B" w:rsidRDefault="00B41505" w:rsidP="00B41505">
      <w:pPr>
        <w:pStyle w:val="11NOIDUNG"/>
        <w:spacing w:beforeLines="60" w:before="144" w:afterLines="60" w:after="144"/>
        <w:rPr>
          <w:spacing w:val="-2"/>
          <w:sz w:val="26"/>
          <w:szCs w:val="26"/>
          <w:lang w:val="vi-VN"/>
        </w:rPr>
      </w:pPr>
      <w:r w:rsidRPr="004E022B">
        <w:rPr>
          <w:spacing w:val="-2"/>
          <w:sz w:val="26"/>
          <w:szCs w:val="26"/>
          <w:lang w:val="vi-VN"/>
        </w:rPr>
        <w:t xml:space="preserve">Để </w:t>
      </w:r>
      <w:r w:rsidRPr="004E022B">
        <w:rPr>
          <w:spacing w:val="-2"/>
          <w:sz w:val="26"/>
          <w:szCs w:val="26"/>
          <w:lang w:val="it-IT"/>
        </w:rPr>
        <w:t xml:space="preserve">giảm thiểu các tác động do bụi và khí thải trong quá trình thi công xây dựng các hạng mục công trình, Chủ dự án và Nhà thầu thi công sẽ áp dụng các </w:t>
      </w:r>
      <w:r w:rsidRPr="004E022B">
        <w:rPr>
          <w:spacing w:val="-2"/>
          <w:sz w:val="26"/>
          <w:szCs w:val="26"/>
          <w:lang w:val="vi-VN"/>
        </w:rPr>
        <w:t>biện pháp</w:t>
      </w:r>
      <w:r w:rsidRPr="004E022B">
        <w:rPr>
          <w:spacing w:val="-2"/>
          <w:sz w:val="26"/>
          <w:szCs w:val="26"/>
          <w:lang w:val="it-IT"/>
        </w:rPr>
        <w:t xml:space="preserve"> sau đây</w:t>
      </w:r>
      <w:r w:rsidRPr="004E022B">
        <w:rPr>
          <w:spacing w:val="-2"/>
          <w:sz w:val="26"/>
          <w:szCs w:val="26"/>
          <w:lang w:val="vi-VN"/>
        </w:rPr>
        <w:t>:</w:t>
      </w:r>
    </w:p>
    <w:p w14:paraId="361E5D9D" w14:textId="77777777" w:rsidR="00B41505" w:rsidRPr="00AD6769" w:rsidRDefault="00B41505" w:rsidP="00B41505">
      <w:pPr>
        <w:pStyle w:val="11NOIDUNG"/>
        <w:spacing w:beforeLines="60" w:before="144" w:afterLines="60" w:after="144"/>
        <w:rPr>
          <w:sz w:val="26"/>
          <w:szCs w:val="26"/>
          <w:lang w:val="vi-VN"/>
        </w:rPr>
      </w:pPr>
      <w:r w:rsidRPr="00AD6769">
        <w:rPr>
          <w:sz w:val="26"/>
          <w:szCs w:val="26"/>
          <w:lang w:val="vi-VN"/>
        </w:rPr>
        <w:t>- Thi công theo hình thức cuốn chiếu, dứt điểm từng hạng mục để dễ kiểm soát và hạn chế ô nhiễm bụi trên diện rộng.</w:t>
      </w:r>
    </w:p>
    <w:p w14:paraId="45FA0F46" w14:textId="77777777" w:rsidR="00B41505" w:rsidRPr="00AD6769" w:rsidRDefault="00B41505" w:rsidP="00B41505">
      <w:pPr>
        <w:pStyle w:val="11NOIDUNG"/>
        <w:spacing w:beforeLines="60" w:before="144" w:afterLines="60" w:after="144"/>
        <w:rPr>
          <w:sz w:val="26"/>
          <w:szCs w:val="26"/>
          <w:lang w:val="vi-VN"/>
        </w:rPr>
      </w:pPr>
      <w:r w:rsidRPr="00AD6769">
        <w:rPr>
          <w:sz w:val="26"/>
          <w:szCs w:val="26"/>
          <w:lang w:val="vi-VN"/>
        </w:rPr>
        <w:t>- Công nhân thi công xây dựng sẽ được trang bị bảo hộ lao động như: khẩu trang, găng tay, mũ, giày...</w:t>
      </w:r>
    </w:p>
    <w:p w14:paraId="2528D5F6" w14:textId="77777777" w:rsidR="00B41505" w:rsidRPr="00AD6769" w:rsidRDefault="00B41505" w:rsidP="00B41505">
      <w:pPr>
        <w:pStyle w:val="11NOIDUNG"/>
        <w:spacing w:beforeLines="60" w:before="144" w:afterLines="60" w:after="144"/>
        <w:rPr>
          <w:sz w:val="26"/>
          <w:szCs w:val="26"/>
          <w:lang w:val="vi-VN"/>
        </w:rPr>
      </w:pPr>
      <w:r w:rsidRPr="00AD6769">
        <w:rPr>
          <w:sz w:val="26"/>
          <w:szCs w:val="26"/>
          <w:lang w:val="vi-VN"/>
        </w:rPr>
        <w:t>- Chỉ sử dụng các phương tiện giao thông đã được đăng kiểm, không sử dụng các loại máy móc cũ có khả năng gây ô nhiễm cao.</w:t>
      </w:r>
    </w:p>
    <w:p w14:paraId="2AA4F691" w14:textId="77777777" w:rsidR="00B41505" w:rsidRPr="00AD6769" w:rsidRDefault="00B41505" w:rsidP="00B41505">
      <w:pPr>
        <w:pStyle w:val="11NOIDUNG"/>
        <w:spacing w:beforeLines="60" w:before="144" w:afterLines="60" w:after="144"/>
        <w:rPr>
          <w:sz w:val="26"/>
          <w:szCs w:val="26"/>
          <w:lang w:val="vi-VN"/>
        </w:rPr>
      </w:pPr>
      <w:r w:rsidRPr="00AD6769">
        <w:rPr>
          <w:sz w:val="26"/>
          <w:szCs w:val="26"/>
          <w:lang w:val="vi-VN"/>
        </w:rPr>
        <w:t>- Công nhân thi công sẽ được trang bị đầy đủ bảo hộ lao động.</w:t>
      </w:r>
    </w:p>
    <w:p w14:paraId="1593D4FF" w14:textId="77777777" w:rsidR="00B41505" w:rsidRPr="00AD6769" w:rsidRDefault="00B41505" w:rsidP="00B41505">
      <w:pPr>
        <w:pStyle w:val="11NOIDUNG"/>
        <w:spacing w:beforeLines="60" w:before="144" w:afterLines="60" w:after="144"/>
        <w:rPr>
          <w:bCs/>
          <w:iCs/>
          <w:sz w:val="26"/>
          <w:szCs w:val="26"/>
          <w:lang w:val="vi-VN"/>
        </w:rPr>
      </w:pPr>
      <w:r w:rsidRPr="00AD6769">
        <w:rPr>
          <w:bCs/>
          <w:iCs/>
          <w:sz w:val="26"/>
          <w:szCs w:val="26"/>
          <w:lang w:val="vi-VN"/>
        </w:rPr>
        <w:t>* Giảm thiểu ô nhiễm từ quá trình sơn, hàn kim loại</w:t>
      </w:r>
    </w:p>
    <w:p w14:paraId="635EF694" w14:textId="77777777" w:rsidR="00B41505" w:rsidRPr="00AD6769" w:rsidRDefault="00B41505" w:rsidP="00B41505">
      <w:pPr>
        <w:pStyle w:val="11NOIDUNG"/>
        <w:spacing w:beforeLines="60" w:before="144" w:afterLines="60" w:after="144"/>
        <w:rPr>
          <w:bCs/>
          <w:iCs/>
          <w:sz w:val="26"/>
          <w:szCs w:val="26"/>
          <w:lang w:val="vi-VN"/>
        </w:rPr>
      </w:pPr>
      <w:r w:rsidRPr="00AD6769">
        <w:rPr>
          <w:bCs/>
          <w:iCs/>
          <w:sz w:val="26"/>
          <w:szCs w:val="26"/>
          <w:lang w:val="vi-VN"/>
        </w:rPr>
        <w:lastRenderedPageBreak/>
        <w:t>- Các công đoạn công nghệ trong quá trình thi công xây dựng dự án như phun sơn, hàn kim loại, hầu hết được thực hiện ngoài trời. Do đó để giảm thiểu tác động của mùi từ quá trình sơn đơn vị chủ dự án sẽ sử dụng các loại sơn sinh thái dễ bay mùi nhanh. Công nhân làm việc sẽ được trang bị thiết bị, bảo hộ lao động như khẩu trang, găng tay, ủng cao su …</w:t>
      </w:r>
    </w:p>
    <w:p w14:paraId="43CC91B0" w14:textId="53A78958" w:rsidR="00B41505" w:rsidRPr="008826FC" w:rsidRDefault="00B41505" w:rsidP="00B41505">
      <w:pPr>
        <w:pStyle w:val="11NOIDUNG"/>
        <w:spacing w:beforeLines="60" w:before="144" w:afterLines="60" w:after="144"/>
        <w:rPr>
          <w:bCs/>
          <w:iCs/>
          <w:sz w:val="26"/>
          <w:szCs w:val="26"/>
          <w:lang w:val="vi-VN"/>
        </w:rPr>
      </w:pPr>
      <w:r w:rsidRPr="00AD6769">
        <w:rPr>
          <w:bCs/>
          <w:iCs/>
          <w:sz w:val="26"/>
          <w:szCs w:val="26"/>
          <w:lang w:val="vi-VN"/>
        </w:rPr>
        <w:t>- Hóa chất được sử dụng trong các hoạt động xây dựng như sơn, dầu mỡ, phụ gia … được chứa trong những thùng kín đặt trong khu vực có mái che. Che chắn những nơi phát sinh bụi, dùng xe tưới nước để tưới đường. Lên kế hoạch bố trí lưu lượng xe hợp lý theo các tuyến vào và các tuyến ra</w:t>
      </w:r>
      <w:r w:rsidRPr="008826FC">
        <w:rPr>
          <w:bCs/>
          <w:iCs/>
          <w:sz w:val="26"/>
          <w:szCs w:val="26"/>
          <w:lang w:val="vi-VN"/>
        </w:rPr>
        <w:t>.</w:t>
      </w:r>
    </w:p>
    <w:p w14:paraId="1D11DD53" w14:textId="4D7C653E" w:rsidR="0001707F" w:rsidRPr="00AD6769" w:rsidRDefault="00B41505" w:rsidP="00B41505">
      <w:pPr>
        <w:pStyle w:val="11NOIDUNG"/>
        <w:spacing w:beforeLines="60" w:before="144" w:afterLines="60" w:after="144"/>
        <w:outlineLvl w:val="2"/>
        <w:rPr>
          <w:i/>
          <w:iCs/>
          <w:sz w:val="26"/>
          <w:szCs w:val="26"/>
          <w:lang w:val="it-IT"/>
        </w:rPr>
      </w:pPr>
      <w:bookmarkStart w:id="749" w:name="_Toc204407730"/>
      <w:r w:rsidRPr="00AD6769">
        <w:rPr>
          <w:i/>
          <w:iCs/>
          <w:sz w:val="26"/>
          <w:szCs w:val="26"/>
          <w:lang w:val="it-IT"/>
        </w:rPr>
        <w:t>2.1.4.</w:t>
      </w:r>
      <w:r w:rsidR="0001707F" w:rsidRPr="00AD6769">
        <w:rPr>
          <w:i/>
          <w:iCs/>
          <w:sz w:val="26"/>
          <w:szCs w:val="26"/>
          <w:lang w:val="it-IT"/>
        </w:rPr>
        <w:t xml:space="preserve"> Về tiếng ồn, độ rung:</w:t>
      </w:r>
      <w:bookmarkEnd w:id="749"/>
      <w:r w:rsidR="0001707F" w:rsidRPr="00AD6769">
        <w:rPr>
          <w:i/>
          <w:iCs/>
          <w:sz w:val="26"/>
          <w:szCs w:val="26"/>
          <w:lang w:val="it-IT"/>
        </w:rPr>
        <w:t xml:space="preserve"> </w:t>
      </w:r>
    </w:p>
    <w:p w14:paraId="42A8BF8A"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Để giảm thiểu tiếng ồn, độ rung phát ra trong khu vực Dự án, các máy móc, phương tiện vận chuyển phải đảm bảo đúng quy định. Phương tiện giao thông phải có giấy chứng nhận kiểm định an toàn kỹ thuật và BVMT phương tiện giao thông cơ giới đường bộ.</w:t>
      </w:r>
    </w:p>
    <w:p w14:paraId="5EC8DDB5" w14:textId="77777777" w:rsidR="00B41505" w:rsidRPr="004E022B" w:rsidRDefault="00B41505" w:rsidP="00B41505">
      <w:pPr>
        <w:pStyle w:val="11NOIDUNG"/>
        <w:spacing w:beforeLines="60" w:before="144" w:afterLines="60" w:after="144"/>
        <w:rPr>
          <w:spacing w:val="-4"/>
          <w:sz w:val="26"/>
          <w:szCs w:val="26"/>
          <w:lang w:val="it-IT"/>
        </w:rPr>
      </w:pPr>
      <w:r w:rsidRPr="004E022B">
        <w:rPr>
          <w:spacing w:val="-4"/>
          <w:sz w:val="26"/>
          <w:szCs w:val="26"/>
          <w:lang w:val="it-IT"/>
        </w:rPr>
        <w:t>- Bố trí lịch thi công hợp lý, không thi công bằng các thiết bị cơ giới có khả năng gây ồn lớn trong thời gian yên tĩnh, tránh thi công vào thời gian từ 18h đến 6h sáng hôm sau.</w:t>
      </w:r>
    </w:p>
    <w:p w14:paraId="5AEE5B05"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Hạn chế các phương tiện vận chuyển qua các tuyến đường vào giờ cao điểm hay vào thời gian nghỉ ngơi của người dân.</w:t>
      </w:r>
    </w:p>
    <w:p w14:paraId="0526A8BC"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Không thi công với cường độ lớn, cần phân kỳ giai đoạn thi công hợp lý, tránh thi công một lần nhiều hạng mục nhằm giảm sự cộng hưởng của tiếng ồn, độ rung.</w:t>
      </w:r>
    </w:p>
    <w:p w14:paraId="3723E693" w14:textId="77777777" w:rsidR="00B41505" w:rsidRPr="004E022B" w:rsidRDefault="00B41505" w:rsidP="00B41505">
      <w:pPr>
        <w:pStyle w:val="11NOIDUNG"/>
        <w:spacing w:beforeLines="60" w:before="144" w:afterLines="60" w:after="144"/>
        <w:rPr>
          <w:spacing w:val="-4"/>
          <w:sz w:val="26"/>
          <w:szCs w:val="26"/>
          <w:lang w:val="it-IT"/>
        </w:rPr>
      </w:pPr>
      <w:r w:rsidRPr="004E022B">
        <w:rPr>
          <w:spacing w:val="-4"/>
          <w:sz w:val="26"/>
          <w:szCs w:val="26"/>
          <w:lang w:val="it-IT"/>
        </w:rPr>
        <w:t>- Không lập các lán trại, bãi đổ xe, tập trung phương tiện gần các khu vực có dân cư.</w:t>
      </w:r>
    </w:p>
    <w:p w14:paraId="77516AAB"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Các phương tiện vận chuyển phải đảm bảo hoạt động đúng công suất, vận chuyển đúng trọng tải quy định.</w:t>
      </w:r>
    </w:p>
    <w:p w14:paraId="09761716"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Tiến hành bôi trơn và thay thế các thiết bị hỏng nhằm hạn chế tiếng ồn, độ rung phát sinh từ hoạt động của máy móc, thiết bị.</w:t>
      </w:r>
    </w:p>
    <w:p w14:paraId="49CBE105" w14:textId="6789D463"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Trang bị dụng cụ bảo hộ lao động cho công nhân vận hành các máy móc phương tiện phát sinh độ ồn cao.</w:t>
      </w:r>
    </w:p>
    <w:p w14:paraId="1BB6E696" w14:textId="092B043D" w:rsidR="00A44CE6" w:rsidRPr="00AD6769" w:rsidRDefault="00B41505" w:rsidP="00A44CE6">
      <w:pPr>
        <w:pStyle w:val="11NOIDUNG"/>
        <w:spacing w:beforeLines="60" w:before="144" w:afterLines="60" w:after="144"/>
        <w:outlineLvl w:val="2"/>
        <w:rPr>
          <w:i/>
          <w:iCs/>
          <w:sz w:val="26"/>
          <w:szCs w:val="26"/>
          <w:lang w:val="it-IT"/>
        </w:rPr>
      </w:pPr>
      <w:bookmarkStart w:id="750" w:name="_Toc204407731"/>
      <w:r w:rsidRPr="00AD6769">
        <w:rPr>
          <w:i/>
          <w:iCs/>
          <w:sz w:val="26"/>
          <w:szCs w:val="26"/>
          <w:lang w:val="it-IT"/>
        </w:rPr>
        <w:t>2.1.5</w:t>
      </w:r>
      <w:r w:rsidR="0001707F" w:rsidRPr="00AD6769">
        <w:rPr>
          <w:i/>
          <w:iCs/>
          <w:sz w:val="26"/>
          <w:szCs w:val="26"/>
          <w:lang w:val="it-IT"/>
        </w:rPr>
        <w:t xml:space="preserve"> Các biện pháp bảo vệ môi trường khác</w:t>
      </w:r>
      <w:bookmarkEnd w:id="750"/>
    </w:p>
    <w:p w14:paraId="7E7BFDD5" w14:textId="2B66FBF3" w:rsidR="00B41505" w:rsidRPr="00AD6769" w:rsidRDefault="00B41505" w:rsidP="00B41505">
      <w:pPr>
        <w:pStyle w:val="5MUC5"/>
        <w:spacing w:beforeLines="60" w:before="144" w:afterLines="60" w:after="144"/>
        <w:rPr>
          <w:rFonts w:cs="Times New Roman"/>
          <w:b/>
          <w:bCs/>
          <w:i w:val="0"/>
          <w:iCs/>
          <w:sz w:val="26"/>
          <w:szCs w:val="26"/>
        </w:rPr>
      </w:pPr>
      <w:r w:rsidRPr="00AD6769">
        <w:rPr>
          <w:rFonts w:cs="Times New Roman"/>
          <w:b/>
          <w:bCs/>
          <w:i w:val="0"/>
          <w:iCs/>
          <w:sz w:val="26"/>
          <w:szCs w:val="26"/>
        </w:rPr>
        <w:t>a. Biện pháp giảm thiểu đến hoạt động giao thông</w:t>
      </w:r>
    </w:p>
    <w:p w14:paraId="75C5DDB8" w14:textId="77777777" w:rsidR="00B41505" w:rsidRPr="00AD6769" w:rsidRDefault="00B41505" w:rsidP="00B41505">
      <w:pPr>
        <w:pStyle w:val="ACAP4"/>
        <w:spacing w:beforeLines="60" w:before="144" w:afterLines="60" w:after="144"/>
        <w:rPr>
          <w:rFonts w:cs="Times New Roman"/>
          <w:sz w:val="26"/>
          <w:szCs w:val="26"/>
          <w:lang w:val="it-IT" w:eastAsia="zh-CN"/>
        </w:rPr>
      </w:pPr>
      <w:r w:rsidRPr="00AD6769">
        <w:rPr>
          <w:rFonts w:cs="Times New Roman"/>
          <w:sz w:val="26"/>
          <w:szCs w:val="26"/>
          <w:lang w:val="it-IT"/>
        </w:rPr>
        <w:t xml:space="preserve">• </w:t>
      </w:r>
      <w:r w:rsidRPr="00AD6769">
        <w:rPr>
          <w:rFonts w:cs="Times New Roman"/>
          <w:sz w:val="26"/>
          <w:szCs w:val="26"/>
          <w:lang w:val="it-IT" w:eastAsia="zh-CN"/>
        </w:rPr>
        <w:t>Giao thông khu vực</w:t>
      </w:r>
    </w:p>
    <w:p w14:paraId="42D7DA19" w14:textId="77777777" w:rsidR="00B41505" w:rsidRPr="00AD6769" w:rsidRDefault="00B41505" w:rsidP="00B41505">
      <w:pPr>
        <w:pStyle w:val="7NOIDUNG"/>
        <w:spacing w:beforeLines="60" w:before="144" w:afterLines="60" w:after="144"/>
        <w:rPr>
          <w:color w:val="auto"/>
          <w:sz w:val="26"/>
          <w:szCs w:val="26"/>
          <w:lang w:val="nb-NO"/>
        </w:rPr>
      </w:pPr>
      <w:r w:rsidRPr="00AD6769">
        <w:rPr>
          <w:color w:val="auto"/>
          <w:sz w:val="26"/>
          <w:szCs w:val="26"/>
          <w:lang w:val="nb-NO"/>
        </w:rPr>
        <w:t>Chủ Dự án sẽ yêu cầu đơn vị thi công thực hiện các biện pháp sau:</w:t>
      </w:r>
    </w:p>
    <w:p w14:paraId="6DD6CD77" w14:textId="77777777" w:rsidR="00B41505" w:rsidRPr="00AD6769" w:rsidRDefault="00B41505" w:rsidP="00B41505">
      <w:pPr>
        <w:pStyle w:val="7NOIDUNG"/>
        <w:spacing w:beforeLines="60" w:before="144" w:afterLines="60" w:after="144"/>
        <w:rPr>
          <w:color w:val="auto"/>
          <w:sz w:val="26"/>
          <w:szCs w:val="26"/>
          <w:lang w:val="nb-NO"/>
        </w:rPr>
      </w:pPr>
      <w:r w:rsidRPr="00AD6769">
        <w:rPr>
          <w:color w:val="auto"/>
          <w:sz w:val="26"/>
          <w:szCs w:val="26"/>
          <w:lang w:val="nb-NO"/>
        </w:rPr>
        <w:t>- Bố trí các xe vận chuyển đất, vật liệu ra vào khu vực thi công với mật độ hợp lý, không tập trung quá nhiều cùng một lúc để tránh gây ùn tắc, mất an toàn giao thông;</w:t>
      </w:r>
    </w:p>
    <w:p w14:paraId="64954D02" w14:textId="77777777" w:rsidR="00B41505" w:rsidRPr="00AD6769" w:rsidRDefault="00B41505" w:rsidP="00B41505">
      <w:pPr>
        <w:pStyle w:val="7NOIDUNG"/>
        <w:spacing w:beforeLines="60" w:before="144" w:afterLines="60" w:after="144"/>
        <w:rPr>
          <w:color w:val="auto"/>
          <w:sz w:val="26"/>
          <w:szCs w:val="26"/>
          <w:lang w:val="nb-NO"/>
        </w:rPr>
      </w:pPr>
      <w:r w:rsidRPr="00AD6769">
        <w:rPr>
          <w:color w:val="auto"/>
          <w:sz w:val="26"/>
          <w:szCs w:val="26"/>
          <w:lang w:val="nb-NO"/>
        </w:rPr>
        <w:t>- Yêu cầu công nhân lái xe chạy đúng tốc độ cho phép, đặc biệt là tại các nút giao thông từ khu vực Dự án ra đường liên xã để đảm bảo an toàn giao thông;</w:t>
      </w:r>
    </w:p>
    <w:p w14:paraId="4EB82C74" w14:textId="77777777" w:rsidR="00B41505" w:rsidRPr="00AD6769" w:rsidRDefault="00B41505" w:rsidP="00B41505">
      <w:pPr>
        <w:pStyle w:val="7NOIDUNG"/>
        <w:spacing w:beforeLines="60" w:before="144" w:afterLines="60" w:after="144"/>
        <w:rPr>
          <w:color w:val="auto"/>
          <w:sz w:val="26"/>
          <w:szCs w:val="26"/>
          <w:lang w:val="nb-NO"/>
        </w:rPr>
      </w:pPr>
      <w:r w:rsidRPr="00AD6769">
        <w:rPr>
          <w:color w:val="auto"/>
          <w:sz w:val="26"/>
          <w:szCs w:val="26"/>
          <w:lang w:val="nb-NO"/>
        </w:rPr>
        <w:t xml:space="preserve">- Có chế tài xử phạt đối với các xe hợp đồng vận chuyển nếu xảy ra vi phạm trong </w:t>
      </w:r>
      <w:r w:rsidRPr="00AD6769">
        <w:rPr>
          <w:color w:val="auto"/>
          <w:sz w:val="26"/>
          <w:szCs w:val="26"/>
          <w:lang w:val="nb-NO"/>
        </w:rPr>
        <w:lastRenderedPageBreak/>
        <w:t>quá trình thương thảo hợp đồng;</w:t>
      </w:r>
    </w:p>
    <w:p w14:paraId="0A8E391B" w14:textId="77777777" w:rsidR="00B41505" w:rsidRPr="00AD6769" w:rsidRDefault="00B41505" w:rsidP="00B41505">
      <w:pPr>
        <w:pStyle w:val="7NOIDUNG"/>
        <w:spacing w:beforeLines="60" w:before="144" w:afterLines="60" w:after="144"/>
        <w:rPr>
          <w:color w:val="auto"/>
          <w:sz w:val="26"/>
          <w:szCs w:val="26"/>
          <w:lang w:val="nb-NO"/>
        </w:rPr>
      </w:pPr>
      <w:r w:rsidRPr="00AD6769">
        <w:rPr>
          <w:color w:val="auto"/>
          <w:sz w:val="26"/>
          <w:szCs w:val="26"/>
          <w:lang w:val="nb-NO"/>
        </w:rPr>
        <w:t>- Tăng cường giáo dục, tuyên truyền cho lái xe ý thức chấp hành các quy định an toàn giao thông, không uống rượu, chở quá tải trọng, lấn đường,...;</w:t>
      </w:r>
    </w:p>
    <w:p w14:paraId="0D3187EB" w14:textId="77777777" w:rsidR="00B41505" w:rsidRPr="00AD6769" w:rsidRDefault="00B41505" w:rsidP="00B41505">
      <w:pPr>
        <w:pStyle w:val="7NOIDUNG"/>
        <w:spacing w:beforeLines="60" w:before="144" w:afterLines="60" w:after="144"/>
        <w:rPr>
          <w:color w:val="auto"/>
          <w:sz w:val="26"/>
          <w:szCs w:val="26"/>
          <w:lang w:val="nb-NO"/>
        </w:rPr>
      </w:pPr>
      <w:r w:rsidRPr="00AD6769">
        <w:rPr>
          <w:color w:val="auto"/>
          <w:sz w:val="26"/>
          <w:szCs w:val="26"/>
          <w:lang w:val="nb-NO"/>
        </w:rPr>
        <w:t>- Đặt biển cảnh báo công trường thi công tại hai đầu Dự án trên tuyến đường tránh lũ, có đèn báo hiệu vào ban đêm để cảnh báo cho phương tiện tham gia giao thông, quy định tốc độ lưu thông ra vào công trường &lt;5km/h;</w:t>
      </w:r>
    </w:p>
    <w:p w14:paraId="4038044F" w14:textId="77777777" w:rsidR="00B41505" w:rsidRPr="00AD6769" w:rsidRDefault="00B41505" w:rsidP="00B41505">
      <w:pPr>
        <w:pStyle w:val="7NOIDUNG"/>
        <w:spacing w:beforeLines="60" w:before="144" w:afterLines="60" w:after="144"/>
        <w:rPr>
          <w:color w:val="auto"/>
          <w:sz w:val="26"/>
          <w:szCs w:val="26"/>
          <w:lang w:val="vi-VN" w:eastAsia="zh-CN"/>
        </w:rPr>
      </w:pPr>
      <w:r w:rsidRPr="00AD6769">
        <w:rPr>
          <w:color w:val="auto"/>
          <w:sz w:val="26"/>
          <w:szCs w:val="26"/>
          <w:lang w:val="vi-VN" w:eastAsia="zh-CN"/>
        </w:rPr>
        <w:t>- Thường xuyên cử cán bộ kiểm tra các hạ tầng kỹ thuật giao thông, nhanh chóng khắc phục những điểm hư hỏng dẫn đến tai nạn giao thông.</w:t>
      </w:r>
    </w:p>
    <w:p w14:paraId="400A1E8B" w14:textId="77777777" w:rsidR="00B41505" w:rsidRPr="00AD6769" w:rsidRDefault="00B41505" w:rsidP="00B41505">
      <w:pPr>
        <w:pStyle w:val="7NOIDUNG"/>
        <w:spacing w:beforeLines="60" w:before="144" w:afterLines="60" w:after="144"/>
        <w:rPr>
          <w:color w:val="auto"/>
          <w:sz w:val="26"/>
          <w:szCs w:val="26"/>
          <w:lang w:val="nb-NO"/>
        </w:rPr>
      </w:pPr>
      <w:r w:rsidRPr="00AD6769">
        <w:rPr>
          <w:color w:val="auto"/>
          <w:sz w:val="26"/>
          <w:szCs w:val="26"/>
          <w:lang w:val="nb-NO"/>
        </w:rPr>
        <w:t>- Sử dụng các phương tiện vận chuyển và máy móc thi công đã được đăng kiểm theo quy định nhằm hạn chế sự cố hỏng các chi tiết máy móc gây tai nạn giao thông.</w:t>
      </w:r>
    </w:p>
    <w:p w14:paraId="5F429E26" w14:textId="77777777" w:rsidR="00B41505" w:rsidRPr="00AD6769" w:rsidRDefault="00B41505" w:rsidP="00B41505">
      <w:pPr>
        <w:pStyle w:val="ACAP4"/>
        <w:spacing w:beforeLines="60" w:before="144" w:afterLines="60" w:after="144"/>
        <w:rPr>
          <w:rFonts w:cs="Times New Roman"/>
          <w:sz w:val="26"/>
          <w:szCs w:val="26"/>
          <w:lang w:val="nb-NO"/>
        </w:rPr>
      </w:pPr>
      <w:r w:rsidRPr="00AD6769">
        <w:rPr>
          <w:rFonts w:cs="Times New Roman"/>
          <w:sz w:val="26"/>
          <w:szCs w:val="26"/>
          <w:lang w:val="nb-NO"/>
        </w:rPr>
        <w:t>• Hư hỏng tuyến đường</w:t>
      </w:r>
    </w:p>
    <w:p w14:paraId="19BA07FA" w14:textId="77777777" w:rsidR="00B41505" w:rsidRPr="00AD6769" w:rsidRDefault="00B41505" w:rsidP="00B41505">
      <w:pPr>
        <w:pStyle w:val="7NOIDUNG"/>
        <w:spacing w:beforeLines="60" w:before="144" w:afterLines="60" w:after="144"/>
        <w:rPr>
          <w:color w:val="auto"/>
          <w:sz w:val="26"/>
          <w:szCs w:val="26"/>
          <w:lang w:val="nb-NO"/>
        </w:rPr>
      </w:pPr>
      <w:r w:rsidRPr="00AD6769">
        <w:rPr>
          <w:color w:val="auto"/>
          <w:sz w:val="26"/>
          <w:szCs w:val="26"/>
          <w:lang w:val="nb-NO"/>
        </w:rPr>
        <w:t>- Yêu cầu chở đúng tải trọng quy định của phương tiện;</w:t>
      </w:r>
    </w:p>
    <w:p w14:paraId="10D0B214" w14:textId="1DC2F67A" w:rsidR="00B41505" w:rsidRPr="00AD6769" w:rsidRDefault="00B41505" w:rsidP="00B41505">
      <w:pPr>
        <w:pStyle w:val="7NOIDUNG"/>
        <w:spacing w:beforeLines="60" w:before="144" w:afterLines="60" w:after="144"/>
        <w:rPr>
          <w:color w:val="auto"/>
          <w:sz w:val="26"/>
          <w:szCs w:val="26"/>
          <w:lang w:val="nb-NO"/>
        </w:rPr>
      </w:pPr>
      <w:r w:rsidRPr="00AD6769">
        <w:rPr>
          <w:color w:val="auto"/>
          <w:sz w:val="26"/>
          <w:szCs w:val="26"/>
          <w:lang w:val="nb-NO"/>
        </w:rPr>
        <w:t>- Sử dụng xe vận tải ≤10 tấn để đảm bảo hạn chế hư hỏng các tuyến đường</w:t>
      </w:r>
      <w:r w:rsidR="004E022B">
        <w:rPr>
          <w:color w:val="auto"/>
          <w:sz w:val="26"/>
          <w:szCs w:val="26"/>
          <w:lang w:val="nb-NO"/>
        </w:rPr>
        <w:t>.</w:t>
      </w:r>
    </w:p>
    <w:p w14:paraId="314C5BD8" w14:textId="77777777" w:rsidR="00B41505" w:rsidRPr="00AD6769" w:rsidRDefault="00B41505" w:rsidP="00B41505">
      <w:pPr>
        <w:pStyle w:val="7NOIDUNG"/>
        <w:spacing w:beforeLines="60" w:before="144" w:afterLines="60" w:after="144"/>
        <w:rPr>
          <w:color w:val="auto"/>
          <w:sz w:val="26"/>
          <w:szCs w:val="26"/>
          <w:lang w:val="nb-NO"/>
        </w:rPr>
      </w:pPr>
      <w:r w:rsidRPr="00AD6769">
        <w:rPr>
          <w:color w:val="auto"/>
          <w:sz w:val="26"/>
          <w:szCs w:val="26"/>
          <w:lang w:val="nb-NO"/>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14:paraId="596C383F" w14:textId="77777777" w:rsidR="00B41505" w:rsidRPr="00AD6769" w:rsidRDefault="00B41505" w:rsidP="00B41505">
      <w:pPr>
        <w:pStyle w:val="7NOIDUNG"/>
        <w:spacing w:beforeLines="60" w:before="144" w:afterLines="60" w:after="144"/>
        <w:rPr>
          <w:color w:val="auto"/>
          <w:sz w:val="26"/>
          <w:szCs w:val="26"/>
          <w:lang w:val="nb-NO"/>
        </w:rPr>
      </w:pPr>
      <w:r w:rsidRPr="00AD6769">
        <w:rPr>
          <w:color w:val="auto"/>
          <w:sz w:val="26"/>
          <w:szCs w:val="26"/>
          <w:lang w:val="nb-NO"/>
        </w:rPr>
        <w:t>- Cam kết khắc phục, sửa chữa, hoàn trả nền đường theo hiện trạng để đảm bảo cho hoạt động giao thông khu vực.</w:t>
      </w:r>
    </w:p>
    <w:p w14:paraId="27B6AD5E" w14:textId="506EA979" w:rsidR="00B41505" w:rsidRPr="00AD6769" w:rsidRDefault="00B41505" w:rsidP="00B41505">
      <w:pPr>
        <w:pStyle w:val="5MUC5"/>
        <w:spacing w:beforeLines="60" w:before="144" w:afterLines="60" w:after="144"/>
        <w:rPr>
          <w:rFonts w:cs="Times New Roman"/>
          <w:b/>
          <w:bCs/>
          <w:i w:val="0"/>
          <w:iCs/>
          <w:sz w:val="26"/>
          <w:szCs w:val="26"/>
        </w:rPr>
      </w:pPr>
      <w:r w:rsidRPr="00AD6769">
        <w:rPr>
          <w:rFonts w:cs="Times New Roman"/>
          <w:b/>
          <w:bCs/>
          <w:i w:val="0"/>
          <w:iCs/>
          <w:sz w:val="26"/>
          <w:szCs w:val="26"/>
        </w:rPr>
        <w:t>b. Biện pháp giảm thiểu tác động đến kinh tế - xã hội</w:t>
      </w:r>
    </w:p>
    <w:p w14:paraId="2625B8E1" w14:textId="77777777" w:rsidR="00B41505" w:rsidRPr="00AD6769" w:rsidRDefault="00B41505" w:rsidP="00B41505">
      <w:pPr>
        <w:pStyle w:val="11NOIDUNG"/>
        <w:spacing w:beforeLines="60" w:before="144" w:afterLines="60" w:after="144"/>
        <w:rPr>
          <w:sz w:val="26"/>
          <w:szCs w:val="26"/>
          <w:lang w:val="it-IT"/>
        </w:rPr>
      </w:pPr>
      <w:bookmarkStart w:id="751" w:name="_Toc28854552"/>
      <w:bookmarkStart w:id="752" w:name="_Toc35116047"/>
      <w:bookmarkStart w:id="753" w:name="_Toc52701905"/>
      <w:bookmarkStart w:id="754" w:name="_Toc52745435"/>
      <w:r w:rsidRPr="00AD6769">
        <w:rPr>
          <w:sz w:val="26"/>
          <w:szCs w:val="26"/>
          <w:lang w:val="it-IT"/>
        </w:rPr>
        <w:t>- Có kế hoạch, biện pháp phối hợp với chính quyền địa phương quản lý trật tự, an ninh, quản lý hộ khẩu tạm trú của công nhân xây dựng.</w:t>
      </w:r>
    </w:p>
    <w:p w14:paraId="10325F64"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Đưa ra những quy định nghiêm ngặt với lực lượng thi công về tổ chức, ăn, nghỉ, sinh hoạt, tránh phát sinh mâu thuẫn không đáng có giữa công nhân xây dựng với người dân gây mất ổn định xã hội và làm giảm tiến độ chung của Dự án.</w:t>
      </w:r>
    </w:p>
    <w:p w14:paraId="77823606"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Phối hợp với chính quyền địa phương trong việc thực hiện pháp luật, bảo đảm trật tự an ninh và ngăn ngừa các tệ nạn xã hội như cờ bạc và các hoạt động gây mất trật tự xã hội trên địa bàn.</w:t>
      </w:r>
      <w:bookmarkEnd w:id="751"/>
      <w:bookmarkEnd w:id="752"/>
      <w:bookmarkEnd w:id="753"/>
      <w:bookmarkEnd w:id="754"/>
    </w:p>
    <w:p w14:paraId="595F74F2" w14:textId="29725D81" w:rsidR="00B41505" w:rsidRPr="00AD6769" w:rsidRDefault="00B41505" w:rsidP="00B41505">
      <w:pPr>
        <w:pStyle w:val="5MUC5"/>
        <w:spacing w:beforeLines="60" w:before="144" w:afterLines="60" w:after="144"/>
        <w:rPr>
          <w:rFonts w:cs="Times New Roman"/>
          <w:b/>
          <w:bCs/>
          <w:i w:val="0"/>
          <w:iCs/>
          <w:sz w:val="26"/>
          <w:szCs w:val="26"/>
        </w:rPr>
      </w:pPr>
      <w:r w:rsidRPr="00AD6769">
        <w:rPr>
          <w:rFonts w:cs="Times New Roman"/>
          <w:b/>
          <w:bCs/>
          <w:i w:val="0"/>
          <w:iCs/>
          <w:sz w:val="26"/>
          <w:szCs w:val="26"/>
        </w:rPr>
        <w:t xml:space="preserve">c. Giảm thiểu tác động đến hệ sinh thái </w:t>
      </w:r>
    </w:p>
    <w:p w14:paraId="3E164FFD" w14:textId="77777777" w:rsidR="00B41505" w:rsidRPr="00AD6769" w:rsidRDefault="00B41505" w:rsidP="00B41505">
      <w:pPr>
        <w:pStyle w:val="7NOIDUNG"/>
        <w:spacing w:beforeLines="60" w:before="144" w:afterLines="60" w:after="144"/>
        <w:rPr>
          <w:color w:val="auto"/>
          <w:sz w:val="26"/>
          <w:szCs w:val="26"/>
          <w:lang w:val="it-IT"/>
        </w:rPr>
      </w:pPr>
      <w:r w:rsidRPr="00AD6769">
        <w:rPr>
          <w:color w:val="auto"/>
          <w:sz w:val="26"/>
          <w:szCs w:val="26"/>
          <w:lang w:val="it-IT"/>
        </w:rPr>
        <w:t>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 cũng như hệ sinh thái lân cận khu vực. Trong đó, đáng chú ý là việc quản lý để tránh nước mưa chảy tràn cuốn theo dầu mỡ xâm nhập xung quanh dự án với công việc chính là che chắn không để nước mưa chảy tràn xâm nhập khu vực chứa dầu mỡ, máy móc thi công và thu dọn không để dầu mỡ rơi vãi trên nền công trường.</w:t>
      </w:r>
    </w:p>
    <w:p w14:paraId="410017EE" w14:textId="196668F8" w:rsidR="00B41505" w:rsidRPr="00AD6769" w:rsidRDefault="00B41505" w:rsidP="00B41505">
      <w:pPr>
        <w:pStyle w:val="7NOIDUNG"/>
        <w:spacing w:beforeLines="60" w:before="144" w:afterLines="60" w:after="144"/>
        <w:rPr>
          <w:color w:val="auto"/>
          <w:sz w:val="26"/>
          <w:szCs w:val="26"/>
          <w:lang w:val="it-IT"/>
        </w:rPr>
      </w:pPr>
      <w:r w:rsidRPr="00AD6769">
        <w:rPr>
          <w:color w:val="auto"/>
          <w:sz w:val="26"/>
          <w:szCs w:val="26"/>
          <w:lang w:val="it-IT"/>
        </w:rPr>
        <w:t>Thực hiện các giải pháp phòng cháy, chữa cháy rừng trong khu vực thi công.</w:t>
      </w:r>
    </w:p>
    <w:p w14:paraId="0837B877" w14:textId="72F0B6EA" w:rsidR="00B41505" w:rsidRPr="00AD6769" w:rsidRDefault="00B41505" w:rsidP="00B41505">
      <w:pPr>
        <w:pStyle w:val="7NOIDUNG"/>
        <w:spacing w:beforeLines="60" w:before="144" w:afterLines="60" w:after="144"/>
        <w:rPr>
          <w:b/>
          <w:bCs w:val="0"/>
          <w:color w:val="auto"/>
          <w:sz w:val="26"/>
          <w:szCs w:val="26"/>
          <w:lang w:val="it-IT"/>
        </w:rPr>
      </w:pPr>
      <w:r w:rsidRPr="00AD6769">
        <w:rPr>
          <w:b/>
          <w:bCs w:val="0"/>
          <w:color w:val="auto"/>
          <w:sz w:val="26"/>
          <w:szCs w:val="26"/>
          <w:lang w:val="it-IT"/>
        </w:rPr>
        <w:lastRenderedPageBreak/>
        <w:t>d. Phòng ngừa, ứng phó sự cố, rủi ro</w:t>
      </w:r>
    </w:p>
    <w:p w14:paraId="5B57546B" w14:textId="4CA8775A" w:rsidR="00B41505" w:rsidRPr="008826FC" w:rsidRDefault="00B41505" w:rsidP="0001707F">
      <w:pPr>
        <w:widowControl w:val="0"/>
        <w:spacing w:before="240" w:line="259" w:lineRule="auto"/>
        <w:ind w:firstLine="567"/>
        <w:jc w:val="both"/>
        <w:rPr>
          <w:i/>
          <w:iCs/>
          <w:sz w:val="26"/>
          <w:szCs w:val="26"/>
          <w:lang w:val="it-IT"/>
        </w:rPr>
      </w:pPr>
      <w:r w:rsidRPr="008826FC">
        <w:rPr>
          <w:i/>
          <w:iCs/>
          <w:sz w:val="26"/>
          <w:szCs w:val="26"/>
          <w:lang w:val="it-IT"/>
        </w:rPr>
        <w:t>* Sự cố cháy nổ:</w:t>
      </w:r>
    </w:p>
    <w:p w14:paraId="46EC2F05"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Phương án rà phá bom mìn:</w:t>
      </w:r>
    </w:p>
    <w:p w14:paraId="6DD4AB74"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Toàn bộ công tác thi công chỉ được tiến hành sau khi vùng khảo sát đã được đảm bảo chắc chắn là không có bom mìn và các vật liệu nổ khác.</w:t>
      </w:r>
    </w:p>
    <w:p w14:paraId="12C27CC7"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Công tác rà phá bom mìn phải được các cơ quan chuyên ngành và có đủ thẩm quyền tiến hành, tránh rủi ro xảy ra khi triển khai Dự án về sau.</w:t>
      </w:r>
    </w:p>
    <w:p w14:paraId="4A3986AE"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Quy trình rà phá bom mìn:</w:t>
      </w:r>
    </w:p>
    <w:p w14:paraId="1BF09762"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Đơn vị có chức năng rà phá bom mìn tiến hành khảo sát, khoanh vùng rà phá bom mìn.</w:t>
      </w:r>
    </w:p>
    <w:p w14:paraId="77EC39BA" w14:textId="77777777" w:rsidR="00B41505" w:rsidRPr="004E022B" w:rsidRDefault="00B41505" w:rsidP="00B41505">
      <w:pPr>
        <w:pStyle w:val="11NOIDUNG"/>
        <w:spacing w:beforeLines="60" w:before="144" w:afterLines="60" w:after="144"/>
        <w:rPr>
          <w:spacing w:val="-2"/>
          <w:sz w:val="26"/>
          <w:szCs w:val="26"/>
          <w:lang w:val="it-IT"/>
        </w:rPr>
      </w:pPr>
      <w:r w:rsidRPr="004E022B">
        <w:rPr>
          <w:spacing w:val="-2"/>
          <w:sz w:val="26"/>
          <w:szCs w:val="26"/>
          <w:lang w:val="it-IT"/>
        </w:rPr>
        <w:t>+ Đội rà phá bom mìn tiến hành rà bom toàn bộ khu vực được khoanh vùng, các cán bộ rà phá phải đảm bảo là những cán bộ có chuyên môn, đã được đào tạo chuyên ngành.</w:t>
      </w:r>
    </w:p>
    <w:p w14:paraId="3C6F9E70"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Khi phát hiện bom mìn hoặc vật liệu nổ tiển hành kiểm tra và xử lý.</w:t>
      </w:r>
    </w:p>
    <w:p w14:paraId="211E10EC"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Nhằm hạn chế đến mức thấp nhất xảy ra sự cố cháy rừng do hoạt động thi công Dự án, Chủ dự án và các nhà thầu xây dựng sẽ nghiên cứu, bố trí các bếp ăn của công nhân ở các khu vực trống, có che chắn cách ly và xa các khu vực dễ cháy nổ như kho nhiên liệu. Đồng thời sử dụng các bể chứa nước vừa cung cấp nước sinh hoạt cho công nhân vừa đảm bảo công tác chữa cháy khi xảy ra sự cố.</w:t>
      </w:r>
    </w:p>
    <w:p w14:paraId="197BE63C"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Đối với sinh khối thực vật còn sót lại sẽ làm giảm sinh khối bằng cách đốt. Tuy nhiên, việc thu gom và đốt sinh khối thực vật sẽ được quản lý chặt chẽ nhằm phòng tránh nguy cơ cháy rừng xảy ra.</w:t>
      </w:r>
    </w:p>
    <w:p w14:paraId="413C3DA0"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Đối với việc đấu nối đường dây điện vào công trường thi công sẽ giao cho cán bộ kỹ thuật có chuyên môn đảm nhiệm nhằm thực hiện các thao tác đấu nối điện đúng kỹ thuật và an toàn nhất.</w:t>
      </w:r>
    </w:p>
    <w:p w14:paraId="3F14F4F2"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Đối với hoạt động sinh hoạt của công nhân sẽ được quản lý bằng các quy định và nội quy như không được hút thuốc và vứt tàn thuốc vào những khu vực dễ cháy nổ; sử dụng an toàn về điện tránh chập điện do quá tải.</w:t>
      </w:r>
    </w:p>
    <w:p w14:paraId="2205CF3E"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Đối với máy móc, động cơ sẽ được bảo trì, kiểm tra định kỳ, không hoạt động trong tình trạng quá tải.</w:t>
      </w:r>
    </w:p>
    <w:p w14:paraId="53EC4381"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Lắp đặt các biển báo cháy, biển cấm lửa, cấm hút thuốc tại các khu vực dễ gây ra cháy nổ. Bố trí các thiết bị chữa cháy như bình ôxi, ống nước chữa cháy…</w:t>
      </w:r>
    </w:p>
    <w:p w14:paraId="29E69EBB"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Xây dựng nội quy, quy trình về Phòng cháy chữa cháy rừng và yêu cầu công nhân, cán bộ phải nghiêm túc thực hiện.</w:t>
      </w:r>
    </w:p>
    <w:p w14:paraId="0F6430DF"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xml:space="preserve">- Khi xảy ra sự cố cháy nổ, công nhân giám sát sẽ báo ngay cho chỉ huy công trường để kịp thời chỉ đạo, đồng thời thông báo kịp thời cho toàn bộ công nhân và người dân khu vực dự án được biết, huy động tất cả các nguồn lực, phương tiện chữa cháy kịp </w:t>
      </w:r>
      <w:r w:rsidRPr="00AD6769">
        <w:rPr>
          <w:sz w:val="26"/>
          <w:szCs w:val="26"/>
          <w:lang w:val="it-IT"/>
        </w:rPr>
        <w:lastRenderedPageBreak/>
        <w:t>thời hạn chế đám cháy, liên lạc với chính quyền địa phương, phòng cảnh sát PCCC và y tế để ứng cứu tại chỗ và di dời công nhân ra khỏi vùng nguy hiểm. Trường hợp có người bị thương cần sơ cứu khẩn cấp, chủ dự án sẽ bố trí khu vực sơ cứu tạichỗ, trang bị đầy đủ các thiết bị y tế cơ bản (bông, gạc, cồn y tế...), công nhân được huấn luyện các phương pháp sơ cứu người bị nạn tại chỗ trước liên hệ với trung tâm y tế gần nhất để cứu chữa kịp thời.</w:t>
      </w:r>
    </w:p>
    <w:p w14:paraId="37829054" w14:textId="6F379A2D" w:rsidR="00B41505" w:rsidRPr="00AD6769" w:rsidRDefault="00B41505" w:rsidP="00B41505">
      <w:pPr>
        <w:pStyle w:val="11NOIDUNG"/>
        <w:spacing w:beforeLines="60" w:before="144" w:afterLines="60" w:after="144"/>
        <w:rPr>
          <w:i/>
          <w:iCs/>
          <w:sz w:val="26"/>
          <w:szCs w:val="26"/>
          <w:lang w:val="it-IT"/>
        </w:rPr>
      </w:pPr>
      <w:r w:rsidRPr="00AD6769">
        <w:rPr>
          <w:i/>
          <w:iCs/>
          <w:sz w:val="26"/>
          <w:szCs w:val="26"/>
          <w:lang w:val="it-IT"/>
        </w:rPr>
        <w:t>* Đối với sự cố tai nạn lao động, tai nạn giao thông</w:t>
      </w:r>
    </w:p>
    <w:p w14:paraId="64BC9355"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Để hạn chế đến mức thấp nhất do tai nạn xảy ra trong quá trình thi công xây dựng, chủ dự án sẽ phối hợp với nhà thầu thi công thực hiện tốt các biện pháp sau:</w:t>
      </w:r>
    </w:p>
    <w:p w14:paraId="316D0417"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Vật tư, vật liệu phải được sắp xếp gọn gàng ngăn nắp. Không được để các vật tư, vật liệu và các chướng ngại vật cản trở đường giao thông, đường thoát hiểm, lối ra vào chữa cháy.</w:t>
      </w:r>
    </w:p>
    <w:p w14:paraId="3E42A286"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Máy, thiết bị thi công có yêu cầu nghiêm ngặt về an toàn lao động phải được kiểm định, đăng ký với cơ quan có thẩm quyền theo quy định thì mới được phép hoạt động trên công trường. Khi hoạt động, máy và thiết bị thi công phải tuân thủ quy trình, biện pháp đảm bảo an toàn.</w:t>
      </w:r>
    </w:p>
    <w:p w14:paraId="1D61C30D"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Xây dựng nội quy về an toàn lao động và vệ sinh lao động nơi làm việc.</w:t>
      </w:r>
    </w:p>
    <w:p w14:paraId="4A84916E" w14:textId="77777777" w:rsidR="00B41505" w:rsidRPr="004E022B" w:rsidRDefault="00B41505" w:rsidP="00B41505">
      <w:pPr>
        <w:pStyle w:val="11NOIDUNG"/>
        <w:spacing w:beforeLines="60" w:before="144" w:afterLines="60" w:after="144"/>
        <w:rPr>
          <w:spacing w:val="-4"/>
          <w:sz w:val="26"/>
          <w:szCs w:val="26"/>
          <w:lang w:val="it-IT"/>
        </w:rPr>
      </w:pPr>
      <w:r w:rsidRPr="004E022B">
        <w:rPr>
          <w:spacing w:val="-4"/>
          <w:sz w:val="26"/>
          <w:szCs w:val="26"/>
          <w:lang w:val="it-IT"/>
        </w:rPr>
        <w:t>- Trang bị đầy đủ, đúng chủng loại các phương tiện bảo hộ lao động và thực hiện các chế độ về an toàn, vệ sinh lao động đối với người lao động theo quy định của Nhà nước.</w:t>
      </w:r>
    </w:p>
    <w:p w14:paraId="5ACBFC48" w14:textId="29CCF0EC" w:rsidR="00B41505" w:rsidRPr="004E022B" w:rsidRDefault="00B41505" w:rsidP="00B41505">
      <w:pPr>
        <w:pStyle w:val="11NOIDUNG"/>
        <w:spacing w:beforeLines="60" w:before="144" w:afterLines="60" w:after="144"/>
        <w:rPr>
          <w:spacing w:val="-6"/>
          <w:sz w:val="26"/>
          <w:szCs w:val="26"/>
          <w:lang w:val="it-IT"/>
        </w:rPr>
      </w:pPr>
      <w:r w:rsidRPr="004E022B">
        <w:rPr>
          <w:spacing w:val="-6"/>
          <w:sz w:val="26"/>
          <w:szCs w:val="26"/>
          <w:lang w:val="it-IT"/>
        </w:rPr>
        <w:t>- Trên công trường cần lắp đặt biển báo, cảnh báo công trường đang thi công xây dựng</w:t>
      </w:r>
      <w:r w:rsidR="004E022B">
        <w:rPr>
          <w:spacing w:val="-6"/>
          <w:sz w:val="26"/>
          <w:szCs w:val="26"/>
          <w:lang w:val="it-IT"/>
        </w:rPr>
        <w:t>.</w:t>
      </w:r>
    </w:p>
    <w:p w14:paraId="5E9A2F65"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Tại cổng chính ra vào phải có sơ đồ tổng mặt bằng công trường, treo nội quy làm việc. Các biện pháp đảm bảo an toàn, nội quy về an toàn phải được phổ biến và công khai trên công trường xây dựng để mọi người biết và chấp hành; những vị trí nguy hiểm trên công trường như đường hào, hố móng, hố ga phải có rào chắn, biển cảnh báo và hướng dẫn đề phòng tai nạn.</w:t>
      </w:r>
    </w:p>
    <w:p w14:paraId="5C191C57"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Thường xuyên kiểm tra các đường dây điện tạm thời.</w:t>
      </w:r>
    </w:p>
    <w:p w14:paraId="4A612FF7"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Các loại xe tải tham gia vận chuyển nguyên vật liệu xây dựng, vật tư thiết bị cho dự án phải có giấy đăng kiểm, lái xe phải có bằng lái, không chở quá tải trọng cho phép và chấp hành nghiêm luật giao thông đường bộ.</w:t>
      </w:r>
    </w:p>
    <w:p w14:paraId="0D79E1F6"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Chạy đúng tốc độ quy định trên các tuyến đường và khu vực trong công trường.</w:t>
      </w:r>
    </w:p>
    <w:p w14:paraId="30F89D9F" w14:textId="4CC3A225"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xml:space="preserve">- Thành lập bộ phận chuyên trách hoặc kiêm nhiệm để kiểm tra việc thực hiện các quy định về an toàn lao động của nhà thầu thi công xây dựng trên công trường. </w:t>
      </w:r>
    </w:p>
    <w:p w14:paraId="14716178" w14:textId="32C3382E" w:rsidR="00B41505" w:rsidRPr="00AD6769" w:rsidRDefault="00B41505" w:rsidP="00B41505">
      <w:pPr>
        <w:pStyle w:val="11NOIDUNG"/>
        <w:spacing w:beforeLines="60" w:before="144" w:afterLines="60" w:after="144"/>
        <w:rPr>
          <w:i/>
          <w:iCs/>
          <w:sz w:val="26"/>
          <w:szCs w:val="26"/>
          <w:lang w:val="it-IT"/>
        </w:rPr>
      </w:pPr>
      <w:r w:rsidRPr="00AD6769">
        <w:rPr>
          <w:i/>
          <w:iCs/>
          <w:sz w:val="26"/>
          <w:szCs w:val="26"/>
          <w:lang w:val="it-IT"/>
        </w:rPr>
        <w:t>* Đối với sự cố do mưa bão, lốc xoáy, sạt lở</w:t>
      </w:r>
    </w:p>
    <w:p w14:paraId="5CB4FFED"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Để phòng ngừa sự cố do mưa bão, sạt lở gây nên trong giai đoạn thi công xây dựng, Chủ dự án sẽ áp dụng biện pháp như sau:</w:t>
      </w:r>
    </w:p>
    <w:p w14:paraId="26CAFDF1"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Đối với hạng mục móng của các công trình được thi công gấp rút vào mùa khô.</w:t>
      </w:r>
    </w:p>
    <w:p w14:paraId="32EB177E" w14:textId="064EFBE1"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lastRenderedPageBreak/>
        <w:t>- Quá trình thi công móng các hạng mục công trình nếu gặp phải mưa lớn cần phải phủ bạt để tránh nước mưa ứ đọng hoặc đào mương dẫn nước mưa thoát ra ngoài.</w:t>
      </w:r>
    </w:p>
    <w:p w14:paraId="3F1B339C" w14:textId="29D5CF7E" w:rsidR="00B41505" w:rsidRPr="00AD6769" w:rsidRDefault="00B41505" w:rsidP="00B41505">
      <w:pPr>
        <w:pStyle w:val="11NOIDUNG"/>
        <w:spacing w:beforeLines="60" w:before="144" w:afterLines="60" w:after="144"/>
        <w:rPr>
          <w:i/>
          <w:iCs/>
          <w:sz w:val="26"/>
          <w:szCs w:val="26"/>
          <w:lang w:val="it-IT"/>
        </w:rPr>
      </w:pPr>
      <w:r w:rsidRPr="00AD6769">
        <w:rPr>
          <w:i/>
          <w:iCs/>
          <w:sz w:val="26"/>
          <w:szCs w:val="26"/>
          <w:lang w:val="it-IT"/>
        </w:rPr>
        <w:t>* Các biện pháp đảm bảo an toàn trong quá trình xây dựng và hoàn thành trạm biến áp</w:t>
      </w:r>
    </w:p>
    <w:p w14:paraId="1197C782"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Thuê đơn vị có đủ năng lực thi công Trạm biếp áp và hệ thống cấp điện cho toàn bộ trang trại.</w:t>
      </w:r>
    </w:p>
    <w:p w14:paraId="06CD85EB"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Bố trí cán bộ chuyên trách an toàn để giám sát công việc và hướng dẫn thực hiện các biện pháp an toàn khi thi công.</w:t>
      </w:r>
    </w:p>
    <w:p w14:paraId="15974AFC"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Trang bị đầy đủ dụng cụ cá nhân và dụng cụ thi công. Tất cả dụng cụ phải được kiểm tra định kỳ đạt yêu cầu mới được sử dụng</w:t>
      </w:r>
    </w:p>
    <w:p w14:paraId="68246B61" w14:textId="77777777" w:rsidR="00B41505" w:rsidRPr="00AD6769" w:rsidRDefault="00B41505" w:rsidP="00B41505">
      <w:pPr>
        <w:pStyle w:val="11NOIDUNG"/>
        <w:spacing w:beforeLines="60" w:before="144" w:afterLines="60" w:after="144"/>
        <w:rPr>
          <w:sz w:val="26"/>
          <w:szCs w:val="26"/>
          <w:lang w:val="it-IT"/>
        </w:rPr>
      </w:pPr>
      <w:r w:rsidRPr="00AD6769">
        <w:rPr>
          <w:sz w:val="26"/>
          <w:szCs w:val="26"/>
          <w:lang w:val="it-IT"/>
        </w:rPr>
        <w:t>- Trong thời gian làm việc nghiêm cấm mọi hành vi uống rượu bia và chất kích thích trong công trường.</w:t>
      </w:r>
    </w:p>
    <w:p w14:paraId="58384D2A" w14:textId="77777777" w:rsidR="00B41505" w:rsidRPr="00AD6769" w:rsidRDefault="00B41505" w:rsidP="00585C8E">
      <w:pPr>
        <w:pStyle w:val="11NOIDUNG"/>
        <w:spacing w:before="40" w:after="40" w:line="252" w:lineRule="auto"/>
        <w:rPr>
          <w:sz w:val="26"/>
          <w:szCs w:val="26"/>
          <w:lang w:val="it-IT"/>
        </w:rPr>
      </w:pPr>
      <w:r w:rsidRPr="00AD6769">
        <w:rPr>
          <w:sz w:val="26"/>
          <w:szCs w:val="26"/>
          <w:lang w:val="it-IT"/>
        </w:rPr>
        <w:t>- Tại mỗi vị trí công tác cần bố trí ít nhất 02 người để đảm bảo an toàn.</w:t>
      </w:r>
    </w:p>
    <w:p w14:paraId="02F537CD" w14:textId="77777777" w:rsidR="00B41505" w:rsidRPr="00AD6769" w:rsidRDefault="00B41505" w:rsidP="00585C8E">
      <w:pPr>
        <w:pStyle w:val="11NOIDUNG"/>
        <w:spacing w:before="40" w:after="40" w:line="252" w:lineRule="auto"/>
        <w:rPr>
          <w:sz w:val="26"/>
          <w:szCs w:val="26"/>
          <w:lang w:val="it-IT"/>
        </w:rPr>
      </w:pPr>
      <w:r w:rsidRPr="00AD6769">
        <w:rPr>
          <w:sz w:val="26"/>
          <w:szCs w:val="26"/>
          <w:lang w:val="it-IT"/>
        </w:rPr>
        <w:t>- Sau khi hoàn thành hệ thống phải thực hiện nghiệm thu theo 03 bước gồm:</w:t>
      </w:r>
    </w:p>
    <w:p w14:paraId="146A6A66" w14:textId="77777777" w:rsidR="00B41505" w:rsidRPr="00AD6769" w:rsidRDefault="00B41505" w:rsidP="00585C8E">
      <w:pPr>
        <w:pStyle w:val="11NOIDUNG"/>
        <w:spacing w:before="40" w:after="40" w:line="252" w:lineRule="auto"/>
        <w:rPr>
          <w:sz w:val="26"/>
          <w:szCs w:val="26"/>
          <w:lang w:val="it-IT"/>
        </w:rPr>
      </w:pPr>
      <w:r w:rsidRPr="00AD6769">
        <w:rPr>
          <w:sz w:val="26"/>
          <w:szCs w:val="26"/>
          <w:lang w:val="it-IT"/>
        </w:rPr>
        <w:t>+ Bước 1: Nghiệm thu nguội vật tư, thiết bị, khối lượng công trình trước khi đấu nối vào hệ thống lưới điện.</w:t>
      </w:r>
    </w:p>
    <w:p w14:paraId="51808400" w14:textId="77777777" w:rsidR="00B41505" w:rsidRPr="00AD6769" w:rsidRDefault="00B41505" w:rsidP="00585C8E">
      <w:pPr>
        <w:pStyle w:val="11NOIDUNG"/>
        <w:spacing w:before="40" w:after="40" w:line="252" w:lineRule="auto"/>
        <w:rPr>
          <w:sz w:val="26"/>
          <w:szCs w:val="26"/>
          <w:lang w:val="it-IT"/>
        </w:rPr>
      </w:pPr>
      <w:r w:rsidRPr="00AD6769">
        <w:rPr>
          <w:sz w:val="26"/>
          <w:szCs w:val="26"/>
          <w:lang w:val="it-IT"/>
        </w:rPr>
        <w:t>+ Bước 2: Nghiệm thu đóng điện công trình.</w:t>
      </w:r>
    </w:p>
    <w:p w14:paraId="67DB1981" w14:textId="4A54E6A4" w:rsidR="00B41505" w:rsidRPr="00AD6769" w:rsidRDefault="00B41505" w:rsidP="00585C8E">
      <w:pPr>
        <w:pStyle w:val="11NOIDUNG"/>
        <w:spacing w:before="40" w:after="40" w:line="252" w:lineRule="auto"/>
        <w:rPr>
          <w:sz w:val="26"/>
          <w:szCs w:val="26"/>
          <w:lang w:val="it-IT"/>
        </w:rPr>
      </w:pPr>
      <w:r w:rsidRPr="00AD6769">
        <w:rPr>
          <w:sz w:val="26"/>
          <w:szCs w:val="26"/>
          <w:lang w:val="it-IT"/>
        </w:rPr>
        <w:t>+ Bước 3: Nghiệm thu bàn giao công trình</w:t>
      </w:r>
    </w:p>
    <w:p w14:paraId="57C0EE71" w14:textId="77777777" w:rsidR="0001707F" w:rsidRPr="008826FC" w:rsidRDefault="0001707F" w:rsidP="00585C8E">
      <w:pPr>
        <w:pStyle w:val="Heading3"/>
        <w:spacing w:before="40" w:after="40" w:line="252" w:lineRule="auto"/>
        <w:ind w:firstLine="567"/>
        <w:jc w:val="both"/>
        <w:rPr>
          <w:rFonts w:ascii="Times New Roman" w:hAnsi="Times New Roman" w:cs="Times New Roman"/>
          <w:b/>
          <w:bCs/>
          <w:i/>
          <w:iCs/>
          <w:color w:val="auto"/>
          <w:sz w:val="26"/>
          <w:szCs w:val="26"/>
          <w:lang w:val="it-IT"/>
        </w:rPr>
      </w:pPr>
      <w:bookmarkStart w:id="755" w:name="_Toc204407732"/>
      <w:r w:rsidRPr="008826FC">
        <w:rPr>
          <w:rFonts w:ascii="Times New Roman" w:hAnsi="Times New Roman" w:cs="Times New Roman"/>
          <w:b/>
          <w:bCs/>
          <w:i/>
          <w:iCs/>
          <w:color w:val="auto"/>
          <w:sz w:val="26"/>
          <w:szCs w:val="26"/>
          <w:lang w:val="it-IT"/>
        </w:rPr>
        <w:t>2.2. Đề xuất các công trình, biện pháp bảo vệ môi trường trong giai đoạn dự án đi vào vận hành:</w:t>
      </w:r>
      <w:bookmarkEnd w:id="755"/>
    </w:p>
    <w:p w14:paraId="1F8854FF" w14:textId="17388BF5" w:rsidR="0001707F" w:rsidRPr="00AD6769" w:rsidRDefault="000902A6" w:rsidP="00585C8E">
      <w:pPr>
        <w:pStyle w:val="11NOIDUNG"/>
        <w:spacing w:before="40" w:after="40" w:line="252" w:lineRule="auto"/>
        <w:outlineLvl w:val="2"/>
        <w:rPr>
          <w:i/>
          <w:iCs/>
          <w:sz w:val="26"/>
          <w:szCs w:val="26"/>
          <w:lang w:val="it-IT"/>
        </w:rPr>
      </w:pPr>
      <w:bookmarkStart w:id="756" w:name="_Toc204407733"/>
      <w:r w:rsidRPr="00AD6769">
        <w:rPr>
          <w:i/>
          <w:iCs/>
          <w:sz w:val="26"/>
          <w:szCs w:val="26"/>
          <w:lang w:val="it-IT"/>
        </w:rPr>
        <w:t>2.2.1.</w:t>
      </w:r>
      <w:r w:rsidR="0001707F" w:rsidRPr="00AD6769">
        <w:rPr>
          <w:i/>
          <w:iCs/>
          <w:sz w:val="26"/>
          <w:szCs w:val="26"/>
          <w:lang w:val="it-IT"/>
        </w:rPr>
        <w:t xml:space="preserve"> Về công trình, biện pháp xử lý nước thải (bao gồm: các công trình xử lý nước thải sinh hoạt, nước thải công nghiệp và các loại chất thải lỏng khác):</w:t>
      </w:r>
      <w:bookmarkEnd w:id="756"/>
    </w:p>
    <w:p w14:paraId="05C00290" w14:textId="77777777" w:rsidR="000902A6" w:rsidRPr="00AD6769" w:rsidRDefault="000902A6" w:rsidP="00585C8E">
      <w:pPr>
        <w:pStyle w:val="5MUC5"/>
        <w:spacing w:before="40" w:after="40" w:line="252" w:lineRule="auto"/>
        <w:rPr>
          <w:rFonts w:cs="Times New Roman"/>
          <w:bCs/>
          <w:sz w:val="26"/>
          <w:szCs w:val="26"/>
        </w:rPr>
      </w:pPr>
      <w:r w:rsidRPr="00AD6769">
        <w:rPr>
          <w:rFonts w:cs="Times New Roman"/>
          <w:bCs/>
          <w:sz w:val="26"/>
          <w:szCs w:val="26"/>
        </w:rPr>
        <w:t>* Nước thải chăn nuôi và nước thải sinh hoạt</w:t>
      </w:r>
    </w:p>
    <w:p w14:paraId="51BD6489" w14:textId="28B49BE8" w:rsidR="000902A6" w:rsidRPr="00AD6769" w:rsidRDefault="000902A6" w:rsidP="00585C8E">
      <w:pPr>
        <w:pStyle w:val="11NOIDUNG"/>
        <w:spacing w:before="40" w:after="40" w:line="252" w:lineRule="auto"/>
        <w:rPr>
          <w:rFonts w:eastAsia="SimSun"/>
          <w:sz w:val="26"/>
          <w:szCs w:val="26"/>
          <w:lang w:val="it-IT" w:eastAsia="zh-CN"/>
        </w:rPr>
      </w:pPr>
      <w:r w:rsidRPr="00AD6769">
        <w:rPr>
          <w:rFonts w:eastAsia="SimSun"/>
          <w:sz w:val="26"/>
          <w:szCs w:val="26"/>
          <w:lang w:val="it-IT" w:eastAsia="zh-CN"/>
        </w:rPr>
        <w:t>Vấn đề xử lý nước thải từ quá trình chăn nuôi heo là điều bắt buộc nhằm hạn chế tối đa ô nhiễm môi trường phát sinh từ hoạt động này. Giải pháp được Chủ dự án lựa chọn đó là xử lý nước thải bằng hệ thống biogas HDPE, sau đó dẫn qua hệ thống xử lý nước thải theo công nghệ hóa lý, sau đó mới tiếp tục dẫn vào các hồ sinh học để lưu chứa, xử lý theo hình thức tự nhiên. Lượng nước thải chăn nuôi và nước thải sinh hoạt tại Trang trại phát sinh khoảng 73,35 m</w:t>
      </w:r>
      <w:r w:rsidRPr="00AD6769">
        <w:rPr>
          <w:rFonts w:eastAsia="SimSun"/>
          <w:sz w:val="26"/>
          <w:szCs w:val="26"/>
          <w:vertAlign w:val="superscript"/>
          <w:lang w:val="it-IT" w:eastAsia="zh-CN"/>
        </w:rPr>
        <w:t>3</w:t>
      </w:r>
      <w:r w:rsidRPr="00AD6769">
        <w:rPr>
          <w:rFonts w:eastAsia="SimSun"/>
          <w:sz w:val="26"/>
          <w:szCs w:val="26"/>
          <w:lang w:val="it-IT" w:eastAsia="zh-CN"/>
        </w:rPr>
        <w:t>/ng.đ.</w:t>
      </w:r>
      <w:bookmarkStart w:id="757" w:name="_Toc82416832"/>
      <w:bookmarkStart w:id="758" w:name="_Toc82419961"/>
      <w:bookmarkStart w:id="759" w:name="_Toc41164953"/>
      <w:bookmarkStart w:id="760" w:name="_Toc52804362"/>
      <w:bookmarkStart w:id="761" w:name="_Toc52805023"/>
      <w:bookmarkStart w:id="762" w:name="_Toc52805275"/>
    </w:p>
    <w:p w14:paraId="577AE917" w14:textId="77777777" w:rsidR="00585C8E" w:rsidRPr="00AD6769" w:rsidRDefault="00585C8E" w:rsidP="00585C8E">
      <w:pPr>
        <w:pStyle w:val="5MUC5"/>
        <w:spacing w:before="40" w:after="40" w:line="252" w:lineRule="auto"/>
        <w:rPr>
          <w:rFonts w:cs="Times New Roman"/>
          <w:bCs/>
          <w:sz w:val="26"/>
          <w:szCs w:val="26"/>
        </w:rPr>
      </w:pPr>
      <w:r w:rsidRPr="00AD6769">
        <w:rPr>
          <w:rFonts w:cs="Times New Roman"/>
          <w:sz w:val="26"/>
          <w:szCs w:val="26"/>
        </w:rPr>
        <w:t>* Thuyết minh quy trình:</w:t>
      </w:r>
    </w:p>
    <w:p w14:paraId="214CFF95" w14:textId="77777777" w:rsidR="00585C8E" w:rsidRPr="00AD6769" w:rsidRDefault="00585C8E" w:rsidP="00585C8E">
      <w:pPr>
        <w:pStyle w:val="11NOIDUNG"/>
        <w:spacing w:before="40" w:after="40" w:line="252" w:lineRule="auto"/>
        <w:rPr>
          <w:sz w:val="26"/>
          <w:szCs w:val="26"/>
          <w:lang w:val="vi-VN"/>
        </w:rPr>
      </w:pPr>
      <w:r w:rsidRPr="00AD6769">
        <w:rPr>
          <w:sz w:val="26"/>
          <w:szCs w:val="26"/>
          <w:lang w:val="vi-VN"/>
        </w:rPr>
        <w:t>Thu gom phân và nước thải:</w:t>
      </w:r>
    </w:p>
    <w:p w14:paraId="21F5C402" w14:textId="77777777" w:rsidR="00585C8E" w:rsidRPr="00AD6769" w:rsidRDefault="00585C8E" w:rsidP="00585C8E">
      <w:pPr>
        <w:pStyle w:val="11NOIDUNG"/>
        <w:spacing w:before="40" w:after="40" w:line="252" w:lineRule="auto"/>
        <w:rPr>
          <w:sz w:val="26"/>
          <w:szCs w:val="26"/>
          <w:lang w:val="vi-VN"/>
        </w:rPr>
      </w:pPr>
      <w:r w:rsidRPr="00AD6769">
        <w:rPr>
          <w:i/>
          <w:sz w:val="26"/>
          <w:szCs w:val="26"/>
          <w:lang w:val="vi-VN"/>
        </w:rPr>
        <w:t>* Đối với phân thải:</w:t>
      </w:r>
      <w:r w:rsidRPr="00AD6769">
        <w:rPr>
          <w:sz w:val="26"/>
          <w:szCs w:val="26"/>
          <w:lang w:val="vi-VN"/>
        </w:rPr>
        <w:t xml:space="preserve"> Phân thải của heo khô được thu gom riêng tại khu vực chuồng nuôi với khối lượng chiếm khoảng 70%, sau đó sơ chế  và chuyển về khu vực ủ phân. Lượng phân còn lại (khoảng 30% là phân lỏng không thu gom được hoặc tan trong nước) được thải thẳng xuống hệ thống xử lý.</w:t>
      </w:r>
    </w:p>
    <w:p w14:paraId="6C6D4223" w14:textId="77777777" w:rsidR="00585C8E" w:rsidRPr="00AD6769" w:rsidRDefault="00585C8E" w:rsidP="00585C8E">
      <w:pPr>
        <w:pStyle w:val="11NOIDUNG"/>
        <w:spacing w:before="40" w:after="40" w:line="252" w:lineRule="auto"/>
        <w:rPr>
          <w:i/>
          <w:sz w:val="26"/>
          <w:szCs w:val="26"/>
          <w:lang w:val="vi-VN"/>
        </w:rPr>
      </w:pPr>
      <w:r w:rsidRPr="00AD6769">
        <w:rPr>
          <w:i/>
          <w:sz w:val="26"/>
          <w:szCs w:val="26"/>
          <w:lang w:val="vi-VN"/>
        </w:rPr>
        <w:t>* Đối với nước thải:</w:t>
      </w:r>
    </w:p>
    <w:p w14:paraId="368F2882" w14:textId="77777777" w:rsidR="00585C8E" w:rsidRPr="00AD6769" w:rsidRDefault="00585C8E" w:rsidP="00585C8E">
      <w:pPr>
        <w:pStyle w:val="11NOIDUNG"/>
        <w:spacing w:before="40" w:after="40" w:line="252" w:lineRule="auto"/>
        <w:rPr>
          <w:spacing w:val="-2"/>
          <w:sz w:val="26"/>
          <w:szCs w:val="26"/>
          <w:lang w:val="vi-VN"/>
        </w:rPr>
      </w:pPr>
      <w:r w:rsidRPr="00AD6769">
        <w:rPr>
          <w:i/>
          <w:spacing w:val="-2"/>
          <w:sz w:val="26"/>
          <w:szCs w:val="26"/>
          <w:lang w:val="vi-VN"/>
        </w:rPr>
        <w:lastRenderedPageBreak/>
        <w:t>- Đối với nước thải sinh hoạt</w:t>
      </w:r>
      <w:r w:rsidRPr="00AD6769">
        <w:rPr>
          <w:spacing w:val="-2"/>
          <w:sz w:val="26"/>
          <w:szCs w:val="26"/>
          <w:lang w:val="vi-VN"/>
        </w:rPr>
        <w:t>: Nước thải sinh hoạt phát sinh được thu gom về  bể tự hoại năm ngăn với dung tích 12 m</w:t>
      </w:r>
      <w:r w:rsidRPr="00AD6769">
        <w:rPr>
          <w:spacing w:val="-2"/>
          <w:sz w:val="26"/>
          <w:szCs w:val="26"/>
          <w:vertAlign w:val="superscript"/>
          <w:lang w:val="vi-VN"/>
        </w:rPr>
        <w:t>3</w:t>
      </w:r>
      <w:r w:rsidRPr="00AD6769">
        <w:rPr>
          <w:spacing w:val="-2"/>
          <w:sz w:val="26"/>
          <w:szCs w:val="26"/>
          <w:lang w:val="vi-VN"/>
        </w:rPr>
        <w:t xml:space="preserve"> để xử lý sơ bộ. Nước thải sinh hoạt sau xử lý sơ bộ được dẫn về hệ thống XLNT tập trung công suất 88 m</w:t>
      </w:r>
      <w:r w:rsidRPr="00AD6769">
        <w:rPr>
          <w:spacing w:val="-2"/>
          <w:sz w:val="26"/>
          <w:szCs w:val="26"/>
          <w:vertAlign w:val="superscript"/>
          <w:lang w:val="vi-VN"/>
        </w:rPr>
        <w:t>3</w:t>
      </w:r>
      <w:r w:rsidRPr="00AD6769">
        <w:rPr>
          <w:spacing w:val="-2"/>
          <w:sz w:val="26"/>
          <w:szCs w:val="26"/>
          <w:lang w:val="vi-VN"/>
        </w:rPr>
        <w:t>/ngày để tiếp tục xử lý.</w:t>
      </w:r>
    </w:p>
    <w:p w14:paraId="2D11DD5E" w14:textId="77777777" w:rsidR="00585C8E" w:rsidRPr="008826FC" w:rsidRDefault="00585C8E" w:rsidP="00585C8E">
      <w:pPr>
        <w:pStyle w:val="11NOIDUNG"/>
        <w:spacing w:before="40" w:after="40" w:line="252" w:lineRule="auto"/>
        <w:rPr>
          <w:sz w:val="26"/>
          <w:szCs w:val="26"/>
          <w:lang w:val="vi-VN"/>
        </w:rPr>
      </w:pPr>
      <w:r w:rsidRPr="00AD6769">
        <w:rPr>
          <w:i/>
          <w:sz w:val="26"/>
          <w:szCs w:val="26"/>
          <w:lang w:val="vi-VN"/>
        </w:rPr>
        <w:t xml:space="preserve">- Đối với nước thải chăn nuôi: </w:t>
      </w:r>
      <w:r w:rsidRPr="00AD6769">
        <w:rPr>
          <w:sz w:val="26"/>
          <w:szCs w:val="26"/>
          <w:lang w:val="vi-VN"/>
        </w:rPr>
        <w:t xml:space="preserve">Được thu gom bằng các mương dẫn BTCT B300, bên trên có lắp tấm đan bê tông đậy kính, chạy dọc sau các dãy chuồng để thu gom nước thải từ các chuồng heo dẫn về hố thu gom để tách phân trước khi dẫn hầm biogas. Nước thải sau khi qua hầm biogas được dẫn về hệ thống XLNT tập trung công suất </w:t>
      </w:r>
      <w:r w:rsidRPr="008826FC">
        <w:rPr>
          <w:sz w:val="26"/>
          <w:szCs w:val="26"/>
          <w:lang w:val="vi-VN"/>
        </w:rPr>
        <w:t>88</w:t>
      </w:r>
      <w:r w:rsidRPr="00AD6769">
        <w:rPr>
          <w:sz w:val="26"/>
          <w:szCs w:val="26"/>
          <w:lang w:val="vi-VN"/>
        </w:rPr>
        <w:t>m</w:t>
      </w:r>
      <w:r w:rsidRPr="00AD6769">
        <w:rPr>
          <w:sz w:val="26"/>
          <w:szCs w:val="26"/>
          <w:vertAlign w:val="superscript"/>
          <w:lang w:val="vi-VN"/>
        </w:rPr>
        <w:t>3</w:t>
      </w:r>
      <w:r w:rsidRPr="00AD6769">
        <w:rPr>
          <w:sz w:val="26"/>
          <w:szCs w:val="26"/>
          <w:lang w:val="vi-VN"/>
        </w:rPr>
        <w:t>/ngày để tiếp tục xử lý.</w:t>
      </w:r>
    </w:p>
    <w:p w14:paraId="0A8CBC77" w14:textId="348DE72F" w:rsidR="00585C8E" w:rsidRPr="00585C8E" w:rsidRDefault="00585C8E" w:rsidP="00585C8E">
      <w:pPr>
        <w:pStyle w:val="11NOIDUNG"/>
        <w:spacing w:before="40" w:after="40" w:line="252" w:lineRule="auto"/>
        <w:rPr>
          <w:sz w:val="26"/>
          <w:szCs w:val="26"/>
          <w:lang w:val="vi-VN"/>
        </w:rPr>
      </w:pPr>
      <w:r w:rsidRPr="00AD6769">
        <w:rPr>
          <w:sz w:val="26"/>
          <w:szCs w:val="26"/>
          <w:lang w:val="vi-VN"/>
        </w:rPr>
        <w:t>- Hố thu gom:</w:t>
      </w:r>
      <w:r w:rsidRPr="008826FC">
        <w:rPr>
          <w:sz w:val="26"/>
          <w:szCs w:val="26"/>
          <w:lang w:val="vi-VN"/>
        </w:rPr>
        <w:t xml:space="preserve"> </w:t>
      </w:r>
      <w:r w:rsidRPr="00AD6769">
        <w:rPr>
          <w:spacing w:val="-2"/>
          <w:sz w:val="26"/>
          <w:szCs w:val="26"/>
          <w:lang w:val="vi-VN"/>
        </w:rPr>
        <w:t xml:space="preserve">Trước khi đưa vào xử lý trong </w:t>
      </w:r>
      <w:r w:rsidRPr="00AD6769">
        <w:rPr>
          <w:sz w:val="26"/>
          <w:szCs w:val="26"/>
          <w:lang w:val="vi-VN"/>
        </w:rPr>
        <w:t>hầm biogas</w:t>
      </w:r>
      <w:r w:rsidRPr="00AD6769">
        <w:rPr>
          <w:spacing w:val="-2"/>
          <w:sz w:val="26"/>
          <w:szCs w:val="26"/>
          <w:lang w:val="vi-VN"/>
        </w:rPr>
        <w:t xml:space="preserve">, phân (phân không thu gom tại chuồng được hoặc tan trong nước) và nước thải (nước vệ sinh chuồng, nước tiểu, nước uống rơi vãi, nước ép phân) từ khu vực chuồng nuôi sẽ được thu gom bằng các hệ thống mương dẫn về hố thu gom. Tại hố gom bố trí bơm hút phân đưa về máy ép để tách phân, phần nước sau tách sẽ chảy tuần hoàn về hố gom và chảy qua </w:t>
      </w:r>
      <w:r w:rsidRPr="00AD6769">
        <w:rPr>
          <w:sz w:val="26"/>
          <w:szCs w:val="26"/>
          <w:lang w:val="vi-VN"/>
        </w:rPr>
        <w:t>hầm biogas</w:t>
      </w:r>
      <w:r w:rsidRPr="00AD6769">
        <w:rPr>
          <w:spacing w:val="-2"/>
          <w:sz w:val="26"/>
          <w:szCs w:val="26"/>
          <w:lang w:val="vi-VN"/>
        </w:rPr>
        <w:t xml:space="preserve">, phần phân sau khi ép được thu gom về khu vực ủ phân. Tại vị trí ống thoát sang </w:t>
      </w:r>
      <w:r w:rsidRPr="00AD6769">
        <w:rPr>
          <w:sz w:val="26"/>
          <w:szCs w:val="26"/>
          <w:lang w:val="vi-VN"/>
        </w:rPr>
        <w:t>hầm biogas</w:t>
      </w:r>
      <w:r w:rsidRPr="00AD6769">
        <w:rPr>
          <w:spacing w:val="-2"/>
          <w:sz w:val="26"/>
          <w:szCs w:val="26"/>
          <w:lang w:val="vi-VN"/>
        </w:rPr>
        <w:t xml:space="preserve"> có lưới chắn ngăn không cho phân đi qua. Bể gom được thiết kế để lưu trữ nước trong thời gian 1 ngày nhằm lắng đọng các chất vô cơ, phân rắn có kích thước lớn, tăng hiệu quả của hầm biogas.</w:t>
      </w:r>
    </w:p>
    <w:p w14:paraId="3427455F" w14:textId="77777777" w:rsidR="002706DA" w:rsidRPr="00AD6769" w:rsidRDefault="002706DA" w:rsidP="002706DA">
      <w:pPr>
        <w:pStyle w:val="11NOIDUNG"/>
        <w:spacing w:beforeLines="60" w:before="144" w:afterLines="60" w:after="144"/>
        <w:rPr>
          <w:sz w:val="26"/>
          <w:szCs w:val="26"/>
          <w:lang w:val="vi-VN"/>
        </w:rPr>
      </w:pPr>
      <w:bookmarkStart w:id="763" w:name="_Toc82416835"/>
      <w:bookmarkStart w:id="764" w:name="_Toc82419964"/>
      <w:bookmarkStart w:id="765" w:name="_Toc105572749"/>
      <w:bookmarkEnd w:id="757"/>
      <w:bookmarkEnd w:id="758"/>
      <w:r w:rsidRPr="00AD6769">
        <w:rPr>
          <w:sz w:val="26"/>
          <w:szCs w:val="26"/>
          <w:lang w:val="vi-VN"/>
        </w:rPr>
        <w:t>Để hạn chế mùi hôi phát sinh từ khu vực hố thu gom, nước tải tập trung chủ dự án sẽ tiến hành xây dựng tấm đan đặt trên hố thu gom, chỉ chừa một phần diện tích đủ để vận hành cánh khuấy và đặt ống bơm hút cho máy ép phân. Việc này sẽ hạn chế được mùi phát sinh từ hố thu gom.</w:t>
      </w:r>
    </w:p>
    <w:p w14:paraId="619D1CB6" w14:textId="77777777" w:rsidR="002706DA" w:rsidRPr="00AD6769" w:rsidRDefault="002706DA" w:rsidP="002706DA">
      <w:pPr>
        <w:pStyle w:val="11NOIDUNG"/>
        <w:spacing w:beforeLines="60" w:before="144" w:afterLines="60" w:after="144"/>
        <w:rPr>
          <w:sz w:val="26"/>
          <w:szCs w:val="26"/>
          <w:lang w:val="vi-VN"/>
        </w:rPr>
      </w:pPr>
      <w:r w:rsidRPr="00AD6769">
        <w:rPr>
          <w:sz w:val="26"/>
          <w:szCs w:val="26"/>
          <w:lang w:val="vi-VN"/>
        </w:rPr>
        <w:t>- Máy tách phân:</w:t>
      </w:r>
    </w:p>
    <w:p w14:paraId="63634BBB" w14:textId="77777777" w:rsidR="002706DA" w:rsidRPr="00AD6769" w:rsidRDefault="002706DA" w:rsidP="002706DA">
      <w:pPr>
        <w:pStyle w:val="11NOIDUNG"/>
        <w:spacing w:beforeLines="60" w:before="144" w:afterLines="60" w:after="144"/>
        <w:rPr>
          <w:sz w:val="26"/>
          <w:szCs w:val="26"/>
          <w:lang w:val="vi-VN"/>
        </w:rPr>
      </w:pPr>
      <w:r w:rsidRPr="00AD6769">
        <w:rPr>
          <w:sz w:val="26"/>
          <w:szCs w:val="26"/>
          <w:lang w:val="vi-VN"/>
        </w:rPr>
        <w:t>Tại hố thu gom được bố trí 01 máy tách phân. Tại máy tách phân sẽ phân tách ra 2 phần riêng biệt đó là phần lỏng và phần vật chất khô. Khi qua màng lọc, toàn bộ phần lỏng tức là lượng nước thải sẽ phân tách và đưa thẳng vào hầm biogas để xử lý. Còn phần vật chất khô (phân) thì trượt xuống và được ép nát bằng một mô tơ giảm tốc. Máy tách phân này có thể điều chỉnh để ép phân theo những ẩm độ khác nhau và có thể đạt ẩm độ dưới 25% để làm phân thô. Lượng phân tách ra được đưa qua khu vực ủ phân. Sau đó đóng bao, lưu chứa tại kho phân và sử dụng để bón cây trong khuôn viên dự án hoặc bán cho cá nhân, tổ chức có nhu cầu.</w:t>
      </w:r>
    </w:p>
    <w:p w14:paraId="735D2810" w14:textId="77777777" w:rsidR="002706DA" w:rsidRPr="00AD6769" w:rsidRDefault="002706DA" w:rsidP="002706DA">
      <w:pPr>
        <w:pStyle w:val="11NOIDUNG"/>
        <w:spacing w:beforeLines="60" w:before="144" w:afterLines="60" w:after="144"/>
        <w:rPr>
          <w:sz w:val="26"/>
          <w:szCs w:val="26"/>
          <w:lang w:val="vi-VN"/>
        </w:rPr>
      </w:pPr>
      <w:r w:rsidRPr="00AD6769">
        <w:rPr>
          <w:sz w:val="26"/>
          <w:szCs w:val="26"/>
          <w:lang w:val="vi-VN"/>
        </w:rPr>
        <w:t>- Hầm biogas:</w:t>
      </w:r>
    </w:p>
    <w:p w14:paraId="57D6D390" w14:textId="77777777" w:rsidR="002706DA" w:rsidRPr="00AD6769" w:rsidRDefault="002706DA" w:rsidP="002706DA">
      <w:pPr>
        <w:pStyle w:val="11NOIDUNG"/>
        <w:spacing w:beforeLines="60" w:before="144" w:afterLines="60" w:after="144"/>
        <w:rPr>
          <w:sz w:val="26"/>
          <w:szCs w:val="26"/>
          <w:lang w:val="vi-VN"/>
        </w:rPr>
      </w:pPr>
      <w:r w:rsidRPr="00AD6769">
        <w:rPr>
          <w:sz w:val="26"/>
          <w:szCs w:val="26"/>
          <w:lang w:val="vi-VN"/>
        </w:rPr>
        <w:t>Hầm biogas hoạt động theo chu trình gồm 2 giai đoạn tích khí và xả khí. Quá trình phân hủy chất hữu cơ trong điều kiện yếm khí làm giảm COD, BOD trong nước thải sẽ xảy ra 4 giai đoạn như sau:</w:t>
      </w:r>
    </w:p>
    <w:p w14:paraId="677F2EED" w14:textId="77777777" w:rsidR="002706DA" w:rsidRPr="00AD6769" w:rsidRDefault="002706DA" w:rsidP="002706DA">
      <w:pPr>
        <w:pStyle w:val="11NOIDUNG"/>
        <w:spacing w:beforeLines="60" w:before="144" w:afterLines="60" w:after="144"/>
        <w:rPr>
          <w:sz w:val="26"/>
          <w:szCs w:val="26"/>
          <w:shd w:val="clear" w:color="auto" w:fill="FFFFFF"/>
          <w:lang w:val="vi-VN"/>
        </w:rPr>
      </w:pPr>
      <w:r w:rsidRPr="00AD6769">
        <w:rPr>
          <w:sz w:val="26"/>
          <w:szCs w:val="26"/>
          <w:shd w:val="clear" w:color="auto" w:fill="FFFFFF"/>
          <w:lang w:val="vi-VN"/>
        </w:rPr>
        <w:t>+ Giai đoạn 1: (Giai đoạn thủy phân) Phân mới nạp vào bắt đầu quá trình lên men vi sinh. Dưới tác dụng của các loại men khác nhau do nhiều loại vi sinh vật tiết ra (vi khẩn Closdium, bipiclobacterium, bacillus gram âm không sinh bào tử, staphy loccus), các chất hữu cơ phức tạp như cacbonhydrat, protein, lipit dễ dàng bị phân hủy thành các chất hữu có đơn giản, dễ bay hơi như etanol, các axit béo như axit axetic, axit butyric, axit propionic, axit lactic.... và các khí CO</w:t>
      </w:r>
      <w:r w:rsidRPr="00AD6769">
        <w:rPr>
          <w:sz w:val="26"/>
          <w:szCs w:val="26"/>
          <w:shd w:val="clear" w:color="auto" w:fill="FFFFFF"/>
          <w:vertAlign w:val="subscript"/>
          <w:lang w:val="vi-VN"/>
        </w:rPr>
        <w:t>2</w:t>
      </w:r>
      <w:r w:rsidRPr="00AD6769">
        <w:rPr>
          <w:sz w:val="26"/>
          <w:szCs w:val="26"/>
          <w:shd w:val="clear" w:color="auto" w:fill="FFFFFF"/>
          <w:lang w:val="vi-VN"/>
        </w:rPr>
        <w:t>, H</w:t>
      </w:r>
      <w:r w:rsidRPr="00AD6769">
        <w:rPr>
          <w:sz w:val="26"/>
          <w:szCs w:val="26"/>
          <w:shd w:val="clear" w:color="auto" w:fill="FFFFFF"/>
          <w:vertAlign w:val="subscript"/>
          <w:lang w:val="vi-VN"/>
        </w:rPr>
        <w:t>2</w:t>
      </w:r>
      <w:r w:rsidRPr="00AD6769">
        <w:rPr>
          <w:sz w:val="26"/>
          <w:szCs w:val="26"/>
          <w:shd w:val="clear" w:color="auto" w:fill="FFFFFF"/>
          <w:lang w:val="vi-VN"/>
        </w:rPr>
        <w:t xml:space="preserve"> và NH</w:t>
      </w:r>
      <w:r w:rsidRPr="00AD6769">
        <w:rPr>
          <w:sz w:val="26"/>
          <w:szCs w:val="26"/>
          <w:shd w:val="clear" w:color="auto" w:fill="FFFFFF"/>
          <w:vertAlign w:val="subscript"/>
          <w:lang w:val="vi-VN"/>
        </w:rPr>
        <w:t>3</w:t>
      </w:r>
      <w:r w:rsidRPr="00AD6769">
        <w:rPr>
          <w:sz w:val="26"/>
          <w:szCs w:val="26"/>
          <w:shd w:val="clear" w:color="auto" w:fill="FFFFFF"/>
          <w:lang w:val="vi-VN"/>
        </w:rPr>
        <w:t>.</w:t>
      </w:r>
      <w:r w:rsidRPr="00AD6769">
        <w:rPr>
          <w:sz w:val="26"/>
          <w:szCs w:val="26"/>
          <w:lang w:val="vi-VN"/>
        </w:rPr>
        <w:br/>
      </w:r>
      <w:r w:rsidRPr="00AD6769">
        <w:rPr>
          <w:sz w:val="26"/>
          <w:szCs w:val="26"/>
          <w:shd w:val="clear" w:color="auto" w:fill="FFFFFF"/>
          <w:lang w:val="vi-VN"/>
        </w:rPr>
        <w:lastRenderedPageBreak/>
        <w:t>Quá trình này tương ứng khi phân tươi mới nạp vào, sự lên men kỵ khí được diễn ra nhanh chóng, các “túi khí” được tạo thành, như là chiếc phao, làm cho nguyên liệu nhẹ và nổi lên, thành váng ở lớp trên.</w:t>
      </w:r>
    </w:p>
    <w:p w14:paraId="07C28A0C" w14:textId="15381E5B" w:rsidR="000902A6" w:rsidRPr="00AD6769" w:rsidRDefault="002706DA" w:rsidP="000902A6">
      <w:pPr>
        <w:pStyle w:val="6HINH"/>
        <w:spacing w:beforeLines="60" w:before="144" w:afterLines="60" w:after="144"/>
        <w:rPr>
          <w:rFonts w:cs="Times New Roman"/>
          <w:szCs w:val="26"/>
          <w:lang w:val="it-IT"/>
        </w:rPr>
      </w:pPr>
      <w:bookmarkStart w:id="766" w:name="_Toc109777825"/>
      <w:bookmarkStart w:id="767" w:name="_Toc128433398"/>
      <w:bookmarkStart w:id="768" w:name="_Toc164174523"/>
      <w:r>
        <w:rPr>
          <w:noProof/>
          <w:spacing w:val="-2"/>
          <w:szCs w:val="26"/>
          <w14:ligatures w14:val="standardContextual"/>
        </w:rPr>
        <mc:AlternateContent>
          <mc:Choice Requires="wpg">
            <w:drawing>
              <wp:anchor distT="0" distB="0" distL="114300" distR="114300" simplePos="0" relativeHeight="251693056" behindDoc="0" locked="0" layoutInCell="1" allowOverlap="1" wp14:anchorId="33A62326" wp14:editId="377B0946">
                <wp:simplePos x="0" y="0"/>
                <wp:positionH relativeFrom="column">
                  <wp:posOffset>-657225</wp:posOffset>
                </wp:positionH>
                <wp:positionV relativeFrom="paragraph">
                  <wp:posOffset>71120</wp:posOffset>
                </wp:positionV>
                <wp:extent cx="6681470" cy="6349605"/>
                <wp:effectExtent l="0" t="0" r="24130" b="13335"/>
                <wp:wrapNone/>
                <wp:docPr id="170303167" name="Group 140"/>
                <wp:cNvGraphicFramePr/>
                <a:graphic xmlns:a="http://schemas.openxmlformats.org/drawingml/2006/main">
                  <a:graphicData uri="http://schemas.microsoft.com/office/word/2010/wordprocessingGroup">
                    <wpg:wgp>
                      <wpg:cNvGrpSpPr/>
                      <wpg:grpSpPr>
                        <a:xfrm>
                          <a:off x="0" y="0"/>
                          <a:ext cx="6681470" cy="6349605"/>
                          <a:chOff x="0" y="0"/>
                          <a:chExt cx="6681470" cy="6349605"/>
                        </a:xfrm>
                      </wpg:grpSpPr>
                      <wpg:grpSp>
                        <wpg:cNvPr id="443541652" name="Group 8"/>
                        <wpg:cNvGrpSpPr/>
                        <wpg:grpSpPr>
                          <a:xfrm>
                            <a:off x="0" y="0"/>
                            <a:ext cx="6681470" cy="6349605"/>
                            <a:chOff x="0" y="0"/>
                            <a:chExt cx="6681470" cy="6349605"/>
                          </a:xfrm>
                        </wpg:grpSpPr>
                        <wpg:grpSp>
                          <wpg:cNvPr id="762005853" name="Group 7"/>
                          <wpg:cNvGrpSpPr/>
                          <wpg:grpSpPr>
                            <a:xfrm>
                              <a:off x="0" y="0"/>
                              <a:ext cx="6681470" cy="6349605"/>
                              <a:chOff x="0" y="0"/>
                              <a:chExt cx="6681470" cy="6349605"/>
                            </a:xfrm>
                          </wpg:grpSpPr>
                          <wpg:grpSp>
                            <wpg:cNvPr id="146612631" name="Group 6"/>
                            <wpg:cNvGrpSpPr/>
                            <wpg:grpSpPr>
                              <a:xfrm>
                                <a:off x="0" y="0"/>
                                <a:ext cx="6681470" cy="6349605"/>
                                <a:chOff x="0" y="0"/>
                                <a:chExt cx="6681470" cy="6349605"/>
                              </a:xfrm>
                            </wpg:grpSpPr>
                            <wpg:grpSp>
                              <wpg:cNvPr id="255867178" name="Group 239"/>
                              <wpg:cNvGrpSpPr/>
                              <wpg:grpSpPr>
                                <a:xfrm>
                                  <a:off x="504825" y="0"/>
                                  <a:ext cx="1856105" cy="534033"/>
                                  <a:chOff x="0" y="0"/>
                                  <a:chExt cx="1807845" cy="563897"/>
                                </a:xfrm>
                              </wpg:grpSpPr>
                              <wps:wsp>
                                <wps:cNvPr id="790382832" name="Rectangle 109"/>
                                <wps:cNvSpPr>
                                  <a:spLocks noChangeArrowheads="1"/>
                                </wps:cNvSpPr>
                                <wps:spPr bwMode="auto">
                                  <a:xfrm>
                                    <a:off x="0" y="0"/>
                                    <a:ext cx="1807845" cy="311150"/>
                                  </a:xfrm>
                                  <a:prstGeom prst="rect">
                                    <a:avLst/>
                                  </a:prstGeom>
                                  <a:solidFill>
                                    <a:srgbClr val="FFFFFF"/>
                                  </a:solidFill>
                                  <a:ln w="12700">
                                    <a:solidFill>
                                      <a:srgbClr val="000000"/>
                                    </a:solidFill>
                                    <a:prstDash val="sysDash"/>
                                    <a:miter lim="800000"/>
                                    <a:headEnd/>
                                    <a:tailEnd/>
                                  </a:ln>
                                </wps:spPr>
                                <wps:txbx>
                                  <w:txbxContent>
                                    <w:p w14:paraId="4C2F0682" w14:textId="77777777" w:rsidR="002706DA" w:rsidRPr="0072676F" w:rsidRDefault="002706DA" w:rsidP="002706DA">
                                      <w:pPr>
                                        <w:pStyle w:val="12NDKHUNG"/>
                                      </w:pPr>
                                      <w:r>
                                        <w:t>Nước thải sinh hoạt</w:t>
                                      </w:r>
                                      <w:r w:rsidRPr="0072676F">
                                        <w:t xml:space="preserve"> nuôi</w:t>
                                      </w:r>
                                    </w:p>
                                  </w:txbxContent>
                                </wps:txbx>
                                <wps:bodyPr rot="0" vert="horz" wrap="square" lIns="91440" tIns="45720" rIns="91440" bIns="45720" anchor="ctr" anchorCtr="0" upright="1">
                                  <a:noAutofit/>
                                </wps:bodyPr>
                              </wps:wsp>
                              <wps:wsp>
                                <wps:cNvPr id="724371875" name="AutoShape 319"/>
                                <wps:cNvCnPr>
                                  <a:cxnSpLocks noChangeShapeType="1"/>
                                </wps:cNvCnPr>
                                <wps:spPr bwMode="auto">
                                  <a:xfrm>
                                    <a:off x="1695450" y="307992"/>
                                    <a:ext cx="0" cy="255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763518976" name="Group 5"/>
                              <wpg:cNvGrpSpPr/>
                              <wpg:grpSpPr>
                                <a:xfrm>
                                  <a:off x="0" y="0"/>
                                  <a:ext cx="6681470" cy="6349605"/>
                                  <a:chOff x="0" y="0"/>
                                  <a:chExt cx="6681470" cy="6349605"/>
                                </a:xfrm>
                              </wpg:grpSpPr>
                              <wpg:grpSp>
                                <wpg:cNvPr id="1697731517" name="Group 1"/>
                                <wpg:cNvGrpSpPr>
                                  <a:grpSpLocks/>
                                </wpg:cNvGrpSpPr>
                                <wpg:grpSpPr bwMode="auto">
                                  <a:xfrm>
                                    <a:off x="0" y="0"/>
                                    <a:ext cx="6681470" cy="6349605"/>
                                    <a:chOff x="1300" y="1408"/>
                                    <a:chExt cx="10248" cy="10555"/>
                                  </a:xfrm>
                                </wpg:grpSpPr>
                                <wps:wsp>
                                  <wps:cNvPr id="1304938908" name="Straight Arrow Connector 1"/>
                                  <wps:cNvCnPr>
                                    <a:cxnSpLocks noChangeShapeType="1"/>
                                  </wps:cNvCnPr>
                                  <wps:spPr bwMode="auto">
                                    <a:xfrm flipH="1">
                                      <a:off x="7449" y="5400"/>
                                      <a:ext cx="336" cy="0"/>
                                    </a:xfrm>
                                    <a:prstGeom prst="straightConnector1">
                                      <a:avLst/>
                                    </a:prstGeom>
                                    <a:noFill/>
                                    <a:ln w="9525" algn="ctr">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37815540" name="Straight Connector 5"/>
                                  <wps:cNvCnPr/>
                                  <wps:spPr bwMode="auto">
                                    <a:xfrm flipH="1">
                                      <a:off x="7785" y="5402"/>
                                      <a:ext cx="1" cy="735"/>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1241848" name="Straight Connector 7"/>
                                  <wps:cNvCnPr/>
                                  <wps:spPr bwMode="auto">
                                    <a:xfrm flipH="1" flipV="1">
                                      <a:off x="7452" y="6137"/>
                                      <a:ext cx="336" cy="1"/>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25957484" name="Rounded Rectangle 968"/>
                                  <wps:cNvSpPr>
                                    <a:spLocks noChangeArrowheads="1"/>
                                  </wps:cNvSpPr>
                                  <wps:spPr bwMode="auto">
                                    <a:xfrm>
                                      <a:off x="4338" y="3321"/>
                                      <a:ext cx="3310" cy="464"/>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198C48" w14:textId="77777777" w:rsidR="002706DA" w:rsidRPr="00467F97" w:rsidRDefault="002706DA" w:rsidP="002706DA">
                                        <w:pPr>
                                          <w:pStyle w:val="NormalWeb"/>
                                          <w:spacing w:before="0" w:after="0"/>
                                          <w:jc w:val="center"/>
                                          <w:rPr>
                                            <w:color w:val="000000"/>
                                            <w:kern w:val="24"/>
                                          </w:rPr>
                                        </w:pPr>
                                        <w:r>
                                          <w:rPr>
                                            <w:color w:val="000000"/>
                                            <w:kern w:val="24"/>
                                          </w:rPr>
                                          <w:t>Hầm</w:t>
                                        </w:r>
                                        <w:r w:rsidRPr="0072676F">
                                          <w:rPr>
                                            <w:color w:val="000000"/>
                                            <w:kern w:val="24"/>
                                          </w:rPr>
                                          <w:t xml:space="preserve"> biogas</w:t>
                                        </w:r>
                                        <w:r>
                                          <w:rPr>
                                            <w:color w:val="000000"/>
                                            <w:kern w:val="24"/>
                                          </w:rPr>
                                          <w:t xml:space="preserve"> (02 bể)</w:t>
                                        </w:r>
                                      </w:p>
                                    </w:txbxContent>
                                  </wps:txbx>
                                  <wps:bodyPr rot="0" vert="horz" wrap="square" lIns="91440" tIns="45720" rIns="91440" bIns="45720" anchor="ctr" anchorCtr="0" upright="1">
                                    <a:noAutofit/>
                                  </wps:bodyPr>
                                </wps:wsp>
                                <wps:wsp>
                                  <wps:cNvPr id="914153086" name="Rounded Rectangle 971"/>
                                  <wps:cNvSpPr>
                                    <a:spLocks noChangeArrowheads="1"/>
                                  </wps:cNvSpPr>
                                  <wps:spPr bwMode="auto">
                                    <a:xfrm>
                                      <a:off x="4629" y="2294"/>
                                      <a:ext cx="2766" cy="463"/>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2784F1" w14:textId="77777777" w:rsidR="002706DA" w:rsidRPr="0072676F" w:rsidRDefault="002706DA" w:rsidP="002706DA">
                                        <w:pPr>
                                          <w:pStyle w:val="NormalWeb"/>
                                          <w:spacing w:before="0" w:after="0"/>
                                          <w:jc w:val="center"/>
                                          <w:rPr>
                                            <w:color w:val="000000"/>
                                            <w:kern w:val="24"/>
                                          </w:rPr>
                                        </w:pPr>
                                        <w:r>
                                          <w:rPr>
                                            <w:color w:val="000000"/>
                                            <w:kern w:val="24"/>
                                          </w:rPr>
                                          <w:t>Hố</w:t>
                                        </w:r>
                                        <w:r w:rsidRPr="0072676F">
                                          <w:rPr>
                                            <w:color w:val="000000"/>
                                            <w:kern w:val="24"/>
                                          </w:rPr>
                                          <w:t xml:space="preserve"> thu gom</w:t>
                                        </w:r>
                                      </w:p>
                                    </w:txbxContent>
                                  </wps:txbx>
                                  <wps:bodyPr rot="0" vert="horz" wrap="square" lIns="91440" tIns="45720" rIns="91440" bIns="45720" anchor="ctr" anchorCtr="0" upright="1">
                                    <a:noAutofit/>
                                  </wps:bodyPr>
                                </wps:wsp>
                                <wps:wsp>
                                  <wps:cNvPr id="280079558" name="Rectangle 974"/>
                                  <wps:cNvSpPr>
                                    <a:spLocks/>
                                  </wps:cNvSpPr>
                                  <wps:spPr bwMode="auto">
                                    <a:xfrm>
                                      <a:off x="5902" y="2766"/>
                                      <a:ext cx="1746"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523E2C5" w14:textId="77777777" w:rsidR="002706DA" w:rsidRPr="00492955" w:rsidRDefault="002706DA" w:rsidP="002706DA">
                                        <w:pPr>
                                          <w:pStyle w:val="NormalWeb"/>
                                          <w:spacing w:before="0" w:after="0"/>
                                          <w:rPr>
                                            <w:sz w:val="20"/>
                                            <w:szCs w:val="20"/>
                                          </w:rPr>
                                        </w:pPr>
                                        <w:r w:rsidRPr="00492955">
                                          <w:rPr>
                                            <w:color w:val="000000"/>
                                            <w:kern w:val="24"/>
                                            <w:sz w:val="20"/>
                                            <w:szCs w:val="20"/>
                                            <w:lang w:val="vi-VN"/>
                                          </w:rPr>
                                          <w:t>Máy tách phân</w:t>
                                        </w:r>
                                      </w:p>
                                    </w:txbxContent>
                                  </wps:txbx>
                                  <wps:bodyPr rot="0" vert="horz" wrap="square" lIns="91440" tIns="45720" rIns="91440" bIns="45720" anchor="ctr" anchorCtr="0" upright="1">
                                    <a:noAutofit/>
                                  </wps:bodyPr>
                                </wps:wsp>
                                <wps:wsp>
                                  <wps:cNvPr id="376449106" name="Rounded Rectangle 977"/>
                                  <wps:cNvSpPr>
                                    <a:spLocks noChangeArrowheads="1"/>
                                  </wps:cNvSpPr>
                                  <wps:spPr bwMode="auto">
                                    <a:xfrm>
                                      <a:off x="4644" y="5104"/>
                                      <a:ext cx="2787" cy="495"/>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BF9BDE" w14:textId="77777777" w:rsidR="002706DA" w:rsidRPr="00257D70" w:rsidRDefault="002706DA" w:rsidP="002706DA">
                                        <w:pPr>
                                          <w:pStyle w:val="NormalWeb"/>
                                          <w:spacing w:before="0" w:after="0"/>
                                          <w:jc w:val="center"/>
                                          <w:rPr>
                                            <w:color w:val="000000"/>
                                            <w:kern w:val="24"/>
                                            <w:lang w:val="vi-VN"/>
                                          </w:rPr>
                                        </w:pPr>
                                        <w:r w:rsidRPr="0072676F">
                                          <w:rPr>
                                            <w:color w:val="000000"/>
                                            <w:kern w:val="24"/>
                                          </w:rPr>
                                          <w:t>Bể thiếu khí (anoxic)</w:t>
                                        </w:r>
                                      </w:p>
                                    </w:txbxContent>
                                  </wps:txbx>
                                  <wps:bodyPr rot="0" vert="horz" wrap="square" lIns="91440" tIns="45720" rIns="91440" bIns="45720" anchor="ctr" anchorCtr="0" upright="1">
                                    <a:noAutofit/>
                                  </wps:bodyPr>
                                </wps:wsp>
                                <wps:wsp>
                                  <wps:cNvPr id="1631550100" name="Rounded Rectangle 981"/>
                                  <wps:cNvSpPr>
                                    <a:spLocks noChangeArrowheads="1"/>
                                  </wps:cNvSpPr>
                                  <wps:spPr bwMode="auto">
                                    <a:xfrm>
                                      <a:off x="4663" y="6668"/>
                                      <a:ext cx="2787" cy="467"/>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CBA109" w14:textId="77777777" w:rsidR="002706DA" w:rsidRPr="0072676F" w:rsidRDefault="002706DA" w:rsidP="002706DA">
                                        <w:pPr>
                                          <w:pStyle w:val="NormalWeb"/>
                                          <w:spacing w:before="0" w:after="0"/>
                                          <w:jc w:val="center"/>
                                          <w:rPr>
                                            <w:color w:val="000000"/>
                                            <w:kern w:val="24"/>
                                          </w:rPr>
                                        </w:pPr>
                                        <w:r w:rsidRPr="0072676F">
                                          <w:rPr>
                                            <w:color w:val="000000"/>
                                            <w:kern w:val="24"/>
                                          </w:rPr>
                                          <w:t>Bể l</w:t>
                                        </w:r>
                                        <w:r>
                                          <w:rPr>
                                            <w:color w:val="000000"/>
                                            <w:kern w:val="24"/>
                                          </w:rPr>
                                          <w:t>ắ</w:t>
                                        </w:r>
                                        <w:r w:rsidRPr="0072676F">
                                          <w:rPr>
                                            <w:color w:val="000000"/>
                                            <w:kern w:val="24"/>
                                          </w:rPr>
                                          <w:t>ng sinh học</w:t>
                                        </w:r>
                                      </w:p>
                                    </w:txbxContent>
                                  </wps:txbx>
                                  <wps:bodyPr rot="0" vert="horz" wrap="square" lIns="91440" tIns="45720" rIns="91440" bIns="45720" anchor="ctr" anchorCtr="0" upright="1">
                                    <a:noAutofit/>
                                  </wps:bodyPr>
                                </wps:wsp>
                                <wps:wsp>
                                  <wps:cNvPr id="1100301095" name="Rectangle 982"/>
                                  <wps:cNvSpPr>
                                    <a:spLocks noChangeArrowheads="1"/>
                                  </wps:cNvSpPr>
                                  <wps:spPr bwMode="auto">
                                    <a:xfrm rot="5400000">
                                      <a:off x="7931" y="5514"/>
                                      <a:ext cx="987"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7EDCD2E" w14:textId="77777777" w:rsidR="002706DA" w:rsidRPr="0072676F" w:rsidRDefault="002706DA" w:rsidP="002706DA">
                                        <w:pPr>
                                          <w:pStyle w:val="NormalWeb"/>
                                          <w:spacing w:before="0" w:after="0"/>
                                          <w:jc w:val="center"/>
                                          <w:rPr>
                                            <w:color w:val="000000"/>
                                            <w:kern w:val="24"/>
                                            <w:sz w:val="20"/>
                                            <w:szCs w:val="20"/>
                                          </w:rPr>
                                        </w:pPr>
                                        <w:r w:rsidRPr="0072676F">
                                          <w:rPr>
                                            <w:color w:val="000000"/>
                                            <w:kern w:val="24"/>
                                            <w:sz w:val="20"/>
                                            <w:szCs w:val="20"/>
                                          </w:rPr>
                                          <w:t>Bùn tuần hoàn</w:t>
                                        </w:r>
                                      </w:p>
                                    </w:txbxContent>
                                  </wps:txbx>
                                  <wps:bodyPr rot="0" vert="horz" wrap="square" lIns="91440" tIns="45720" rIns="91440" bIns="45720" anchor="ctr" anchorCtr="0" upright="1">
                                    <a:noAutofit/>
                                  </wps:bodyPr>
                                </wps:wsp>
                                <wps:wsp>
                                  <wps:cNvPr id="1044343695" name="Rounded Rectangle 986"/>
                                  <wps:cNvSpPr>
                                    <a:spLocks noChangeArrowheads="1"/>
                                  </wps:cNvSpPr>
                                  <wps:spPr bwMode="auto">
                                    <a:xfrm>
                                      <a:off x="4644" y="4108"/>
                                      <a:ext cx="2764" cy="463"/>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E541AB" w14:textId="77777777" w:rsidR="002706DA" w:rsidRPr="0072676F" w:rsidRDefault="002706DA" w:rsidP="002706DA">
                                        <w:pPr>
                                          <w:pStyle w:val="NormalWeb"/>
                                          <w:spacing w:before="0" w:after="0"/>
                                          <w:jc w:val="center"/>
                                          <w:rPr>
                                            <w:color w:val="000000"/>
                                            <w:kern w:val="24"/>
                                          </w:rPr>
                                        </w:pPr>
                                        <w:r w:rsidRPr="0072676F">
                                          <w:rPr>
                                            <w:color w:val="000000"/>
                                            <w:kern w:val="24"/>
                                          </w:rPr>
                                          <w:t>Bể điều hòa</w:t>
                                        </w:r>
                                      </w:p>
                                    </w:txbxContent>
                                  </wps:txbx>
                                  <wps:bodyPr rot="0" vert="horz" wrap="square" lIns="91440" tIns="45720" rIns="91440" bIns="45720" anchor="ctr" anchorCtr="0" upright="1">
                                    <a:noAutofit/>
                                  </wps:bodyPr>
                                </wps:wsp>
                                <wps:wsp>
                                  <wps:cNvPr id="586493628" name="Rectangle 987"/>
                                  <wps:cNvSpPr>
                                    <a:spLocks noChangeArrowheads="1"/>
                                  </wps:cNvSpPr>
                                  <wps:spPr bwMode="auto">
                                    <a:xfrm>
                                      <a:off x="5178" y="4676"/>
                                      <a:ext cx="821" cy="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E14FC6F" w14:textId="77777777" w:rsidR="002706DA" w:rsidRPr="00747CF9" w:rsidRDefault="002706DA" w:rsidP="002706DA">
                                        <w:pPr>
                                          <w:pStyle w:val="NormalWeb"/>
                                          <w:spacing w:before="0" w:after="0"/>
                                          <w:jc w:val="center"/>
                                          <w:rPr>
                                            <w:sz w:val="20"/>
                                            <w:szCs w:val="20"/>
                                          </w:rPr>
                                        </w:pPr>
                                        <w:r w:rsidRPr="00747CF9">
                                          <w:rPr>
                                            <w:color w:val="000000"/>
                                            <w:kern w:val="24"/>
                                            <w:sz w:val="20"/>
                                            <w:szCs w:val="20"/>
                                            <w:lang w:val="vi-VN"/>
                                          </w:rPr>
                                          <w:t>Bơm</w:t>
                                        </w:r>
                                      </w:p>
                                    </w:txbxContent>
                                  </wps:txbx>
                                  <wps:bodyPr rot="0" vert="horz" wrap="square" lIns="91440" tIns="45720" rIns="91440" bIns="45720" anchor="ctr" anchorCtr="0" upright="1">
                                    <a:noAutofit/>
                                  </wps:bodyPr>
                                </wps:wsp>
                                <wps:wsp>
                                  <wps:cNvPr id="232554441" name="Rectangle 109"/>
                                  <wps:cNvSpPr>
                                    <a:spLocks noChangeArrowheads="1"/>
                                  </wps:cNvSpPr>
                                  <wps:spPr bwMode="auto">
                                    <a:xfrm>
                                      <a:off x="5073" y="1408"/>
                                      <a:ext cx="2847" cy="490"/>
                                    </a:xfrm>
                                    <a:prstGeom prst="rect">
                                      <a:avLst/>
                                    </a:prstGeom>
                                    <a:solidFill>
                                      <a:srgbClr val="FFFFFF"/>
                                    </a:solidFill>
                                    <a:ln w="12700">
                                      <a:solidFill>
                                        <a:srgbClr val="000000"/>
                                      </a:solidFill>
                                      <a:prstDash val="sysDash"/>
                                      <a:miter lim="800000"/>
                                      <a:headEnd/>
                                      <a:tailEnd/>
                                    </a:ln>
                                  </wps:spPr>
                                  <wps:txbx>
                                    <w:txbxContent>
                                      <w:p w14:paraId="06251AD3" w14:textId="77777777" w:rsidR="002706DA" w:rsidRPr="0072676F" w:rsidRDefault="002706DA" w:rsidP="002706DA">
                                        <w:pPr>
                                          <w:pStyle w:val="NormalWeb"/>
                                          <w:spacing w:before="0" w:after="0"/>
                                          <w:jc w:val="center"/>
                                          <w:rPr>
                                            <w:color w:val="000000"/>
                                            <w:kern w:val="24"/>
                                          </w:rPr>
                                        </w:pPr>
                                        <w:r w:rsidRPr="0072676F">
                                          <w:rPr>
                                            <w:color w:val="000000"/>
                                            <w:kern w:val="24"/>
                                          </w:rPr>
                                          <w:t>Chất thải từ quá trình nuôi</w:t>
                                        </w:r>
                                      </w:p>
                                    </w:txbxContent>
                                  </wps:txbx>
                                  <wps:bodyPr rot="0" vert="horz" wrap="square" lIns="91440" tIns="45720" rIns="91440" bIns="45720" anchor="ctr" anchorCtr="0" upright="1">
                                    <a:noAutofit/>
                                  </wps:bodyPr>
                                </wps:wsp>
                                <wps:wsp>
                                  <wps:cNvPr id="709680825" name="Rectangle 113"/>
                                  <wps:cNvSpPr>
                                    <a:spLocks noChangeArrowheads="1"/>
                                  </wps:cNvSpPr>
                                  <wps:spPr bwMode="auto">
                                    <a:xfrm>
                                      <a:off x="8392" y="2309"/>
                                      <a:ext cx="1323" cy="457"/>
                                    </a:xfrm>
                                    <a:prstGeom prst="rect">
                                      <a:avLst/>
                                    </a:prstGeom>
                                    <a:solidFill>
                                      <a:srgbClr val="FFFFFF"/>
                                    </a:solidFill>
                                    <a:ln w="9525">
                                      <a:solidFill>
                                        <a:srgbClr val="000000"/>
                                      </a:solidFill>
                                      <a:miter lim="800000"/>
                                      <a:headEnd/>
                                      <a:tailEnd/>
                                    </a:ln>
                                  </wps:spPr>
                                  <wps:txbx>
                                    <w:txbxContent>
                                      <w:p w14:paraId="5882C4BA" w14:textId="77777777" w:rsidR="002706DA" w:rsidRPr="00257D70" w:rsidRDefault="002706DA" w:rsidP="002706DA">
                                        <w:pPr>
                                          <w:pStyle w:val="NormalWeb"/>
                                          <w:spacing w:before="0" w:after="0"/>
                                          <w:jc w:val="center"/>
                                          <w:rPr>
                                            <w:color w:val="000000"/>
                                            <w:kern w:val="24"/>
                                            <w:lang w:val="vi-VN"/>
                                          </w:rPr>
                                        </w:pPr>
                                        <w:r>
                                          <w:rPr>
                                            <w:color w:val="000000"/>
                                            <w:kern w:val="24"/>
                                          </w:rPr>
                                          <w:t>Tách</w:t>
                                        </w:r>
                                        <w:r w:rsidRPr="00257D70">
                                          <w:rPr>
                                            <w:color w:val="000000"/>
                                            <w:kern w:val="24"/>
                                            <w:lang w:val="vi-VN"/>
                                          </w:rPr>
                                          <w:t xml:space="preserve"> phân</w:t>
                                        </w:r>
                                      </w:p>
                                    </w:txbxContent>
                                  </wps:txbx>
                                  <wps:bodyPr rot="0" vert="horz" wrap="square" lIns="91440" tIns="45720" rIns="91440" bIns="45720" anchor="ctr" anchorCtr="0" upright="1">
                                    <a:noAutofit/>
                                  </wps:bodyPr>
                                </wps:wsp>
                                <wps:wsp>
                                  <wps:cNvPr id="1398586413" name="Rectangle 111"/>
                                  <wps:cNvSpPr>
                                    <a:spLocks noChangeArrowheads="1"/>
                                  </wps:cNvSpPr>
                                  <wps:spPr bwMode="auto">
                                    <a:xfrm>
                                      <a:off x="1657" y="3114"/>
                                      <a:ext cx="1884" cy="512"/>
                                    </a:xfrm>
                                    <a:prstGeom prst="rect">
                                      <a:avLst/>
                                    </a:prstGeom>
                                    <a:solidFill>
                                      <a:srgbClr val="FFFFFF"/>
                                    </a:solidFill>
                                    <a:ln w="12700">
                                      <a:solidFill>
                                        <a:srgbClr val="000000"/>
                                      </a:solidFill>
                                      <a:prstDash val="dash"/>
                                      <a:miter lim="800000"/>
                                      <a:headEnd/>
                                      <a:tailEnd/>
                                    </a:ln>
                                  </wps:spPr>
                                  <wps:txbx>
                                    <w:txbxContent>
                                      <w:p w14:paraId="2BC1F6A1" w14:textId="77777777" w:rsidR="002706DA" w:rsidRPr="000905AD" w:rsidRDefault="002706DA" w:rsidP="002706DA">
                                        <w:pPr>
                                          <w:pStyle w:val="NormalWeb"/>
                                          <w:spacing w:before="0" w:after="0"/>
                                          <w:jc w:val="center"/>
                                          <w:rPr>
                                            <w:color w:val="000000"/>
                                            <w:kern w:val="24"/>
                                            <w:sz w:val="20"/>
                                            <w:szCs w:val="20"/>
                                            <w:lang w:val="vi-VN"/>
                                          </w:rPr>
                                        </w:pPr>
                                        <w:r w:rsidRPr="000905AD">
                                          <w:rPr>
                                            <w:color w:val="000000"/>
                                            <w:kern w:val="24"/>
                                            <w:sz w:val="20"/>
                                            <w:szCs w:val="20"/>
                                            <w:lang w:val="vi-VN"/>
                                          </w:rPr>
                                          <w:t>Khí Biogas</w:t>
                                        </w:r>
                                      </w:p>
                                    </w:txbxContent>
                                  </wps:txbx>
                                  <wps:bodyPr rot="0" vert="horz" wrap="square" lIns="91440" tIns="45720" rIns="91440" bIns="45720" anchor="ctr" anchorCtr="0" upright="1">
                                    <a:noAutofit/>
                                  </wps:bodyPr>
                                </wps:wsp>
                                <wps:wsp>
                                  <wps:cNvPr id="1612307905" name="Rectangle 118"/>
                                  <wps:cNvSpPr>
                                    <a:spLocks noChangeArrowheads="1"/>
                                  </wps:cNvSpPr>
                                  <wps:spPr bwMode="auto">
                                    <a:xfrm>
                                      <a:off x="8036" y="3307"/>
                                      <a:ext cx="1183" cy="464"/>
                                    </a:xfrm>
                                    <a:prstGeom prst="rect">
                                      <a:avLst/>
                                    </a:prstGeom>
                                    <a:solidFill>
                                      <a:srgbClr val="FFFFFF"/>
                                    </a:solidFill>
                                    <a:ln w="9525">
                                      <a:solidFill>
                                        <a:srgbClr val="000000"/>
                                      </a:solidFill>
                                      <a:miter lim="800000"/>
                                      <a:headEnd/>
                                      <a:tailEnd/>
                                    </a:ln>
                                  </wps:spPr>
                                  <wps:txbx>
                                    <w:txbxContent>
                                      <w:p w14:paraId="4B1F36E9" w14:textId="77777777" w:rsidR="002706DA" w:rsidRPr="00257D70" w:rsidRDefault="002706DA" w:rsidP="002706DA">
                                        <w:pPr>
                                          <w:pStyle w:val="NormalWeb"/>
                                          <w:spacing w:before="0" w:after="0"/>
                                          <w:jc w:val="center"/>
                                          <w:rPr>
                                            <w:color w:val="000000"/>
                                            <w:kern w:val="24"/>
                                            <w:lang w:val="vi-VN"/>
                                          </w:rPr>
                                        </w:pPr>
                                        <w:r w:rsidRPr="00257D70">
                                          <w:rPr>
                                            <w:color w:val="000000"/>
                                            <w:kern w:val="24"/>
                                            <w:lang w:val="vi-VN"/>
                                          </w:rPr>
                                          <w:t>Bùn thải</w:t>
                                        </w:r>
                                      </w:p>
                                      <w:p w14:paraId="078A59DF" w14:textId="77777777" w:rsidR="002706DA" w:rsidRDefault="002706DA" w:rsidP="002706DA">
                                        <w:pPr>
                                          <w:pStyle w:val="NormalWeb"/>
                                          <w:spacing w:before="0" w:after="0"/>
                                          <w:jc w:val="center"/>
                                        </w:pPr>
                                        <w:r>
                                          <w:rPr>
                                            <w:color w:val="000000"/>
                                            <w:kern w:val="24"/>
                                            <w:sz w:val="18"/>
                                            <w:szCs w:val="18"/>
                                          </w:rPr>
                                          <w:t>nạo vét</w:t>
                                        </w:r>
                                      </w:p>
                                    </w:txbxContent>
                                  </wps:txbx>
                                  <wps:bodyPr rot="0" vert="horz" wrap="square" lIns="91440" tIns="45720" rIns="91440" bIns="45720" anchor="ctr" anchorCtr="0" upright="1">
                                    <a:noAutofit/>
                                  </wps:bodyPr>
                                </wps:wsp>
                                <wps:wsp>
                                  <wps:cNvPr id="1323215783" name="Rounded Rectangle 979"/>
                                  <wps:cNvSpPr>
                                    <a:spLocks noChangeArrowheads="1"/>
                                  </wps:cNvSpPr>
                                  <wps:spPr bwMode="auto">
                                    <a:xfrm>
                                      <a:off x="4647" y="5923"/>
                                      <a:ext cx="2788" cy="495"/>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A66F97" w14:textId="77777777" w:rsidR="002706DA" w:rsidRPr="00257D70" w:rsidRDefault="002706DA" w:rsidP="002706DA">
                                        <w:pPr>
                                          <w:pStyle w:val="NormalWeb"/>
                                          <w:jc w:val="center"/>
                                          <w:rPr>
                                            <w:color w:val="000000"/>
                                            <w:kern w:val="24"/>
                                            <w:lang w:val="vi-VN"/>
                                          </w:rPr>
                                        </w:pPr>
                                        <w:r w:rsidRPr="0072676F">
                                          <w:rPr>
                                            <w:color w:val="000000"/>
                                            <w:kern w:val="24"/>
                                          </w:rPr>
                                          <w:t>Bể  hiếu khí (Aeroten)</w:t>
                                        </w:r>
                                      </w:p>
                                    </w:txbxContent>
                                  </wps:txbx>
                                  <wps:bodyPr rot="0" vert="horz" wrap="square" lIns="91440" tIns="45720" rIns="91440" bIns="45720" anchor="ctr" anchorCtr="0" upright="1">
                                    <a:noAutofit/>
                                  </wps:bodyPr>
                                </wps:wsp>
                                <wps:wsp>
                                  <wps:cNvPr id="1795859872" name="Rounded Rectangle 988"/>
                                  <wps:cNvSpPr>
                                    <a:spLocks noChangeArrowheads="1"/>
                                  </wps:cNvSpPr>
                                  <wps:spPr bwMode="auto">
                                    <a:xfrm>
                                      <a:off x="1300" y="5104"/>
                                      <a:ext cx="1709" cy="495"/>
                                    </a:xfrm>
                                    <a:prstGeom prst="roundRect">
                                      <a:avLst>
                                        <a:gd name="adj" fmla="val 16667"/>
                                      </a:avLst>
                                    </a:prstGeom>
                                    <a:noFill/>
                                    <a:ln w="6350">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txbx>
                                    <w:txbxContent>
                                      <w:p w14:paraId="4913DACF" w14:textId="77777777" w:rsidR="002706DA" w:rsidRPr="00257D70" w:rsidRDefault="002706DA" w:rsidP="002706DA">
                                        <w:pPr>
                                          <w:pStyle w:val="NormalWeb"/>
                                          <w:spacing w:before="0" w:after="0"/>
                                          <w:jc w:val="center"/>
                                          <w:rPr>
                                            <w:color w:val="000000"/>
                                            <w:kern w:val="24"/>
                                            <w:lang w:val="vi-VN"/>
                                          </w:rPr>
                                        </w:pPr>
                                        <w:r w:rsidRPr="00257D70">
                                          <w:rPr>
                                            <w:color w:val="000000"/>
                                            <w:kern w:val="24"/>
                                            <w:lang w:val="vi-VN"/>
                                          </w:rPr>
                                          <w:t xml:space="preserve">Máy thổi khí </w:t>
                                        </w:r>
                                      </w:p>
                                    </w:txbxContent>
                                  </wps:txbx>
                                  <wps:bodyPr rot="0" vert="horz" wrap="square" lIns="91440" tIns="45720" rIns="91440" bIns="45720" anchor="ctr" anchorCtr="0" upright="1">
                                    <a:noAutofit/>
                                  </wps:bodyPr>
                                </wps:wsp>
                                <wps:wsp>
                                  <wps:cNvPr id="1883319913" name="AutoShape 309"/>
                                  <wps:cNvCnPr>
                                    <a:cxnSpLocks noChangeShapeType="1"/>
                                  </wps:cNvCnPr>
                                  <wps:spPr bwMode="auto">
                                    <a:xfrm>
                                      <a:off x="10744" y="1638"/>
                                      <a:ext cx="0" cy="657"/>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4423572" name="AutoShape 310"/>
                                  <wps:cNvCnPr>
                                    <a:cxnSpLocks noChangeShapeType="1"/>
                                  </wps:cNvCnPr>
                                  <wps:spPr bwMode="auto">
                                    <a:xfrm flipH="1">
                                      <a:off x="7920" y="1653"/>
                                      <a:ext cx="2824"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76185635" name="Rectangle 786"/>
                                  <wps:cNvSpPr>
                                    <a:spLocks/>
                                  </wps:cNvSpPr>
                                  <wps:spPr bwMode="auto">
                                    <a:xfrm>
                                      <a:off x="8835" y="1638"/>
                                      <a:ext cx="1196" cy="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E00B5" w14:textId="77777777" w:rsidR="002706DA" w:rsidRPr="00380B41" w:rsidRDefault="002706DA" w:rsidP="002706DA">
                                        <w:pPr>
                                          <w:rPr>
                                            <w:color w:val="000000"/>
                                            <w:sz w:val="20"/>
                                            <w:szCs w:val="20"/>
                                          </w:rPr>
                                        </w:pPr>
                                        <w:r w:rsidRPr="00380B41">
                                          <w:rPr>
                                            <w:color w:val="000000"/>
                                            <w:sz w:val="20"/>
                                            <w:szCs w:val="20"/>
                                          </w:rPr>
                                          <w:t>Phân khô</w:t>
                                        </w:r>
                                      </w:p>
                                    </w:txbxContent>
                                  </wps:txbx>
                                  <wps:bodyPr rot="0" vert="horz" wrap="square" lIns="91440" tIns="45720" rIns="91440" bIns="45720" anchor="t" anchorCtr="0" upright="1">
                                    <a:noAutofit/>
                                  </wps:bodyPr>
                                </wps:wsp>
                                <wps:wsp>
                                  <wps:cNvPr id="107565530" name="AutoShape 312"/>
                                  <wps:cNvCnPr>
                                    <a:cxnSpLocks noChangeShapeType="1"/>
                                  </wps:cNvCnPr>
                                  <wps:spPr bwMode="auto">
                                    <a:xfrm>
                                      <a:off x="7648" y="3539"/>
                                      <a:ext cx="397"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962661967" name="AutoShape 313"/>
                                  <wps:cNvCnPr>
                                    <a:cxnSpLocks noChangeShapeType="1"/>
                                  </wps:cNvCnPr>
                                  <wps:spPr bwMode="auto">
                                    <a:xfrm flipV="1">
                                      <a:off x="8853" y="2741"/>
                                      <a:ext cx="0" cy="5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32529757" name="Rectangle 113"/>
                                  <wps:cNvSpPr>
                                    <a:spLocks noChangeArrowheads="1"/>
                                  </wps:cNvSpPr>
                                  <wps:spPr bwMode="auto">
                                    <a:xfrm>
                                      <a:off x="10189" y="2294"/>
                                      <a:ext cx="1359" cy="556"/>
                                    </a:xfrm>
                                    <a:prstGeom prst="rect">
                                      <a:avLst/>
                                    </a:prstGeom>
                                    <a:solidFill>
                                      <a:srgbClr val="FFFFFF"/>
                                    </a:solidFill>
                                    <a:ln w="9525">
                                      <a:solidFill>
                                        <a:srgbClr val="000000"/>
                                      </a:solidFill>
                                      <a:miter lim="800000"/>
                                      <a:headEnd/>
                                      <a:tailEnd/>
                                    </a:ln>
                                  </wps:spPr>
                                  <wps:txbx>
                                    <w:txbxContent>
                                      <w:p w14:paraId="292DDA80" w14:textId="77777777" w:rsidR="002706DA" w:rsidRPr="008513A8" w:rsidRDefault="002706DA" w:rsidP="002706DA">
                                        <w:pPr>
                                          <w:pStyle w:val="NormalWeb"/>
                                          <w:spacing w:before="0" w:after="0"/>
                                          <w:jc w:val="center"/>
                                          <w:rPr>
                                            <w:color w:val="000000"/>
                                            <w:kern w:val="24"/>
                                            <w:sz w:val="18"/>
                                            <w:szCs w:val="18"/>
                                          </w:rPr>
                                        </w:pPr>
                                        <w:r w:rsidRPr="008513A8">
                                          <w:rPr>
                                            <w:color w:val="000000"/>
                                            <w:kern w:val="24"/>
                                            <w:sz w:val="18"/>
                                            <w:szCs w:val="18"/>
                                          </w:rPr>
                                          <w:t xml:space="preserve">Gom, </w:t>
                                        </w:r>
                                        <w:r>
                                          <w:rPr>
                                            <w:color w:val="000000"/>
                                            <w:kern w:val="24"/>
                                            <w:sz w:val="18"/>
                                            <w:szCs w:val="18"/>
                                          </w:rPr>
                                          <w:t>sơ chế ủ phân</w:t>
                                        </w:r>
                                      </w:p>
                                    </w:txbxContent>
                                  </wps:txbx>
                                  <wps:bodyPr rot="0" vert="horz" wrap="square" lIns="91440" tIns="45720" rIns="91440" bIns="45720" anchor="ctr" anchorCtr="0" upright="1">
                                    <a:noAutofit/>
                                  </wps:bodyPr>
                                </wps:wsp>
                                <wps:wsp>
                                  <wps:cNvPr id="929990456" name="AutoShape 315"/>
                                  <wps:cNvCnPr>
                                    <a:cxnSpLocks noChangeShapeType="1"/>
                                  </wps:cNvCnPr>
                                  <wps:spPr bwMode="auto">
                                    <a:xfrm>
                                      <a:off x="9715" y="2514"/>
                                      <a:ext cx="474"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74967885" name="AutoShape 316"/>
                                  <wps:cNvCnPr>
                                    <a:cxnSpLocks noChangeShapeType="1"/>
                                  </wps:cNvCnPr>
                                  <wps:spPr bwMode="auto">
                                    <a:xfrm flipH="1" flipV="1">
                                      <a:off x="3541" y="3306"/>
                                      <a:ext cx="797" cy="247"/>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62830459" name="Text Box 732"/>
                                  <wps:cNvSpPr txBox="1">
                                    <a:spLocks/>
                                  </wps:cNvSpPr>
                                  <wps:spPr bwMode="auto">
                                    <a:xfrm>
                                      <a:off x="1657" y="1920"/>
                                      <a:ext cx="2136" cy="594"/>
                                    </a:xfrm>
                                    <a:prstGeom prst="rect">
                                      <a:avLst/>
                                    </a:prstGeom>
                                    <a:solidFill>
                                      <a:srgbClr val="FFFFFF"/>
                                    </a:solidFill>
                                    <a:ln w="9525">
                                      <a:solidFill>
                                        <a:srgbClr val="000000"/>
                                      </a:solidFill>
                                      <a:prstDash val="dash"/>
                                      <a:miter lim="800000"/>
                                      <a:headEnd/>
                                      <a:tailEnd/>
                                    </a:ln>
                                  </wps:spPr>
                                  <wps:txbx>
                                    <w:txbxContent>
                                      <w:p w14:paraId="5F24238F" w14:textId="77777777" w:rsidR="002706DA" w:rsidRPr="00492955" w:rsidRDefault="002706DA" w:rsidP="002706DA">
                                        <w:pPr>
                                          <w:jc w:val="center"/>
                                          <w:rPr>
                                            <w:color w:val="000000"/>
                                            <w:sz w:val="20"/>
                                            <w:szCs w:val="20"/>
                                          </w:rPr>
                                        </w:pPr>
                                        <w:r w:rsidRPr="00492955">
                                          <w:rPr>
                                            <w:color w:val="000000"/>
                                            <w:sz w:val="20"/>
                                            <w:szCs w:val="20"/>
                                          </w:rPr>
                                          <w:t>Xả ra môi trường hoặc sử dụng khi có nhu cầu</w:t>
                                        </w:r>
                                      </w:p>
                                    </w:txbxContent>
                                  </wps:txbx>
                                  <wps:bodyPr rot="0" vert="horz" wrap="square" lIns="18000" tIns="10800" rIns="18000" bIns="10800" anchor="t" anchorCtr="0" upright="1">
                                    <a:noAutofit/>
                                  </wps:bodyPr>
                                </wps:wsp>
                                <wps:wsp>
                                  <wps:cNvPr id="1398930237" name="AutoShape 318"/>
                                  <wps:cNvCnPr>
                                    <a:cxnSpLocks noChangeShapeType="1"/>
                                  </wps:cNvCnPr>
                                  <wps:spPr bwMode="auto">
                                    <a:xfrm flipV="1">
                                      <a:off x="2594" y="2514"/>
                                      <a:ext cx="0" cy="59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332611334" name="AutoShape 319"/>
                                  <wps:cNvCnPr>
                                    <a:cxnSpLocks noChangeShapeType="1"/>
                                  </wps:cNvCnPr>
                                  <wps:spPr bwMode="auto">
                                    <a:xfrm>
                                      <a:off x="5946" y="1920"/>
                                      <a:ext cx="0" cy="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010492" name="AutoShape 320"/>
                                  <wps:cNvCnPr>
                                    <a:cxnSpLocks noChangeShapeType="1"/>
                                  </wps:cNvCnPr>
                                  <wps:spPr bwMode="auto">
                                    <a:xfrm>
                                      <a:off x="5955" y="2757"/>
                                      <a:ext cx="0" cy="5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4504612" name="AutoShape 321"/>
                                  <wps:cNvCnPr>
                                    <a:cxnSpLocks noChangeShapeType="1"/>
                                  </wps:cNvCnPr>
                                  <wps:spPr bwMode="auto">
                                    <a:xfrm>
                                      <a:off x="5955" y="3104"/>
                                      <a:ext cx="2688"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05979413" name="AutoShape 322"/>
                                  <wps:cNvCnPr>
                                    <a:cxnSpLocks noChangeShapeType="1"/>
                                  </wps:cNvCnPr>
                                  <wps:spPr bwMode="auto">
                                    <a:xfrm flipV="1">
                                      <a:off x="8643" y="2762"/>
                                      <a:ext cx="0" cy="354"/>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695951368" name="AutoShape 323"/>
                                  <wps:cNvCnPr>
                                    <a:cxnSpLocks noChangeShapeType="1"/>
                                  </wps:cNvCnPr>
                                  <wps:spPr bwMode="auto">
                                    <a:xfrm>
                                      <a:off x="5977" y="3785"/>
                                      <a:ext cx="0" cy="3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2652354" name="AutoShape 324"/>
                                  <wps:cNvCnPr>
                                    <a:cxnSpLocks noChangeShapeType="1"/>
                                  </wps:cNvCnPr>
                                  <wps:spPr bwMode="auto">
                                    <a:xfrm>
                                      <a:off x="5991" y="4576"/>
                                      <a:ext cx="0" cy="5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357767" name="AutoShape 325"/>
                                  <wps:cNvCnPr>
                                    <a:cxnSpLocks noChangeShapeType="1"/>
                                  </wps:cNvCnPr>
                                  <wps:spPr bwMode="auto">
                                    <a:xfrm>
                                      <a:off x="5975" y="5599"/>
                                      <a:ext cx="3" cy="3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4526748" name="Rounded Rectangle 969"/>
                                  <wps:cNvSpPr>
                                    <a:spLocks noChangeArrowheads="1"/>
                                  </wps:cNvSpPr>
                                  <wps:spPr bwMode="auto">
                                    <a:xfrm>
                                      <a:off x="4639" y="8873"/>
                                      <a:ext cx="2787" cy="466"/>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751499" w14:textId="77777777" w:rsidR="002706DA" w:rsidRPr="0072676F" w:rsidRDefault="002706DA" w:rsidP="002706DA">
                                        <w:pPr>
                                          <w:pStyle w:val="NormalWeb"/>
                                          <w:spacing w:before="0" w:after="0"/>
                                          <w:jc w:val="center"/>
                                          <w:rPr>
                                            <w:color w:val="000000"/>
                                            <w:kern w:val="24"/>
                                          </w:rPr>
                                        </w:pPr>
                                        <w:r w:rsidRPr="0072676F">
                                          <w:rPr>
                                            <w:color w:val="000000"/>
                                            <w:kern w:val="24"/>
                                          </w:rPr>
                                          <w:t>Bể khử trùng</w:t>
                                        </w:r>
                                      </w:p>
                                    </w:txbxContent>
                                  </wps:txbx>
                                  <wps:bodyPr rot="0" vert="horz" wrap="square" lIns="91440" tIns="45720" rIns="91440" bIns="45720" anchor="ctr" anchorCtr="0" upright="1">
                                    <a:noAutofit/>
                                  </wps:bodyPr>
                                </wps:wsp>
                                <wps:wsp>
                                  <wps:cNvPr id="1088315593" name="Rounded Rectangle 120"/>
                                  <wps:cNvSpPr>
                                    <a:spLocks/>
                                  </wps:cNvSpPr>
                                  <wps:spPr bwMode="auto">
                                    <a:xfrm>
                                      <a:off x="6689" y="10355"/>
                                      <a:ext cx="3500" cy="487"/>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A3D76D" w14:textId="77777777" w:rsidR="002706DA" w:rsidRPr="002E5A3E" w:rsidRDefault="002706DA" w:rsidP="002706DA">
                                        <w:pPr>
                                          <w:pStyle w:val="NormalWeb"/>
                                          <w:spacing w:before="0" w:after="0"/>
                                          <w:jc w:val="center"/>
                                          <w:rPr>
                                            <w:color w:val="000000"/>
                                            <w:kern w:val="24"/>
                                          </w:rPr>
                                        </w:pPr>
                                        <w:r w:rsidRPr="0072676F">
                                          <w:rPr>
                                            <w:color w:val="000000"/>
                                            <w:kern w:val="24"/>
                                          </w:rPr>
                                          <w:t xml:space="preserve">Hồ </w:t>
                                        </w:r>
                                        <w:r>
                                          <w:rPr>
                                            <w:color w:val="000000"/>
                                            <w:kern w:val="24"/>
                                          </w:rPr>
                                          <w:t>sự cố</w:t>
                                        </w:r>
                                      </w:p>
                                    </w:txbxContent>
                                  </wps:txbx>
                                  <wps:bodyPr rot="0" vert="horz" wrap="square" lIns="91440" tIns="45720" rIns="91440" bIns="45720" anchor="ctr" anchorCtr="0" upright="1">
                                    <a:noAutofit/>
                                  </wps:bodyPr>
                                </wps:wsp>
                                <wps:wsp>
                                  <wps:cNvPr id="1356755701" name="AutoShape 328"/>
                                  <wps:cNvCnPr>
                                    <a:cxnSpLocks noChangeShapeType="1"/>
                                  </wps:cNvCnPr>
                                  <wps:spPr bwMode="auto">
                                    <a:xfrm>
                                      <a:off x="2684" y="4457"/>
                                      <a:ext cx="1960" cy="0"/>
                                    </a:xfrm>
                                    <a:prstGeom prst="straightConnector1">
                                      <a:avLst/>
                                    </a:prstGeom>
                                    <a:noFill/>
                                    <a:ln w="6350">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49403982" name="AutoShape 329"/>
                                  <wps:cNvCnPr>
                                    <a:cxnSpLocks noChangeShapeType="1"/>
                                  </wps:cNvCnPr>
                                  <wps:spPr bwMode="auto">
                                    <a:xfrm>
                                      <a:off x="2684" y="4457"/>
                                      <a:ext cx="0" cy="619"/>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2029363156" name="AutoShape 330"/>
                                  <wps:cNvCnPr>
                                    <a:cxnSpLocks noChangeShapeType="1"/>
                                  </wps:cNvCnPr>
                                  <wps:spPr bwMode="auto">
                                    <a:xfrm>
                                      <a:off x="2656" y="5599"/>
                                      <a:ext cx="0" cy="553"/>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384819750" name="AutoShape 331"/>
                                  <wps:cNvCnPr>
                                    <a:cxnSpLocks noChangeShapeType="1"/>
                                  </wps:cNvCnPr>
                                  <wps:spPr bwMode="auto">
                                    <a:xfrm>
                                      <a:off x="2646" y="6152"/>
                                      <a:ext cx="1960" cy="0"/>
                                    </a:xfrm>
                                    <a:prstGeom prst="straightConnector1">
                                      <a:avLst/>
                                    </a:prstGeom>
                                    <a:noFill/>
                                    <a:ln w="6350">
                                      <a:solidFill>
                                        <a:srgbClr val="000000"/>
                                      </a:solidFill>
                                      <a:prstDash val="dashDot"/>
                                      <a:round/>
                                      <a:headEnd/>
                                      <a:tailEnd type="triangle" w="med" len="med"/>
                                    </a:ln>
                                    <a:extLst>
                                      <a:ext uri="{909E8E84-426E-40DD-AFC4-6F175D3DCCD1}">
                                        <a14:hiddenFill xmlns:a14="http://schemas.microsoft.com/office/drawing/2010/main">
                                          <a:noFill/>
                                        </a14:hiddenFill>
                                      </a:ext>
                                    </a:extLst>
                                  </wps:spPr>
                                  <wps:bodyPr/>
                                </wps:wsp>
                                <wps:wsp>
                                  <wps:cNvPr id="1139059617" name="Rounded Rectangle 988"/>
                                  <wps:cNvSpPr>
                                    <a:spLocks noChangeArrowheads="1"/>
                                  </wps:cNvSpPr>
                                  <wps:spPr bwMode="auto">
                                    <a:xfrm>
                                      <a:off x="3231" y="4924"/>
                                      <a:ext cx="850" cy="905"/>
                                    </a:xfrm>
                                    <a:prstGeom prst="roundRect">
                                      <a:avLst>
                                        <a:gd name="adj" fmla="val 16667"/>
                                      </a:avLst>
                                    </a:prstGeom>
                                    <a:noFill/>
                                    <a:ln w="6350">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txbx>
                                    <w:txbxContent>
                                      <w:p w14:paraId="3E8C19A9" w14:textId="77777777" w:rsidR="002706DA" w:rsidRPr="008513A8" w:rsidRDefault="002706DA" w:rsidP="002706DA">
                                        <w:pPr>
                                          <w:pStyle w:val="NormalWeb"/>
                                          <w:spacing w:before="0" w:after="0"/>
                                          <w:jc w:val="center"/>
                                          <w:rPr>
                                            <w:color w:val="000000"/>
                                            <w:kern w:val="24"/>
                                            <w:sz w:val="18"/>
                                            <w:szCs w:val="18"/>
                                            <w:lang w:val="vi-VN"/>
                                          </w:rPr>
                                        </w:pPr>
                                        <w:r w:rsidRPr="008513A8">
                                          <w:rPr>
                                            <w:color w:val="000000"/>
                                            <w:kern w:val="24"/>
                                            <w:sz w:val="18"/>
                                            <w:szCs w:val="18"/>
                                          </w:rPr>
                                          <w:t>Máy khuấy chìm</w:t>
                                        </w:r>
                                        <w:r w:rsidRPr="008513A8">
                                          <w:rPr>
                                            <w:color w:val="000000"/>
                                            <w:kern w:val="24"/>
                                            <w:sz w:val="18"/>
                                            <w:szCs w:val="18"/>
                                            <w:lang w:val="vi-VN"/>
                                          </w:rPr>
                                          <w:t xml:space="preserve"> </w:t>
                                        </w:r>
                                      </w:p>
                                    </w:txbxContent>
                                  </wps:txbx>
                                  <wps:bodyPr rot="0" vert="horz" wrap="square" lIns="91440" tIns="45720" rIns="91440" bIns="45720" anchor="ctr" anchorCtr="0" upright="1">
                                    <a:noAutofit/>
                                  </wps:bodyPr>
                                </wps:wsp>
                                <wps:wsp>
                                  <wps:cNvPr id="1055507336" name="Rectangle 982"/>
                                  <wps:cNvSpPr>
                                    <a:spLocks noChangeArrowheads="1"/>
                                  </wps:cNvSpPr>
                                  <wps:spPr bwMode="auto">
                                    <a:xfrm rot="5400000">
                                      <a:off x="3433" y="8131"/>
                                      <a:ext cx="558" cy="1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FC1308E" w14:textId="77777777" w:rsidR="002706DA" w:rsidRPr="0072676F" w:rsidRDefault="002706DA" w:rsidP="002706DA">
                                        <w:pPr>
                                          <w:pStyle w:val="NormalWeb"/>
                                          <w:spacing w:before="0" w:after="0"/>
                                          <w:jc w:val="center"/>
                                          <w:rPr>
                                            <w:color w:val="000000"/>
                                            <w:kern w:val="24"/>
                                            <w:sz w:val="20"/>
                                            <w:szCs w:val="20"/>
                                            <w:lang w:val="vi-VN"/>
                                          </w:rPr>
                                        </w:pPr>
                                        <w:r w:rsidRPr="0072676F">
                                          <w:rPr>
                                            <w:color w:val="000000"/>
                                            <w:kern w:val="24"/>
                                            <w:sz w:val="20"/>
                                            <w:szCs w:val="20"/>
                                          </w:rPr>
                                          <w:t>Javen/Chlorine</w:t>
                                        </w:r>
                                        <w:r w:rsidRPr="0072676F">
                                          <w:rPr>
                                            <w:color w:val="000000"/>
                                            <w:kern w:val="24"/>
                                            <w:sz w:val="20"/>
                                            <w:szCs w:val="20"/>
                                            <w:lang w:val="vi-VN"/>
                                          </w:rPr>
                                          <w:t xml:space="preserve"> </w:t>
                                        </w:r>
                                      </w:p>
                                    </w:txbxContent>
                                  </wps:txbx>
                                  <wps:bodyPr rot="0" vert="horz" wrap="square" lIns="91440" tIns="45720" rIns="91440" bIns="45720" anchor="ctr" anchorCtr="0" upright="1">
                                    <a:noAutofit/>
                                  </wps:bodyPr>
                                </wps:wsp>
                                <wps:wsp>
                                  <wps:cNvPr id="1794461710" name="AutoShape 334"/>
                                  <wps:cNvCnPr>
                                    <a:cxnSpLocks noChangeShapeType="1"/>
                                  </wps:cNvCnPr>
                                  <wps:spPr bwMode="auto">
                                    <a:xfrm>
                                      <a:off x="2964" y="9090"/>
                                      <a:ext cx="1666" cy="1"/>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03847342" name="AutoShape 335"/>
                                  <wps:cNvCnPr>
                                    <a:cxnSpLocks noChangeShapeType="1"/>
                                  </wps:cNvCnPr>
                                  <wps:spPr bwMode="auto">
                                    <a:xfrm>
                                      <a:off x="4081" y="5376"/>
                                      <a:ext cx="563" cy="1"/>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702908227" name="AutoShape 336"/>
                                  <wps:cNvCnPr>
                                    <a:cxnSpLocks noChangeShapeType="1"/>
                                  </wps:cNvCnPr>
                                  <wps:spPr bwMode="auto">
                                    <a:xfrm>
                                      <a:off x="5992" y="6394"/>
                                      <a:ext cx="0" cy="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6827864" name="AutoShape 337"/>
                                  <wps:cNvCnPr>
                                    <a:cxnSpLocks noChangeShapeType="1"/>
                                  </wps:cNvCnPr>
                                  <wps:spPr bwMode="auto">
                                    <a:xfrm>
                                      <a:off x="5989" y="10135"/>
                                      <a:ext cx="0" cy="10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5487085" name="AutoShape 338"/>
                                  <wps:cNvCnPr>
                                    <a:cxnSpLocks noChangeShapeType="1"/>
                                  </wps:cNvCnPr>
                                  <wps:spPr bwMode="auto">
                                    <a:xfrm>
                                      <a:off x="5999" y="9339"/>
                                      <a:ext cx="0" cy="3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118674" name="Rounded Rectangle 120"/>
                                  <wps:cNvSpPr>
                                    <a:spLocks/>
                                  </wps:cNvSpPr>
                                  <wps:spPr bwMode="auto">
                                    <a:xfrm>
                                      <a:off x="3240" y="11141"/>
                                      <a:ext cx="5653" cy="822"/>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7067FD" w14:textId="77777777" w:rsidR="002706DA" w:rsidRDefault="002706DA" w:rsidP="002706DA">
                                        <w:pPr>
                                          <w:pStyle w:val="NormalWeb"/>
                                          <w:spacing w:before="0" w:beforeAutospacing="0" w:after="0" w:afterAutospacing="0"/>
                                          <w:jc w:val="center"/>
                                          <w:rPr>
                                            <w:color w:val="000000"/>
                                            <w:kern w:val="24"/>
                                          </w:rPr>
                                        </w:pPr>
                                        <w:r>
                                          <w:rPr>
                                            <w:color w:val="000000"/>
                                            <w:kern w:val="24"/>
                                          </w:rPr>
                                          <w:t>Tái sử dụng tưới cây và xả thải ra khe nước</w:t>
                                        </w:r>
                                      </w:p>
                                      <w:p w14:paraId="60523BC9" w14:textId="77777777" w:rsidR="002706DA" w:rsidRPr="00D806C0" w:rsidRDefault="002706DA" w:rsidP="002706DA">
                                        <w:pPr>
                                          <w:pStyle w:val="NormalWeb"/>
                                          <w:spacing w:before="0" w:beforeAutospacing="0" w:after="0" w:afterAutospacing="0"/>
                                          <w:jc w:val="center"/>
                                          <w:rPr>
                                            <w:kern w:val="24"/>
                                          </w:rPr>
                                        </w:pPr>
                                        <w:r w:rsidRPr="00D806C0">
                                          <w:rPr>
                                            <w:kern w:val="24"/>
                                          </w:rPr>
                                          <w:t>(QCVN 62-MT:2016/BTNMT cột B, Kq=0,9, K</w:t>
                                        </w:r>
                                        <w:r w:rsidRPr="00D806C0">
                                          <w:rPr>
                                            <w:kern w:val="24"/>
                                            <w:vertAlign w:val="subscript"/>
                                          </w:rPr>
                                          <w:t>f</w:t>
                                        </w:r>
                                        <w:r w:rsidRPr="00D806C0">
                                          <w:rPr>
                                            <w:kern w:val="24"/>
                                          </w:rPr>
                                          <w:t>=1,2)</w:t>
                                        </w:r>
                                      </w:p>
                                    </w:txbxContent>
                                  </wps:txbx>
                                  <wps:bodyPr rot="0" vert="horz" wrap="square" lIns="91440" tIns="45720" rIns="91440" bIns="45720" anchor="ctr" anchorCtr="0" upright="1">
                                    <a:noAutofit/>
                                  </wps:bodyPr>
                                </wps:wsp>
                                <wps:wsp>
                                  <wps:cNvPr id="16357847" name="AutoShape 341"/>
                                  <wps:cNvCnPr>
                                    <a:cxnSpLocks noChangeShapeType="1"/>
                                  </wps:cNvCnPr>
                                  <wps:spPr bwMode="auto">
                                    <a:xfrm flipH="1">
                                      <a:off x="7435" y="5272"/>
                                      <a:ext cx="586" cy="2"/>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33976277" name="AutoShape 342"/>
                                  <wps:cNvCnPr>
                                    <a:cxnSpLocks noChangeShapeType="1"/>
                                  </wps:cNvCnPr>
                                  <wps:spPr bwMode="auto">
                                    <a:xfrm>
                                      <a:off x="8036" y="5272"/>
                                      <a:ext cx="0" cy="168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69687735" name="AutoShape 343"/>
                                  <wps:cNvCnPr>
                                    <a:cxnSpLocks noChangeShapeType="1"/>
                                  </wps:cNvCnPr>
                                  <wps:spPr bwMode="auto">
                                    <a:xfrm>
                                      <a:off x="7453" y="6959"/>
                                      <a:ext cx="1121"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408548946" name="Rounded Rectangle 985"/>
                                  <wps:cNvSpPr>
                                    <a:spLocks noChangeArrowheads="1"/>
                                  </wps:cNvSpPr>
                                  <wps:spPr bwMode="auto">
                                    <a:xfrm>
                                      <a:off x="8574" y="6694"/>
                                      <a:ext cx="1674" cy="474"/>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CC76EB" w14:textId="77777777" w:rsidR="002706DA" w:rsidRPr="008B445B" w:rsidRDefault="002706DA" w:rsidP="002706DA">
                                        <w:pPr>
                                          <w:pStyle w:val="NormalWeb"/>
                                          <w:spacing w:before="0" w:after="0"/>
                                          <w:jc w:val="center"/>
                                        </w:pPr>
                                        <w:r w:rsidRPr="008B445B">
                                          <w:rPr>
                                            <w:color w:val="000000"/>
                                            <w:kern w:val="24"/>
                                          </w:rPr>
                                          <w:t>Bể chứa bùn</w:t>
                                        </w:r>
                                      </w:p>
                                    </w:txbxContent>
                                  </wps:txbx>
                                  <wps:bodyPr rot="0" vert="horz" wrap="square" lIns="91440" tIns="45720" rIns="91440" bIns="45720" anchor="ctr" anchorCtr="0" upright="1">
                                    <a:noAutofit/>
                                  </wps:bodyPr>
                                </wps:wsp>
                                <wps:wsp>
                                  <wps:cNvPr id="1535717912" name="AutoShape 345"/>
                                  <wps:cNvCnPr>
                                    <a:cxnSpLocks noChangeShapeType="1"/>
                                  </wps:cNvCnPr>
                                  <wps:spPr bwMode="auto">
                                    <a:xfrm flipH="1" flipV="1">
                                      <a:off x="9390" y="2757"/>
                                      <a:ext cx="21" cy="3937"/>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00124549" name="AutoShape 346"/>
                                  <wps:cNvCnPr>
                                    <a:cxnSpLocks noChangeShapeType="1"/>
                                  </wps:cNvCnPr>
                                  <wps:spPr bwMode="auto">
                                    <a:xfrm>
                                      <a:off x="9082" y="4331"/>
                                      <a:ext cx="0" cy="23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760295" name="AutoShape 347"/>
                                  <wps:cNvCnPr>
                                    <a:cxnSpLocks noChangeShapeType="1"/>
                                  </wps:cNvCnPr>
                                  <wps:spPr bwMode="auto">
                                    <a:xfrm flipH="1">
                                      <a:off x="7447" y="4331"/>
                                      <a:ext cx="16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7738474" name="Rectangle 982"/>
                                  <wps:cNvSpPr>
                                    <a:spLocks noChangeArrowheads="1"/>
                                  </wps:cNvSpPr>
                                  <wps:spPr bwMode="auto">
                                    <a:xfrm rot="5400000">
                                      <a:off x="8064" y="4248"/>
                                      <a:ext cx="685" cy="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7FAFA9A" w14:textId="77777777" w:rsidR="002706DA" w:rsidRPr="008513A8" w:rsidRDefault="002706DA" w:rsidP="002706DA">
                                        <w:pPr>
                                          <w:pStyle w:val="NormalWeb"/>
                                          <w:spacing w:before="0" w:after="0"/>
                                          <w:jc w:val="center"/>
                                          <w:rPr>
                                            <w:color w:val="000000"/>
                                            <w:kern w:val="24"/>
                                            <w:sz w:val="18"/>
                                            <w:szCs w:val="18"/>
                                          </w:rPr>
                                        </w:pPr>
                                        <w:r w:rsidRPr="008513A8">
                                          <w:rPr>
                                            <w:color w:val="000000"/>
                                            <w:kern w:val="24"/>
                                            <w:sz w:val="18"/>
                                            <w:szCs w:val="18"/>
                                          </w:rPr>
                                          <w:t>Nước thải</w:t>
                                        </w:r>
                                      </w:p>
                                    </w:txbxContent>
                                  </wps:txbx>
                                  <wps:bodyPr rot="0" vert="horz" wrap="square" lIns="91440" tIns="45720" rIns="91440" bIns="45720" anchor="ctr" anchorCtr="0" upright="1">
                                    <a:noAutofit/>
                                  </wps:bodyPr>
                                </wps:wsp>
                                <wps:wsp>
                                  <wps:cNvPr id="848095696" name="AutoShape 349"/>
                                  <wps:cNvCnPr>
                                    <a:cxnSpLocks noChangeShapeType="1"/>
                                  </wps:cNvCnPr>
                                  <wps:spPr bwMode="auto">
                                    <a:xfrm flipH="1">
                                      <a:off x="7395" y="2570"/>
                                      <a:ext cx="997" cy="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9231986" name="Rectangle 982"/>
                                  <wps:cNvSpPr>
                                    <a:spLocks noChangeArrowheads="1"/>
                                  </wps:cNvSpPr>
                                  <wps:spPr bwMode="auto">
                                    <a:xfrm rot="5400000">
                                      <a:off x="7599" y="2027"/>
                                      <a:ext cx="645" cy="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26CA8A2" w14:textId="77777777" w:rsidR="002706DA" w:rsidRPr="008513A8" w:rsidRDefault="002706DA" w:rsidP="002706DA">
                                        <w:pPr>
                                          <w:pStyle w:val="NormalWeb"/>
                                          <w:spacing w:before="0" w:after="0"/>
                                          <w:jc w:val="center"/>
                                          <w:rPr>
                                            <w:color w:val="000000"/>
                                            <w:kern w:val="24"/>
                                            <w:sz w:val="18"/>
                                            <w:szCs w:val="18"/>
                                          </w:rPr>
                                        </w:pPr>
                                        <w:r w:rsidRPr="008513A8">
                                          <w:rPr>
                                            <w:color w:val="000000"/>
                                            <w:kern w:val="24"/>
                                            <w:sz w:val="18"/>
                                            <w:szCs w:val="18"/>
                                          </w:rPr>
                                          <w:t>Nước thải</w:t>
                                        </w:r>
                                      </w:p>
                                    </w:txbxContent>
                                  </wps:txbx>
                                  <wps:bodyPr rot="0" vert="horz" wrap="square" lIns="91440" tIns="45720" rIns="91440" bIns="45720" anchor="ctr" anchorCtr="0" upright="1">
                                    <a:noAutofit/>
                                  </wps:bodyPr>
                                </wps:wsp>
                                <wps:wsp>
                                  <wps:cNvPr id="836966541" name="Rounded Rectangle 120"/>
                                  <wps:cNvSpPr>
                                    <a:spLocks/>
                                  </wps:cNvSpPr>
                                  <wps:spPr bwMode="auto">
                                    <a:xfrm>
                                      <a:off x="4338" y="9648"/>
                                      <a:ext cx="3350" cy="487"/>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8E1BA8" w14:textId="77777777" w:rsidR="002706DA" w:rsidRPr="002E5A3E" w:rsidRDefault="002706DA" w:rsidP="002706DA">
                                        <w:pPr>
                                          <w:pStyle w:val="NormalWeb"/>
                                          <w:spacing w:before="0" w:after="0"/>
                                          <w:jc w:val="center"/>
                                          <w:rPr>
                                            <w:color w:val="000000"/>
                                            <w:kern w:val="24"/>
                                          </w:rPr>
                                        </w:pPr>
                                        <w:r w:rsidRPr="0072676F">
                                          <w:rPr>
                                            <w:color w:val="000000"/>
                                            <w:kern w:val="24"/>
                                          </w:rPr>
                                          <w:t xml:space="preserve">Hồ </w:t>
                                        </w:r>
                                        <w:r>
                                          <w:rPr>
                                            <w:color w:val="000000"/>
                                            <w:kern w:val="24"/>
                                          </w:rPr>
                                          <w:t>sinh học 1</w:t>
                                        </w:r>
                                        <w:r w:rsidRPr="0072676F">
                                          <w:rPr>
                                            <w:color w:val="000000"/>
                                            <w:kern w:val="24"/>
                                          </w:rPr>
                                          <w:t xml:space="preserve"> </w:t>
                                        </w:r>
                                      </w:p>
                                    </w:txbxContent>
                                  </wps:txbx>
                                  <wps:bodyPr rot="0" vert="horz" wrap="square" lIns="91440" tIns="45720" rIns="91440" bIns="45720" anchor="ctr" anchorCtr="0" upright="1">
                                    <a:noAutofit/>
                                  </wps:bodyPr>
                                </wps:wsp>
                                <wps:wsp>
                                  <wps:cNvPr id="2057558221" name="AutoShape 337"/>
                                  <wps:cNvCnPr>
                                    <a:cxnSpLocks noChangeShapeType="1"/>
                                  </wps:cNvCnPr>
                                  <wps:spPr bwMode="auto">
                                    <a:xfrm>
                                      <a:off x="5999" y="10584"/>
                                      <a:ext cx="69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25160139" name="AutoShape 338"/>
                                <wps:cNvCnPr>
                                  <a:cxnSpLocks noChangeShapeType="1"/>
                                </wps:cNvCnPr>
                                <wps:spPr bwMode="auto">
                                  <a:xfrm flipH="1">
                                    <a:off x="3057525" y="4305300"/>
                                    <a:ext cx="624" cy="1858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3172101" name="Rounded Rectangle 969"/>
                                <wps:cNvSpPr>
                                  <a:spLocks noChangeArrowheads="1"/>
                                </wps:cNvSpPr>
                                <wps:spPr bwMode="auto">
                                  <a:xfrm>
                                    <a:off x="2152650" y="3590925"/>
                                    <a:ext cx="1817207" cy="280334"/>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C7B67A" w14:textId="77777777" w:rsidR="002706DA" w:rsidRPr="008826FC" w:rsidRDefault="002706DA" w:rsidP="002706DA">
                                      <w:pPr>
                                        <w:pStyle w:val="12NDKHUNG"/>
                                        <w:rPr>
                                          <w:sz w:val="24"/>
                                          <w:szCs w:val="24"/>
                                        </w:rPr>
                                      </w:pPr>
                                      <w:r w:rsidRPr="008826FC">
                                        <w:rPr>
                                          <w:sz w:val="24"/>
                                          <w:szCs w:val="24"/>
                                        </w:rPr>
                                        <w:t>Bể keo tụ, tạo bông</w:t>
                                      </w:r>
                                    </w:p>
                                  </w:txbxContent>
                                </wps:txbx>
                                <wps:bodyPr rot="0" vert="horz" wrap="square" lIns="91440" tIns="45720" rIns="91440" bIns="45720" anchor="ctr" anchorCtr="0" upright="1">
                                  <a:noAutofit/>
                                </wps:bodyPr>
                              </wps:wsp>
                              <wps:wsp>
                                <wps:cNvPr id="1100034492" name="Rounded Rectangle 969"/>
                                <wps:cNvSpPr>
                                  <a:spLocks noChangeArrowheads="1"/>
                                </wps:cNvSpPr>
                                <wps:spPr bwMode="auto">
                                  <a:xfrm>
                                    <a:off x="2152650" y="4019550"/>
                                    <a:ext cx="1817207" cy="280334"/>
                                  </a:xfrm>
                                  <a:prstGeom prst="roundRect">
                                    <a:avLst>
                                      <a:gd name="adj" fmla="val 16667"/>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033DF" w14:textId="77777777" w:rsidR="002706DA" w:rsidRPr="008826FC" w:rsidRDefault="002706DA" w:rsidP="002706DA">
                                      <w:pPr>
                                        <w:pStyle w:val="12NDKHUNG"/>
                                        <w:rPr>
                                          <w:sz w:val="24"/>
                                          <w:szCs w:val="24"/>
                                        </w:rPr>
                                      </w:pPr>
                                      <w:r w:rsidRPr="008826FC">
                                        <w:rPr>
                                          <w:sz w:val="24"/>
                                          <w:szCs w:val="24"/>
                                        </w:rPr>
                                        <w:t>Bể lắng hóa lý</w:t>
                                      </w:r>
                                    </w:p>
                                  </w:txbxContent>
                                </wps:txbx>
                                <wps:bodyPr rot="0" vert="horz" wrap="square" lIns="91440" tIns="45720" rIns="91440" bIns="45720" anchor="ctr" anchorCtr="0" upright="1">
                                  <a:noAutofit/>
                                </wps:bodyPr>
                              </wps:wsp>
                            </wpg:grpSp>
                          </wpg:grpSp>
                          <wps:wsp>
                            <wps:cNvPr id="92933219" name="AutoShape 343"/>
                            <wps:cNvCnPr>
                              <a:cxnSpLocks noChangeShapeType="1"/>
                            </wps:cNvCnPr>
                            <wps:spPr bwMode="auto">
                              <a:xfrm flipH="1" flipV="1">
                                <a:off x="5334000" y="3467100"/>
                                <a:ext cx="11085" cy="67978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33542803" name="Straight Connector 7"/>
                            <wps:cNvCnPr/>
                            <wps:spPr bwMode="auto">
                              <a:xfrm flipH="1" flipV="1">
                                <a:off x="3962400" y="4152900"/>
                                <a:ext cx="1382463" cy="601"/>
                              </a:xfrm>
                              <a:prstGeom prst="line">
                                <a:avLst/>
                              </a:prstGeom>
                              <a:noFill/>
                              <a:ln w="9525" algn="ctr">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520894200" name="Rectangle 982"/>
                          <wps:cNvSpPr>
                            <a:spLocks noChangeArrowheads="1"/>
                          </wps:cNvSpPr>
                          <wps:spPr bwMode="auto">
                            <a:xfrm rot="5400000">
                              <a:off x="1089660" y="3088005"/>
                              <a:ext cx="335679" cy="1013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1C2CBC7" w14:textId="77777777" w:rsidR="002706DA" w:rsidRPr="004F2E74" w:rsidRDefault="002706DA" w:rsidP="002706DA">
                                <w:pPr>
                                  <w:pStyle w:val="NormalWeb"/>
                                  <w:spacing w:before="0" w:after="0"/>
                                  <w:jc w:val="center"/>
                                  <w:rPr>
                                    <w:color w:val="000000"/>
                                    <w:kern w:val="24"/>
                                    <w:sz w:val="20"/>
                                    <w:szCs w:val="20"/>
                                  </w:rPr>
                                </w:pPr>
                                <w:r>
                                  <w:rPr>
                                    <w:color w:val="000000"/>
                                    <w:kern w:val="24"/>
                                    <w:sz w:val="20"/>
                                    <w:szCs w:val="20"/>
                                  </w:rPr>
                                  <w:t>PAC, Polymer, NaOH</w:t>
                                </w:r>
                                <w:r w:rsidRPr="004F2E74">
                                  <w:rPr>
                                    <w:color w:val="000000"/>
                                    <w:kern w:val="24"/>
                                    <w:sz w:val="20"/>
                                    <w:szCs w:val="20"/>
                                  </w:rPr>
                                  <w:t xml:space="preserve"> </w:t>
                                </w:r>
                              </w:p>
                            </w:txbxContent>
                          </wps:txbx>
                          <wps:bodyPr rot="0" vert="horz" wrap="square" lIns="0" tIns="0" rIns="0" bIns="0" anchor="ctr" anchorCtr="0" upright="1">
                            <a:noAutofit/>
                          </wps:bodyPr>
                        </wps:wsp>
                        <wps:wsp>
                          <wps:cNvPr id="935455936" name="AutoShape 334"/>
                          <wps:cNvCnPr>
                            <a:cxnSpLocks noChangeShapeType="1"/>
                          </wps:cNvCnPr>
                          <wps:spPr bwMode="auto">
                            <a:xfrm>
                              <a:off x="1085850" y="3762375"/>
                              <a:ext cx="1086282" cy="602"/>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grpSp>
                      <wps:wsp>
                        <wps:cNvPr id="2052813010" name="Straight Arrow Connector 139"/>
                        <wps:cNvCnPr/>
                        <wps:spPr>
                          <a:xfrm>
                            <a:off x="3067050" y="3467100"/>
                            <a:ext cx="0" cy="1258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22276802" name="Straight Arrow Connector 139"/>
                        <wps:cNvCnPr/>
                        <wps:spPr>
                          <a:xfrm>
                            <a:off x="3067050" y="3886200"/>
                            <a:ext cx="0" cy="1258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3A62326" id="Group 140" o:spid="_x0000_s1041" style="position:absolute;left:0;text-align:left;margin-left:-51.75pt;margin-top:5.6pt;width:526.1pt;height:499.95pt;z-index:251693056" coordsize="66814,63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">
                <v:group id="Group 8" o:spid="_x0000_s1042" style="position:absolute;width:66814;height:63496" coordsize="66814,6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">
                  <v:group id="Group 7" o:spid="_x0000_s1043" style="position:absolute;width:66814;height:63496" coordsize="66814,6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">
                    <v:group id="Group 6" o:spid="_x0000_s1044" style="position:absolute;width:66814;height:63496" coordsize="66814,6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">
                      <v:group id="Group 239" o:spid="_x0000_s1045" style="position:absolute;left:5048;width:18561;height:5340" coordsize="18078,5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">
                        <v:rect id="Rectangle 109" o:spid="_x0000_s1046" style="position:absolute;width:18078;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" strokeweight="1pt">
                          <v:stroke dashstyle="3 1"/>
                          <v:textbox>
                            <w:txbxContent>
                              <w:p w14:paraId="4C2F0682" w14:textId="77777777" w:rsidR="002706DA" w:rsidRPr="0072676F" w:rsidRDefault="002706DA" w:rsidP="002706DA">
                                <w:pPr>
                                  <w:pStyle w:val="12NDKHUNG"/>
                                </w:pPr>
                                <w:r>
                                  <w:t>Nước thải sinh hoạt</w:t>
                                </w:r>
                                <w:r w:rsidRPr="0072676F">
                                  <w:t xml:space="preserve"> nuôi</w:t>
                                </w:r>
                              </w:p>
                            </w:txbxContent>
                          </v:textbox>
                        </v:rect>
                        <v:shapetype id="_x0000_t32" coordsize="21600,21600" o:spt="32" o:oned="t" path="m,l21600,21600e" filled="f">
                          <v:path arrowok="t" fillok="f" o:connecttype="none"/>
                          <o:lock v:ext="edit" shapetype="t"/>
                        </v:shapetype>
                        <v:shape id="AutoShape 319" o:spid="_x0000_s1047" type="#_x0000_t32" style="position:absolute;left:16954;top:3079;width:0;height:25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">
                          <v:stroke endarrow="block"/>
                        </v:shape>
                      </v:group>
                      <v:group id="Group 5" o:spid="_x0000_s1048" style="position:absolute;width:66814;height:63496" coordsize="66814,6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">
                        <v:group id="Group 1" o:spid="_x0000_s1049" style="position:absolute;width:66814;height:63496" coordorigin="1300,1408" coordsize="10248,1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">
                          <v:shape id="Straight Arrow Connector 1" o:spid="_x0000_s1050" type="#_x0000_t32" style="position:absolute;left:7449;top:5400;width:33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">
                            <v:stroke dashstyle="dash" endarrow="block"/>
                          </v:shape>
                          <v:line id="Straight Connector 5" o:spid="_x0000_s1051" style="position:absolute;flip:x;visibility:visible;mso-wrap-style:square" from="7785,5402" to="7786,6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">
                            <v:stroke dashstyle="dash"/>
                          </v:line>
                          <v:line id="Straight Connector 7" o:spid="_x0000_s1052" style="position:absolute;flip:x y;visibility:visible;mso-wrap-style:square" from="7452,6137" to="7788,6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">
                            <v:stroke dashstyle="dash"/>
                          </v:line>
                          <v:roundrect id="Rounded Rectangle 968" o:spid="_x0000_s1053" style="position:absolute;left:4338;top:3321;width:3310;height:4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" filled="f" strokeweight=".5pt">
                            <v:stroke joinstyle="miter"/>
                            <v:textbox>
                              <w:txbxContent>
                                <w:p w14:paraId="43198C48" w14:textId="77777777" w:rsidR="002706DA" w:rsidRPr="00467F97" w:rsidRDefault="002706DA" w:rsidP="002706DA">
                                  <w:pPr>
                                    <w:pStyle w:val="NormalWeb"/>
                                    <w:spacing w:before="0" w:after="0"/>
                                    <w:jc w:val="center"/>
                                    <w:rPr>
                                      <w:color w:val="000000"/>
                                      <w:kern w:val="24"/>
                                    </w:rPr>
                                  </w:pPr>
                                  <w:r>
                                    <w:rPr>
                                      <w:color w:val="000000"/>
                                      <w:kern w:val="24"/>
                                    </w:rPr>
                                    <w:t>Hầm</w:t>
                                  </w:r>
                                  <w:r w:rsidRPr="0072676F">
                                    <w:rPr>
                                      <w:color w:val="000000"/>
                                      <w:kern w:val="24"/>
                                    </w:rPr>
                                    <w:t xml:space="preserve"> biogas</w:t>
                                  </w:r>
                                  <w:r>
                                    <w:rPr>
                                      <w:color w:val="000000"/>
                                      <w:kern w:val="24"/>
                                    </w:rPr>
                                    <w:t xml:space="preserve"> (02 bể)</w:t>
                                  </w:r>
                                </w:p>
                              </w:txbxContent>
                            </v:textbox>
                          </v:roundrect>
                          <v:roundrect id="Rounded Rectangle 971" o:spid="_x0000_s1054" style="position:absolute;left:4629;top:2294;width:2766;height: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" filled="f" strokeweight=".5pt">
                            <v:stroke joinstyle="miter"/>
                            <v:textbox>
                              <w:txbxContent>
                                <w:p w14:paraId="462784F1" w14:textId="77777777" w:rsidR="002706DA" w:rsidRPr="0072676F" w:rsidRDefault="002706DA" w:rsidP="002706DA">
                                  <w:pPr>
                                    <w:pStyle w:val="NormalWeb"/>
                                    <w:spacing w:before="0" w:after="0"/>
                                    <w:jc w:val="center"/>
                                    <w:rPr>
                                      <w:color w:val="000000"/>
                                      <w:kern w:val="24"/>
                                    </w:rPr>
                                  </w:pPr>
                                  <w:r>
                                    <w:rPr>
                                      <w:color w:val="000000"/>
                                      <w:kern w:val="24"/>
                                    </w:rPr>
                                    <w:t>Hố</w:t>
                                  </w:r>
                                  <w:r w:rsidRPr="0072676F">
                                    <w:rPr>
                                      <w:color w:val="000000"/>
                                      <w:kern w:val="24"/>
                                    </w:rPr>
                                    <w:t xml:space="preserve"> thu gom</w:t>
                                  </w:r>
                                </w:p>
                              </w:txbxContent>
                            </v:textbox>
                          </v:roundrect>
                          <v:rect id="Rectangle 974" o:spid="_x0000_s1055" style="position:absolute;left:5902;top:2766;width:1746;height: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" filled="f" stroked="f" strokeweight="1pt">
                            <v:path arrowok="t"/>
                            <v:textbox>
                              <w:txbxContent>
                                <w:p w14:paraId="7523E2C5" w14:textId="77777777" w:rsidR="002706DA" w:rsidRPr="00492955" w:rsidRDefault="002706DA" w:rsidP="002706DA">
                                  <w:pPr>
                                    <w:pStyle w:val="NormalWeb"/>
                                    <w:spacing w:before="0" w:after="0"/>
                                    <w:rPr>
                                      <w:sz w:val="20"/>
                                      <w:szCs w:val="20"/>
                                    </w:rPr>
                                  </w:pPr>
                                  <w:r w:rsidRPr="00492955">
                                    <w:rPr>
                                      <w:color w:val="000000"/>
                                      <w:kern w:val="24"/>
                                      <w:sz w:val="20"/>
                                      <w:szCs w:val="20"/>
                                      <w:lang w:val="vi-VN"/>
                                    </w:rPr>
                                    <w:t>Máy tách phân</w:t>
                                  </w:r>
                                </w:p>
                              </w:txbxContent>
                            </v:textbox>
                          </v:rect>
                          <v:roundrect id="Rounded Rectangle 977" o:spid="_x0000_s1056" style="position:absolute;left:4644;top:5104;width:2787;height:4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" filled="f" strokeweight=".5pt">
                            <v:stroke joinstyle="miter"/>
                            <v:textbox>
                              <w:txbxContent>
                                <w:p w14:paraId="7CBF9BDE" w14:textId="77777777" w:rsidR="002706DA" w:rsidRPr="00257D70" w:rsidRDefault="002706DA" w:rsidP="002706DA">
                                  <w:pPr>
                                    <w:pStyle w:val="NormalWeb"/>
                                    <w:spacing w:before="0" w:after="0"/>
                                    <w:jc w:val="center"/>
                                    <w:rPr>
                                      <w:color w:val="000000"/>
                                      <w:kern w:val="24"/>
                                      <w:lang w:val="vi-VN"/>
                                    </w:rPr>
                                  </w:pPr>
                                  <w:r w:rsidRPr="0072676F">
                                    <w:rPr>
                                      <w:color w:val="000000"/>
                                      <w:kern w:val="24"/>
                                    </w:rPr>
                                    <w:t>Bể thiếu khí (anoxic)</w:t>
                                  </w:r>
                                </w:p>
                              </w:txbxContent>
                            </v:textbox>
                          </v:roundrect>
                          <v:roundrect id="Rounded Rectangle 981" o:spid="_x0000_s1057" style="position:absolute;left:4663;top:6668;width:2787;height:4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" filled="f" strokeweight=".5pt">
                            <v:stroke joinstyle="miter"/>
                            <v:textbox>
                              <w:txbxContent>
                                <w:p w14:paraId="5DCBA109" w14:textId="77777777" w:rsidR="002706DA" w:rsidRPr="0072676F" w:rsidRDefault="002706DA" w:rsidP="002706DA">
                                  <w:pPr>
                                    <w:pStyle w:val="NormalWeb"/>
                                    <w:spacing w:before="0" w:after="0"/>
                                    <w:jc w:val="center"/>
                                    <w:rPr>
                                      <w:color w:val="000000"/>
                                      <w:kern w:val="24"/>
                                    </w:rPr>
                                  </w:pPr>
                                  <w:r w:rsidRPr="0072676F">
                                    <w:rPr>
                                      <w:color w:val="000000"/>
                                      <w:kern w:val="24"/>
                                    </w:rPr>
                                    <w:t>Bể l</w:t>
                                  </w:r>
                                  <w:r>
                                    <w:rPr>
                                      <w:color w:val="000000"/>
                                      <w:kern w:val="24"/>
                                    </w:rPr>
                                    <w:t>ắ</w:t>
                                  </w:r>
                                  <w:r w:rsidRPr="0072676F">
                                    <w:rPr>
                                      <w:color w:val="000000"/>
                                      <w:kern w:val="24"/>
                                    </w:rPr>
                                    <w:t>ng sinh học</w:t>
                                  </w:r>
                                </w:p>
                              </w:txbxContent>
                            </v:textbox>
                          </v:roundrect>
                          <v:rect id="Rectangle 982" o:spid="_x0000_s1058" style="position:absolute;left:7931;top:5514;width:987;height:82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" filled="f" stroked="f" strokeweight="1pt">
                            <v:textbox>
                              <w:txbxContent>
                                <w:p w14:paraId="67EDCD2E" w14:textId="77777777" w:rsidR="002706DA" w:rsidRPr="0072676F" w:rsidRDefault="002706DA" w:rsidP="002706DA">
                                  <w:pPr>
                                    <w:pStyle w:val="NormalWeb"/>
                                    <w:spacing w:before="0" w:after="0"/>
                                    <w:jc w:val="center"/>
                                    <w:rPr>
                                      <w:color w:val="000000"/>
                                      <w:kern w:val="24"/>
                                      <w:sz w:val="20"/>
                                      <w:szCs w:val="20"/>
                                    </w:rPr>
                                  </w:pPr>
                                  <w:r w:rsidRPr="0072676F">
                                    <w:rPr>
                                      <w:color w:val="000000"/>
                                      <w:kern w:val="24"/>
                                      <w:sz w:val="20"/>
                                      <w:szCs w:val="20"/>
                                    </w:rPr>
                                    <w:t>Bùn tuần hoàn</w:t>
                                  </w:r>
                                </w:p>
                              </w:txbxContent>
                            </v:textbox>
                          </v:rect>
                          <v:roundrect id="Rounded Rectangle 986" o:spid="_x0000_s1059" style="position:absolute;left:4644;top:4108;width:2764;height: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" filled="f" strokeweight=".5pt">
                            <v:stroke joinstyle="miter"/>
                            <v:textbox>
                              <w:txbxContent>
                                <w:p w14:paraId="28E541AB" w14:textId="77777777" w:rsidR="002706DA" w:rsidRPr="0072676F" w:rsidRDefault="002706DA" w:rsidP="002706DA">
                                  <w:pPr>
                                    <w:pStyle w:val="NormalWeb"/>
                                    <w:spacing w:before="0" w:after="0"/>
                                    <w:jc w:val="center"/>
                                    <w:rPr>
                                      <w:color w:val="000000"/>
                                      <w:kern w:val="24"/>
                                    </w:rPr>
                                  </w:pPr>
                                  <w:r w:rsidRPr="0072676F">
                                    <w:rPr>
                                      <w:color w:val="000000"/>
                                      <w:kern w:val="24"/>
                                    </w:rPr>
                                    <w:t>Bể điều hòa</w:t>
                                  </w:r>
                                </w:p>
                              </w:txbxContent>
                            </v:textbox>
                          </v:roundrect>
                          <v:rect id="Rectangle 987" o:spid="_x0000_s1060" style="position:absolute;left:5178;top:4676;width:821;height: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" filled="f" stroked="f" strokeweight="1pt">
                            <v:textbox>
                              <w:txbxContent>
                                <w:p w14:paraId="7E14FC6F" w14:textId="77777777" w:rsidR="002706DA" w:rsidRPr="00747CF9" w:rsidRDefault="002706DA" w:rsidP="002706DA">
                                  <w:pPr>
                                    <w:pStyle w:val="NormalWeb"/>
                                    <w:spacing w:before="0" w:after="0"/>
                                    <w:jc w:val="center"/>
                                    <w:rPr>
                                      <w:sz w:val="20"/>
                                      <w:szCs w:val="20"/>
                                    </w:rPr>
                                  </w:pPr>
                                  <w:r w:rsidRPr="00747CF9">
                                    <w:rPr>
                                      <w:color w:val="000000"/>
                                      <w:kern w:val="24"/>
                                      <w:sz w:val="20"/>
                                      <w:szCs w:val="20"/>
                                      <w:lang w:val="vi-VN"/>
                                    </w:rPr>
                                    <w:t>Bơm</w:t>
                                  </w:r>
                                </w:p>
                              </w:txbxContent>
                            </v:textbox>
                          </v:rect>
                          <v:rect id="Rectangle 109" o:spid="_x0000_s1061" style="position:absolute;left:5073;top:1408;width:2847;height: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" strokeweight="1pt">
                            <v:stroke dashstyle="3 1"/>
                            <v:textbox>
                              <w:txbxContent>
                                <w:p w14:paraId="06251AD3" w14:textId="77777777" w:rsidR="002706DA" w:rsidRPr="0072676F" w:rsidRDefault="002706DA" w:rsidP="002706DA">
                                  <w:pPr>
                                    <w:pStyle w:val="NormalWeb"/>
                                    <w:spacing w:before="0" w:after="0"/>
                                    <w:jc w:val="center"/>
                                    <w:rPr>
                                      <w:color w:val="000000"/>
                                      <w:kern w:val="24"/>
                                    </w:rPr>
                                  </w:pPr>
                                  <w:r w:rsidRPr="0072676F">
                                    <w:rPr>
                                      <w:color w:val="000000"/>
                                      <w:kern w:val="24"/>
                                    </w:rPr>
                                    <w:t>Chất thải từ quá trình nuôi</w:t>
                                  </w:r>
                                </w:p>
                              </w:txbxContent>
                            </v:textbox>
                          </v:rect>
                          <v:rect id="Rectangle 113" o:spid="_x0000_s1062" style="position:absolute;left:8392;top:2309;width:1323;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">
                            <v:textbox>
                              <w:txbxContent>
                                <w:p w14:paraId="5882C4BA" w14:textId="77777777" w:rsidR="002706DA" w:rsidRPr="00257D70" w:rsidRDefault="002706DA" w:rsidP="002706DA">
                                  <w:pPr>
                                    <w:pStyle w:val="NormalWeb"/>
                                    <w:spacing w:before="0" w:after="0"/>
                                    <w:jc w:val="center"/>
                                    <w:rPr>
                                      <w:color w:val="000000"/>
                                      <w:kern w:val="24"/>
                                      <w:lang w:val="vi-VN"/>
                                    </w:rPr>
                                  </w:pPr>
                                  <w:r>
                                    <w:rPr>
                                      <w:color w:val="000000"/>
                                      <w:kern w:val="24"/>
                                    </w:rPr>
                                    <w:t>Tách</w:t>
                                  </w:r>
                                  <w:r w:rsidRPr="00257D70">
                                    <w:rPr>
                                      <w:color w:val="000000"/>
                                      <w:kern w:val="24"/>
                                      <w:lang w:val="vi-VN"/>
                                    </w:rPr>
                                    <w:t xml:space="preserve"> phân</w:t>
                                  </w:r>
                                </w:p>
                              </w:txbxContent>
                            </v:textbox>
                          </v:rect>
                          <v:rect id="Rectangle 111" o:spid="_x0000_s1063" style="position:absolute;left:1657;top:3114;width:1884;height: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" strokeweight="1pt">
                            <v:stroke dashstyle="dash"/>
                            <v:textbox>
                              <w:txbxContent>
                                <w:p w14:paraId="2BC1F6A1" w14:textId="77777777" w:rsidR="002706DA" w:rsidRPr="000905AD" w:rsidRDefault="002706DA" w:rsidP="002706DA">
                                  <w:pPr>
                                    <w:pStyle w:val="NormalWeb"/>
                                    <w:spacing w:before="0" w:after="0"/>
                                    <w:jc w:val="center"/>
                                    <w:rPr>
                                      <w:color w:val="000000"/>
                                      <w:kern w:val="24"/>
                                      <w:sz w:val="20"/>
                                      <w:szCs w:val="20"/>
                                      <w:lang w:val="vi-VN"/>
                                    </w:rPr>
                                  </w:pPr>
                                  <w:r w:rsidRPr="000905AD">
                                    <w:rPr>
                                      <w:color w:val="000000"/>
                                      <w:kern w:val="24"/>
                                      <w:sz w:val="20"/>
                                      <w:szCs w:val="20"/>
                                      <w:lang w:val="vi-VN"/>
                                    </w:rPr>
                                    <w:t>Khí Biogas</w:t>
                                  </w:r>
                                </w:p>
                              </w:txbxContent>
                            </v:textbox>
                          </v:rect>
                          <v:rect id="Rectangle 118" o:spid="_x0000_s1064" style="position:absolute;left:8036;top:3307;width:1183;height: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">
                            <v:textbox>
                              <w:txbxContent>
                                <w:p w14:paraId="4B1F36E9" w14:textId="77777777" w:rsidR="002706DA" w:rsidRPr="00257D70" w:rsidRDefault="002706DA" w:rsidP="002706DA">
                                  <w:pPr>
                                    <w:pStyle w:val="NormalWeb"/>
                                    <w:spacing w:before="0" w:after="0"/>
                                    <w:jc w:val="center"/>
                                    <w:rPr>
                                      <w:color w:val="000000"/>
                                      <w:kern w:val="24"/>
                                      <w:lang w:val="vi-VN"/>
                                    </w:rPr>
                                  </w:pPr>
                                  <w:r w:rsidRPr="00257D70">
                                    <w:rPr>
                                      <w:color w:val="000000"/>
                                      <w:kern w:val="24"/>
                                      <w:lang w:val="vi-VN"/>
                                    </w:rPr>
                                    <w:t>Bùn thải</w:t>
                                  </w:r>
                                </w:p>
                                <w:p w14:paraId="078A59DF" w14:textId="77777777" w:rsidR="002706DA" w:rsidRDefault="002706DA" w:rsidP="002706DA">
                                  <w:pPr>
                                    <w:pStyle w:val="NormalWeb"/>
                                    <w:spacing w:before="0" w:after="0"/>
                                    <w:jc w:val="center"/>
                                  </w:pPr>
                                  <w:r>
                                    <w:rPr>
                                      <w:color w:val="000000"/>
                                      <w:kern w:val="24"/>
                                      <w:sz w:val="18"/>
                                      <w:szCs w:val="18"/>
                                    </w:rPr>
                                    <w:t>nạo vét</w:t>
                                  </w:r>
                                </w:p>
                              </w:txbxContent>
                            </v:textbox>
                          </v:rect>
                          <v:roundrect id="Rounded Rectangle 979" o:spid="_x0000_s1065" style="position:absolute;left:4647;top:5923;width:2788;height:4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" filled="f" strokeweight=".5pt">
                            <v:stroke joinstyle="miter"/>
                            <v:textbox>
                              <w:txbxContent>
                                <w:p w14:paraId="61A66F97" w14:textId="77777777" w:rsidR="002706DA" w:rsidRPr="00257D70" w:rsidRDefault="002706DA" w:rsidP="002706DA">
                                  <w:pPr>
                                    <w:pStyle w:val="NormalWeb"/>
                                    <w:jc w:val="center"/>
                                    <w:rPr>
                                      <w:color w:val="000000"/>
                                      <w:kern w:val="24"/>
                                      <w:lang w:val="vi-VN"/>
                                    </w:rPr>
                                  </w:pPr>
                                  <w:r w:rsidRPr="0072676F">
                                    <w:rPr>
                                      <w:color w:val="000000"/>
                                      <w:kern w:val="24"/>
                                    </w:rPr>
                                    <w:t>Bể  hiếu khí (Aeroten)</w:t>
                                  </w:r>
                                </w:p>
                              </w:txbxContent>
                            </v:textbox>
                          </v:roundrect>
                          <v:roundrect id="Rounded Rectangle 988" o:spid="_x0000_s1066" style="position:absolute;left:1300;top:5104;width:1709;height:4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" filled="f" strokeweight=".5pt">
                            <v:stroke dashstyle="dashDot" joinstyle="miter"/>
                            <v:textbox>
                              <w:txbxContent>
                                <w:p w14:paraId="4913DACF" w14:textId="77777777" w:rsidR="002706DA" w:rsidRPr="00257D70" w:rsidRDefault="002706DA" w:rsidP="002706DA">
                                  <w:pPr>
                                    <w:pStyle w:val="NormalWeb"/>
                                    <w:spacing w:before="0" w:after="0"/>
                                    <w:jc w:val="center"/>
                                    <w:rPr>
                                      <w:color w:val="000000"/>
                                      <w:kern w:val="24"/>
                                      <w:lang w:val="vi-VN"/>
                                    </w:rPr>
                                  </w:pPr>
                                  <w:r w:rsidRPr="00257D70">
                                    <w:rPr>
                                      <w:color w:val="000000"/>
                                      <w:kern w:val="24"/>
                                      <w:lang w:val="vi-VN"/>
                                    </w:rPr>
                                    <w:t xml:space="preserve">Máy thổi khí </w:t>
                                  </w:r>
                                </w:p>
                              </w:txbxContent>
                            </v:textbox>
                          </v:roundrect>
                          <v:shape id="AutoShape 309" o:spid="_x0000_s1067" type="#_x0000_t32" style="position:absolute;left:10744;top:1638;width:0;height: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">
                            <v:stroke dashstyle="dash" endarrow="block"/>
                          </v:shape>
                          <v:shape id="AutoShape 310" o:spid="_x0000_s1068" type="#_x0000_t32" style="position:absolute;left:7920;top:1653;width:282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">
                            <v:stroke dashstyle="dash"/>
                          </v:shape>
                          <v:rect id="Rectangle 786" o:spid="_x0000_s1069" style="position:absolute;left:8835;top:1638;width:1196;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" filled="f" stroked="f">
                            <v:path arrowok="t"/>
                            <v:textbox>
                              <w:txbxContent>
                                <w:p w14:paraId="19BE00B5" w14:textId="77777777" w:rsidR="002706DA" w:rsidRPr="00380B41" w:rsidRDefault="002706DA" w:rsidP="002706DA">
                                  <w:pPr>
                                    <w:rPr>
                                      <w:color w:val="000000"/>
                                      <w:sz w:val="20"/>
                                      <w:szCs w:val="20"/>
                                    </w:rPr>
                                  </w:pPr>
                                  <w:r w:rsidRPr="00380B41">
                                    <w:rPr>
                                      <w:color w:val="000000"/>
                                      <w:sz w:val="20"/>
                                      <w:szCs w:val="20"/>
                                    </w:rPr>
                                    <w:t>Phân khô</w:t>
                                  </w:r>
                                </w:p>
                              </w:txbxContent>
                            </v:textbox>
                          </v:rect>
                          <v:shape id="AutoShape 312" o:spid="_x0000_s1070" type="#_x0000_t32" style="position:absolute;left:7648;top:3539;width:3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">
                            <v:stroke dashstyle="dash" endarrow="block"/>
                          </v:shape>
                          <v:shape id="AutoShape 313" o:spid="_x0000_s1071" type="#_x0000_t32" style="position:absolute;left:8853;top:2741;width:0;height:5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">
                            <v:stroke dashstyle="dash" endarrow="block"/>
                          </v:shape>
                          <v:rect id="Rectangle 113" o:spid="_x0000_s1072" style="position:absolute;left:10189;top:2294;width:1359;height: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">
                            <v:textbox>
                              <w:txbxContent>
                                <w:p w14:paraId="292DDA80" w14:textId="77777777" w:rsidR="002706DA" w:rsidRPr="008513A8" w:rsidRDefault="002706DA" w:rsidP="002706DA">
                                  <w:pPr>
                                    <w:pStyle w:val="NormalWeb"/>
                                    <w:spacing w:before="0" w:after="0"/>
                                    <w:jc w:val="center"/>
                                    <w:rPr>
                                      <w:color w:val="000000"/>
                                      <w:kern w:val="24"/>
                                      <w:sz w:val="18"/>
                                      <w:szCs w:val="18"/>
                                    </w:rPr>
                                  </w:pPr>
                                  <w:r w:rsidRPr="008513A8">
                                    <w:rPr>
                                      <w:color w:val="000000"/>
                                      <w:kern w:val="24"/>
                                      <w:sz w:val="18"/>
                                      <w:szCs w:val="18"/>
                                    </w:rPr>
                                    <w:t xml:space="preserve">Gom, </w:t>
                                  </w:r>
                                  <w:r>
                                    <w:rPr>
                                      <w:color w:val="000000"/>
                                      <w:kern w:val="24"/>
                                      <w:sz w:val="18"/>
                                      <w:szCs w:val="18"/>
                                    </w:rPr>
                                    <w:t>sơ chế ủ phân</w:t>
                                  </w:r>
                                </w:p>
                              </w:txbxContent>
                            </v:textbox>
                          </v:rect>
                          <v:shape id="AutoShape 315" o:spid="_x0000_s1073" type="#_x0000_t32" style="position:absolute;left:9715;top:2514;width:4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">
                            <v:stroke dashstyle="dash" endarrow="block"/>
                          </v:shape>
                          <v:shape id="AutoShape 316" o:spid="_x0000_s1074" type="#_x0000_t32" style="position:absolute;left:3541;top:3306;width:797;height:24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">
                            <v:stroke dashstyle="dash" endarrow="block"/>
                          </v:shape>
                          <v:shapetype id="_x0000_t202" coordsize="21600,21600" o:spt="202" path="m,l,21600r21600,l21600,xe">
                            <v:stroke joinstyle="miter"/>
                            <v:path gradientshapeok="t" o:connecttype="rect"/>
                          </v:shapetype>
                          <v:shape id="Text Box 732" o:spid="_x0000_s1075" type="#_x0000_t202" style="position:absolute;left:1657;top:1920;width:2136;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">
                            <v:stroke dashstyle="dash"/>
                            <v:path arrowok="t"/>
                            <v:textbox inset=".5mm,.3mm,.5mm,.3mm">
                              <w:txbxContent>
                                <w:p w14:paraId="5F24238F" w14:textId="77777777" w:rsidR="002706DA" w:rsidRPr="00492955" w:rsidRDefault="002706DA" w:rsidP="002706DA">
                                  <w:pPr>
                                    <w:jc w:val="center"/>
                                    <w:rPr>
                                      <w:color w:val="000000"/>
                                      <w:sz w:val="20"/>
                                      <w:szCs w:val="20"/>
                                    </w:rPr>
                                  </w:pPr>
                                  <w:r w:rsidRPr="00492955">
                                    <w:rPr>
                                      <w:color w:val="000000"/>
                                      <w:sz w:val="20"/>
                                      <w:szCs w:val="20"/>
                                    </w:rPr>
                                    <w:t>Xả ra môi trường hoặc sử dụng khi có nhu cầu</w:t>
                                  </w:r>
                                </w:p>
                              </w:txbxContent>
                            </v:textbox>
                          </v:shape>
                          <v:shape id="AutoShape 318" o:spid="_x0000_s1076" type="#_x0000_t32" style="position:absolute;left:2594;top:2514;width:0;height:5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">
                            <v:stroke dashstyle="dash" endarrow="block"/>
                          </v:shape>
                          <v:shape id="AutoShape 319" o:spid="_x0000_s1077" type="#_x0000_t32" style="position:absolute;left:5946;top:1920;width:0;height: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">
                            <v:stroke endarrow="block"/>
                          </v:shape>
                          <v:shape id="AutoShape 320" o:spid="_x0000_s1078" type="#_x0000_t32" style="position:absolute;left:5955;top:2757;width:0;height:5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">
                            <v:stroke endarrow="block"/>
                          </v:shape>
                          <v:shape id="AutoShape 321" o:spid="_x0000_s1079" type="#_x0000_t32" style="position:absolute;left:5955;top:3104;width:26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">
                            <v:stroke dashstyle="dash"/>
                          </v:shape>
                          <v:shape id="AutoShape 322" o:spid="_x0000_s1080" type="#_x0000_t32" style="position:absolute;left:8643;top:2762;width:0;height:3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">
                            <v:stroke dashstyle="dash" endarrow="block"/>
                          </v:shape>
                          <v:shape id="AutoShape 323" o:spid="_x0000_s1081" type="#_x0000_t32" style="position:absolute;left:5977;top:3785;width:0;height:3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">
                            <v:stroke endarrow="block"/>
                          </v:shape>
                          <v:shape id="AutoShape 324" o:spid="_x0000_s1082" type="#_x0000_t32" style="position:absolute;left:5991;top:4576;width:0;height:5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">
                            <v:stroke endarrow="block"/>
                          </v:shape>
                          <v:shape id="AutoShape 325" o:spid="_x0000_s1083" type="#_x0000_t32" style="position:absolute;left:5975;top:5599;width:3;height: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">
                            <v:stroke endarrow="block"/>
                          </v:shape>
                          <v:roundrect id="Rounded Rectangle 969" o:spid="_x0000_s1084" style="position:absolute;left:4639;top:8873;width:2787;height:4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" filled="f" strokeweight=".5pt">
                            <v:stroke joinstyle="miter"/>
                            <v:textbox>
                              <w:txbxContent>
                                <w:p w14:paraId="08751499" w14:textId="77777777" w:rsidR="002706DA" w:rsidRPr="0072676F" w:rsidRDefault="002706DA" w:rsidP="002706DA">
                                  <w:pPr>
                                    <w:pStyle w:val="NormalWeb"/>
                                    <w:spacing w:before="0" w:after="0"/>
                                    <w:jc w:val="center"/>
                                    <w:rPr>
                                      <w:color w:val="000000"/>
                                      <w:kern w:val="24"/>
                                    </w:rPr>
                                  </w:pPr>
                                  <w:r w:rsidRPr="0072676F">
                                    <w:rPr>
                                      <w:color w:val="000000"/>
                                      <w:kern w:val="24"/>
                                    </w:rPr>
                                    <w:t>Bể khử trùng</w:t>
                                  </w:r>
                                </w:p>
                              </w:txbxContent>
                            </v:textbox>
                          </v:roundrect>
                          <v:roundrect id="Rounded Rectangle 120" o:spid="_x0000_s1085" style="position:absolute;left:6689;top:10355;width:3500;height:4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" filled="f" strokeweight=".5pt">
                            <v:stroke joinstyle="miter"/>
                            <v:path arrowok="t"/>
                            <v:textbox>
                              <w:txbxContent>
                                <w:p w14:paraId="0EA3D76D" w14:textId="77777777" w:rsidR="002706DA" w:rsidRPr="002E5A3E" w:rsidRDefault="002706DA" w:rsidP="002706DA">
                                  <w:pPr>
                                    <w:pStyle w:val="NormalWeb"/>
                                    <w:spacing w:before="0" w:after="0"/>
                                    <w:jc w:val="center"/>
                                    <w:rPr>
                                      <w:color w:val="000000"/>
                                      <w:kern w:val="24"/>
                                    </w:rPr>
                                  </w:pPr>
                                  <w:r w:rsidRPr="0072676F">
                                    <w:rPr>
                                      <w:color w:val="000000"/>
                                      <w:kern w:val="24"/>
                                    </w:rPr>
                                    <w:t xml:space="preserve">Hồ </w:t>
                                  </w:r>
                                  <w:r>
                                    <w:rPr>
                                      <w:color w:val="000000"/>
                                      <w:kern w:val="24"/>
                                    </w:rPr>
                                    <w:t>sự cố</w:t>
                                  </w:r>
                                </w:p>
                              </w:txbxContent>
                            </v:textbox>
                          </v:roundrect>
                          <v:shape id="AutoShape 328" o:spid="_x0000_s1086" type="#_x0000_t32" style="position:absolute;left:2684;top:4457;width:19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" strokeweight=".5pt">
                            <v:stroke dashstyle="dashDot" endarrow="block"/>
                          </v:shape>
                          <v:shape id="AutoShape 329" o:spid="_x0000_s1087" type="#_x0000_t32" style="position:absolute;left:2684;top:4457;width:0;height: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">
                            <v:stroke dashstyle="dashDot"/>
                          </v:shape>
                          <v:shape id="AutoShape 330" o:spid="_x0000_s1088" type="#_x0000_t32" style="position:absolute;left:2656;top:5599;width:0;height:5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">
                            <v:stroke dashstyle="dashDot"/>
                          </v:shape>
                          <v:shape id="AutoShape 331" o:spid="_x0000_s1089" type="#_x0000_t32" style="position:absolute;left:2646;top:6152;width:19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" strokeweight=".5pt">
                            <v:stroke dashstyle="dashDot" endarrow="block"/>
                          </v:shape>
                          <v:roundrect id="Rounded Rectangle 988" o:spid="_x0000_s1090" style="position:absolute;left:3231;top:4924;width:850;height: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" filled="f" strokeweight=".5pt">
                            <v:stroke dashstyle="dashDot" joinstyle="miter"/>
                            <v:textbox>
                              <w:txbxContent>
                                <w:p w14:paraId="3E8C19A9" w14:textId="77777777" w:rsidR="002706DA" w:rsidRPr="008513A8" w:rsidRDefault="002706DA" w:rsidP="002706DA">
                                  <w:pPr>
                                    <w:pStyle w:val="NormalWeb"/>
                                    <w:spacing w:before="0" w:after="0"/>
                                    <w:jc w:val="center"/>
                                    <w:rPr>
                                      <w:color w:val="000000"/>
                                      <w:kern w:val="24"/>
                                      <w:sz w:val="18"/>
                                      <w:szCs w:val="18"/>
                                      <w:lang w:val="vi-VN"/>
                                    </w:rPr>
                                  </w:pPr>
                                  <w:r w:rsidRPr="008513A8">
                                    <w:rPr>
                                      <w:color w:val="000000"/>
                                      <w:kern w:val="24"/>
                                      <w:sz w:val="18"/>
                                      <w:szCs w:val="18"/>
                                    </w:rPr>
                                    <w:t>Máy khuấy chìm</w:t>
                                  </w:r>
                                  <w:r w:rsidRPr="008513A8">
                                    <w:rPr>
                                      <w:color w:val="000000"/>
                                      <w:kern w:val="24"/>
                                      <w:sz w:val="18"/>
                                      <w:szCs w:val="18"/>
                                      <w:lang w:val="vi-VN"/>
                                    </w:rPr>
                                    <w:t xml:space="preserve"> </w:t>
                                  </w:r>
                                </w:p>
                              </w:txbxContent>
                            </v:textbox>
                          </v:roundrect>
                          <v:rect id="Rectangle 982" o:spid="_x0000_s1091" style="position:absolute;left:3433;top:8131;width:558;height:155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" filled="f" stroked="f" strokeweight="1pt">
                            <v:textbox>
                              <w:txbxContent>
                                <w:p w14:paraId="1FC1308E" w14:textId="77777777" w:rsidR="002706DA" w:rsidRPr="0072676F" w:rsidRDefault="002706DA" w:rsidP="002706DA">
                                  <w:pPr>
                                    <w:pStyle w:val="NormalWeb"/>
                                    <w:spacing w:before="0" w:after="0"/>
                                    <w:jc w:val="center"/>
                                    <w:rPr>
                                      <w:color w:val="000000"/>
                                      <w:kern w:val="24"/>
                                      <w:sz w:val="20"/>
                                      <w:szCs w:val="20"/>
                                      <w:lang w:val="vi-VN"/>
                                    </w:rPr>
                                  </w:pPr>
                                  <w:r w:rsidRPr="0072676F">
                                    <w:rPr>
                                      <w:color w:val="000000"/>
                                      <w:kern w:val="24"/>
                                      <w:sz w:val="20"/>
                                      <w:szCs w:val="20"/>
                                    </w:rPr>
                                    <w:t>Javen/Chlorine</w:t>
                                  </w:r>
                                  <w:r w:rsidRPr="0072676F">
                                    <w:rPr>
                                      <w:color w:val="000000"/>
                                      <w:kern w:val="24"/>
                                      <w:sz w:val="20"/>
                                      <w:szCs w:val="20"/>
                                      <w:lang w:val="vi-VN"/>
                                    </w:rPr>
                                    <w:t xml:space="preserve"> </w:t>
                                  </w:r>
                                </w:p>
                              </w:txbxContent>
                            </v:textbox>
                          </v:rect>
                          <v:shape id="AutoShape 334" o:spid="_x0000_s1092" type="#_x0000_t32" style="position:absolute;left:2964;top:9090;width:166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">
                            <v:stroke dashstyle="dash" endarrow="block"/>
                          </v:shape>
                          <v:shape id="AutoShape 335" o:spid="_x0000_s1093" type="#_x0000_t32" style="position:absolute;left:4081;top:5376;width:5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">
                            <v:stroke dashstyle="dash" endarrow="block"/>
                          </v:shape>
                          <v:shape id="AutoShape 336" o:spid="_x0000_s1094" type="#_x0000_t32" style="position:absolute;left:5992;top:6394;width:0;height:2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">
                            <v:stroke endarrow="block"/>
                          </v:shape>
                          <v:shape id="AutoShape 337" o:spid="_x0000_s1095" type="#_x0000_t32" style="position:absolute;left:5989;top:10135;width:0;height:10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">
                            <v:stroke endarrow="block"/>
                          </v:shape>
                          <v:shape id="AutoShape 338" o:spid="_x0000_s1096" type="#_x0000_t32" style="position:absolute;left:5999;top:9339;width:0;height:3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">
                            <v:stroke endarrow="block"/>
                          </v:shape>
                          <v:roundrect id="Rounded Rectangle 120" o:spid="_x0000_s1097" style="position:absolute;left:3240;top:11141;width:5653;height:8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" filled="f" strokeweight=".5pt">
                            <v:stroke joinstyle="miter"/>
                            <v:path arrowok="t"/>
                            <v:textbox>
                              <w:txbxContent>
                                <w:p w14:paraId="517067FD" w14:textId="77777777" w:rsidR="002706DA" w:rsidRDefault="002706DA" w:rsidP="002706DA">
                                  <w:pPr>
                                    <w:pStyle w:val="NormalWeb"/>
                                    <w:spacing w:before="0" w:beforeAutospacing="0" w:after="0" w:afterAutospacing="0"/>
                                    <w:jc w:val="center"/>
                                    <w:rPr>
                                      <w:color w:val="000000"/>
                                      <w:kern w:val="24"/>
                                    </w:rPr>
                                  </w:pPr>
                                  <w:r>
                                    <w:rPr>
                                      <w:color w:val="000000"/>
                                      <w:kern w:val="24"/>
                                    </w:rPr>
                                    <w:t>Tái sử dụng tưới cây và xả thải ra khe nước</w:t>
                                  </w:r>
                                </w:p>
                                <w:p w14:paraId="60523BC9" w14:textId="77777777" w:rsidR="002706DA" w:rsidRPr="00D806C0" w:rsidRDefault="002706DA" w:rsidP="002706DA">
                                  <w:pPr>
                                    <w:pStyle w:val="NormalWeb"/>
                                    <w:spacing w:before="0" w:beforeAutospacing="0" w:after="0" w:afterAutospacing="0"/>
                                    <w:jc w:val="center"/>
                                    <w:rPr>
                                      <w:kern w:val="24"/>
                                    </w:rPr>
                                  </w:pPr>
                                  <w:r w:rsidRPr="00D806C0">
                                    <w:rPr>
                                      <w:kern w:val="24"/>
                                    </w:rPr>
                                    <w:t>(QCVN 62-MT:2016/BTNMT cột B, Kq=0,9, K</w:t>
                                  </w:r>
                                  <w:r w:rsidRPr="00D806C0">
                                    <w:rPr>
                                      <w:kern w:val="24"/>
                                      <w:vertAlign w:val="subscript"/>
                                    </w:rPr>
                                    <w:t>f</w:t>
                                  </w:r>
                                  <w:r w:rsidRPr="00D806C0">
                                    <w:rPr>
                                      <w:kern w:val="24"/>
                                    </w:rPr>
                                    <w:t>=1,2)</w:t>
                                  </w:r>
                                </w:p>
                              </w:txbxContent>
                            </v:textbox>
                          </v:roundrect>
                          <v:shape id="AutoShape 341" o:spid="_x0000_s1098" type="#_x0000_t32" style="position:absolute;left:7435;top:5272;width:586;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">
                            <v:stroke dashstyle="dash" endarrow="block"/>
                          </v:shape>
                          <v:shape id="AutoShape 342" o:spid="_x0000_s1099" type="#_x0000_t32" style="position:absolute;left:8036;top:5272;width:0;height:16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">
                            <v:stroke dashstyle="dash"/>
                          </v:shape>
                          <v:shape id="AutoShape 343" o:spid="_x0000_s1100" type="#_x0000_t32" style="position:absolute;left:7453;top:6959;width:1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">
                            <v:stroke dashstyle="dash" endarrow="block"/>
                          </v:shape>
                          <v:roundrect id="Rounded Rectangle 985" o:spid="_x0000_s1101" style="position:absolute;left:8574;top:6694;width:1674;height:4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" filled="f" strokeweight=".5pt">
                            <v:stroke joinstyle="miter"/>
                            <v:textbox>
                              <w:txbxContent>
                                <w:p w14:paraId="4DCC76EB" w14:textId="77777777" w:rsidR="002706DA" w:rsidRPr="008B445B" w:rsidRDefault="002706DA" w:rsidP="002706DA">
                                  <w:pPr>
                                    <w:pStyle w:val="NormalWeb"/>
                                    <w:spacing w:before="0" w:after="0"/>
                                    <w:jc w:val="center"/>
                                  </w:pPr>
                                  <w:r w:rsidRPr="008B445B">
                                    <w:rPr>
                                      <w:color w:val="000000"/>
                                      <w:kern w:val="24"/>
                                    </w:rPr>
                                    <w:t>Bể chứa bùn</w:t>
                                  </w:r>
                                </w:p>
                              </w:txbxContent>
                            </v:textbox>
                          </v:roundrect>
                          <v:shape id="AutoShape 345" o:spid="_x0000_s1102" type="#_x0000_t32" style="position:absolute;left:9390;top:2757;width:21;height:39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">
                            <v:stroke dashstyle="dash" endarrow="block"/>
                          </v:shape>
                          <v:shape id="AutoShape 346" o:spid="_x0000_s1103" type="#_x0000_t32" style="position:absolute;left:9082;top:4331;width:0;height:2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"/>
                          <v:shape id="AutoShape 347" o:spid="_x0000_s1104" type="#_x0000_t32" style="position:absolute;left:7447;top:4331;width:163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">
                            <v:stroke endarrow="block"/>
                          </v:shape>
                          <v:rect id="Rectangle 982" o:spid="_x0000_s1105" style="position:absolute;left:8064;top:4248;width:685;height:9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" filled="f" stroked="f" strokeweight="1pt">
                            <v:textbox>
                              <w:txbxContent>
                                <w:p w14:paraId="37FAFA9A" w14:textId="77777777" w:rsidR="002706DA" w:rsidRPr="008513A8" w:rsidRDefault="002706DA" w:rsidP="002706DA">
                                  <w:pPr>
                                    <w:pStyle w:val="NormalWeb"/>
                                    <w:spacing w:before="0" w:after="0"/>
                                    <w:jc w:val="center"/>
                                    <w:rPr>
                                      <w:color w:val="000000"/>
                                      <w:kern w:val="24"/>
                                      <w:sz w:val="18"/>
                                      <w:szCs w:val="18"/>
                                    </w:rPr>
                                  </w:pPr>
                                  <w:r w:rsidRPr="008513A8">
                                    <w:rPr>
                                      <w:color w:val="000000"/>
                                      <w:kern w:val="24"/>
                                      <w:sz w:val="18"/>
                                      <w:szCs w:val="18"/>
                                    </w:rPr>
                                    <w:t>Nước thải</w:t>
                                  </w:r>
                                </w:p>
                              </w:txbxContent>
                            </v:textbox>
                          </v:rect>
                          <v:shape id="AutoShape 349" o:spid="_x0000_s1106" type="#_x0000_t32" style="position:absolute;left:7395;top:2570;width:997;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">
                            <v:stroke endarrow="block"/>
                          </v:shape>
                          <v:rect id="Rectangle 982" o:spid="_x0000_s1107" style="position:absolute;left:7599;top:2027;width:645;height:9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" filled="f" stroked="f" strokeweight="1pt">
                            <v:textbox>
                              <w:txbxContent>
                                <w:p w14:paraId="326CA8A2" w14:textId="77777777" w:rsidR="002706DA" w:rsidRPr="008513A8" w:rsidRDefault="002706DA" w:rsidP="002706DA">
                                  <w:pPr>
                                    <w:pStyle w:val="NormalWeb"/>
                                    <w:spacing w:before="0" w:after="0"/>
                                    <w:jc w:val="center"/>
                                    <w:rPr>
                                      <w:color w:val="000000"/>
                                      <w:kern w:val="24"/>
                                      <w:sz w:val="18"/>
                                      <w:szCs w:val="18"/>
                                    </w:rPr>
                                  </w:pPr>
                                  <w:r w:rsidRPr="008513A8">
                                    <w:rPr>
                                      <w:color w:val="000000"/>
                                      <w:kern w:val="24"/>
                                      <w:sz w:val="18"/>
                                      <w:szCs w:val="18"/>
                                    </w:rPr>
                                    <w:t>Nước thải</w:t>
                                  </w:r>
                                </w:p>
                              </w:txbxContent>
                            </v:textbox>
                          </v:rect>
                          <v:roundrect id="Rounded Rectangle 120" o:spid="_x0000_s1108" style="position:absolute;left:4338;top:9648;width:3350;height:4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" filled="f" strokeweight=".5pt">
                            <v:stroke joinstyle="miter"/>
                            <v:path arrowok="t"/>
                            <v:textbox>
                              <w:txbxContent>
                                <w:p w14:paraId="0D8E1BA8" w14:textId="77777777" w:rsidR="002706DA" w:rsidRPr="002E5A3E" w:rsidRDefault="002706DA" w:rsidP="002706DA">
                                  <w:pPr>
                                    <w:pStyle w:val="NormalWeb"/>
                                    <w:spacing w:before="0" w:after="0"/>
                                    <w:jc w:val="center"/>
                                    <w:rPr>
                                      <w:color w:val="000000"/>
                                      <w:kern w:val="24"/>
                                    </w:rPr>
                                  </w:pPr>
                                  <w:r w:rsidRPr="0072676F">
                                    <w:rPr>
                                      <w:color w:val="000000"/>
                                      <w:kern w:val="24"/>
                                    </w:rPr>
                                    <w:t xml:space="preserve">Hồ </w:t>
                                  </w:r>
                                  <w:r>
                                    <w:rPr>
                                      <w:color w:val="000000"/>
                                      <w:kern w:val="24"/>
                                    </w:rPr>
                                    <w:t>sinh học 1</w:t>
                                  </w:r>
                                  <w:r w:rsidRPr="0072676F">
                                    <w:rPr>
                                      <w:color w:val="000000"/>
                                      <w:kern w:val="24"/>
                                    </w:rPr>
                                    <w:t xml:space="preserve"> </w:t>
                                  </w:r>
                                </w:p>
                              </w:txbxContent>
                            </v:textbox>
                          </v:roundrect>
                          <v:shape id="AutoShape 337" o:spid="_x0000_s1109" type="#_x0000_t32" style="position:absolute;left:5999;top:10584;width:6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">
                            <v:stroke endarrow="block"/>
                          </v:shape>
                        </v:group>
                        <v:shape id="AutoShape 338" o:spid="_x0000_s1110" type="#_x0000_t32" style="position:absolute;left:30575;top:43053;width:6;height:18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">
                          <v:stroke endarrow="block"/>
                        </v:shape>
                        <v:roundrect id="Rounded Rectangle 969" o:spid="_x0000_s1111" style="position:absolute;left:21526;top:35909;width:18172;height:28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" filled="f" strokeweight=".5pt">
                          <v:stroke joinstyle="miter"/>
                          <v:textbox>
                            <w:txbxContent>
                              <w:p w14:paraId="1FC7B67A" w14:textId="77777777" w:rsidR="002706DA" w:rsidRPr="008826FC" w:rsidRDefault="002706DA" w:rsidP="002706DA">
                                <w:pPr>
                                  <w:pStyle w:val="12NDKHUNG"/>
                                  <w:rPr>
                                    <w:sz w:val="24"/>
                                    <w:szCs w:val="24"/>
                                  </w:rPr>
                                </w:pPr>
                                <w:r w:rsidRPr="008826FC">
                                  <w:rPr>
                                    <w:sz w:val="24"/>
                                    <w:szCs w:val="24"/>
                                  </w:rPr>
                                  <w:t>Bể keo tụ, tạo bông</w:t>
                                </w:r>
                              </w:p>
                            </w:txbxContent>
                          </v:textbox>
                        </v:roundrect>
                        <v:roundrect id="Rounded Rectangle 969" o:spid="_x0000_s1112" style="position:absolute;left:21526;top:40195;width:18172;height:28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" filled="f" strokeweight=".5pt">
                          <v:stroke joinstyle="miter"/>
                          <v:textbox>
                            <w:txbxContent>
                              <w:p w14:paraId="4BB033DF" w14:textId="77777777" w:rsidR="002706DA" w:rsidRPr="008826FC" w:rsidRDefault="002706DA" w:rsidP="002706DA">
                                <w:pPr>
                                  <w:pStyle w:val="12NDKHUNG"/>
                                  <w:rPr>
                                    <w:sz w:val="24"/>
                                    <w:szCs w:val="24"/>
                                  </w:rPr>
                                </w:pPr>
                                <w:r w:rsidRPr="008826FC">
                                  <w:rPr>
                                    <w:sz w:val="24"/>
                                    <w:szCs w:val="24"/>
                                  </w:rPr>
                                  <w:t>Bể lắng hóa lý</w:t>
                                </w:r>
                              </w:p>
                            </w:txbxContent>
                          </v:textbox>
                        </v:roundrect>
                      </v:group>
                    </v:group>
                    <v:shape id="AutoShape 343" o:spid="_x0000_s1113" type="#_x0000_t32" style="position:absolute;left:53340;top:34671;width:110;height:679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">
                      <v:stroke dashstyle="dash" endarrow="block"/>
                    </v:shape>
                    <v:line id="Straight Connector 7" o:spid="_x0000_s1114" style="position:absolute;flip:x y;visibility:visible;mso-wrap-style:square" from="39624,41529" to="53448,4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">
                      <v:stroke dashstyle="dash"/>
                    </v:line>
                  </v:group>
                  <v:rect id="Rectangle 982" o:spid="_x0000_s1115" style="position:absolute;left:10897;top:30879;width:3356;height:1013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" filled="f" stroked="f" strokeweight="1pt">
                    <v:textbox inset="0,0,0,0">
                      <w:txbxContent>
                        <w:p w14:paraId="41C2CBC7" w14:textId="77777777" w:rsidR="002706DA" w:rsidRPr="004F2E74" w:rsidRDefault="002706DA" w:rsidP="002706DA">
                          <w:pPr>
                            <w:pStyle w:val="NormalWeb"/>
                            <w:spacing w:before="0" w:after="0"/>
                            <w:jc w:val="center"/>
                            <w:rPr>
                              <w:color w:val="000000"/>
                              <w:kern w:val="24"/>
                              <w:sz w:val="20"/>
                              <w:szCs w:val="20"/>
                            </w:rPr>
                          </w:pPr>
                          <w:r>
                            <w:rPr>
                              <w:color w:val="000000"/>
                              <w:kern w:val="24"/>
                              <w:sz w:val="20"/>
                              <w:szCs w:val="20"/>
                            </w:rPr>
                            <w:t>PAC, Polymer, NaOH</w:t>
                          </w:r>
                          <w:r w:rsidRPr="004F2E74">
                            <w:rPr>
                              <w:color w:val="000000"/>
                              <w:kern w:val="24"/>
                              <w:sz w:val="20"/>
                              <w:szCs w:val="20"/>
                            </w:rPr>
                            <w:t xml:space="preserve"> </w:t>
                          </w:r>
                        </w:p>
                      </w:txbxContent>
                    </v:textbox>
                  </v:rect>
                  <v:shape id="AutoShape 334" o:spid="_x0000_s1116" type="#_x0000_t32" style="position:absolute;left:10858;top:37623;width:1086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">
                    <v:stroke dashstyle="dash" endarrow="block"/>
                  </v:shape>
                </v:group>
                <v:shape id="Straight Arrow Connector 139" o:spid="_x0000_s1117" type="#_x0000_t32" style="position:absolute;left:30670;top:34671;width:0;height:1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" strokecolor="black [3200]" strokeweight=".5pt">
                  <v:stroke endarrow="block" joinstyle="miter"/>
                </v:shape>
                <v:shape id="Straight Arrow Connector 139" o:spid="_x0000_s1118" type="#_x0000_t32" style="position:absolute;left:30670;top:38862;width:0;height:12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" strokecolor="black [3200]" strokeweight=".5pt">
                  <v:stroke endarrow="block" joinstyle="miter"/>
                </v:shape>
              </v:group>
            </w:pict>
          </mc:Fallback>
        </mc:AlternateContent>
      </w:r>
    </w:p>
    <w:p w14:paraId="41871BF6" w14:textId="77777777" w:rsidR="000902A6" w:rsidRPr="00AD6769" w:rsidRDefault="000902A6" w:rsidP="000902A6">
      <w:pPr>
        <w:pStyle w:val="6HINH"/>
        <w:spacing w:beforeLines="60" w:before="144" w:afterLines="60" w:after="144"/>
        <w:rPr>
          <w:rFonts w:cs="Times New Roman"/>
          <w:szCs w:val="26"/>
          <w:lang w:val="it-IT"/>
        </w:rPr>
      </w:pPr>
    </w:p>
    <w:p w14:paraId="4876BCD5" w14:textId="77777777" w:rsidR="00585C8E" w:rsidRPr="008826FC" w:rsidRDefault="00585C8E" w:rsidP="00585C8E">
      <w:pPr>
        <w:rPr>
          <w:lang w:val="vi-VN" w:bidi="th-TH"/>
        </w:rPr>
      </w:pPr>
      <w:bookmarkStart w:id="769" w:name="_Toc202779529"/>
      <w:bookmarkStart w:id="770" w:name="_Toc204376370"/>
    </w:p>
    <w:p w14:paraId="1EF38FE8" w14:textId="77777777" w:rsidR="002706DA" w:rsidRDefault="002706DA" w:rsidP="008B096F">
      <w:pPr>
        <w:pStyle w:val="Caption"/>
      </w:pPr>
    </w:p>
    <w:p w14:paraId="5A30347C" w14:textId="77777777" w:rsidR="002706DA" w:rsidRDefault="002706DA" w:rsidP="008B096F">
      <w:pPr>
        <w:pStyle w:val="Caption"/>
      </w:pPr>
    </w:p>
    <w:p w14:paraId="56693AB7" w14:textId="77777777" w:rsidR="002706DA" w:rsidRDefault="002706DA" w:rsidP="008B096F">
      <w:pPr>
        <w:pStyle w:val="Caption"/>
      </w:pPr>
    </w:p>
    <w:p w14:paraId="428EE7F3" w14:textId="77777777" w:rsidR="002706DA" w:rsidRDefault="002706DA" w:rsidP="008B096F">
      <w:pPr>
        <w:pStyle w:val="Caption"/>
      </w:pPr>
    </w:p>
    <w:p w14:paraId="6A42E73F" w14:textId="77777777" w:rsidR="002706DA" w:rsidRDefault="002706DA" w:rsidP="008B096F">
      <w:pPr>
        <w:pStyle w:val="Caption"/>
      </w:pPr>
    </w:p>
    <w:p w14:paraId="6FFC1376" w14:textId="77777777" w:rsidR="002706DA" w:rsidRDefault="002706DA" w:rsidP="008B096F">
      <w:pPr>
        <w:pStyle w:val="Caption"/>
      </w:pPr>
    </w:p>
    <w:p w14:paraId="33CE2891" w14:textId="77777777" w:rsidR="002706DA" w:rsidRDefault="002706DA" w:rsidP="008B096F">
      <w:pPr>
        <w:pStyle w:val="Caption"/>
      </w:pPr>
    </w:p>
    <w:p w14:paraId="50DCE7D3" w14:textId="77777777" w:rsidR="002706DA" w:rsidRDefault="002706DA" w:rsidP="008B096F">
      <w:pPr>
        <w:pStyle w:val="Caption"/>
      </w:pPr>
    </w:p>
    <w:p w14:paraId="000296BC" w14:textId="77777777" w:rsidR="002706DA" w:rsidRDefault="002706DA" w:rsidP="008B096F">
      <w:pPr>
        <w:pStyle w:val="Caption"/>
      </w:pPr>
    </w:p>
    <w:p w14:paraId="5FFFD9CC" w14:textId="77777777" w:rsidR="002706DA" w:rsidRDefault="002706DA" w:rsidP="008B096F">
      <w:pPr>
        <w:pStyle w:val="Caption"/>
      </w:pPr>
    </w:p>
    <w:p w14:paraId="1A0B8C9E" w14:textId="77777777" w:rsidR="002706DA" w:rsidRDefault="002706DA" w:rsidP="008B096F">
      <w:pPr>
        <w:pStyle w:val="Caption"/>
      </w:pPr>
    </w:p>
    <w:p w14:paraId="4EEF028F" w14:textId="77777777" w:rsidR="002706DA" w:rsidRDefault="002706DA" w:rsidP="008B096F">
      <w:pPr>
        <w:pStyle w:val="Caption"/>
      </w:pPr>
    </w:p>
    <w:p w14:paraId="797F31B9" w14:textId="77777777" w:rsidR="002706DA" w:rsidRDefault="002706DA" w:rsidP="008B096F">
      <w:pPr>
        <w:pStyle w:val="Caption"/>
      </w:pPr>
    </w:p>
    <w:p w14:paraId="5FB8B845" w14:textId="77777777" w:rsidR="002706DA" w:rsidRDefault="002706DA" w:rsidP="008B096F">
      <w:pPr>
        <w:pStyle w:val="Caption"/>
      </w:pPr>
    </w:p>
    <w:p w14:paraId="348B1338" w14:textId="77777777" w:rsidR="002706DA" w:rsidRDefault="002706DA" w:rsidP="008B096F">
      <w:pPr>
        <w:pStyle w:val="Caption"/>
      </w:pPr>
    </w:p>
    <w:p w14:paraId="34A2A8F6" w14:textId="77777777" w:rsidR="002706DA" w:rsidRDefault="002706DA" w:rsidP="008B096F">
      <w:pPr>
        <w:pStyle w:val="Caption"/>
      </w:pPr>
    </w:p>
    <w:p w14:paraId="1F204506" w14:textId="77777777" w:rsidR="002706DA" w:rsidRDefault="002706DA" w:rsidP="008B096F">
      <w:pPr>
        <w:pStyle w:val="Caption"/>
      </w:pPr>
    </w:p>
    <w:p w14:paraId="336F910E" w14:textId="77777777" w:rsidR="002706DA" w:rsidRDefault="002706DA" w:rsidP="008B096F">
      <w:pPr>
        <w:pStyle w:val="Caption"/>
      </w:pPr>
    </w:p>
    <w:p w14:paraId="1721B96B" w14:textId="77777777" w:rsidR="002706DA" w:rsidRDefault="002706DA" w:rsidP="008B096F">
      <w:pPr>
        <w:pStyle w:val="Caption"/>
      </w:pPr>
    </w:p>
    <w:p w14:paraId="56A5EB51" w14:textId="5A1C9F8D" w:rsidR="008B096F" w:rsidRPr="008B096F" w:rsidRDefault="00585C8E" w:rsidP="008B096F">
      <w:pPr>
        <w:pStyle w:val="Caption"/>
      </w:pPr>
      <w:r w:rsidRPr="008826FC">
        <w:t xml:space="preserve">                       </w:t>
      </w:r>
    </w:p>
    <w:p w14:paraId="08AABE45" w14:textId="77777777" w:rsidR="008B096F" w:rsidRPr="008B096F" w:rsidRDefault="008B096F" w:rsidP="008B096F">
      <w:pPr>
        <w:pStyle w:val="Caption"/>
      </w:pPr>
    </w:p>
    <w:p w14:paraId="0AE6F086" w14:textId="77777777" w:rsidR="008B096F" w:rsidRDefault="008B096F" w:rsidP="002706DA">
      <w:pPr>
        <w:pStyle w:val="Caption"/>
        <w:jc w:val="left"/>
      </w:pPr>
    </w:p>
    <w:p w14:paraId="2878A308" w14:textId="56958C8C" w:rsidR="000902A6" w:rsidRPr="008826FC" w:rsidRDefault="000902A6" w:rsidP="008B096F">
      <w:pPr>
        <w:pStyle w:val="Caption"/>
      </w:pPr>
      <w:r w:rsidRPr="008826FC">
        <w:t xml:space="preserve">Hình 4. </w:t>
      </w:r>
      <w:r w:rsidRPr="00AD6769">
        <w:fldChar w:fldCharType="begin"/>
      </w:r>
      <w:r w:rsidRPr="008826FC">
        <w:instrText xml:space="preserve"> SEQ Hình_4. \* ARABIC </w:instrText>
      </w:r>
      <w:r w:rsidRPr="00AD6769">
        <w:fldChar w:fldCharType="separate"/>
      </w:r>
      <w:r w:rsidR="00B94FD6">
        <w:t>1</w:t>
      </w:r>
      <w:r w:rsidRPr="00AD6769">
        <w:fldChar w:fldCharType="end"/>
      </w:r>
      <w:r w:rsidRPr="008826FC">
        <w:t>. Hệ thống xử lý nước thải chăn nuôi của Trang trại</w:t>
      </w:r>
      <w:bookmarkEnd w:id="759"/>
      <w:bookmarkEnd w:id="760"/>
      <w:bookmarkEnd w:id="761"/>
      <w:bookmarkEnd w:id="762"/>
      <w:bookmarkEnd w:id="763"/>
      <w:bookmarkEnd w:id="764"/>
      <w:bookmarkEnd w:id="765"/>
      <w:bookmarkEnd w:id="766"/>
      <w:bookmarkEnd w:id="767"/>
      <w:bookmarkEnd w:id="768"/>
      <w:bookmarkEnd w:id="769"/>
      <w:bookmarkEnd w:id="770"/>
    </w:p>
    <w:p w14:paraId="2069A384" w14:textId="77777777" w:rsidR="000902A6" w:rsidRPr="00AD6769" w:rsidRDefault="000902A6" w:rsidP="000902A6">
      <w:pPr>
        <w:pStyle w:val="11NOIDUNG"/>
        <w:spacing w:beforeLines="60" w:before="144" w:afterLines="60" w:after="144"/>
        <w:rPr>
          <w:sz w:val="26"/>
          <w:szCs w:val="26"/>
          <w:shd w:val="clear" w:color="auto" w:fill="FFFFFF"/>
          <w:lang w:val="vi-VN"/>
        </w:rPr>
      </w:pPr>
      <w:r w:rsidRPr="00AD6769">
        <w:rPr>
          <w:sz w:val="26"/>
          <w:szCs w:val="26"/>
          <w:shd w:val="clear" w:color="auto" w:fill="FFFFFF"/>
          <w:lang w:val="vi-VN"/>
        </w:rPr>
        <w:t xml:space="preserve">+ Giai đoạn 2: (Giai đoạn Axit hóa) là giai đoạn lên men, hay giai đoạn đầu của quá trình bán phân hủy, nhờ các vi khuẩn Acetogenic bacteria (vi khuẩn tổng hợp axetat), chuyển hóa các cacbonhydrat và các sản phẩm của giai đoạn 1 như Albumozpepit, Glyxerin và các axit béo thành các axit có phân tử lượng thấp hơn, như </w:t>
      </w:r>
      <w:r w:rsidRPr="00AD6769">
        <w:rPr>
          <w:sz w:val="26"/>
          <w:szCs w:val="26"/>
          <w:shd w:val="clear" w:color="auto" w:fill="FFFFFF"/>
          <w:lang w:val="vi-VN"/>
        </w:rPr>
        <w:lastRenderedPageBreak/>
        <w:t>C</w:t>
      </w:r>
      <w:r w:rsidRPr="00AD6769">
        <w:rPr>
          <w:sz w:val="26"/>
          <w:szCs w:val="26"/>
          <w:shd w:val="clear" w:color="auto" w:fill="FFFFFF"/>
          <w:vertAlign w:val="subscript"/>
          <w:lang w:val="vi-VN"/>
        </w:rPr>
        <w:t>2</w:t>
      </w:r>
      <w:r w:rsidRPr="00AD6769">
        <w:rPr>
          <w:sz w:val="26"/>
          <w:szCs w:val="26"/>
          <w:shd w:val="clear" w:color="auto" w:fill="FFFFFF"/>
          <w:lang w:val="vi-VN"/>
        </w:rPr>
        <w:t>H</w:t>
      </w:r>
      <w:r w:rsidRPr="00AD6769">
        <w:rPr>
          <w:sz w:val="26"/>
          <w:szCs w:val="26"/>
          <w:shd w:val="clear" w:color="auto" w:fill="FFFFFF"/>
          <w:vertAlign w:val="subscript"/>
          <w:lang w:val="vi-VN"/>
        </w:rPr>
        <w:t>5</w:t>
      </w:r>
      <w:r w:rsidRPr="00AD6769">
        <w:rPr>
          <w:sz w:val="26"/>
          <w:szCs w:val="26"/>
          <w:shd w:val="clear" w:color="auto" w:fill="FFFFFF"/>
          <w:lang w:val="vi-VN"/>
        </w:rPr>
        <w:t>COOH, C</w:t>
      </w:r>
      <w:r w:rsidRPr="00AD6769">
        <w:rPr>
          <w:sz w:val="26"/>
          <w:szCs w:val="26"/>
          <w:shd w:val="clear" w:color="auto" w:fill="FFFFFF"/>
          <w:vertAlign w:val="subscript"/>
          <w:lang w:val="vi-VN"/>
        </w:rPr>
        <w:t>3</w:t>
      </w:r>
      <w:r w:rsidRPr="00AD6769">
        <w:rPr>
          <w:sz w:val="26"/>
          <w:szCs w:val="26"/>
          <w:shd w:val="clear" w:color="auto" w:fill="FFFFFF"/>
          <w:lang w:val="vi-VN"/>
        </w:rPr>
        <w:t>H</w:t>
      </w:r>
      <w:r w:rsidRPr="00AD6769">
        <w:rPr>
          <w:sz w:val="26"/>
          <w:szCs w:val="26"/>
          <w:shd w:val="clear" w:color="auto" w:fill="FFFFFF"/>
          <w:vertAlign w:val="subscript"/>
          <w:lang w:val="vi-VN"/>
        </w:rPr>
        <w:t>7</w:t>
      </w:r>
      <w:r w:rsidRPr="00AD6769">
        <w:rPr>
          <w:sz w:val="26"/>
          <w:szCs w:val="26"/>
          <w:shd w:val="clear" w:color="auto" w:fill="FFFFFF"/>
          <w:lang w:val="vi-VN"/>
        </w:rPr>
        <w:t>COOH, CH</w:t>
      </w:r>
      <w:r w:rsidRPr="00AD6769">
        <w:rPr>
          <w:sz w:val="26"/>
          <w:szCs w:val="26"/>
          <w:shd w:val="clear" w:color="auto" w:fill="FFFFFF"/>
          <w:vertAlign w:val="subscript"/>
          <w:lang w:val="vi-VN"/>
        </w:rPr>
        <w:t>3</w:t>
      </w:r>
      <w:r w:rsidRPr="00AD6769">
        <w:rPr>
          <w:sz w:val="26"/>
          <w:szCs w:val="26"/>
          <w:shd w:val="clear" w:color="auto" w:fill="FFFFFF"/>
          <w:lang w:val="vi-VN"/>
        </w:rPr>
        <w:t>COOH, một ít H</w:t>
      </w:r>
      <w:r w:rsidRPr="00AD6769">
        <w:rPr>
          <w:sz w:val="26"/>
          <w:szCs w:val="26"/>
          <w:shd w:val="clear" w:color="auto" w:fill="FFFFFF"/>
          <w:vertAlign w:val="subscript"/>
          <w:lang w:val="vi-VN"/>
        </w:rPr>
        <w:t>2</w:t>
      </w:r>
      <w:r w:rsidRPr="00AD6769">
        <w:rPr>
          <w:sz w:val="26"/>
          <w:szCs w:val="26"/>
          <w:shd w:val="clear" w:color="auto" w:fill="FFFFFF"/>
          <w:lang w:val="vi-VN"/>
        </w:rPr>
        <w:t xml:space="preserve"> và CO</w:t>
      </w:r>
      <w:r w:rsidRPr="00AD6769">
        <w:rPr>
          <w:sz w:val="26"/>
          <w:szCs w:val="26"/>
          <w:shd w:val="clear" w:color="auto" w:fill="FFFFFF"/>
          <w:vertAlign w:val="subscript"/>
          <w:lang w:val="vi-VN"/>
        </w:rPr>
        <w:t>2</w:t>
      </w:r>
      <w:r w:rsidRPr="00AD6769">
        <w:rPr>
          <w:sz w:val="26"/>
          <w:szCs w:val="26"/>
          <w:shd w:val="clear" w:color="auto" w:fill="FFFFFF"/>
          <w:lang w:val="vi-VN"/>
        </w:rPr>
        <w:t>... Quá trình này sản sinh các sản phẩm lên men tạo mùi khó chịu hôi thối như H</w:t>
      </w:r>
      <w:r w:rsidRPr="00AD6769">
        <w:rPr>
          <w:sz w:val="26"/>
          <w:szCs w:val="26"/>
          <w:shd w:val="clear" w:color="auto" w:fill="FFFFFF"/>
          <w:vertAlign w:val="subscript"/>
          <w:lang w:val="vi-VN"/>
        </w:rPr>
        <w:t>2</w:t>
      </w:r>
      <w:r w:rsidRPr="00AD6769">
        <w:rPr>
          <w:sz w:val="26"/>
          <w:szCs w:val="26"/>
          <w:shd w:val="clear" w:color="auto" w:fill="FFFFFF"/>
          <w:lang w:val="vi-VN"/>
        </w:rPr>
        <w:t>S, indol, scatol...., pH của môi trường dịch phân hủy ở dưới 5.</w:t>
      </w:r>
    </w:p>
    <w:p w14:paraId="0FB2B14F" w14:textId="77777777" w:rsidR="000902A6" w:rsidRPr="00AD6769" w:rsidRDefault="000902A6" w:rsidP="000902A6">
      <w:pPr>
        <w:pStyle w:val="11NOIDUNG"/>
        <w:spacing w:beforeLines="60" w:before="144" w:afterLines="60" w:after="144"/>
        <w:rPr>
          <w:sz w:val="26"/>
          <w:szCs w:val="26"/>
          <w:shd w:val="clear" w:color="auto" w:fill="FFFFFF"/>
          <w:lang w:val="vi-VN"/>
        </w:rPr>
      </w:pPr>
      <w:r w:rsidRPr="00AD6769">
        <w:rPr>
          <w:sz w:val="26"/>
          <w:szCs w:val="26"/>
          <w:shd w:val="clear" w:color="auto" w:fill="FFFFFF"/>
          <w:lang w:val="vi-VN"/>
        </w:rPr>
        <w:t>+ Giai đoạn 3: (Giai đoạn Axetat hóa) Các vi khuẩn tạo Metan chưa thể sử dụng được các sản phẩm của các giai đoạn trước (1 và 2) để tạo thành Metan, nên phải phân giải tiếp tục để tạo thành các phân tử đơn giản nhỏ hơn nữa (trừ axit acetic), nhờ các vi khuẩn Axetat hóa. Sản phẩm của quá trình phân giải này gồm axit acetic, H</w:t>
      </w:r>
      <w:r w:rsidRPr="00AD6769">
        <w:rPr>
          <w:sz w:val="26"/>
          <w:szCs w:val="26"/>
          <w:shd w:val="clear" w:color="auto" w:fill="FFFFFF"/>
          <w:vertAlign w:val="subscript"/>
          <w:lang w:val="vi-VN"/>
        </w:rPr>
        <w:t>2</w:t>
      </w:r>
      <w:r w:rsidRPr="00AD6769">
        <w:rPr>
          <w:sz w:val="26"/>
          <w:szCs w:val="26"/>
          <w:shd w:val="clear" w:color="auto" w:fill="FFFFFF"/>
          <w:lang w:val="vi-VN"/>
        </w:rPr>
        <w:t>, CO</w:t>
      </w:r>
      <w:r w:rsidRPr="00AD6769">
        <w:rPr>
          <w:sz w:val="26"/>
          <w:szCs w:val="26"/>
          <w:shd w:val="clear" w:color="auto" w:fill="FFFFFF"/>
          <w:vertAlign w:val="subscript"/>
          <w:lang w:val="vi-VN"/>
        </w:rPr>
        <w:t>2</w:t>
      </w:r>
      <w:r w:rsidRPr="00AD6769">
        <w:rPr>
          <w:sz w:val="26"/>
          <w:szCs w:val="26"/>
          <w:shd w:val="clear" w:color="auto" w:fill="FFFFFF"/>
          <w:lang w:val="vi-VN"/>
        </w:rPr>
        <w:t>. Độ</w:t>
      </w:r>
      <w:r w:rsidRPr="00AD6769">
        <w:rPr>
          <w:sz w:val="26"/>
          <w:szCs w:val="26"/>
          <w:shd w:val="clear" w:color="auto" w:fill="FFFFFF"/>
          <w:lang w:val="pt-BR"/>
        </w:rPr>
        <w:t xml:space="preserve"> pH của môi trường dịch bể phân hủy chuyển sang kiềm và tối ưu ở khoảng 6,8 - 7,8. </w:t>
      </w:r>
    </w:p>
    <w:p w14:paraId="5548D992" w14:textId="77777777" w:rsidR="000902A6" w:rsidRPr="00AD6769" w:rsidRDefault="000902A6" w:rsidP="000902A6">
      <w:pPr>
        <w:pStyle w:val="11NOIDUNG"/>
        <w:spacing w:beforeLines="60" w:before="144" w:afterLines="60" w:after="144"/>
        <w:rPr>
          <w:sz w:val="26"/>
          <w:szCs w:val="26"/>
          <w:lang w:val="pt-BR"/>
        </w:rPr>
      </w:pPr>
      <w:r w:rsidRPr="00AD6769">
        <w:rPr>
          <w:sz w:val="26"/>
          <w:szCs w:val="26"/>
          <w:shd w:val="clear" w:color="auto" w:fill="FFFFFF"/>
          <w:lang w:val="pt-BR"/>
        </w:rPr>
        <w:t xml:space="preserve">+ Giai đoạn 4: (giai đoạn metan hóa): Đây là giai đoạn cuối cùng của quá trình phân giải kỵ khí tạo thành hỗn hợp sản phẩm khí. </w:t>
      </w:r>
      <w:r w:rsidRPr="00AD6769">
        <w:rPr>
          <w:sz w:val="26"/>
          <w:szCs w:val="26"/>
          <w:lang w:val="pt-BR"/>
        </w:rPr>
        <w:t>Thành phần chính của Biogas là CH</w:t>
      </w:r>
      <w:r w:rsidRPr="00AD6769">
        <w:rPr>
          <w:sz w:val="26"/>
          <w:szCs w:val="26"/>
          <w:vertAlign w:val="subscript"/>
          <w:lang w:val="pt-BR"/>
        </w:rPr>
        <w:t>4</w:t>
      </w:r>
      <w:r w:rsidRPr="00AD6769">
        <w:rPr>
          <w:sz w:val="26"/>
          <w:szCs w:val="26"/>
          <w:lang w:val="pt-BR"/>
        </w:rPr>
        <w:t xml:space="preserve"> (60-70%) và CO</w:t>
      </w:r>
      <w:r w:rsidRPr="00AD6769">
        <w:rPr>
          <w:sz w:val="26"/>
          <w:szCs w:val="26"/>
          <w:vertAlign w:val="subscript"/>
          <w:lang w:val="pt-BR"/>
        </w:rPr>
        <w:t>2</w:t>
      </w:r>
      <w:r w:rsidRPr="00AD6769">
        <w:rPr>
          <w:sz w:val="26"/>
          <w:szCs w:val="26"/>
          <w:lang w:val="pt-BR"/>
        </w:rPr>
        <w:t xml:space="preserve"> (~30%) còn lại là các chất khác như hơi nước N</w:t>
      </w:r>
      <w:r w:rsidRPr="00AD6769">
        <w:rPr>
          <w:sz w:val="26"/>
          <w:szCs w:val="26"/>
          <w:vertAlign w:val="subscript"/>
          <w:lang w:val="pt-BR"/>
        </w:rPr>
        <w:t>2</w:t>
      </w:r>
      <w:r w:rsidRPr="00AD6769">
        <w:rPr>
          <w:sz w:val="26"/>
          <w:szCs w:val="26"/>
          <w:lang w:val="pt-BR"/>
        </w:rPr>
        <w:t>, O</w:t>
      </w:r>
      <w:r w:rsidRPr="00AD6769">
        <w:rPr>
          <w:sz w:val="26"/>
          <w:szCs w:val="26"/>
          <w:vertAlign w:val="subscript"/>
          <w:lang w:val="pt-BR"/>
        </w:rPr>
        <w:t>2</w:t>
      </w:r>
      <w:r w:rsidRPr="00AD6769">
        <w:rPr>
          <w:sz w:val="26"/>
          <w:szCs w:val="26"/>
          <w:lang w:val="pt-BR"/>
        </w:rPr>
        <w:t>, H</w:t>
      </w:r>
      <w:r w:rsidRPr="00AD6769">
        <w:rPr>
          <w:sz w:val="26"/>
          <w:szCs w:val="26"/>
          <w:vertAlign w:val="subscript"/>
          <w:lang w:val="pt-BR"/>
        </w:rPr>
        <w:t>2</w:t>
      </w:r>
      <w:r w:rsidRPr="00AD6769">
        <w:rPr>
          <w:sz w:val="26"/>
          <w:szCs w:val="26"/>
          <w:lang w:val="pt-BR"/>
        </w:rPr>
        <w:t>S, CO, … được thuỷ phân trong môi trường yếm khí, xúc tác nhờ nhiệt độ từ 20</w:t>
      </w:r>
      <w:r w:rsidRPr="00AD6769">
        <w:rPr>
          <w:sz w:val="26"/>
          <w:szCs w:val="26"/>
          <w:vertAlign w:val="superscript"/>
          <w:lang w:val="pt-BR"/>
        </w:rPr>
        <w:t>0</w:t>
      </w:r>
      <w:r w:rsidRPr="00AD6769">
        <w:rPr>
          <w:sz w:val="26"/>
          <w:szCs w:val="26"/>
          <w:lang w:val="pt-BR"/>
        </w:rPr>
        <w:t xml:space="preserve"> - 40°C. Định kỳ 01 lần/năm hệ thống biogas được nạo vét bằng bơm hút bùn, phần bùn đáy được đưa đến bãi sơ chế phân sau đó đóng bao để  chuyển giao cho các cơ sở hay hộ cá nhân có nhu cầu thu mua làm phân bón (lượng bùn được hút khoảng 80% nhằm duy trì liên tục hệ vi sinh vật trong hồ cũng như việc sản sinh khí sinh học). Nước thải sau quá trình xử lý bằng hầm biogas tiếp tục được dẫn qua hệ thống xử lý bằng công nghệ sinh học.</w:t>
      </w:r>
    </w:p>
    <w:p w14:paraId="66CFA6E1" w14:textId="77777777" w:rsidR="000902A6" w:rsidRPr="00AD6769" w:rsidRDefault="000902A6" w:rsidP="000902A6">
      <w:pPr>
        <w:pStyle w:val="11NOIDUNG"/>
        <w:spacing w:beforeLines="60" w:before="144" w:afterLines="60" w:after="144"/>
        <w:rPr>
          <w:spacing w:val="-2"/>
          <w:sz w:val="26"/>
          <w:szCs w:val="26"/>
          <w:lang w:val="pt-BR"/>
        </w:rPr>
      </w:pPr>
      <w:r w:rsidRPr="00AD6769">
        <w:rPr>
          <w:spacing w:val="-2"/>
          <w:sz w:val="26"/>
          <w:szCs w:val="26"/>
          <w:lang w:val="pt-BR"/>
        </w:rPr>
        <w:t>- Hệ thống xử lý bằng công nghệ sinh học:</w:t>
      </w:r>
    </w:p>
    <w:p w14:paraId="4741F4B5" w14:textId="77777777" w:rsidR="000902A6" w:rsidRPr="00AD6769" w:rsidRDefault="000902A6" w:rsidP="000902A6">
      <w:pPr>
        <w:pStyle w:val="11NOIDUNG"/>
        <w:spacing w:beforeLines="60" w:before="144" w:afterLines="60" w:after="144"/>
        <w:rPr>
          <w:sz w:val="26"/>
          <w:szCs w:val="26"/>
          <w:lang w:val="pt-BR"/>
        </w:rPr>
      </w:pPr>
      <w:r w:rsidRPr="00AD6769">
        <w:rPr>
          <w:spacing w:val="-2"/>
          <w:sz w:val="26"/>
          <w:szCs w:val="26"/>
          <w:lang w:val="pt-BR"/>
        </w:rPr>
        <w:t xml:space="preserve">+ Bể điều hòa: </w:t>
      </w:r>
      <w:r w:rsidRPr="00AD6769">
        <w:rPr>
          <w:sz w:val="26"/>
          <w:szCs w:val="26"/>
          <w:lang w:val="pt-BR"/>
        </w:rPr>
        <w:t xml:space="preserve">Bể điều hòa có nhiệm vụ điều hòa lưu lượng và nồng độ các chất ô nhiễm trong nước thải một cách ổn định trước khi đưa vào các công trình đơn vị phía sau, giúp cho các vi sinh có thể thích nghi với nước thải trong điều kiện ổn định, </w:t>
      </w:r>
      <w:r w:rsidRPr="00AD6769">
        <w:rPr>
          <w:spacing w:val="-4"/>
          <w:sz w:val="26"/>
          <w:szCs w:val="26"/>
          <w:lang w:val="pt-BR"/>
        </w:rPr>
        <w:t>tránh được tình trạng vi sinh bị sốc tải. Tại bể điều hòa, được máy thổi khí cấp khí liên tục nhằm xáo trộn để giải phóng lượng clo dư (sinh ra do công tác vệ sinh khử trùng), đồng thời phân hủy một phần chất hữu cơ trong nước thải. Sục khí làm thoáng sơ bộ, tránh phân hủy kỵ khí gây mùi hôi. Nước thải sau khi được ổn định lưu lượng và nồng độ sẽ được bơm vào bể sinh học thiếu khí (Anoxic) để tiếp tục quá trình xử lý.</w:t>
      </w:r>
      <w:r w:rsidRPr="00AD6769">
        <w:rPr>
          <w:sz w:val="26"/>
          <w:szCs w:val="26"/>
          <w:lang w:val="pt-BR"/>
        </w:rPr>
        <w:t xml:space="preserve"> </w:t>
      </w:r>
    </w:p>
    <w:p w14:paraId="48559DF8" w14:textId="77777777" w:rsidR="000902A6" w:rsidRPr="00AD6769" w:rsidRDefault="000902A6" w:rsidP="000902A6">
      <w:pPr>
        <w:pStyle w:val="11NOIDUNG"/>
        <w:spacing w:beforeLines="60" w:before="144" w:afterLines="60" w:after="144"/>
        <w:rPr>
          <w:sz w:val="26"/>
          <w:szCs w:val="26"/>
          <w:lang w:val="pt-BR"/>
        </w:rPr>
      </w:pPr>
      <w:r w:rsidRPr="00AD6769">
        <w:rPr>
          <w:spacing w:val="-2"/>
          <w:sz w:val="26"/>
          <w:szCs w:val="26"/>
          <w:lang w:val="pt-BR"/>
        </w:rPr>
        <w:t xml:space="preserve">+ </w:t>
      </w:r>
      <w:r w:rsidRPr="00AD6769">
        <w:rPr>
          <w:sz w:val="26"/>
          <w:szCs w:val="26"/>
          <w:lang w:val="pt-BR"/>
        </w:rPr>
        <w:t>Bể sinh học thiếu khí (Anoxic): Bể Anoxic được sử dụng nhằm khử nitơ từ sự chuyển hóa nitrate thành nitơ tự do. Lượng nitrate này được tuần hoàn từ lượng bùn tuần hoàn từ bể lắng sinh học và lượng nước thải từ bể sinh học hiếu khí (đặt sau Bể Anoxic). Bể Anoxic được khuấy trộn bằng máy khuấy nhằm giữ bùn ở trạng thái lơ lửng và nhằm tạo sự tiếp xúc giữa nguồn thức ăn và vi sinh, tăng hiệu quả xử lý. Nước thải sau khi khử nitơ tại bể Anoxic sẽ tiếp tục tự chảy vào bể sinh học hiếu khí (Aerotank) kết hợp nitrate hóa.</w:t>
      </w:r>
    </w:p>
    <w:p w14:paraId="563B6A38" w14:textId="0EA2A9F4" w:rsidR="000902A6" w:rsidRPr="008F460F" w:rsidRDefault="000902A6" w:rsidP="008F460F">
      <w:pPr>
        <w:pStyle w:val="11NOIDUNG"/>
        <w:spacing w:beforeLines="60" w:before="144" w:afterLines="60" w:after="144"/>
        <w:rPr>
          <w:spacing w:val="-4"/>
          <w:sz w:val="26"/>
          <w:szCs w:val="26"/>
          <w:lang w:val="pt-BR"/>
        </w:rPr>
      </w:pPr>
      <w:r w:rsidRPr="00AD6769">
        <w:rPr>
          <w:spacing w:val="-4"/>
          <w:sz w:val="26"/>
          <w:szCs w:val="26"/>
          <w:lang w:val="pt-BR"/>
        </w:rPr>
        <w:t>+ Bể sinh học hiếu khí (Aerotank): Mục đích của bể này là giảm nồng độ các chất hữu cơ thông qua hoạt động của vi sinh tự dưỡng hiếu khí và khí được vận hành liên tục nhằm cung cấp oxy cho cả hai nhóm vi sinh vật hiếu khí này hoạt động. Việc sục khí nhằm đảm bảo các yêu cầu cung cấp đủ lượng oxy một cách liên tục và duy trì bùn hoạt tính ở trạng thái lơ lửng. Tại đây, các hợp chất hữu cơ có trong nước thải thành các hợp chất vô cơ đơn giản như CO</w:t>
      </w:r>
      <w:r w:rsidRPr="00AD6769">
        <w:rPr>
          <w:spacing w:val="-4"/>
          <w:sz w:val="26"/>
          <w:szCs w:val="26"/>
          <w:vertAlign w:val="subscript"/>
          <w:lang w:val="pt-BR"/>
        </w:rPr>
        <w:t>2</w:t>
      </w:r>
      <w:r w:rsidRPr="00AD6769">
        <w:rPr>
          <w:spacing w:val="-4"/>
          <w:sz w:val="26"/>
          <w:szCs w:val="26"/>
          <w:lang w:val="pt-BR"/>
        </w:rPr>
        <w:t xml:space="preserve"> và H</w:t>
      </w:r>
      <w:r w:rsidRPr="00AD6769">
        <w:rPr>
          <w:spacing w:val="-4"/>
          <w:sz w:val="26"/>
          <w:szCs w:val="26"/>
          <w:vertAlign w:val="subscript"/>
          <w:lang w:val="pt-BR"/>
        </w:rPr>
        <w:t>2</w:t>
      </w:r>
      <w:r w:rsidRPr="00AD6769">
        <w:rPr>
          <w:spacing w:val="-4"/>
          <w:sz w:val="26"/>
          <w:szCs w:val="26"/>
          <w:lang w:val="pt-BR"/>
        </w:rPr>
        <w:t>O theo 3 giai đoạn</w:t>
      </w:r>
      <w:r w:rsidR="008F460F">
        <w:rPr>
          <w:spacing w:val="-4"/>
          <w:sz w:val="26"/>
          <w:szCs w:val="26"/>
          <w:lang w:val="pt-BR"/>
        </w:rPr>
        <w:t xml:space="preserve">. </w:t>
      </w:r>
      <w:r w:rsidRPr="008F460F">
        <w:rPr>
          <w:sz w:val="26"/>
          <w:szCs w:val="26"/>
          <w:lang w:val="pt-BR"/>
        </w:rPr>
        <w:t xml:space="preserve">Theo các giai đoạn, vi sinh vật hiếu khí không chỉ oxi hóa các chất hữu cơ trong nước thải tạo thành những hợp chất vô cơ đơn giản mà </w:t>
      </w:r>
      <w:r w:rsidRPr="008F460F">
        <w:rPr>
          <w:sz w:val="26"/>
          <w:szCs w:val="26"/>
          <w:lang w:val="pt-BR"/>
        </w:rPr>
        <w:lastRenderedPageBreak/>
        <w:t>còn tổng hợp phospho và nitơ nhằm tổng hợp, duy trì tế bào và vận chuyển năng lượng cho quá trình trao đổi chất của chúng.</w:t>
      </w:r>
    </w:p>
    <w:p w14:paraId="4066CF8B"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 xml:space="preserve">+ Bể lắng sinh học: Nước thải sau khi ra khỏi bể Aerotank sẽ tự chảy vào bể lắng sinh học. Nước và bông cặn chuyển động qua vùng phân phối nước đi vào vùng lắng của bể lắng. Khi hỗn hợp nước và bông cặn đi qua hệ thống này, các bông bùn va chạm với nhau, tạo thành những bông bùn có kích thước và khối lượng lớn gấp nhiều lần các bông bùn ban đầu. Các bông bùn này nặng và di chuyển xuống phía dưới và được tập hợp tại vùng chứa cặn của bể lắng. Nước sạch được thu ở phía trên bể lắng và được đưa sang bể khử trùng bằng phương pháp chảy tràn. </w:t>
      </w:r>
    </w:p>
    <w:p w14:paraId="4334E23C"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 xml:space="preserve">- Cụm Bể keo tụ - tạo bông - lắng hóa lý </w:t>
      </w:r>
    </w:p>
    <w:p w14:paraId="5ED7F05C"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 xml:space="preserve">Tại bể keo tụ sẽ châm hóa chất keo tụ PAC và chỉnh pH nước thải về ngưỡng 7,0 - 8,5 tạo điều kiện tối ưu cho quá trình phản ứng hóa lý diễn ra hiệu quả trong trường hợp vận hành bình thường bằng NaOH nhằm keo tụ các chất cặn bẩn thành khối. Việc kiểm soát pH nước thải nằm trong khoảng keo tụ tốt bằng thiết bị kiểm soát pH </w:t>
      </w:r>
      <w:r w:rsidRPr="00AD6769">
        <w:rPr>
          <w:i/>
          <w:iCs/>
          <w:sz w:val="26"/>
          <w:szCs w:val="26"/>
          <w:lang w:val="es-ES"/>
        </w:rPr>
        <w:t xml:space="preserve">(pH controller). </w:t>
      </w:r>
    </w:p>
    <w:p w14:paraId="1D2CEE16"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 xml:space="preserve">Sau đó, nước thải sang bể tạo bông, tại đây sẽ châm chất trợ keo tụ là Polymer để hình thành bông cặn có kích thước lớn hơn có thể lắng được tại bể lắng hóa lý, dưới tác dụng của trọng lực các bông cặn sẽ lắng xuống, hệ thống gạt bùn tự động sẽ đưa bùn về rốn thu và loại bỏ ra khỏi nước. Bùn từ bể lắng sẽ dẫn đến sân phơi bùn. </w:t>
      </w:r>
    </w:p>
    <w:p w14:paraId="123AA4DE"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 Bể khử trùng: Nước được chảy từ bể lắng hóa lý qua bể khử trùng. Các vi khuẩn gây bệnh trong nước thải sẽ bị loại bỏ nhờ hóa chất diệt khuẩn Chlorine.</w:t>
      </w:r>
    </w:p>
    <w:p w14:paraId="6ED3A1C7"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 xml:space="preserve">- Hồ sinh học 1 (hồ đối chứng) </w:t>
      </w:r>
    </w:p>
    <w:p w14:paraId="47F233EC" w14:textId="77777777" w:rsidR="000902A6" w:rsidRPr="00535DA6" w:rsidRDefault="000902A6" w:rsidP="000902A6">
      <w:pPr>
        <w:pStyle w:val="11NOIDUNG"/>
        <w:spacing w:beforeLines="60" w:before="144" w:afterLines="60" w:after="144"/>
        <w:rPr>
          <w:spacing w:val="-2"/>
          <w:sz w:val="26"/>
          <w:szCs w:val="26"/>
          <w:lang w:val="es-ES"/>
        </w:rPr>
      </w:pPr>
      <w:r w:rsidRPr="00535DA6">
        <w:rPr>
          <w:spacing w:val="-2"/>
          <w:sz w:val="26"/>
          <w:szCs w:val="26"/>
          <w:lang w:val="es-ES"/>
        </w:rPr>
        <w:t xml:space="preserve">Nước thải sau khi ra khỏi bể khử trùng sẽ chảy vào hồ sinh học 1. Hồ sinh học 1 có nhiệm vụ tiếp tục làm lắng các chất rắn lơ lửng trong nước thải và kết hợp thả bèo tây và nuôi cá (nhất là loài cá ăn đáy) nhằm xử lý lượng chất rắn lắng xuống đáy hồ và chất hữu cơ còn trong nước thải. Bèo có tác dụng rất tốt trong tiêu thụ các chất dinh dưỡng có chứa nitơ và phốt pho. Hồ sinh học được thiết kế lót bạt HPDE. Định kỳ khoảng 1 tháng/lần, tiến hành rải vôi bột tại hồ sinh học này để giảm thiểu lượng vi sinh vật. </w:t>
      </w:r>
    </w:p>
    <w:p w14:paraId="31BEBC7A" w14:textId="77777777" w:rsidR="000902A6" w:rsidRPr="00AD6769" w:rsidRDefault="000902A6" w:rsidP="000902A6">
      <w:pPr>
        <w:pStyle w:val="11NOIDUNG"/>
        <w:spacing w:beforeLines="60" w:before="144" w:afterLines="60" w:after="144"/>
        <w:rPr>
          <w:spacing w:val="-2"/>
          <w:sz w:val="26"/>
          <w:szCs w:val="26"/>
          <w:lang w:val="es-ES"/>
        </w:rPr>
      </w:pPr>
      <w:r w:rsidRPr="00AD6769">
        <w:rPr>
          <w:spacing w:val="-2"/>
          <w:sz w:val="26"/>
          <w:szCs w:val="26"/>
          <w:lang w:val="es-ES"/>
        </w:rPr>
        <w:t>- Hồ sự cố (750m</w:t>
      </w:r>
      <w:r w:rsidRPr="00AD6769">
        <w:rPr>
          <w:spacing w:val="-2"/>
          <w:sz w:val="26"/>
          <w:szCs w:val="26"/>
          <w:vertAlign w:val="superscript"/>
          <w:lang w:val="es-ES"/>
        </w:rPr>
        <w:t>3</w:t>
      </w:r>
      <w:r w:rsidRPr="00AD6769">
        <w:rPr>
          <w:spacing w:val="-2"/>
          <w:sz w:val="26"/>
          <w:szCs w:val="26"/>
          <w:lang w:val="es-ES"/>
        </w:rPr>
        <w:t>):</w:t>
      </w:r>
    </w:p>
    <w:p w14:paraId="7D5162B1" w14:textId="77777777" w:rsidR="000902A6" w:rsidRPr="00AD6769" w:rsidRDefault="000902A6" w:rsidP="000902A6">
      <w:pPr>
        <w:pStyle w:val="11NOIDUNG"/>
        <w:spacing w:beforeLines="60" w:before="144" w:afterLines="60" w:after="144"/>
        <w:rPr>
          <w:b/>
          <w:spacing w:val="-2"/>
          <w:sz w:val="26"/>
          <w:szCs w:val="26"/>
          <w:lang w:val="es-ES"/>
        </w:rPr>
      </w:pPr>
      <w:r w:rsidRPr="00AD6769">
        <w:rPr>
          <w:spacing w:val="-2"/>
          <w:sz w:val="26"/>
          <w:szCs w:val="26"/>
          <w:lang w:val="es-ES"/>
        </w:rPr>
        <w:t>Tại hồ sự cố được chia làm 2 ngăn để lưu chứa nước thải chưa được xử lý trong trường hợp xảy ra sự cố. Đồng thời bố trí 01 trạm bơm để bơm nước thải quay vòng xử lý. Với dung tích chứa 750m</w:t>
      </w:r>
      <w:r w:rsidRPr="00AD6769">
        <w:rPr>
          <w:spacing w:val="-2"/>
          <w:sz w:val="26"/>
          <w:szCs w:val="26"/>
          <w:vertAlign w:val="superscript"/>
          <w:lang w:val="es-ES"/>
        </w:rPr>
        <w:t>3</w:t>
      </w:r>
      <w:r w:rsidRPr="00AD6769">
        <w:rPr>
          <w:spacing w:val="-2"/>
          <w:sz w:val="26"/>
          <w:szCs w:val="26"/>
          <w:lang w:val="es-ES"/>
        </w:rPr>
        <w:t xml:space="preserve"> thì hồ đảm bảo sức chứa cho khoảng 10 ngày trong trường hợp xảy ra sự cố. </w:t>
      </w:r>
      <w:r w:rsidRPr="00AD6769">
        <w:rPr>
          <w:sz w:val="26"/>
          <w:szCs w:val="26"/>
          <w:lang w:val="es-ES"/>
        </w:rPr>
        <w:t>Hồ sự cố được thiết kế lót bạt HPDE.</w:t>
      </w:r>
    </w:p>
    <w:p w14:paraId="3644205B" w14:textId="77777777" w:rsidR="000902A6" w:rsidRPr="00AD6769" w:rsidRDefault="000902A6" w:rsidP="000902A6">
      <w:pPr>
        <w:pStyle w:val="11NOIDUNG"/>
        <w:spacing w:beforeLines="60" w:before="144" w:afterLines="60" w:after="144"/>
        <w:rPr>
          <w:spacing w:val="-2"/>
          <w:sz w:val="26"/>
          <w:szCs w:val="26"/>
          <w:lang w:val="es-ES"/>
        </w:rPr>
      </w:pPr>
      <w:r w:rsidRPr="00AD6769">
        <w:rPr>
          <w:spacing w:val="-2"/>
          <w:sz w:val="26"/>
          <w:szCs w:val="26"/>
          <w:lang w:val="es-ES"/>
        </w:rPr>
        <w:t>Trong phạm vi trang trại có 6.166,2m</w:t>
      </w:r>
      <w:r w:rsidRPr="00AD6769">
        <w:rPr>
          <w:spacing w:val="-2"/>
          <w:sz w:val="26"/>
          <w:szCs w:val="26"/>
          <w:vertAlign w:val="superscript"/>
          <w:lang w:val="es-ES"/>
        </w:rPr>
        <w:t>2</w:t>
      </w:r>
      <w:r w:rsidRPr="00AD6769">
        <w:rPr>
          <w:spacing w:val="-2"/>
          <w:sz w:val="26"/>
          <w:szCs w:val="26"/>
          <w:lang w:val="es-ES"/>
        </w:rPr>
        <w:t xml:space="preserve"> diện tích cây xanh cảnh quan, cây xanh cách ly, cây xanh đường giao thông, cây xanh cách ly giữa khu chăn nuôi, do đó, nước thải sau xử lý sẽ được tận dụng để tưới cây, nước sử dụng tưới cây phải đảm bảo đáp ứng QCVN 01-195:2022/BNNPTNT - Nước thải chăn nuôi sử dụng cho cây trồng. </w:t>
      </w:r>
    </w:p>
    <w:p w14:paraId="6E9A06DE" w14:textId="77777777" w:rsidR="000902A6" w:rsidRPr="00AD6769" w:rsidRDefault="000902A6" w:rsidP="000902A6">
      <w:pPr>
        <w:pStyle w:val="11NOIDUNG"/>
        <w:spacing w:beforeLines="60" w:before="144" w:afterLines="60" w:after="144"/>
        <w:rPr>
          <w:spacing w:val="-2"/>
          <w:sz w:val="26"/>
          <w:szCs w:val="26"/>
          <w:lang w:val="es-ES"/>
        </w:rPr>
      </w:pPr>
      <w:r w:rsidRPr="00AD6769">
        <w:rPr>
          <w:spacing w:val="-2"/>
          <w:sz w:val="26"/>
          <w:szCs w:val="26"/>
          <w:lang w:val="es-ES"/>
        </w:rPr>
        <w:lastRenderedPageBreak/>
        <w:t>- Toàn bộ hệ thống xử lý nước thải được thiết kế có thành bể, bờ hồ cao hơn so với cos nền hiện trạng trên 0,5m để đảm bảo nước mưa chảy tràn không xâm nhập vào hệ thống thu gom và xử lý nước thải gây quá tải cho hệ thống xử lý nước thải.</w:t>
      </w:r>
    </w:p>
    <w:p w14:paraId="26065B40" w14:textId="77777777" w:rsidR="000902A6" w:rsidRPr="00AD6769" w:rsidRDefault="000902A6" w:rsidP="000902A6">
      <w:pPr>
        <w:pStyle w:val="11NOIDUNG"/>
        <w:spacing w:beforeLines="60" w:before="144" w:afterLines="60" w:after="144"/>
        <w:rPr>
          <w:i/>
          <w:sz w:val="26"/>
          <w:szCs w:val="26"/>
          <w:lang w:val="es-ES"/>
        </w:rPr>
      </w:pPr>
      <w:r w:rsidRPr="00AD6769">
        <w:rPr>
          <w:i/>
          <w:sz w:val="26"/>
          <w:szCs w:val="26"/>
          <w:lang w:val="es-ES"/>
        </w:rPr>
        <w:t>* Tính toán kích thước hệ thống và đánh giá hiệu quả xử lý nước thải:</w:t>
      </w:r>
    </w:p>
    <w:p w14:paraId="5CE76F9A" w14:textId="77777777" w:rsidR="000902A6" w:rsidRPr="00AD6769" w:rsidRDefault="000902A6" w:rsidP="000902A6">
      <w:pPr>
        <w:pStyle w:val="11NOIDUNG"/>
        <w:spacing w:beforeLines="60" w:before="144" w:afterLines="60" w:after="144"/>
        <w:rPr>
          <w:sz w:val="26"/>
          <w:szCs w:val="26"/>
          <w:lang w:val="es-ES"/>
        </w:rPr>
      </w:pPr>
      <w:r w:rsidRPr="00AD6769">
        <w:rPr>
          <w:iCs/>
          <w:sz w:val="26"/>
          <w:szCs w:val="26"/>
          <w:lang w:val="es-ES"/>
        </w:rPr>
        <w:t>Tổng lượng nước thải từ quá trình nuôi heo của Dự án trong giai đoạn hoạt động</w:t>
      </w:r>
      <w:r w:rsidRPr="00AD6769">
        <w:rPr>
          <w:sz w:val="26"/>
          <w:szCs w:val="26"/>
          <w:lang w:val="es-ES"/>
        </w:rPr>
        <w:t xml:space="preserve"> là 73,35 m</w:t>
      </w:r>
      <w:r w:rsidRPr="00AD6769">
        <w:rPr>
          <w:sz w:val="26"/>
          <w:szCs w:val="26"/>
          <w:vertAlign w:val="superscript"/>
          <w:lang w:val="es-ES"/>
        </w:rPr>
        <w:t>3</w:t>
      </w:r>
      <w:r w:rsidRPr="00AD6769">
        <w:rPr>
          <w:sz w:val="26"/>
          <w:szCs w:val="26"/>
          <w:lang w:val="es-ES"/>
        </w:rPr>
        <w:t>/ng.đ và chọn hệ số điều hòa k = 1,2. Như vậy, lưu lượng ngày lớn nhất Qmax = 73,35 m</w:t>
      </w:r>
      <w:r w:rsidRPr="00AD6769">
        <w:rPr>
          <w:sz w:val="26"/>
          <w:szCs w:val="26"/>
          <w:vertAlign w:val="superscript"/>
          <w:lang w:val="es-ES"/>
        </w:rPr>
        <w:t>3</w:t>
      </w:r>
      <w:r w:rsidRPr="00AD6769">
        <w:rPr>
          <w:sz w:val="26"/>
          <w:szCs w:val="26"/>
          <w:lang w:val="es-ES"/>
        </w:rPr>
        <w:t>/ng.đ × 1,2 = 88 m</w:t>
      </w:r>
      <w:r w:rsidRPr="00AD6769">
        <w:rPr>
          <w:sz w:val="26"/>
          <w:szCs w:val="26"/>
          <w:vertAlign w:val="superscript"/>
          <w:lang w:val="es-ES"/>
        </w:rPr>
        <w:t>3</w:t>
      </w:r>
      <w:r w:rsidRPr="00AD6769">
        <w:rPr>
          <w:sz w:val="26"/>
          <w:szCs w:val="26"/>
          <w:lang w:val="es-ES"/>
        </w:rPr>
        <w:t>/ng.đ.</w:t>
      </w:r>
    </w:p>
    <w:p w14:paraId="35B1607B"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Dự án sẽ xây dựng hệ thống xử lý nước thải với công suất 88m</w:t>
      </w:r>
      <w:r w:rsidRPr="00AD6769">
        <w:rPr>
          <w:sz w:val="26"/>
          <w:szCs w:val="26"/>
          <w:vertAlign w:val="superscript"/>
          <w:lang w:val="es-ES"/>
        </w:rPr>
        <w:t>3</w:t>
      </w:r>
      <w:r w:rsidRPr="00AD6769">
        <w:rPr>
          <w:sz w:val="26"/>
          <w:szCs w:val="26"/>
          <w:lang w:val="es-ES"/>
        </w:rPr>
        <w:t>/ngày.đêm = 3,6 m</w:t>
      </w:r>
      <w:r w:rsidRPr="00AD6769">
        <w:rPr>
          <w:sz w:val="26"/>
          <w:szCs w:val="26"/>
          <w:vertAlign w:val="superscript"/>
          <w:lang w:val="es-ES"/>
        </w:rPr>
        <w:t>3</w:t>
      </w:r>
      <w:r w:rsidRPr="00AD6769">
        <w:rPr>
          <w:sz w:val="26"/>
          <w:szCs w:val="26"/>
          <w:lang w:val="es-ES"/>
        </w:rPr>
        <w:t>/h = 0,001 m</w:t>
      </w:r>
      <w:r w:rsidRPr="00AD6769">
        <w:rPr>
          <w:sz w:val="26"/>
          <w:szCs w:val="26"/>
          <w:vertAlign w:val="superscript"/>
          <w:lang w:val="es-ES"/>
        </w:rPr>
        <w:t>3</w:t>
      </w:r>
      <w:r w:rsidRPr="00AD6769">
        <w:rPr>
          <w:sz w:val="26"/>
          <w:szCs w:val="26"/>
          <w:lang w:val="es-ES"/>
        </w:rPr>
        <w:t>/s.</w:t>
      </w:r>
    </w:p>
    <w:p w14:paraId="70CF19FC"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Thể tích hầm biogas được tính theo công thức sau: V = V</w:t>
      </w:r>
      <w:r w:rsidRPr="00AD6769">
        <w:rPr>
          <w:sz w:val="26"/>
          <w:szCs w:val="26"/>
          <w:vertAlign w:val="subscript"/>
          <w:lang w:val="es-ES"/>
        </w:rPr>
        <w:t>ck</w:t>
      </w:r>
      <w:r w:rsidRPr="00AD6769">
        <w:rPr>
          <w:sz w:val="26"/>
          <w:szCs w:val="26"/>
          <w:lang w:val="es-ES"/>
        </w:rPr>
        <w:t xml:space="preserve"> + V</w:t>
      </w:r>
      <w:r w:rsidRPr="00AD6769">
        <w:rPr>
          <w:sz w:val="26"/>
          <w:szCs w:val="26"/>
          <w:vertAlign w:val="subscript"/>
          <w:lang w:val="es-ES"/>
        </w:rPr>
        <w:t>nt</w:t>
      </w:r>
    </w:p>
    <w:p w14:paraId="5424C771" w14:textId="77777777" w:rsidR="000902A6" w:rsidRPr="00AD6769" w:rsidRDefault="000902A6" w:rsidP="000902A6">
      <w:pPr>
        <w:pStyle w:val="11NOIDUNG"/>
        <w:spacing w:beforeLines="60" w:before="144" w:afterLines="60" w:after="144"/>
        <w:rPr>
          <w:i/>
          <w:sz w:val="26"/>
          <w:szCs w:val="26"/>
        </w:rPr>
      </w:pPr>
      <w:r w:rsidRPr="00AD6769">
        <w:rPr>
          <w:i/>
          <w:sz w:val="26"/>
          <w:szCs w:val="26"/>
        </w:rPr>
        <w:t>Trong đó:</w:t>
      </w:r>
    </w:p>
    <w:p w14:paraId="22040D4C" w14:textId="77777777" w:rsidR="000902A6" w:rsidRPr="00AD6769" w:rsidRDefault="000902A6" w:rsidP="000902A6">
      <w:pPr>
        <w:pStyle w:val="11NOIDUNG"/>
        <w:spacing w:beforeLines="60" w:before="144" w:afterLines="60" w:after="144"/>
        <w:rPr>
          <w:i/>
          <w:sz w:val="26"/>
          <w:szCs w:val="26"/>
        </w:rPr>
      </w:pPr>
      <w:r w:rsidRPr="00AD6769">
        <w:rPr>
          <w:i/>
          <w:sz w:val="26"/>
          <w:szCs w:val="26"/>
        </w:rPr>
        <w:t>- V: Tổng thể tích hầm (m</w:t>
      </w:r>
      <w:r w:rsidRPr="00AD6769">
        <w:rPr>
          <w:i/>
          <w:sz w:val="26"/>
          <w:szCs w:val="26"/>
          <w:vertAlign w:val="superscript"/>
        </w:rPr>
        <w:t>3</w:t>
      </w:r>
      <w:r w:rsidRPr="00AD6769">
        <w:rPr>
          <w:i/>
          <w:sz w:val="26"/>
          <w:szCs w:val="26"/>
        </w:rPr>
        <w:t>)</w:t>
      </w:r>
    </w:p>
    <w:p w14:paraId="107EEEE2" w14:textId="0D644698" w:rsidR="000902A6" w:rsidRPr="00AD6769" w:rsidRDefault="000902A6" w:rsidP="000902A6">
      <w:pPr>
        <w:pStyle w:val="11NOIDUNG"/>
        <w:spacing w:beforeLines="60" w:before="144" w:afterLines="60" w:after="144"/>
        <w:rPr>
          <w:i/>
          <w:sz w:val="26"/>
          <w:szCs w:val="26"/>
          <w:vertAlign w:val="subscript"/>
        </w:rPr>
      </w:pPr>
      <w:r w:rsidRPr="00AD6769">
        <w:rPr>
          <w:i/>
          <w:sz w:val="26"/>
          <w:szCs w:val="26"/>
        </w:rPr>
        <w:t>- V</w:t>
      </w:r>
      <w:r w:rsidRPr="00AD6769">
        <w:rPr>
          <w:i/>
          <w:sz w:val="26"/>
          <w:szCs w:val="26"/>
          <w:vertAlign w:val="subscript"/>
        </w:rPr>
        <w:t>ck</w:t>
      </w:r>
      <w:r w:rsidRPr="00AD6769">
        <w:rPr>
          <w:i/>
          <w:sz w:val="26"/>
          <w:szCs w:val="26"/>
        </w:rPr>
        <w:t>: Thể tích phần chứa khí (m</w:t>
      </w:r>
      <w:r w:rsidRPr="00AD6769">
        <w:rPr>
          <w:i/>
          <w:sz w:val="26"/>
          <w:szCs w:val="26"/>
          <w:vertAlign w:val="superscript"/>
        </w:rPr>
        <w:t>3</w:t>
      </w:r>
      <w:r w:rsidRPr="00AD6769">
        <w:rPr>
          <w:i/>
          <w:sz w:val="26"/>
          <w:szCs w:val="26"/>
        </w:rPr>
        <w:t>), (chọn V</w:t>
      </w:r>
      <w:r w:rsidRPr="00AD6769">
        <w:rPr>
          <w:i/>
          <w:sz w:val="26"/>
          <w:szCs w:val="26"/>
          <w:vertAlign w:val="subscript"/>
        </w:rPr>
        <w:t>ck</w:t>
      </w:r>
      <w:r w:rsidRPr="00AD6769">
        <w:rPr>
          <w:i/>
          <w:sz w:val="26"/>
          <w:szCs w:val="26"/>
        </w:rPr>
        <w:t xml:space="preserve"> = 0,5xV</w:t>
      </w:r>
      <w:r w:rsidRPr="00AD6769">
        <w:rPr>
          <w:i/>
          <w:sz w:val="26"/>
          <w:szCs w:val="26"/>
          <w:vertAlign w:val="subscript"/>
        </w:rPr>
        <w:t>nt</w:t>
      </w:r>
      <w:r w:rsidRPr="00AD6769">
        <w:rPr>
          <w:i/>
          <w:sz w:val="26"/>
          <w:szCs w:val="26"/>
        </w:rPr>
        <w:t>)</w:t>
      </w:r>
    </w:p>
    <w:p w14:paraId="709F1882" w14:textId="5AF4E120" w:rsidR="000902A6" w:rsidRPr="00AD6769" w:rsidRDefault="000902A6" w:rsidP="000902A6">
      <w:pPr>
        <w:pStyle w:val="11NOIDUNG"/>
        <w:spacing w:beforeLines="60" w:before="144" w:afterLines="60" w:after="144"/>
        <w:rPr>
          <w:i/>
          <w:sz w:val="26"/>
          <w:szCs w:val="26"/>
          <w:vertAlign w:val="subscript"/>
        </w:rPr>
      </w:pPr>
      <w:r w:rsidRPr="00AD6769">
        <w:rPr>
          <w:i/>
          <w:sz w:val="26"/>
          <w:szCs w:val="26"/>
        </w:rPr>
        <w:t>- V</w:t>
      </w:r>
      <w:r w:rsidRPr="00AD6769">
        <w:rPr>
          <w:i/>
          <w:sz w:val="26"/>
          <w:szCs w:val="26"/>
          <w:vertAlign w:val="subscript"/>
        </w:rPr>
        <w:t>nt</w:t>
      </w:r>
      <w:r w:rsidRPr="00AD6769">
        <w:rPr>
          <w:i/>
          <w:sz w:val="26"/>
          <w:szCs w:val="26"/>
        </w:rPr>
        <w:t>: Thể tích phần chứa nước thải: V</w:t>
      </w:r>
      <w:r w:rsidRPr="00AD6769">
        <w:rPr>
          <w:i/>
          <w:sz w:val="26"/>
          <w:szCs w:val="26"/>
          <w:vertAlign w:val="subscript"/>
        </w:rPr>
        <w:t>nt</w:t>
      </w:r>
      <w:r w:rsidRPr="00AD6769">
        <w:rPr>
          <w:i/>
          <w:sz w:val="26"/>
          <w:szCs w:val="26"/>
        </w:rPr>
        <w:t xml:space="preserve"> = T × V</w:t>
      </w:r>
      <w:r w:rsidRPr="00AD6769">
        <w:rPr>
          <w:i/>
          <w:sz w:val="26"/>
          <w:szCs w:val="26"/>
          <w:vertAlign w:val="subscript"/>
        </w:rPr>
        <w:t>nl</w:t>
      </w:r>
      <w:r w:rsidRPr="00AD6769">
        <w:rPr>
          <w:i/>
          <w:sz w:val="26"/>
          <w:szCs w:val="26"/>
        </w:rPr>
        <w:t xml:space="preserve">. Trong đó: </w:t>
      </w:r>
    </w:p>
    <w:p w14:paraId="227C2D36" w14:textId="77777777" w:rsidR="000902A6" w:rsidRPr="00AD6769" w:rsidRDefault="000902A6" w:rsidP="000902A6">
      <w:pPr>
        <w:pStyle w:val="11NOIDUNG"/>
        <w:spacing w:beforeLines="60" w:before="144" w:afterLines="60" w:after="144"/>
        <w:rPr>
          <w:i/>
          <w:sz w:val="26"/>
          <w:szCs w:val="26"/>
        </w:rPr>
      </w:pPr>
      <w:r w:rsidRPr="00AD6769">
        <w:rPr>
          <w:i/>
          <w:sz w:val="26"/>
          <w:szCs w:val="26"/>
        </w:rPr>
        <w:t>+ T: thời gian lưu nước thải trong hầm (45 ngày)</w:t>
      </w:r>
    </w:p>
    <w:p w14:paraId="10DF3F5F" w14:textId="77777777" w:rsidR="000902A6" w:rsidRPr="00AD6769" w:rsidRDefault="000902A6" w:rsidP="000902A6">
      <w:pPr>
        <w:pStyle w:val="11NOIDUNG"/>
        <w:spacing w:beforeLines="60" w:before="144" w:afterLines="60" w:after="144"/>
        <w:rPr>
          <w:i/>
          <w:sz w:val="26"/>
          <w:szCs w:val="26"/>
        </w:rPr>
      </w:pPr>
      <w:r w:rsidRPr="00AD6769">
        <w:rPr>
          <w:i/>
          <w:sz w:val="26"/>
          <w:szCs w:val="26"/>
        </w:rPr>
        <w:t>+ V</w:t>
      </w:r>
      <w:r w:rsidRPr="00AD6769">
        <w:rPr>
          <w:i/>
          <w:sz w:val="26"/>
          <w:szCs w:val="26"/>
          <w:vertAlign w:val="subscript"/>
        </w:rPr>
        <w:t>nl</w:t>
      </w:r>
      <w:r w:rsidRPr="00AD6769">
        <w:rPr>
          <w:i/>
          <w:sz w:val="26"/>
          <w:szCs w:val="26"/>
        </w:rPr>
        <w:t>: Thể tích nước thải nạp vào hàng ngày (V</w:t>
      </w:r>
      <w:r w:rsidRPr="00AD6769">
        <w:rPr>
          <w:i/>
          <w:sz w:val="26"/>
          <w:szCs w:val="26"/>
          <w:vertAlign w:val="subscript"/>
        </w:rPr>
        <w:t>nl</w:t>
      </w:r>
      <w:r w:rsidRPr="00AD6769">
        <w:rPr>
          <w:i/>
          <w:sz w:val="26"/>
          <w:szCs w:val="26"/>
        </w:rPr>
        <w:t xml:space="preserve"> = 88 m</w:t>
      </w:r>
      <w:r w:rsidRPr="00AD6769">
        <w:rPr>
          <w:i/>
          <w:sz w:val="26"/>
          <w:szCs w:val="26"/>
          <w:vertAlign w:val="superscript"/>
        </w:rPr>
        <w:t>3</w:t>
      </w:r>
      <w:r w:rsidRPr="00AD6769">
        <w:rPr>
          <w:i/>
          <w:sz w:val="26"/>
          <w:szCs w:val="26"/>
        </w:rPr>
        <w:t>/ngày)</w:t>
      </w:r>
    </w:p>
    <w:p w14:paraId="5F8ECF50" w14:textId="77777777" w:rsidR="000902A6" w:rsidRPr="00AD6769" w:rsidRDefault="000902A6" w:rsidP="000902A6">
      <w:pPr>
        <w:pStyle w:val="11NOIDUNG"/>
        <w:spacing w:beforeLines="60" w:before="144" w:afterLines="60" w:after="144"/>
        <w:rPr>
          <w:sz w:val="26"/>
          <w:szCs w:val="26"/>
        </w:rPr>
      </w:pPr>
      <w:r w:rsidRPr="00AD6769">
        <w:rPr>
          <w:sz w:val="26"/>
          <w:szCs w:val="26"/>
        </w:rPr>
        <w:t>Vậy: V</w:t>
      </w:r>
      <w:r w:rsidRPr="00AD6769">
        <w:rPr>
          <w:sz w:val="26"/>
          <w:szCs w:val="26"/>
          <w:vertAlign w:val="subscript"/>
        </w:rPr>
        <w:t>nt</w:t>
      </w:r>
      <w:r w:rsidRPr="00AD6769">
        <w:rPr>
          <w:sz w:val="26"/>
          <w:szCs w:val="26"/>
        </w:rPr>
        <w:t xml:space="preserve"> = T × V</w:t>
      </w:r>
      <w:r w:rsidRPr="00AD6769">
        <w:rPr>
          <w:sz w:val="26"/>
          <w:szCs w:val="26"/>
          <w:vertAlign w:val="subscript"/>
        </w:rPr>
        <w:t>nl</w:t>
      </w:r>
      <w:r w:rsidRPr="00AD6769">
        <w:rPr>
          <w:sz w:val="26"/>
          <w:szCs w:val="26"/>
        </w:rPr>
        <w:t xml:space="preserve"> = 45 × 88 = 3.960m</w:t>
      </w:r>
      <w:r w:rsidRPr="00AD6769">
        <w:rPr>
          <w:sz w:val="26"/>
          <w:szCs w:val="26"/>
          <w:vertAlign w:val="superscript"/>
        </w:rPr>
        <w:t>3</w:t>
      </w:r>
      <w:r w:rsidRPr="00AD6769">
        <w:rPr>
          <w:sz w:val="26"/>
          <w:szCs w:val="26"/>
        </w:rPr>
        <w:t>.</w:t>
      </w:r>
    </w:p>
    <w:p w14:paraId="04B42BEC" w14:textId="7F6D7365" w:rsidR="000902A6" w:rsidRPr="00AD6769" w:rsidRDefault="000902A6" w:rsidP="000902A6">
      <w:pPr>
        <w:pStyle w:val="11NOIDUNG"/>
        <w:spacing w:beforeLines="60" w:before="144" w:afterLines="60" w:after="144"/>
        <w:rPr>
          <w:sz w:val="26"/>
          <w:szCs w:val="26"/>
        </w:rPr>
      </w:pPr>
      <w:r w:rsidRPr="00AD6769">
        <w:rPr>
          <w:sz w:val="26"/>
          <w:szCs w:val="26"/>
        </w:rPr>
        <w:t>Tổng thể tích hầm biogas là: V = V</w:t>
      </w:r>
      <w:r w:rsidRPr="00AD6769">
        <w:rPr>
          <w:sz w:val="26"/>
          <w:szCs w:val="26"/>
          <w:vertAlign w:val="subscript"/>
        </w:rPr>
        <w:t>ck</w:t>
      </w:r>
      <w:r w:rsidRPr="00AD6769">
        <w:rPr>
          <w:sz w:val="26"/>
          <w:szCs w:val="26"/>
        </w:rPr>
        <w:t xml:space="preserve"> + V</w:t>
      </w:r>
      <w:r w:rsidRPr="00AD6769">
        <w:rPr>
          <w:sz w:val="26"/>
          <w:szCs w:val="26"/>
          <w:vertAlign w:val="subscript"/>
        </w:rPr>
        <w:t>nt</w:t>
      </w:r>
      <w:r w:rsidRPr="00AD6769">
        <w:rPr>
          <w:sz w:val="26"/>
          <w:szCs w:val="26"/>
        </w:rPr>
        <w:t xml:space="preserve"> = 1.980 + 3.960= 5.940m</w:t>
      </w:r>
      <w:r w:rsidRPr="00AD6769">
        <w:rPr>
          <w:sz w:val="26"/>
          <w:szCs w:val="26"/>
          <w:vertAlign w:val="superscript"/>
        </w:rPr>
        <w:t>3</w:t>
      </w:r>
    </w:p>
    <w:p w14:paraId="0F05B9E1" w14:textId="77777777" w:rsidR="000902A6" w:rsidRPr="00AD6769" w:rsidRDefault="000902A6" w:rsidP="000902A6">
      <w:pPr>
        <w:pStyle w:val="11NOIDUNG"/>
        <w:spacing w:beforeLines="60" w:before="144" w:afterLines="60" w:after="144"/>
        <w:rPr>
          <w:sz w:val="26"/>
          <w:szCs w:val="26"/>
        </w:rPr>
      </w:pPr>
      <w:r w:rsidRPr="00AD6769">
        <w:rPr>
          <w:sz w:val="26"/>
          <w:szCs w:val="26"/>
        </w:rPr>
        <w:t>+ Chia làm 02 hầm, mỗi hầm có kích thước: (30 × 16,5 × 6,0)m.</w:t>
      </w:r>
      <w:bookmarkStart w:id="771" w:name="_Toc103632249"/>
      <w:bookmarkStart w:id="772" w:name="_Toc109777826"/>
      <w:bookmarkStart w:id="773" w:name="_Toc128433399"/>
      <w:bookmarkStart w:id="774" w:name="_Toc164174487"/>
      <w:bookmarkStart w:id="775" w:name="_Toc202779608"/>
    </w:p>
    <w:p w14:paraId="69B8A89B" w14:textId="15F89581" w:rsidR="000902A6" w:rsidRPr="00AD6769" w:rsidRDefault="000902A6" w:rsidP="008B096F">
      <w:pPr>
        <w:pStyle w:val="Caption"/>
      </w:pPr>
      <w:bookmarkStart w:id="776" w:name="_Toc204376317"/>
      <w:r w:rsidRPr="00AD6769">
        <w:t xml:space="preserve">Bảng 4. </w:t>
      </w:r>
      <w:r w:rsidRPr="00AD6769">
        <w:fldChar w:fldCharType="begin"/>
      </w:r>
      <w:r w:rsidRPr="00AD6769">
        <w:instrText xml:space="preserve"> SEQ Bảng_4. \* ARABIC </w:instrText>
      </w:r>
      <w:r w:rsidRPr="00AD6769">
        <w:fldChar w:fldCharType="separate"/>
      </w:r>
      <w:r w:rsidR="00B94FD6">
        <w:t>27</w:t>
      </w:r>
      <w:r w:rsidRPr="00AD6769">
        <w:fldChar w:fldCharType="end"/>
      </w:r>
      <w:r w:rsidRPr="00AD6769">
        <w:t>. Thông số thiết kế hệ thống xử lý nước thải khu chăn nuôi heo</w:t>
      </w:r>
      <w:bookmarkEnd w:id="771"/>
      <w:bookmarkEnd w:id="772"/>
      <w:bookmarkEnd w:id="773"/>
      <w:bookmarkEnd w:id="774"/>
      <w:bookmarkEnd w:id="775"/>
      <w:bookmarkEnd w:id="776"/>
    </w:p>
    <w:tbl>
      <w:tblPr>
        <w:tblW w:w="49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22"/>
        <w:gridCol w:w="5857"/>
      </w:tblGrid>
      <w:tr w:rsidR="00AD6769" w:rsidRPr="00AD6769" w14:paraId="694655CC" w14:textId="77777777" w:rsidTr="00C272D7">
        <w:trPr>
          <w:trHeight w:val="375"/>
          <w:tblHeader/>
          <w:jc w:val="center"/>
        </w:trPr>
        <w:tc>
          <w:tcPr>
            <w:tcW w:w="399" w:type="pct"/>
            <w:shd w:val="clear" w:color="auto" w:fill="auto"/>
            <w:vAlign w:val="center"/>
          </w:tcPr>
          <w:p w14:paraId="6C29212A" w14:textId="77777777" w:rsidR="000902A6" w:rsidRPr="00AD6769" w:rsidRDefault="000902A6" w:rsidP="00C272D7">
            <w:pPr>
              <w:pStyle w:val="12NDKHUNG"/>
              <w:rPr>
                <w:rFonts w:cs="Times New Roman"/>
                <w:b/>
              </w:rPr>
            </w:pPr>
            <w:bookmarkStart w:id="777" w:name="_Hlk200529922"/>
            <w:r w:rsidRPr="00AD6769">
              <w:rPr>
                <w:rFonts w:cs="Times New Roman"/>
                <w:b/>
              </w:rPr>
              <w:t>STT</w:t>
            </w:r>
          </w:p>
        </w:tc>
        <w:tc>
          <w:tcPr>
            <w:tcW w:w="1306" w:type="pct"/>
            <w:shd w:val="clear" w:color="auto" w:fill="auto"/>
            <w:vAlign w:val="center"/>
          </w:tcPr>
          <w:p w14:paraId="00EA46D1" w14:textId="77777777" w:rsidR="000902A6" w:rsidRPr="00AD6769" w:rsidRDefault="000902A6" w:rsidP="00C272D7">
            <w:pPr>
              <w:pStyle w:val="12NDKHUNG"/>
              <w:rPr>
                <w:rFonts w:cs="Times New Roman"/>
                <w:b/>
              </w:rPr>
            </w:pPr>
            <w:r w:rsidRPr="00AD6769">
              <w:rPr>
                <w:rFonts w:cs="Times New Roman"/>
                <w:b/>
              </w:rPr>
              <w:t>Hạng mục</w:t>
            </w:r>
          </w:p>
        </w:tc>
        <w:tc>
          <w:tcPr>
            <w:tcW w:w="3295" w:type="pct"/>
            <w:shd w:val="clear" w:color="auto" w:fill="auto"/>
            <w:vAlign w:val="center"/>
          </w:tcPr>
          <w:p w14:paraId="36AB6B76" w14:textId="77777777" w:rsidR="000902A6" w:rsidRPr="00AD6769" w:rsidRDefault="000902A6" w:rsidP="00C272D7">
            <w:pPr>
              <w:pStyle w:val="12NDKHUNG"/>
              <w:rPr>
                <w:rFonts w:cs="Times New Roman"/>
                <w:b/>
              </w:rPr>
            </w:pPr>
            <w:r w:rsidRPr="00AD6769">
              <w:rPr>
                <w:rFonts w:cs="Times New Roman"/>
                <w:b/>
              </w:rPr>
              <w:t>Thông số thiết kế</w:t>
            </w:r>
          </w:p>
        </w:tc>
      </w:tr>
      <w:tr w:rsidR="00AD6769" w:rsidRPr="008826FC" w14:paraId="7E4AA49F" w14:textId="77777777" w:rsidTr="00C272D7">
        <w:trPr>
          <w:cantSplit/>
          <w:trHeight w:val="148"/>
          <w:jc w:val="center"/>
        </w:trPr>
        <w:tc>
          <w:tcPr>
            <w:tcW w:w="399" w:type="pct"/>
            <w:shd w:val="clear" w:color="auto" w:fill="auto"/>
            <w:vAlign w:val="center"/>
          </w:tcPr>
          <w:p w14:paraId="4A5666CC" w14:textId="77777777" w:rsidR="000902A6" w:rsidRPr="00AD6769" w:rsidRDefault="000902A6" w:rsidP="00C272D7">
            <w:pPr>
              <w:pStyle w:val="12NDKHUNG"/>
              <w:rPr>
                <w:rFonts w:cs="Times New Roman"/>
              </w:rPr>
            </w:pPr>
            <w:r w:rsidRPr="00AD6769">
              <w:rPr>
                <w:rFonts w:cs="Times New Roman"/>
              </w:rPr>
              <w:t>1</w:t>
            </w:r>
          </w:p>
        </w:tc>
        <w:tc>
          <w:tcPr>
            <w:tcW w:w="1306" w:type="pct"/>
            <w:shd w:val="clear" w:color="auto" w:fill="auto"/>
            <w:vAlign w:val="center"/>
          </w:tcPr>
          <w:p w14:paraId="6FB28B54" w14:textId="77777777" w:rsidR="000902A6" w:rsidRPr="00AD6769" w:rsidRDefault="000902A6" w:rsidP="00C272D7">
            <w:pPr>
              <w:pStyle w:val="12NDKHUNG"/>
              <w:jc w:val="both"/>
              <w:rPr>
                <w:rFonts w:cs="Times New Roman"/>
                <w:spacing w:val="-8"/>
                <w:lang w:val="fr-FR"/>
              </w:rPr>
            </w:pPr>
            <w:r w:rsidRPr="00AD6769">
              <w:rPr>
                <w:rFonts w:cs="Times New Roman"/>
              </w:rPr>
              <w:t>Hố thu gom</w:t>
            </w:r>
            <w:r w:rsidRPr="00AD6769">
              <w:rPr>
                <w:rFonts w:cs="Times New Roman"/>
                <w:spacing w:val="-8"/>
                <w:lang w:val="fr-FR"/>
              </w:rPr>
              <w:t xml:space="preserve"> (xây dựng 01 bể)</w:t>
            </w:r>
          </w:p>
        </w:tc>
        <w:tc>
          <w:tcPr>
            <w:tcW w:w="3295" w:type="pct"/>
            <w:shd w:val="clear" w:color="auto" w:fill="auto"/>
            <w:vAlign w:val="center"/>
          </w:tcPr>
          <w:p w14:paraId="2F9812F2" w14:textId="77777777" w:rsidR="000902A6" w:rsidRPr="00AD6769" w:rsidRDefault="000902A6" w:rsidP="00C272D7">
            <w:pPr>
              <w:pStyle w:val="12NDKHUNG"/>
              <w:jc w:val="both"/>
              <w:rPr>
                <w:rFonts w:cs="Times New Roman"/>
                <w:lang w:val="fr-FR"/>
              </w:rPr>
            </w:pPr>
            <w:r w:rsidRPr="00AD6769">
              <w:rPr>
                <w:rFonts w:cs="Times New Roman"/>
                <w:lang w:val="fr-FR"/>
              </w:rPr>
              <w:t>- Thời gian lưu nước: 1</w:t>
            </w:r>
            <w:r w:rsidRPr="00AD6769">
              <w:rPr>
                <w:rFonts w:cs="Times New Roman"/>
                <w:spacing w:val="-2"/>
                <w:lang w:val="pl-PL"/>
              </w:rPr>
              <w:t>2h</w:t>
            </w:r>
          </w:p>
          <w:p w14:paraId="781BAA73" w14:textId="77777777" w:rsidR="000902A6" w:rsidRPr="00AD6769" w:rsidRDefault="000902A6" w:rsidP="00C272D7">
            <w:pPr>
              <w:pStyle w:val="12NDKHUNG"/>
              <w:jc w:val="both"/>
              <w:rPr>
                <w:rFonts w:cs="Times New Roman"/>
                <w:lang w:val="fr-FR"/>
              </w:rPr>
            </w:pPr>
            <w:r w:rsidRPr="00AD6769">
              <w:rPr>
                <w:rFonts w:cs="Times New Roman"/>
                <w:lang w:val="fr-FR"/>
              </w:rPr>
              <w:t xml:space="preserve">- Thể tích: </w:t>
            </w:r>
            <w:r w:rsidRPr="00AD6769">
              <w:rPr>
                <w:rFonts w:cs="Times New Roman"/>
                <w:spacing w:val="-2"/>
                <w:lang w:val="pl-PL"/>
              </w:rPr>
              <w:t xml:space="preserve">44,16 </w:t>
            </w:r>
            <w:r w:rsidRPr="00AD6769">
              <w:rPr>
                <w:rFonts w:cs="Times New Roman"/>
                <w:lang w:val="fr-FR"/>
              </w:rPr>
              <w:t>m</w:t>
            </w:r>
            <w:r w:rsidRPr="00AD6769">
              <w:rPr>
                <w:rFonts w:cs="Times New Roman"/>
                <w:vertAlign w:val="superscript"/>
                <w:lang w:val="fr-FR"/>
              </w:rPr>
              <w:t>3</w:t>
            </w:r>
            <w:r w:rsidRPr="00AD6769">
              <w:rPr>
                <w:rFonts w:cs="Times New Roman"/>
                <w:lang w:val="fr-FR"/>
              </w:rPr>
              <w:t xml:space="preserve">, </w:t>
            </w:r>
            <w:r w:rsidRPr="00AD6769">
              <w:rPr>
                <w:rFonts w:cs="Times New Roman"/>
                <w:spacing w:val="-8"/>
                <w:lang w:val="fr-FR"/>
              </w:rPr>
              <w:t>BTCT, tường gạch block</w:t>
            </w:r>
          </w:p>
          <w:p w14:paraId="5866E421" w14:textId="77777777" w:rsidR="000902A6" w:rsidRPr="00AD6769" w:rsidRDefault="000902A6" w:rsidP="00C272D7">
            <w:pPr>
              <w:pStyle w:val="12NDKHUNG"/>
              <w:jc w:val="both"/>
              <w:rPr>
                <w:rFonts w:cs="Times New Roman"/>
                <w:lang w:val="fr-FR"/>
              </w:rPr>
            </w:pPr>
            <w:r w:rsidRPr="00AD6769">
              <w:rPr>
                <w:rFonts w:cs="Times New Roman"/>
                <w:lang w:val="fr-FR"/>
              </w:rPr>
              <w:t xml:space="preserve">- Kích thước bể : (DxHxC): </w:t>
            </w:r>
            <w:r w:rsidRPr="00AD6769">
              <w:rPr>
                <w:rFonts w:cs="Times New Roman"/>
                <w:spacing w:val="-2"/>
                <w:lang w:val="pl-PL"/>
              </w:rPr>
              <w:t>(4,6 x 3,2 x3,0) m</w:t>
            </w:r>
          </w:p>
        </w:tc>
      </w:tr>
      <w:tr w:rsidR="00AD6769" w:rsidRPr="008826FC" w14:paraId="17329382" w14:textId="77777777" w:rsidTr="00C272D7">
        <w:trPr>
          <w:cantSplit/>
          <w:trHeight w:val="148"/>
          <w:jc w:val="center"/>
        </w:trPr>
        <w:tc>
          <w:tcPr>
            <w:tcW w:w="399" w:type="pct"/>
            <w:shd w:val="clear" w:color="auto" w:fill="auto"/>
            <w:vAlign w:val="center"/>
          </w:tcPr>
          <w:p w14:paraId="109A516A" w14:textId="77777777" w:rsidR="000902A6" w:rsidRPr="00AD6769" w:rsidRDefault="000902A6" w:rsidP="00C272D7">
            <w:pPr>
              <w:pStyle w:val="12NDKHUNG"/>
              <w:rPr>
                <w:rFonts w:cs="Times New Roman"/>
              </w:rPr>
            </w:pPr>
            <w:r w:rsidRPr="00AD6769">
              <w:rPr>
                <w:rFonts w:cs="Times New Roman"/>
              </w:rPr>
              <w:t>2</w:t>
            </w:r>
          </w:p>
        </w:tc>
        <w:tc>
          <w:tcPr>
            <w:tcW w:w="1306" w:type="pct"/>
            <w:shd w:val="clear" w:color="auto" w:fill="auto"/>
            <w:vAlign w:val="center"/>
          </w:tcPr>
          <w:p w14:paraId="0B32077C" w14:textId="77777777" w:rsidR="000902A6" w:rsidRPr="00AD6769" w:rsidRDefault="000902A6" w:rsidP="00C272D7">
            <w:pPr>
              <w:pStyle w:val="12NDKHUNG"/>
              <w:jc w:val="both"/>
              <w:rPr>
                <w:rFonts w:cs="Times New Roman"/>
                <w:spacing w:val="-8"/>
                <w:lang w:val="fr-FR"/>
              </w:rPr>
            </w:pPr>
            <w:r w:rsidRPr="00AD6769">
              <w:rPr>
                <w:rFonts w:cs="Times New Roman"/>
                <w:spacing w:val="-8"/>
                <w:lang w:val="fr-FR"/>
              </w:rPr>
              <w:t>Máy tách phân</w:t>
            </w:r>
          </w:p>
        </w:tc>
        <w:tc>
          <w:tcPr>
            <w:tcW w:w="3295" w:type="pct"/>
            <w:shd w:val="clear" w:color="auto" w:fill="auto"/>
            <w:vAlign w:val="center"/>
          </w:tcPr>
          <w:p w14:paraId="1955C776" w14:textId="77777777" w:rsidR="000902A6" w:rsidRPr="00AD6769" w:rsidRDefault="000902A6" w:rsidP="00C272D7">
            <w:pPr>
              <w:pStyle w:val="12NDKHUNG"/>
              <w:jc w:val="both"/>
              <w:rPr>
                <w:rFonts w:cs="Times New Roman"/>
                <w:lang w:val="fr-FR"/>
              </w:rPr>
            </w:pPr>
            <w:r w:rsidRPr="00AD6769">
              <w:rPr>
                <w:rFonts w:cs="Times New Roman"/>
                <w:lang w:val="fr-FR"/>
              </w:rPr>
              <w:t>- Công suất động cơ trục ép: 7,5 (kw)</w:t>
            </w:r>
          </w:p>
          <w:p w14:paraId="0AD1C22D" w14:textId="77777777" w:rsidR="000902A6" w:rsidRPr="00AD6769" w:rsidRDefault="000902A6" w:rsidP="00C272D7">
            <w:pPr>
              <w:pStyle w:val="12NDKHUNG"/>
              <w:jc w:val="both"/>
              <w:rPr>
                <w:rFonts w:cs="Times New Roman"/>
                <w:lang w:val="fr-FR"/>
              </w:rPr>
            </w:pPr>
            <w:r w:rsidRPr="00AD6769">
              <w:rPr>
                <w:rFonts w:cs="Times New Roman"/>
                <w:lang w:val="fr-FR"/>
              </w:rPr>
              <w:t>- Công suất động cơ bơm hút : 4,0 kw</w:t>
            </w:r>
          </w:p>
          <w:p w14:paraId="2C12F6B1" w14:textId="77777777" w:rsidR="000902A6" w:rsidRPr="00AD6769" w:rsidRDefault="000902A6" w:rsidP="00C272D7">
            <w:pPr>
              <w:pStyle w:val="12NDKHUNG"/>
              <w:jc w:val="both"/>
              <w:rPr>
                <w:rFonts w:cs="Times New Roman"/>
                <w:lang w:val="fr-FR"/>
              </w:rPr>
            </w:pPr>
            <w:r w:rsidRPr="00AD6769">
              <w:rPr>
                <w:rFonts w:cs="Times New Roman"/>
                <w:lang w:val="fr-FR"/>
              </w:rPr>
              <w:t>- Động cơ máy khuấy : 3,0kw</w:t>
            </w:r>
          </w:p>
          <w:p w14:paraId="6E8E9C92" w14:textId="77777777" w:rsidR="000902A6" w:rsidRPr="00AD6769" w:rsidRDefault="000902A6" w:rsidP="00C272D7">
            <w:pPr>
              <w:pStyle w:val="12NDKHUNG"/>
              <w:jc w:val="both"/>
              <w:rPr>
                <w:rFonts w:cs="Times New Roman"/>
                <w:lang w:val="fr-FR"/>
              </w:rPr>
            </w:pPr>
            <w:r w:rsidRPr="00AD6769">
              <w:rPr>
                <w:rFonts w:cs="Times New Roman"/>
                <w:lang w:val="fr-FR"/>
              </w:rPr>
              <w:t>- Tốc độ vòng quay trục ép : 50 vòng/phút</w:t>
            </w:r>
          </w:p>
          <w:p w14:paraId="701976AF" w14:textId="77777777" w:rsidR="000902A6" w:rsidRPr="00AD6769" w:rsidRDefault="000902A6" w:rsidP="00C272D7">
            <w:pPr>
              <w:pStyle w:val="12NDKHUNG"/>
              <w:jc w:val="both"/>
              <w:rPr>
                <w:rFonts w:cs="Times New Roman"/>
                <w:lang w:val="fr-FR"/>
              </w:rPr>
            </w:pPr>
            <w:r w:rsidRPr="00AD6769">
              <w:rPr>
                <w:rFonts w:cs="Times New Roman"/>
                <w:lang w:val="fr-FR"/>
              </w:rPr>
              <w:t>- Tốc độ vòng quay bơm hút : 1.450 vòng/phút</w:t>
            </w:r>
          </w:p>
          <w:p w14:paraId="1BEB1C46" w14:textId="77777777" w:rsidR="000902A6" w:rsidRPr="00AD6769" w:rsidRDefault="000902A6" w:rsidP="00C272D7">
            <w:pPr>
              <w:pStyle w:val="12NDKHUNG"/>
              <w:jc w:val="both"/>
              <w:rPr>
                <w:rFonts w:cs="Times New Roman"/>
                <w:lang w:val="fr-FR"/>
              </w:rPr>
            </w:pPr>
            <w:r w:rsidRPr="00AD6769">
              <w:rPr>
                <w:rFonts w:cs="Times New Roman"/>
                <w:lang w:val="fr-FR"/>
              </w:rPr>
              <w:t>- Nguồn điện sử dụng : 380V</w:t>
            </w:r>
          </w:p>
          <w:p w14:paraId="25A87748" w14:textId="77777777" w:rsidR="000902A6" w:rsidRPr="00AD6769" w:rsidRDefault="000902A6" w:rsidP="00C272D7">
            <w:pPr>
              <w:pStyle w:val="12NDKHUNG"/>
              <w:jc w:val="both"/>
              <w:rPr>
                <w:rFonts w:cs="Times New Roman"/>
                <w:lang w:val="fr-FR"/>
              </w:rPr>
            </w:pPr>
            <w:r w:rsidRPr="00AD6769">
              <w:rPr>
                <w:rFonts w:cs="Times New Roman"/>
                <w:lang w:val="fr-FR"/>
              </w:rPr>
              <w:t>- Vật liệu chế tạo : Inox, thép</w:t>
            </w:r>
          </w:p>
          <w:p w14:paraId="4AF4D46E" w14:textId="77777777" w:rsidR="000902A6" w:rsidRPr="00AD6769" w:rsidRDefault="000902A6" w:rsidP="00C272D7">
            <w:pPr>
              <w:pStyle w:val="12NDKHUNG"/>
              <w:jc w:val="both"/>
              <w:rPr>
                <w:rFonts w:cs="Times New Roman"/>
                <w:lang w:val="fr-FR"/>
              </w:rPr>
            </w:pPr>
            <w:r w:rsidRPr="00AD6769">
              <w:rPr>
                <w:rFonts w:cs="Times New Roman"/>
                <w:lang w:val="fr-FR"/>
              </w:rPr>
              <w:t>- Kích thước máy : 2.100x608x1.205</w:t>
            </w:r>
          </w:p>
          <w:p w14:paraId="2D86608C" w14:textId="77777777" w:rsidR="000902A6" w:rsidRPr="00AD6769" w:rsidRDefault="000902A6" w:rsidP="00C272D7">
            <w:pPr>
              <w:pStyle w:val="12NDKHUNG"/>
              <w:jc w:val="both"/>
              <w:rPr>
                <w:rFonts w:cs="Times New Roman"/>
                <w:lang w:val="fr-FR"/>
              </w:rPr>
            </w:pPr>
            <w:r w:rsidRPr="00AD6769">
              <w:rPr>
                <w:rFonts w:cs="Times New Roman"/>
                <w:lang w:val="fr-FR"/>
              </w:rPr>
              <w:t>- Năng suất ép: 300 - 600 (kg/giờ)</w:t>
            </w:r>
          </w:p>
        </w:tc>
      </w:tr>
      <w:tr w:rsidR="00AD6769" w:rsidRPr="008826FC" w14:paraId="18F50332" w14:textId="77777777" w:rsidTr="00C272D7">
        <w:trPr>
          <w:cantSplit/>
          <w:trHeight w:val="148"/>
          <w:jc w:val="center"/>
        </w:trPr>
        <w:tc>
          <w:tcPr>
            <w:tcW w:w="399" w:type="pct"/>
            <w:shd w:val="clear" w:color="auto" w:fill="auto"/>
            <w:vAlign w:val="center"/>
          </w:tcPr>
          <w:p w14:paraId="0A51A1FF" w14:textId="77777777" w:rsidR="000902A6" w:rsidRPr="00AD6769" w:rsidRDefault="000902A6" w:rsidP="00C272D7">
            <w:pPr>
              <w:pStyle w:val="12NDKHUNG"/>
              <w:rPr>
                <w:rFonts w:cs="Times New Roman"/>
              </w:rPr>
            </w:pPr>
            <w:r w:rsidRPr="00AD6769">
              <w:rPr>
                <w:rFonts w:cs="Times New Roman"/>
              </w:rPr>
              <w:lastRenderedPageBreak/>
              <w:t>3</w:t>
            </w:r>
          </w:p>
        </w:tc>
        <w:tc>
          <w:tcPr>
            <w:tcW w:w="1306" w:type="pct"/>
            <w:shd w:val="clear" w:color="auto" w:fill="auto"/>
            <w:vAlign w:val="center"/>
          </w:tcPr>
          <w:p w14:paraId="78C056DA" w14:textId="77777777" w:rsidR="000902A6" w:rsidRPr="00AD6769" w:rsidRDefault="000902A6" w:rsidP="00C272D7">
            <w:pPr>
              <w:pStyle w:val="12NDKHUNG"/>
              <w:jc w:val="both"/>
              <w:rPr>
                <w:rFonts w:cs="Times New Roman"/>
                <w:spacing w:val="-4"/>
                <w:lang w:val="fr-FR"/>
              </w:rPr>
            </w:pPr>
            <w:r w:rsidRPr="00AD6769">
              <w:rPr>
                <w:rFonts w:cs="Times New Roman"/>
                <w:spacing w:val="-4"/>
                <w:lang w:val="fr-FR"/>
              </w:rPr>
              <w:t>Hầm biogas (xây dựng 02 bể )</w:t>
            </w:r>
          </w:p>
        </w:tc>
        <w:tc>
          <w:tcPr>
            <w:tcW w:w="3295" w:type="pct"/>
            <w:shd w:val="clear" w:color="auto" w:fill="auto"/>
            <w:vAlign w:val="center"/>
          </w:tcPr>
          <w:p w14:paraId="05D0D146" w14:textId="77777777" w:rsidR="000902A6" w:rsidRPr="00AD6769" w:rsidRDefault="000902A6" w:rsidP="00C272D7">
            <w:pPr>
              <w:pStyle w:val="12NDKHUNG"/>
              <w:jc w:val="both"/>
              <w:rPr>
                <w:rFonts w:cs="Times New Roman"/>
                <w:lang w:val="fr-FR"/>
              </w:rPr>
            </w:pPr>
            <w:r w:rsidRPr="00AD6769">
              <w:rPr>
                <w:rFonts w:cs="Times New Roman"/>
                <w:lang w:val="fr-FR"/>
              </w:rPr>
              <w:t xml:space="preserve">- Thời gian lưu nước: </w:t>
            </w:r>
            <w:r w:rsidRPr="00AD6769">
              <w:rPr>
                <w:rFonts w:cs="Times New Roman"/>
                <w:spacing w:val="-2"/>
                <w:lang w:val="pl-PL"/>
              </w:rPr>
              <w:t>45 ngày</w:t>
            </w:r>
          </w:p>
          <w:p w14:paraId="36F92972" w14:textId="77777777" w:rsidR="000902A6" w:rsidRPr="00AD6769" w:rsidRDefault="000902A6" w:rsidP="00C272D7">
            <w:pPr>
              <w:pStyle w:val="12NDKHUNG"/>
              <w:jc w:val="both"/>
              <w:rPr>
                <w:rFonts w:cs="Times New Roman"/>
                <w:lang w:val="fr-FR"/>
              </w:rPr>
            </w:pPr>
            <w:r w:rsidRPr="00AD6769">
              <w:rPr>
                <w:rFonts w:cs="Times New Roman"/>
                <w:lang w:val="fr-FR"/>
              </w:rPr>
              <w:t>- Thể tích: 5.940 m</w:t>
            </w:r>
            <w:r w:rsidRPr="00AD6769">
              <w:rPr>
                <w:rFonts w:cs="Times New Roman"/>
                <w:vertAlign w:val="superscript"/>
                <w:lang w:val="fr-FR"/>
              </w:rPr>
              <w:t>3</w:t>
            </w:r>
            <w:r w:rsidRPr="00AD6769">
              <w:rPr>
                <w:rFonts w:cs="Times New Roman"/>
                <w:lang w:val="fr-FR"/>
              </w:rPr>
              <w:t>, hầm bằng HDPE</w:t>
            </w:r>
          </w:p>
          <w:p w14:paraId="0FB7CB0A" w14:textId="77777777" w:rsidR="000902A6" w:rsidRPr="00AD6769" w:rsidRDefault="000902A6" w:rsidP="00C272D7">
            <w:pPr>
              <w:pStyle w:val="12NDKHUNG"/>
              <w:jc w:val="both"/>
              <w:rPr>
                <w:rFonts w:cs="Times New Roman"/>
                <w:lang w:val="fr-FR"/>
              </w:rPr>
            </w:pPr>
            <w:r w:rsidRPr="00AD6769">
              <w:rPr>
                <w:rFonts w:cs="Times New Roman"/>
                <w:lang w:val="fr-FR"/>
              </w:rPr>
              <w:t xml:space="preserve">- Gồm 02 bể, kích thước mỗi bể : (DxRxH): </w:t>
            </w:r>
            <w:r w:rsidRPr="00AD6769">
              <w:rPr>
                <w:rFonts w:cs="Times New Roman"/>
                <w:spacing w:val="-2"/>
                <w:lang w:val="pl-PL"/>
              </w:rPr>
              <w:t>(</w:t>
            </w:r>
            <w:r w:rsidRPr="00AD6769">
              <w:rPr>
                <w:rFonts w:cs="Times New Roman"/>
                <w:lang w:val="fr-FR"/>
              </w:rPr>
              <w:t>30 × 16,5 × 6,0</w:t>
            </w:r>
            <w:r w:rsidRPr="00AD6769">
              <w:rPr>
                <w:rFonts w:cs="Times New Roman"/>
                <w:spacing w:val="-2"/>
                <w:lang w:val="pl-PL"/>
              </w:rPr>
              <w:t>) m</w:t>
            </w:r>
          </w:p>
        </w:tc>
      </w:tr>
      <w:tr w:rsidR="00AD6769" w:rsidRPr="00AD6769" w14:paraId="577F7011" w14:textId="77777777" w:rsidTr="00C272D7">
        <w:trPr>
          <w:cantSplit/>
          <w:trHeight w:val="148"/>
          <w:jc w:val="center"/>
        </w:trPr>
        <w:tc>
          <w:tcPr>
            <w:tcW w:w="399" w:type="pct"/>
            <w:shd w:val="clear" w:color="auto" w:fill="auto"/>
            <w:vAlign w:val="center"/>
          </w:tcPr>
          <w:p w14:paraId="0A88505C" w14:textId="77777777" w:rsidR="000902A6" w:rsidRPr="00AD6769" w:rsidRDefault="000902A6" w:rsidP="00C272D7">
            <w:pPr>
              <w:pStyle w:val="12NDKHUNG"/>
              <w:rPr>
                <w:rFonts w:cs="Times New Roman"/>
              </w:rPr>
            </w:pPr>
            <w:r w:rsidRPr="00AD6769">
              <w:rPr>
                <w:rFonts w:cs="Times New Roman"/>
              </w:rPr>
              <w:t>4</w:t>
            </w:r>
          </w:p>
        </w:tc>
        <w:tc>
          <w:tcPr>
            <w:tcW w:w="1306" w:type="pct"/>
            <w:shd w:val="clear" w:color="auto" w:fill="auto"/>
            <w:vAlign w:val="center"/>
          </w:tcPr>
          <w:p w14:paraId="2A7F9FEE" w14:textId="77777777" w:rsidR="000902A6" w:rsidRPr="00AD6769" w:rsidRDefault="000902A6" w:rsidP="00C272D7">
            <w:pPr>
              <w:pStyle w:val="12NDKHUNG"/>
              <w:jc w:val="both"/>
              <w:rPr>
                <w:rFonts w:cs="Times New Roman"/>
                <w:lang w:val="fr-FR"/>
              </w:rPr>
            </w:pPr>
            <w:r w:rsidRPr="00AD6769">
              <w:rPr>
                <w:rFonts w:cs="Times New Roman"/>
                <w:lang w:val="fr-FR"/>
              </w:rPr>
              <w:t xml:space="preserve">Bể điều hòa </w:t>
            </w:r>
          </w:p>
        </w:tc>
        <w:tc>
          <w:tcPr>
            <w:tcW w:w="3295" w:type="pct"/>
            <w:shd w:val="clear" w:color="auto" w:fill="auto"/>
            <w:vAlign w:val="center"/>
          </w:tcPr>
          <w:p w14:paraId="7D274460" w14:textId="77777777" w:rsidR="000902A6" w:rsidRPr="00AD6769" w:rsidRDefault="000902A6" w:rsidP="00C272D7">
            <w:pPr>
              <w:pStyle w:val="12NDKHUNG"/>
              <w:jc w:val="both"/>
              <w:rPr>
                <w:rFonts w:cs="Times New Roman"/>
                <w:lang w:val="fr-FR"/>
              </w:rPr>
            </w:pPr>
            <w:r w:rsidRPr="00AD6769">
              <w:rPr>
                <w:rFonts w:cs="Times New Roman"/>
                <w:lang w:val="fr-FR"/>
              </w:rPr>
              <w:t>- Thời gian lưu nước: 1</w:t>
            </w:r>
            <w:r w:rsidRPr="00AD6769">
              <w:rPr>
                <w:rFonts w:cs="Times New Roman"/>
                <w:spacing w:val="-2"/>
                <w:lang w:val="pl-PL"/>
              </w:rPr>
              <w:t>2h</w:t>
            </w:r>
          </w:p>
          <w:p w14:paraId="66770BB0" w14:textId="77777777" w:rsidR="000902A6" w:rsidRPr="00AD6769" w:rsidRDefault="000902A6" w:rsidP="00C272D7">
            <w:pPr>
              <w:pStyle w:val="12NDKHUNG"/>
              <w:jc w:val="both"/>
              <w:rPr>
                <w:rFonts w:cs="Times New Roman"/>
                <w:lang w:val="fr-FR"/>
              </w:rPr>
            </w:pPr>
            <w:r w:rsidRPr="00AD6769">
              <w:rPr>
                <w:rFonts w:cs="Times New Roman"/>
                <w:lang w:val="fr-FR"/>
              </w:rPr>
              <w:t xml:space="preserve">- Thể tích: </w:t>
            </w:r>
            <w:r w:rsidRPr="00AD6769">
              <w:rPr>
                <w:rFonts w:cs="Times New Roman"/>
                <w:spacing w:val="-2"/>
                <w:lang w:val="pl-PL"/>
              </w:rPr>
              <w:t xml:space="preserve">44,16 </w:t>
            </w:r>
            <w:r w:rsidRPr="00AD6769">
              <w:rPr>
                <w:rFonts w:cs="Times New Roman"/>
                <w:lang w:val="fr-FR"/>
              </w:rPr>
              <w:t>m</w:t>
            </w:r>
            <w:r w:rsidRPr="00AD6769">
              <w:rPr>
                <w:rFonts w:cs="Times New Roman"/>
                <w:vertAlign w:val="superscript"/>
                <w:lang w:val="fr-FR"/>
              </w:rPr>
              <w:t>3</w:t>
            </w:r>
            <w:r w:rsidRPr="00AD6769">
              <w:rPr>
                <w:rFonts w:cs="Times New Roman"/>
                <w:lang w:val="fr-FR"/>
              </w:rPr>
              <w:t xml:space="preserve">, </w:t>
            </w:r>
            <w:r w:rsidRPr="00AD6769">
              <w:rPr>
                <w:rFonts w:cs="Times New Roman"/>
                <w:spacing w:val="-8"/>
                <w:lang w:val="fr-FR"/>
              </w:rPr>
              <w:t>BTCT</w:t>
            </w:r>
          </w:p>
          <w:p w14:paraId="00083FAD" w14:textId="77777777" w:rsidR="000902A6" w:rsidRPr="00AD6769" w:rsidRDefault="000902A6" w:rsidP="00C272D7">
            <w:pPr>
              <w:pStyle w:val="12NDKHUNG"/>
              <w:jc w:val="both"/>
              <w:rPr>
                <w:rFonts w:cs="Times New Roman"/>
                <w:lang w:val="fr-FR"/>
              </w:rPr>
            </w:pPr>
            <w:r w:rsidRPr="00AD6769">
              <w:rPr>
                <w:rFonts w:cs="Times New Roman"/>
                <w:lang w:val="fr-FR"/>
              </w:rPr>
              <w:t xml:space="preserve">- Kích thước (DxRxH): </w:t>
            </w:r>
            <w:r w:rsidRPr="00AD6769">
              <w:rPr>
                <w:rFonts w:cs="Times New Roman"/>
                <w:spacing w:val="-2"/>
                <w:lang w:val="pl-PL"/>
              </w:rPr>
              <w:t>(4,6 x 3,2 x3,0) m</w:t>
            </w:r>
          </w:p>
        </w:tc>
      </w:tr>
      <w:tr w:rsidR="00AD6769" w:rsidRPr="00AD6769" w14:paraId="569D80E3" w14:textId="77777777" w:rsidTr="00C272D7">
        <w:trPr>
          <w:cantSplit/>
          <w:trHeight w:val="148"/>
          <w:jc w:val="center"/>
        </w:trPr>
        <w:tc>
          <w:tcPr>
            <w:tcW w:w="399" w:type="pct"/>
            <w:shd w:val="clear" w:color="auto" w:fill="auto"/>
            <w:vAlign w:val="center"/>
          </w:tcPr>
          <w:p w14:paraId="4EFB1A10" w14:textId="77777777" w:rsidR="000902A6" w:rsidRPr="00AD6769" w:rsidRDefault="000902A6" w:rsidP="00C272D7">
            <w:pPr>
              <w:pStyle w:val="12NDKHUNG"/>
              <w:rPr>
                <w:rFonts w:cs="Times New Roman"/>
              </w:rPr>
            </w:pPr>
            <w:r w:rsidRPr="00AD6769">
              <w:rPr>
                <w:rFonts w:cs="Times New Roman"/>
              </w:rPr>
              <w:t>5</w:t>
            </w:r>
          </w:p>
        </w:tc>
        <w:tc>
          <w:tcPr>
            <w:tcW w:w="1306" w:type="pct"/>
            <w:shd w:val="clear" w:color="auto" w:fill="auto"/>
            <w:vAlign w:val="center"/>
          </w:tcPr>
          <w:p w14:paraId="1223AFC8" w14:textId="77777777" w:rsidR="000902A6" w:rsidRPr="00AD6769" w:rsidRDefault="000902A6" w:rsidP="00C272D7">
            <w:pPr>
              <w:pStyle w:val="12NDKHUNG"/>
              <w:jc w:val="both"/>
              <w:rPr>
                <w:rFonts w:cs="Times New Roman"/>
                <w:lang w:val="fr-FR"/>
              </w:rPr>
            </w:pPr>
            <w:r w:rsidRPr="00AD6769">
              <w:rPr>
                <w:rFonts w:cs="Times New Roman"/>
                <w:lang w:val="fr-FR"/>
              </w:rPr>
              <w:t xml:space="preserve">Bể Anoxic </w:t>
            </w:r>
          </w:p>
        </w:tc>
        <w:tc>
          <w:tcPr>
            <w:tcW w:w="3295" w:type="pct"/>
            <w:shd w:val="clear" w:color="auto" w:fill="auto"/>
            <w:vAlign w:val="center"/>
          </w:tcPr>
          <w:p w14:paraId="7E1B4892" w14:textId="77777777" w:rsidR="000902A6" w:rsidRPr="00AD6769" w:rsidRDefault="000902A6" w:rsidP="00C272D7">
            <w:pPr>
              <w:pStyle w:val="12NDKHUNG"/>
              <w:jc w:val="both"/>
              <w:rPr>
                <w:rFonts w:cs="Times New Roman"/>
                <w:lang w:val="fr-FR"/>
              </w:rPr>
            </w:pPr>
            <w:r w:rsidRPr="00AD6769">
              <w:rPr>
                <w:rFonts w:cs="Times New Roman"/>
                <w:lang w:val="fr-FR"/>
              </w:rPr>
              <w:t>- Thời gian lưu nước: 1</w:t>
            </w:r>
            <w:r w:rsidRPr="00AD6769">
              <w:rPr>
                <w:rFonts w:cs="Times New Roman"/>
                <w:spacing w:val="-2"/>
                <w:lang w:val="pl-PL"/>
              </w:rPr>
              <w:t>2h</w:t>
            </w:r>
          </w:p>
          <w:p w14:paraId="77BBFCBA" w14:textId="77777777" w:rsidR="000902A6" w:rsidRPr="00AD6769" w:rsidRDefault="000902A6" w:rsidP="00C272D7">
            <w:pPr>
              <w:pStyle w:val="12NDKHUNG"/>
              <w:jc w:val="both"/>
              <w:rPr>
                <w:rFonts w:cs="Times New Roman"/>
                <w:lang w:val="fr-FR"/>
              </w:rPr>
            </w:pPr>
            <w:r w:rsidRPr="00AD6769">
              <w:rPr>
                <w:rFonts w:cs="Times New Roman"/>
                <w:lang w:val="fr-FR"/>
              </w:rPr>
              <w:t>- Thể tích: 44,18</w:t>
            </w:r>
            <w:r w:rsidRPr="00AD6769">
              <w:rPr>
                <w:rFonts w:cs="Times New Roman"/>
                <w:spacing w:val="-2"/>
                <w:lang w:val="pl-PL"/>
              </w:rPr>
              <w:t xml:space="preserve"> </w:t>
            </w:r>
            <w:r w:rsidRPr="00AD6769">
              <w:rPr>
                <w:rFonts w:cs="Times New Roman"/>
                <w:lang w:val="fr-FR"/>
              </w:rPr>
              <w:t>m</w:t>
            </w:r>
            <w:r w:rsidRPr="00AD6769">
              <w:rPr>
                <w:rFonts w:cs="Times New Roman"/>
                <w:vertAlign w:val="superscript"/>
                <w:lang w:val="fr-FR"/>
              </w:rPr>
              <w:t>3</w:t>
            </w:r>
            <w:r w:rsidRPr="00AD6769">
              <w:rPr>
                <w:rFonts w:cs="Times New Roman"/>
                <w:lang w:val="fr-FR"/>
              </w:rPr>
              <w:t xml:space="preserve">, </w:t>
            </w:r>
            <w:r w:rsidRPr="00AD6769">
              <w:rPr>
                <w:rFonts w:cs="Times New Roman"/>
                <w:spacing w:val="-8"/>
                <w:lang w:val="fr-FR"/>
              </w:rPr>
              <w:t>BTCT</w:t>
            </w:r>
          </w:p>
          <w:p w14:paraId="01DB56CC" w14:textId="77777777" w:rsidR="000902A6" w:rsidRPr="00AD6769" w:rsidRDefault="000902A6" w:rsidP="00C272D7">
            <w:pPr>
              <w:pStyle w:val="12NDKHUNG"/>
              <w:jc w:val="both"/>
              <w:rPr>
                <w:rFonts w:cs="Times New Roman"/>
                <w:lang w:val="fr-FR"/>
              </w:rPr>
            </w:pPr>
            <w:r w:rsidRPr="00AD6769">
              <w:rPr>
                <w:rFonts w:cs="Times New Roman"/>
                <w:lang w:val="fr-FR"/>
              </w:rPr>
              <w:t xml:space="preserve">- Kích thước (DxRxH): </w:t>
            </w:r>
            <w:r w:rsidRPr="00AD6769">
              <w:rPr>
                <w:rFonts w:cs="Times New Roman"/>
                <w:spacing w:val="-2"/>
                <w:lang w:val="pl-PL"/>
              </w:rPr>
              <w:t>(4,6 x 3,2 x3,0) m</w:t>
            </w:r>
          </w:p>
        </w:tc>
      </w:tr>
      <w:tr w:rsidR="00AD6769" w:rsidRPr="008826FC" w14:paraId="2504029E" w14:textId="77777777" w:rsidTr="00C272D7">
        <w:trPr>
          <w:cantSplit/>
          <w:trHeight w:val="148"/>
          <w:jc w:val="center"/>
        </w:trPr>
        <w:tc>
          <w:tcPr>
            <w:tcW w:w="399" w:type="pct"/>
            <w:shd w:val="clear" w:color="auto" w:fill="auto"/>
            <w:vAlign w:val="center"/>
          </w:tcPr>
          <w:p w14:paraId="736667D2" w14:textId="77777777" w:rsidR="000902A6" w:rsidRPr="00AD6769" w:rsidRDefault="000902A6" w:rsidP="00C272D7">
            <w:pPr>
              <w:pStyle w:val="12NDKHUNG"/>
              <w:rPr>
                <w:rFonts w:cs="Times New Roman"/>
              </w:rPr>
            </w:pPr>
            <w:r w:rsidRPr="00AD6769">
              <w:rPr>
                <w:rFonts w:cs="Times New Roman"/>
              </w:rPr>
              <w:t>6</w:t>
            </w:r>
          </w:p>
        </w:tc>
        <w:tc>
          <w:tcPr>
            <w:tcW w:w="1306" w:type="pct"/>
            <w:shd w:val="clear" w:color="auto" w:fill="auto"/>
            <w:vAlign w:val="center"/>
          </w:tcPr>
          <w:p w14:paraId="3AA9CE96" w14:textId="77777777" w:rsidR="000902A6" w:rsidRPr="00AD6769" w:rsidRDefault="000902A6" w:rsidP="00C272D7">
            <w:pPr>
              <w:pStyle w:val="12NDKHUNG"/>
              <w:jc w:val="both"/>
              <w:rPr>
                <w:rFonts w:cs="Times New Roman"/>
                <w:lang w:val="fr-FR"/>
              </w:rPr>
            </w:pPr>
            <w:r w:rsidRPr="00AD6769">
              <w:rPr>
                <w:rFonts w:cs="Times New Roman"/>
                <w:lang w:val="fr-FR"/>
              </w:rPr>
              <w:t xml:space="preserve">Bể Aerotank </w:t>
            </w:r>
          </w:p>
        </w:tc>
        <w:tc>
          <w:tcPr>
            <w:tcW w:w="3295" w:type="pct"/>
            <w:shd w:val="clear" w:color="auto" w:fill="auto"/>
            <w:vAlign w:val="center"/>
          </w:tcPr>
          <w:p w14:paraId="1F672E88" w14:textId="77777777" w:rsidR="000902A6" w:rsidRPr="00AD6769" w:rsidRDefault="000902A6" w:rsidP="00C272D7">
            <w:pPr>
              <w:pStyle w:val="12NDKHUNG"/>
              <w:jc w:val="both"/>
              <w:rPr>
                <w:rFonts w:cs="Times New Roman"/>
                <w:lang w:val="fr-FR"/>
              </w:rPr>
            </w:pPr>
            <w:r w:rsidRPr="00AD6769">
              <w:rPr>
                <w:rFonts w:cs="Times New Roman"/>
                <w:lang w:val="fr-FR"/>
              </w:rPr>
              <w:t>- Thời gian lưu bùn: 1 ngày</w:t>
            </w:r>
          </w:p>
          <w:p w14:paraId="5470C94F" w14:textId="77777777" w:rsidR="000902A6" w:rsidRPr="00AD6769" w:rsidRDefault="000902A6" w:rsidP="00C272D7">
            <w:pPr>
              <w:pStyle w:val="12NDKHUNG"/>
              <w:jc w:val="both"/>
              <w:rPr>
                <w:rFonts w:cs="Times New Roman"/>
                <w:lang w:val="fr-FR"/>
              </w:rPr>
            </w:pPr>
            <w:r w:rsidRPr="00AD6769">
              <w:rPr>
                <w:rFonts w:cs="Times New Roman"/>
                <w:lang w:val="fr-FR"/>
              </w:rPr>
              <w:t>- Thể tích: 88,32 m</w:t>
            </w:r>
            <w:r w:rsidRPr="00AD6769">
              <w:rPr>
                <w:rFonts w:cs="Times New Roman"/>
                <w:vertAlign w:val="superscript"/>
                <w:lang w:val="fr-FR"/>
              </w:rPr>
              <w:t>3</w:t>
            </w:r>
            <w:r w:rsidRPr="00AD6769">
              <w:rPr>
                <w:rFonts w:cs="Times New Roman"/>
                <w:lang w:val="fr-FR"/>
              </w:rPr>
              <w:t xml:space="preserve">, </w:t>
            </w:r>
            <w:r w:rsidRPr="00AD6769">
              <w:rPr>
                <w:rFonts w:cs="Times New Roman"/>
                <w:spacing w:val="-8"/>
                <w:lang w:val="fr-FR"/>
              </w:rPr>
              <w:t>BTCT, 02 bể</w:t>
            </w:r>
          </w:p>
          <w:p w14:paraId="05E7B47E" w14:textId="77777777" w:rsidR="000902A6" w:rsidRPr="00AD6769" w:rsidRDefault="000902A6" w:rsidP="00C272D7">
            <w:pPr>
              <w:pStyle w:val="12NDKHUNG"/>
              <w:jc w:val="both"/>
              <w:rPr>
                <w:rFonts w:cs="Times New Roman"/>
                <w:lang w:val="fr-FR"/>
              </w:rPr>
            </w:pPr>
            <w:r w:rsidRPr="00AD6769">
              <w:rPr>
                <w:rFonts w:cs="Times New Roman"/>
                <w:lang w:val="fr-FR"/>
              </w:rPr>
              <w:t xml:space="preserve">- Kích thước mỗi bể (DxRxH): </w:t>
            </w:r>
            <w:r w:rsidRPr="00AD6769">
              <w:rPr>
                <w:rFonts w:cs="Times New Roman"/>
                <w:spacing w:val="-2"/>
                <w:lang w:val="pl-PL"/>
              </w:rPr>
              <w:t>(4,6 x 3,2 x 3,0 ) m</w:t>
            </w:r>
          </w:p>
        </w:tc>
      </w:tr>
      <w:tr w:rsidR="00AD6769" w:rsidRPr="00AD6769" w14:paraId="1B1C32E1" w14:textId="77777777" w:rsidTr="00C272D7">
        <w:trPr>
          <w:cantSplit/>
          <w:trHeight w:val="148"/>
          <w:jc w:val="center"/>
        </w:trPr>
        <w:tc>
          <w:tcPr>
            <w:tcW w:w="399" w:type="pct"/>
            <w:shd w:val="clear" w:color="auto" w:fill="auto"/>
            <w:vAlign w:val="center"/>
          </w:tcPr>
          <w:p w14:paraId="25E52DC2" w14:textId="77777777" w:rsidR="000902A6" w:rsidRPr="00AD6769" w:rsidRDefault="000902A6" w:rsidP="00C272D7">
            <w:pPr>
              <w:pStyle w:val="12NDKHUNG"/>
              <w:rPr>
                <w:rFonts w:cs="Times New Roman"/>
              </w:rPr>
            </w:pPr>
            <w:r w:rsidRPr="00AD6769">
              <w:rPr>
                <w:rFonts w:cs="Times New Roman"/>
              </w:rPr>
              <w:t>7</w:t>
            </w:r>
          </w:p>
        </w:tc>
        <w:tc>
          <w:tcPr>
            <w:tcW w:w="1306" w:type="pct"/>
            <w:shd w:val="clear" w:color="auto" w:fill="auto"/>
            <w:vAlign w:val="center"/>
          </w:tcPr>
          <w:p w14:paraId="64193474" w14:textId="77777777" w:rsidR="000902A6" w:rsidRPr="00AD6769" w:rsidRDefault="000902A6" w:rsidP="00C272D7">
            <w:pPr>
              <w:pStyle w:val="12NDKHUNG"/>
              <w:jc w:val="both"/>
              <w:rPr>
                <w:rFonts w:cs="Times New Roman"/>
                <w:lang w:val="fr-FR"/>
              </w:rPr>
            </w:pPr>
            <w:r w:rsidRPr="00AD6769">
              <w:rPr>
                <w:rFonts w:cs="Times New Roman"/>
                <w:lang w:val="fr-FR"/>
              </w:rPr>
              <w:t xml:space="preserve">Bể lắng sinh học </w:t>
            </w:r>
          </w:p>
        </w:tc>
        <w:tc>
          <w:tcPr>
            <w:tcW w:w="3295" w:type="pct"/>
            <w:shd w:val="clear" w:color="auto" w:fill="auto"/>
            <w:vAlign w:val="center"/>
          </w:tcPr>
          <w:p w14:paraId="35FE4332" w14:textId="77777777" w:rsidR="000902A6" w:rsidRPr="00AD6769" w:rsidRDefault="000902A6" w:rsidP="00C272D7">
            <w:pPr>
              <w:pStyle w:val="12NDKHUNG"/>
              <w:jc w:val="both"/>
              <w:rPr>
                <w:rFonts w:cs="Times New Roman"/>
                <w:lang w:val="fr-FR"/>
              </w:rPr>
            </w:pPr>
            <w:r w:rsidRPr="00AD6769">
              <w:rPr>
                <w:rFonts w:cs="Times New Roman"/>
                <w:lang w:val="fr-FR"/>
              </w:rPr>
              <w:t>- Thời gian lưu nước: 12</w:t>
            </w:r>
            <w:r w:rsidRPr="00AD6769">
              <w:rPr>
                <w:rFonts w:cs="Times New Roman"/>
                <w:spacing w:val="-2"/>
                <w:lang w:val="pl-PL"/>
              </w:rPr>
              <w:t>h</w:t>
            </w:r>
          </w:p>
          <w:p w14:paraId="7664B512" w14:textId="77777777" w:rsidR="000902A6" w:rsidRPr="00AD6769" w:rsidRDefault="000902A6" w:rsidP="00C272D7">
            <w:pPr>
              <w:pStyle w:val="12NDKHUNG"/>
              <w:jc w:val="both"/>
              <w:rPr>
                <w:rFonts w:cs="Times New Roman"/>
                <w:lang w:val="fr-FR"/>
              </w:rPr>
            </w:pPr>
            <w:r w:rsidRPr="00AD6769">
              <w:rPr>
                <w:rFonts w:cs="Times New Roman"/>
                <w:lang w:val="fr-FR"/>
              </w:rPr>
              <w:t>- Thể tích: 54m</w:t>
            </w:r>
            <w:r w:rsidRPr="00AD6769">
              <w:rPr>
                <w:rFonts w:cs="Times New Roman"/>
                <w:vertAlign w:val="superscript"/>
                <w:lang w:val="fr-FR"/>
              </w:rPr>
              <w:t>3</w:t>
            </w:r>
            <w:r w:rsidRPr="00AD6769">
              <w:rPr>
                <w:rFonts w:cs="Times New Roman"/>
                <w:lang w:val="fr-FR"/>
              </w:rPr>
              <w:t xml:space="preserve">, </w:t>
            </w:r>
            <w:r w:rsidRPr="00AD6769">
              <w:rPr>
                <w:rFonts w:cs="Times New Roman"/>
                <w:spacing w:val="-8"/>
                <w:lang w:val="fr-FR"/>
              </w:rPr>
              <w:t>BTCT</w:t>
            </w:r>
          </w:p>
          <w:p w14:paraId="10836090" w14:textId="77777777" w:rsidR="000902A6" w:rsidRPr="00AD6769" w:rsidRDefault="000902A6" w:rsidP="00C272D7">
            <w:pPr>
              <w:pStyle w:val="12NDKHUNG"/>
              <w:jc w:val="both"/>
              <w:rPr>
                <w:rFonts w:cs="Times New Roman"/>
                <w:lang w:val="fr-FR"/>
              </w:rPr>
            </w:pPr>
            <w:r w:rsidRPr="00AD6769">
              <w:rPr>
                <w:rFonts w:cs="Times New Roman"/>
                <w:lang w:val="fr-FR"/>
              </w:rPr>
              <w:t xml:space="preserve">- Kích thước (DxRxH): </w:t>
            </w:r>
            <w:r w:rsidRPr="00AD6769">
              <w:rPr>
                <w:rFonts w:cs="Times New Roman"/>
                <w:spacing w:val="-2"/>
                <w:lang w:val="pl-PL"/>
              </w:rPr>
              <w:t>(5,0 x 3,6 x 3,0 ) m</w:t>
            </w:r>
          </w:p>
        </w:tc>
      </w:tr>
      <w:tr w:rsidR="00AD6769" w:rsidRPr="008826FC" w14:paraId="540FD12A" w14:textId="77777777" w:rsidTr="00C272D7">
        <w:trPr>
          <w:cantSplit/>
          <w:trHeight w:val="148"/>
          <w:jc w:val="center"/>
        </w:trPr>
        <w:tc>
          <w:tcPr>
            <w:tcW w:w="399" w:type="pct"/>
            <w:shd w:val="clear" w:color="auto" w:fill="auto"/>
            <w:vAlign w:val="center"/>
          </w:tcPr>
          <w:p w14:paraId="23D8AEEB" w14:textId="77777777" w:rsidR="000902A6" w:rsidRPr="00AD6769" w:rsidRDefault="000902A6" w:rsidP="00C272D7">
            <w:pPr>
              <w:pStyle w:val="12NDKHUNG"/>
              <w:rPr>
                <w:rFonts w:cs="Times New Roman"/>
              </w:rPr>
            </w:pPr>
            <w:r w:rsidRPr="00AD6769">
              <w:rPr>
                <w:rFonts w:cs="Times New Roman"/>
              </w:rPr>
              <w:t>8</w:t>
            </w:r>
          </w:p>
        </w:tc>
        <w:tc>
          <w:tcPr>
            <w:tcW w:w="1306" w:type="pct"/>
            <w:shd w:val="clear" w:color="auto" w:fill="auto"/>
            <w:vAlign w:val="center"/>
          </w:tcPr>
          <w:p w14:paraId="4ABB244B" w14:textId="77777777" w:rsidR="000902A6" w:rsidRPr="00AD6769" w:rsidRDefault="000902A6" w:rsidP="00C272D7">
            <w:pPr>
              <w:pStyle w:val="12NDKHUNG"/>
              <w:jc w:val="both"/>
              <w:rPr>
                <w:rFonts w:cs="Times New Roman"/>
                <w:lang w:val="fr-FR"/>
              </w:rPr>
            </w:pPr>
            <w:r w:rsidRPr="00AD6769">
              <w:rPr>
                <w:rFonts w:cs="Times New Roman"/>
                <w:lang w:val="fr-FR"/>
              </w:rPr>
              <w:t>Bể keo tụ</w:t>
            </w:r>
          </w:p>
        </w:tc>
        <w:tc>
          <w:tcPr>
            <w:tcW w:w="3295" w:type="pct"/>
            <w:shd w:val="clear" w:color="auto" w:fill="auto"/>
            <w:vAlign w:val="center"/>
          </w:tcPr>
          <w:p w14:paraId="086C308F" w14:textId="77777777" w:rsidR="000902A6" w:rsidRPr="00AD6769" w:rsidRDefault="000902A6" w:rsidP="00C272D7">
            <w:pPr>
              <w:pStyle w:val="12NDKHUNG"/>
              <w:jc w:val="both"/>
              <w:rPr>
                <w:rFonts w:cs="Times New Roman"/>
                <w:lang w:val="fr-FR"/>
              </w:rPr>
            </w:pPr>
            <w:r w:rsidRPr="00AD6769">
              <w:rPr>
                <w:rFonts w:cs="Times New Roman"/>
                <w:lang w:val="fr-FR"/>
              </w:rPr>
              <w:t>- Thể tích: 15m</w:t>
            </w:r>
            <w:r w:rsidRPr="00AD6769">
              <w:rPr>
                <w:rFonts w:cs="Times New Roman"/>
                <w:vertAlign w:val="superscript"/>
                <w:lang w:val="fr-FR"/>
              </w:rPr>
              <w:t>3</w:t>
            </w:r>
            <w:r w:rsidRPr="00AD6769">
              <w:rPr>
                <w:rFonts w:cs="Times New Roman"/>
                <w:lang w:val="fr-FR"/>
              </w:rPr>
              <w:t xml:space="preserve">, </w:t>
            </w:r>
            <w:r w:rsidRPr="00AD6769">
              <w:rPr>
                <w:rFonts w:cs="Times New Roman"/>
                <w:spacing w:val="-8"/>
                <w:lang w:val="fr-FR"/>
              </w:rPr>
              <w:t>BTCT</w:t>
            </w:r>
          </w:p>
          <w:p w14:paraId="398F9339" w14:textId="77777777" w:rsidR="000902A6" w:rsidRPr="00AD6769" w:rsidRDefault="000902A6" w:rsidP="00C272D7">
            <w:pPr>
              <w:pStyle w:val="12NDKHUNG"/>
              <w:jc w:val="both"/>
              <w:rPr>
                <w:rFonts w:cs="Times New Roman"/>
                <w:lang w:val="fr-FR"/>
              </w:rPr>
            </w:pPr>
            <w:r w:rsidRPr="00AD6769">
              <w:rPr>
                <w:rFonts w:cs="Times New Roman"/>
                <w:lang w:val="fr-FR"/>
              </w:rPr>
              <w:t xml:space="preserve">- Kích thước (DxRxH): </w:t>
            </w:r>
            <w:r w:rsidRPr="00AD6769">
              <w:rPr>
                <w:rFonts w:cs="Times New Roman"/>
                <w:spacing w:val="-2"/>
                <w:lang w:val="pl-PL"/>
              </w:rPr>
              <w:t>(2,5,0 x 2,0 x 3,0 ) m</w:t>
            </w:r>
          </w:p>
        </w:tc>
      </w:tr>
      <w:tr w:rsidR="00AD6769" w:rsidRPr="008826FC" w14:paraId="6493CF98" w14:textId="77777777" w:rsidTr="00C272D7">
        <w:trPr>
          <w:cantSplit/>
          <w:trHeight w:val="148"/>
          <w:jc w:val="center"/>
        </w:trPr>
        <w:tc>
          <w:tcPr>
            <w:tcW w:w="399" w:type="pct"/>
            <w:shd w:val="clear" w:color="auto" w:fill="auto"/>
            <w:vAlign w:val="center"/>
          </w:tcPr>
          <w:p w14:paraId="7DD821D4" w14:textId="77777777" w:rsidR="000902A6" w:rsidRPr="00AD6769" w:rsidRDefault="000902A6" w:rsidP="00C272D7">
            <w:pPr>
              <w:pStyle w:val="12NDKHUNG"/>
              <w:rPr>
                <w:rFonts w:cs="Times New Roman"/>
              </w:rPr>
            </w:pPr>
            <w:r w:rsidRPr="00AD6769">
              <w:rPr>
                <w:rFonts w:cs="Times New Roman"/>
              </w:rPr>
              <w:t>9</w:t>
            </w:r>
          </w:p>
        </w:tc>
        <w:tc>
          <w:tcPr>
            <w:tcW w:w="1306" w:type="pct"/>
            <w:shd w:val="clear" w:color="auto" w:fill="auto"/>
            <w:vAlign w:val="center"/>
          </w:tcPr>
          <w:p w14:paraId="6796BF98" w14:textId="77777777" w:rsidR="000902A6" w:rsidRPr="00AD6769" w:rsidRDefault="000902A6" w:rsidP="00C272D7">
            <w:pPr>
              <w:pStyle w:val="12NDKHUNG"/>
              <w:jc w:val="both"/>
              <w:rPr>
                <w:rFonts w:cs="Times New Roman"/>
                <w:lang w:val="fr-FR"/>
              </w:rPr>
            </w:pPr>
            <w:r w:rsidRPr="00AD6769">
              <w:rPr>
                <w:rFonts w:cs="Times New Roman"/>
                <w:lang w:val="fr-FR"/>
              </w:rPr>
              <w:t>Bể tạo bông</w:t>
            </w:r>
          </w:p>
        </w:tc>
        <w:tc>
          <w:tcPr>
            <w:tcW w:w="3295" w:type="pct"/>
            <w:shd w:val="clear" w:color="auto" w:fill="auto"/>
            <w:vAlign w:val="center"/>
          </w:tcPr>
          <w:p w14:paraId="1D41148B" w14:textId="77777777" w:rsidR="000902A6" w:rsidRPr="00AD6769" w:rsidRDefault="000902A6" w:rsidP="00C272D7">
            <w:pPr>
              <w:pStyle w:val="12NDKHUNG"/>
              <w:jc w:val="both"/>
              <w:rPr>
                <w:rFonts w:cs="Times New Roman"/>
                <w:lang w:val="fr-FR"/>
              </w:rPr>
            </w:pPr>
            <w:r w:rsidRPr="00AD6769">
              <w:rPr>
                <w:rFonts w:cs="Times New Roman"/>
                <w:lang w:val="fr-FR"/>
              </w:rPr>
              <w:t>- Thể tích: 21m</w:t>
            </w:r>
            <w:r w:rsidRPr="00AD6769">
              <w:rPr>
                <w:rFonts w:cs="Times New Roman"/>
                <w:vertAlign w:val="superscript"/>
                <w:lang w:val="fr-FR"/>
              </w:rPr>
              <w:t>3</w:t>
            </w:r>
            <w:r w:rsidRPr="00AD6769">
              <w:rPr>
                <w:rFonts w:cs="Times New Roman"/>
                <w:lang w:val="fr-FR"/>
              </w:rPr>
              <w:t xml:space="preserve">, </w:t>
            </w:r>
            <w:r w:rsidRPr="00AD6769">
              <w:rPr>
                <w:rFonts w:cs="Times New Roman"/>
                <w:spacing w:val="-8"/>
                <w:lang w:val="fr-FR"/>
              </w:rPr>
              <w:t>BTCT</w:t>
            </w:r>
          </w:p>
          <w:p w14:paraId="64BDE8AB" w14:textId="77777777" w:rsidR="000902A6" w:rsidRPr="00AD6769" w:rsidRDefault="000902A6" w:rsidP="00C272D7">
            <w:pPr>
              <w:pStyle w:val="12NDKHUNG"/>
              <w:jc w:val="both"/>
              <w:rPr>
                <w:rFonts w:cs="Times New Roman"/>
                <w:lang w:val="fr-FR"/>
              </w:rPr>
            </w:pPr>
            <w:r w:rsidRPr="00AD6769">
              <w:rPr>
                <w:rFonts w:cs="Times New Roman"/>
                <w:lang w:val="fr-FR"/>
              </w:rPr>
              <w:t>- Kích thước (DxRxH): 3,5</w:t>
            </w:r>
            <w:r w:rsidRPr="00AD6769">
              <w:rPr>
                <w:rFonts w:cs="Times New Roman"/>
                <w:spacing w:val="-2"/>
                <w:lang w:val="pl-PL"/>
              </w:rPr>
              <w:t>,7 x 2,0 x 3,0 ) m</w:t>
            </w:r>
          </w:p>
        </w:tc>
      </w:tr>
      <w:tr w:rsidR="00AD6769" w:rsidRPr="00AD6769" w14:paraId="596A5540" w14:textId="77777777" w:rsidTr="00C272D7">
        <w:trPr>
          <w:cantSplit/>
          <w:trHeight w:val="148"/>
          <w:jc w:val="center"/>
        </w:trPr>
        <w:tc>
          <w:tcPr>
            <w:tcW w:w="399" w:type="pct"/>
            <w:shd w:val="clear" w:color="auto" w:fill="auto"/>
            <w:vAlign w:val="center"/>
          </w:tcPr>
          <w:p w14:paraId="158FF481" w14:textId="77777777" w:rsidR="000902A6" w:rsidRPr="00AD6769" w:rsidRDefault="000902A6" w:rsidP="00C272D7">
            <w:pPr>
              <w:pStyle w:val="12NDKHUNG"/>
              <w:rPr>
                <w:rFonts w:cs="Times New Roman"/>
              </w:rPr>
            </w:pPr>
            <w:r w:rsidRPr="00AD6769">
              <w:rPr>
                <w:rFonts w:cs="Times New Roman"/>
              </w:rPr>
              <w:t>10</w:t>
            </w:r>
          </w:p>
        </w:tc>
        <w:tc>
          <w:tcPr>
            <w:tcW w:w="1306" w:type="pct"/>
            <w:shd w:val="clear" w:color="auto" w:fill="auto"/>
            <w:vAlign w:val="center"/>
          </w:tcPr>
          <w:p w14:paraId="4EA3BD1F" w14:textId="77777777" w:rsidR="000902A6" w:rsidRPr="00AD6769" w:rsidRDefault="000902A6" w:rsidP="00C272D7">
            <w:pPr>
              <w:pStyle w:val="12NDKHUNG"/>
              <w:jc w:val="both"/>
              <w:rPr>
                <w:rFonts w:cs="Times New Roman"/>
                <w:lang w:val="fr-FR"/>
              </w:rPr>
            </w:pPr>
            <w:r w:rsidRPr="00AD6769">
              <w:rPr>
                <w:rFonts w:cs="Times New Roman"/>
                <w:lang w:val="fr-FR"/>
              </w:rPr>
              <w:t>Bể lắng hóa lý</w:t>
            </w:r>
          </w:p>
        </w:tc>
        <w:tc>
          <w:tcPr>
            <w:tcW w:w="3295" w:type="pct"/>
            <w:shd w:val="clear" w:color="auto" w:fill="auto"/>
            <w:vAlign w:val="center"/>
          </w:tcPr>
          <w:p w14:paraId="7A9B3A4E" w14:textId="77777777" w:rsidR="000902A6" w:rsidRPr="00AD6769" w:rsidRDefault="000902A6" w:rsidP="00C272D7">
            <w:pPr>
              <w:pStyle w:val="12NDKHUNG"/>
              <w:jc w:val="both"/>
              <w:rPr>
                <w:rFonts w:cs="Times New Roman"/>
                <w:lang w:val="fr-FR"/>
              </w:rPr>
            </w:pPr>
            <w:r w:rsidRPr="00AD6769">
              <w:rPr>
                <w:rFonts w:cs="Times New Roman"/>
                <w:lang w:val="fr-FR"/>
              </w:rPr>
              <w:t>- Thời gian lưu nước: 12</w:t>
            </w:r>
            <w:r w:rsidRPr="00AD6769">
              <w:rPr>
                <w:rFonts w:cs="Times New Roman"/>
                <w:spacing w:val="-2"/>
                <w:lang w:val="pl-PL"/>
              </w:rPr>
              <w:t>h</w:t>
            </w:r>
          </w:p>
          <w:p w14:paraId="3018BFB1" w14:textId="77777777" w:rsidR="000902A6" w:rsidRPr="00AD6769" w:rsidRDefault="000902A6" w:rsidP="00C272D7">
            <w:pPr>
              <w:pStyle w:val="12NDKHUNG"/>
              <w:jc w:val="both"/>
              <w:rPr>
                <w:rFonts w:cs="Times New Roman"/>
                <w:lang w:val="fr-FR"/>
              </w:rPr>
            </w:pPr>
            <w:r w:rsidRPr="00AD6769">
              <w:rPr>
                <w:rFonts w:cs="Times New Roman"/>
                <w:lang w:val="fr-FR"/>
              </w:rPr>
              <w:t>- Thể tích: 54m</w:t>
            </w:r>
            <w:r w:rsidRPr="00AD6769">
              <w:rPr>
                <w:rFonts w:cs="Times New Roman"/>
                <w:vertAlign w:val="superscript"/>
                <w:lang w:val="fr-FR"/>
              </w:rPr>
              <w:t>3</w:t>
            </w:r>
            <w:r w:rsidRPr="00AD6769">
              <w:rPr>
                <w:rFonts w:cs="Times New Roman"/>
                <w:lang w:val="fr-FR"/>
              </w:rPr>
              <w:t xml:space="preserve">, </w:t>
            </w:r>
            <w:r w:rsidRPr="00AD6769">
              <w:rPr>
                <w:rFonts w:cs="Times New Roman"/>
                <w:spacing w:val="-8"/>
                <w:lang w:val="fr-FR"/>
              </w:rPr>
              <w:t>BTCT</w:t>
            </w:r>
          </w:p>
          <w:p w14:paraId="407EBECB" w14:textId="77777777" w:rsidR="000902A6" w:rsidRPr="00AD6769" w:rsidRDefault="000902A6" w:rsidP="00C272D7">
            <w:pPr>
              <w:pStyle w:val="12NDKHUNG"/>
              <w:jc w:val="both"/>
              <w:rPr>
                <w:rFonts w:cs="Times New Roman"/>
                <w:lang w:val="fr-FR"/>
              </w:rPr>
            </w:pPr>
            <w:r w:rsidRPr="00AD6769">
              <w:rPr>
                <w:rFonts w:cs="Times New Roman"/>
                <w:lang w:val="fr-FR"/>
              </w:rPr>
              <w:t xml:space="preserve">- Kích thước (DxRxH): </w:t>
            </w:r>
            <w:r w:rsidRPr="00AD6769">
              <w:rPr>
                <w:rFonts w:cs="Times New Roman"/>
                <w:spacing w:val="-2"/>
                <w:lang w:val="pl-PL"/>
              </w:rPr>
              <w:t>(5,0 x 3,6 x 3,0 ) m</w:t>
            </w:r>
          </w:p>
        </w:tc>
      </w:tr>
      <w:tr w:rsidR="00AD6769" w:rsidRPr="00AD6769" w14:paraId="280D25D0" w14:textId="77777777" w:rsidTr="00C272D7">
        <w:trPr>
          <w:cantSplit/>
          <w:trHeight w:val="327"/>
          <w:jc w:val="center"/>
        </w:trPr>
        <w:tc>
          <w:tcPr>
            <w:tcW w:w="399" w:type="pct"/>
            <w:shd w:val="clear" w:color="auto" w:fill="auto"/>
            <w:vAlign w:val="center"/>
          </w:tcPr>
          <w:p w14:paraId="69DAA450" w14:textId="5EB670A7" w:rsidR="000902A6" w:rsidRPr="00AD6769" w:rsidRDefault="008B096F" w:rsidP="00C272D7">
            <w:pPr>
              <w:pStyle w:val="12NDKHUNG"/>
              <w:rPr>
                <w:rFonts w:cs="Times New Roman"/>
              </w:rPr>
            </w:pPr>
            <w:r>
              <w:rPr>
                <w:rFonts w:cs="Times New Roman"/>
              </w:rPr>
              <w:t>11</w:t>
            </w:r>
          </w:p>
        </w:tc>
        <w:tc>
          <w:tcPr>
            <w:tcW w:w="1306" w:type="pct"/>
            <w:shd w:val="clear" w:color="auto" w:fill="auto"/>
            <w:vAlign w:val="center"/>
          </w:tcPr>
          <w:p w14:paraId="03DE7EE9" w14:textId="77777777" w:rsidR="000902A6" w:rsidRPr="00AD6769" w:rsidRDefault="000902A6" w:rsidP="00C272D7">
            <w:pPr>
              <w:pStyle w:val="12NDKHUNG"/>
              <w:jc w:val="both"/>
              <w:rPr>
                <w:rFonts w:cs="Times New Roman"/>
                <w:lang w:val="fr-FR"/>
              </w:rPr>
            </w:pPr>
            <w:r w:rsidRPr="00AD6769">
              <w:rPr>
                <w:rFonts w:cs="Times New Roman"/>
                <w:lang w:val="fr-FR"/>
              </w:rPr>
              <w:t xml:space="preserve">Bể khử trùng </w:t>
            </w:r>
          </w:p>
        </w:tc>
        <w:tc>
          <w:tcPr>
            <w:tcW w:w="3295" w:type="pct"/>
            <w:shd w:val="clear" w:color="auto" w:fill="auto"/>
          </w:tcPr>
          <w:p w14:paraId="09B76F10" w14:textId="77777777" w:rsidR="000902A6" w:rsidRPr="00AD6769" w:rsidRDefault="000902A6" w:rsidP="00C272D7">
            <w:pPr>
              <w:pStyle w:val="12NDKHUNG"/>
              <w:jc w:val="both"/>
              <w:rPr>
                <w:rFonts w:cs="Times New Roman"/>
                <w:lang w:val="fr-FR"/>
              </w:rPr>
            </w:pPr>
            <w:r w:rsidRPr="00AD6769">
              <w:rPr>
                <w:rFonts w:cs="Times New Roman"/>
                <w:lang w:val="fr-FR"/>
              </w:rPr>
              <w:t>- Thời gian lưu nước: 3h</w:t>
            </w:r>
          </w:p>
          <w:p w14:paraId="5D2C780D" w14:textId="77777777" w:rsidR="000902A6" w:rsidRPr="00AD6769" w:rsidRDefault="000902A6" w:rsidP="00C272D7">
            <w:pPr>
              <w:pStyle w:val="12NDKHUNG"/>
              <w:jc w:val="both"/>
              <w:rPr>
                <w:rFonts w:cs="Times New Roman"/>
                <w:lang w:val="fr-FR"/>
              </w:rPr>
            </w:pPr>
            <w:r w:rsidRPr="00AD6769">
              <w:rPr>
                <w:rFonts w:cs="Times New Roman"/>
                <w:lang w:val="fr-FR"/>
              </w:rPr>
              <w:t>- Thể tích: 12 m</w:t>
            </w:r>
            <w:r w:rsidRPr="00AD6769">
              <w:rPr>
                <w:rFonts w:cs="Times New Roman"/>
                <w:vertAlign w:val="superscript"/>
                <w:lang w:val="fr-FR"/>
              </w:rPr>
              <w:t>3</w:t>
            </w:r>
            <w:r w:rsidRPr="00AD6769">
              <w:rPr>
                <w:rFonts w:cs="Times New Roman"/>
                <w:lang w:val="fr-FR"/>
              </w:rPr>
              <w:t>, BTCT</w:t>
            </w:r>
          </w:p>
          <w:p w14:paraId="0E067041" w14:textId="77777777" w:rsidR="000902A6" w:rsidRPr="00AD6769" w:rsidRDefault="000902A6" w:rsidP="00C272D7">
            <w:pPr>
              <w:pStyle w:val="12NDKHUNG"/>
              <w:jc w:val="both"/>
              <w:rPr>
                <w:rFonts w:cs="Times New Roman"/>
                <w:lang w:val="fr-FR"/>
              </w:rPr>
            </w:pPr>
            <w:r w:rsidRPr="00AD6769">
              <w:rPr>
                <w:rFonts w:cs="Times New Roman"/>
                <w:lang w:val="fr-FR"/>
              </w:rPr>
              <w:t xml:space="preserve">- Kích thước (DxRxH): </w:t>
            </w:r>
            <w:r w:rsidRPr="00AD6769">
              <w:rPr>
                <w:rFonts w:cs="Times New Roman"/>
                <w:spacing w:val="-2"/>
                <w:lang w:val="pl-PL"/>
              </w:rPr>
              <w:t>(4,0x2,0</w:t>
            </w:r>
            <w:r w:rsidRPr="00AD6769">
              <w:rPr>
                <w:rFonts w:cs="Times New Roman"/>
                <w:lang w:val="fr-FR"/>
              </w:rPr>
              <w:t xml:space="preserve"> × 1,5</w:t>
            </w:r>
            <w:r w:rsidRPr="00AD6769">
              <w:rPr>
                <w:rFonts w:cs="Times New Roman"/>
                <w:spacing w:val="-2"/>
                <w:lang w:val="pl-PL"/>
              </w:rPr>
              <w:t>) m</w:t>
            </w:r>
          </w:p>
        </w:tc>
      </w:tr>
      <w:tr w:rsidR="00AD6769" w:rsidRPr="00AD6769" w14:paraId="0F0C3D3A" w14:textId="77777777" w:rsidTr="00C272D7">
        <w:trPr>
          <w:cantSplit/>
          <w:trHeight w:val="266"/>
          <w:jc w:val="center"/>
        </w:trPr>
        <w:tc>
          <w:tcPr>
            <w:tcW w:w="399" w:type="pct"/>
            <w:shd w:val="clear" w:color="auto" w:fill="auto"/>
            <w:vAlign w:val="center"/>
          </w:tcPr>
          <w:p w14:paraId="1B7058E2" w14:textId="0CDE988F" w:rsidR="000902A6" w:rsidRPr="00AD6769" w:rsidRDefault="000902A6" w:rsidP="00C272D7">
            <w:pPr>
              <w:pStyle w:val="12NDKHUNG"/>
              <w:rPr>
                <w:rFonts w:cs="Times New Roman"/>
              </w:rPr>
            </w:pPr>
            <w:r w:rsidRPr="00AD6769">
              <w:rPr>
                <w:rFonts w:cs="Times New Roman"/>
              </w:rPr>
              <w:t>1</w:t>
            </w:r>
            <w:r w:rsidR="008B096F">
              <w:rPr>
                <w:rFonts w:cs="Times New Roman"/>
              </w:rPr>
              <w:t>2</w:t>
            </w:r>
          </w:p>
        </w:tc>
        <w:tc>
          <w:tcPr>
            <w:tcW w:w="1306" w:type="pct"/>
            <w:shd w:val="clear" w:color="auto" w:fill="auto"/>
            <w:vAlign w:val="center"/>
          </w:tcPr>
          <w:p w14:paraId="400E920B" w14:textId="77777777" w:rsidR="000902A6" w:rsidRPr="00AD6769" w:rsidRDefault="000902A6" w:rsidP="00C272D7">
            <w:pPr>
              <w:pStyle w:val="12NDKHUNG"/>
              <w:jc w:val="both"/>
              <w:rPr>
                <w:rFonts w:cs="Times New Roman"/>
                <w:lang w:val="fr-FR"/>
              </w:rPr>
            </w:pPr>
            <w:r w:rsidRPr="00AD6769">
              <w:rPr>
                <w:rFonts w:cs="Times New Roman"/>
                <w:lang w:val="fr-FR"/>
              </w:rPr>
              <w:t>Hồ sinh học (hồ đối chứng)</w:t>
            </w:r>
          </w:p>
        </w:tc>
        <w:tc>
          <w:tcPr>
            <w:tcW w:w="3295" w:type="pct"/>
            <w:shd w:val="clear" w:color="auto" w:fill="auto"/>
            <w:vAlign w:val="center"/>
          </w:tcPr>
          <w:p w14:paraId="0A0595D4" w14:textId="77777777" w:rsidR="000902A6" w:rsidRPr="00AD6769" w:rsidRDefault="000902A6" w:rsidP="00C272D7">
            <w:pPr>
              <w:pStyle w:val="12NDKHUNG"/>
              <w:jc w:val="both"/>
              <w:rPr>
                <w:rFonts w:cs="Times New Roman"/>
                <w:lang w:val="fr-FR"/>
              </w:rPr>
            </w:pPr>
            <w:r w:rsidRPr="00AD6769">
              <w:rPr>
                <w:rFonts w:cs="Times New Roman"/>
                <w:lang w:val="fr-FR"/>
              </w:rPr>
              <w:t xml:space="preserve">- Thời gian lưu nước: 5 ngày; </w:t>
            </w:r>
          </w:p>
          <w:p w14:paraId="135193BA" w14:textId="77777777" w:rsidR="000902A6" w:rsidRPr="00AD6769" w:rsidRDefault="000902A6" w:rsidP="00C272D7">
            <w:pPr>
              <w:pStyle w:val="12NDKHUNG"/>
              <w:jc w:val="both"/>
              <w:rPr>
                <w:rFonts w:cs="Times New Roman"/>
                <w:lang w:val="fr-FR"/>
              </w:rPr>
            </w:pPr>
            <w:r w:rsidRPr="00AD6769">
              <w:rPr>
                <w:rFonts w:cs="Times New Roman"/>
                <w:lang w:val="fr-FR"/>
              </w:rPr>
              <w:t>- Thể tích hồ: 440 m</w:t>
            </w:r>
            <w:r w:rsidRPr="00AD6769">
              <w:rPr>
                <w:rFonts w:cs="Times New Roman"/>
                <w:vertAlign w:val="superscript"/>
                <w:lang w:val="fr-FR"/>
              </w:rPr>
              <w:t>3</w:t>
            </w:r>
            <w:r w:rsidRPr="00AD6769">
              <w:rPr>
                <w:rFonts w:cs="Times New Roman"/>
                <w:lang w:val="fr-FR"/>
              </w:rPr>
              <w:t>; bể bằng bạt HDPE</w:t>
            </w:r>
          </w:p>
          <w:p w14:paraId="3B9CF267" w14:textId="77777777" w:rsidR="000902A6" w:rsidRPr="00AD6769" w:rsidRDefault="000902A6" w:rsidP="00C272D7">
            <w:pPr>
              <w:pStyle w:val="12NDKHUNG"/>
              <w:jc w:val="both"/>
              <w:rPr>
                <w:rFonts w:cs="Times New Roman"/>
              </w:rPr>
            </w:pPr>
            <w:r w:rsidRPr="00AD6769">
              <w:rPr>
                <w:rFonts w:cs="Times New Roman"/>
              </w:rPr>
              <w:t xml:space="preserve">- Kích thước hồ: </w:t>
            </w:r>
            <w:r w:rsidRPr="00AD6769">
              <w:rPr>
                <w:rFonts w:cs="Times New Roman"/>
                <w:spacing w:val="-2"/>
                <w:lang w:val="pl-PL"/>
              </w:rPr>
              <w:t xml:space="preserve">(13,75 </w:t>
            </w:r>
            <w:r w:rsidRPr="00AD6769">
              <w:rPr>
                <w:rFonts w:cs="Times New Roman"/>
                <w:i/>
              </w:rPr>
              <w:t>×</w:t>
            </w:r>
            <w:r w:rsidRPr="00AD6769">
              <w:rPr>
                <w:rFonts w:cs="Times New Roman"/>
                <w:spacing w:val="-2"/>
                <w:lang w:val="pl-PL"/>
              </w:rPr>
              <w:t xml:space="preserve"> 8,0</w:t>
            </w:r>
            <w:r w:rsidRPr="00AD6769">
              <w:rPr>
                <w:rFonts w:cs="Times New Roman"/>
                <w:i/>
              </w:rPr>
              <w:t>×</w:t>
            </w:r>
            <w:r w:rsidRPr="00AD6769">
              <w:rPr>
                <w:rFonts w:cs="Times New Roman"/>
                <w:spacing w:val="-2"/>
                <w:lang w:val="pl-PL"/>
              </w:rPr>
              <w:t xml:space="preserve"> 4,0) m.</w:t>
            </w:r>
          </w:p>
        </w:tc>
      </w:tr>
      <w:tr w:rsidR="00AD6769" w:rsidRPr="00AD6769" w14:paraId="2701E820" w14:textId="77777777" w:rsidTr="00C272D7">
        <w:trPr>
          <w:cantSplit/>
          <w:trHeight w:val="266"/>
          <w:jc w:val="center"/>
        </w:trPr>
        <w:tc>
          <w:tcPr>
            <w:tcW w:w="399" w:type="pct"/>
            <w:shd w:val="clear" w:color="auto" w:fill="auto"/>
            <w:vAlign w:val="center"/>
          </w:tcPr>
          <w:p w14:paraId="63958B72" w14:textId="65555D0D" w:rsidR="000902A6" w:rsidRPr="00AD6769" w:rsidRDefault="000902A6" w:rsidP="00C272D7">
            <w:pPr>
              <w:pStyle w:val="12NDKHUNG"/>
              <w:rPr>
                <w:rFonts w:cs="Times New Roman"/>
              </w:rPr>
            </w:pPr>
            <w:r w:rsidRPr="00AD6769">
              <w:rPr>
                <w:rFonts w:cs="Times New Roman"/>
              </w:rPr>
              <w:t>1</w:t>
            </w:r>
            <w:r w:rsidR="008B096F">
              <w:rPr>
                <w:rFonts w:cs="Times New Roman"/>
              </w:rPr>
              <w:t>3</w:t>
            </w:r>
          </w:p>
        </w:tc>
        <w:tc>
          <w:tcPr>
            <w:tcW w:w="1306" w:type="pct"/>
            <w:shd w:val="clear" w:color="auto" w:fill="auto"/>
            <w:vAlign w:val="center"/>
          </w:tcPr>
          <w:p w14:paraId="7B138926" w14:textId="77777777" w:rsidR="000902A6" w:rsidRPr="00AD6769" w:rsidRDefault="000902A6" w:rsidP="00C272D7">
            <w:pPr>
              <w:pStyle w:val="12NDKHUNG"/>
              <w:jc w:val="both"/>
              <w:rPr>
                <w:rFonts w:cs="Times New Roman"/>
                <w:lang w:val="fr-FR"/>
              </w:rPr>
            </w:pPr>
            <w:r w:rsidRPr="00AD6769">
              <w:rPr>
                <w:rFonts w:cs="Times New Roman"/>
                <w:lang w:val="fr-FR"/>
              </w:rPr>
              <w:t>Hồ sự cố</w:t>
            </w:r>
          </w:p>
        </w:tc>
        <w:tc>
          <w:tcPr>
            <w:tcW w:w="3295" w:type="pct"/>
            <w:shd w:val="clear" w:color="auto" w:fill="auto"/>
            <w:vAlign w:val="center"/>
          </w:tcPr>
          <w:p w14:paraId="378176DC" w14:textId="77777777" w:rsidR="000902A6" w:rsidRPr="00AD6769" w:rsidRDefault="000902A6" w:rsidP="00C272D7">
            <w:pPr>
              <w:pStyle w:val="12NDKHUNG"/>
              <w:jc w:val="both"/>
              <w:rPr>
                <w:rFonts w:cs="Times New Roman"/>
                <w:lang w:val="fr-FR"/>
              </w:rPr>
            </w:pPr>
            <w:r w:rsidRPr="00AD6769">
              <w:rPr>
                <w:rFonts w:cs="Times New Roman"/>
                <w:lang w:val="fr-FR"/>
              </w:rPr>
              <w:t xml:space="preserve">- Thời gian lưu nước: 10 ngày; </w:t>
            </w:r>
          </w:p>
          <w:p w14:paraId="7CB999BB" w14:textId="77777777" w:rsidR="000902A6" w:rsidRPr="00AD6769" w:rsidRDefault="000902A6" w:rsidP="00C272D7">
            <w:pPr>
              <w:pStyle w:val="12NDKHUNG"/>
              <w:jc w:val="both"/>
              <w:rPr>
                <w:rFonts w:cs="Times New Roman"/>
                <w:lang w:val="fr-FR"/>
              </w:rPr>
            </w:pPr>
            <w:r w:rsidRPr="00AD6769">
              <w:rPr>
                <w:rFonts w:cs="Times New Roman"/>
                <w:lang w:val="fr-FR"/>
              </w:rPr>
              <w:t>- Thể tích hồ: 880 m</w:t>
            </w:r>
            <w:r w:rsidRPr="00AD6769">
              <w:rPr>
                <w:rFonts w:cs="Times New Roman"/>
                <w:vertAlign w:val="superscript"/>
                <w:lang w:val="fr-FR"/>
              </w:rPr>
              <w:t>3</w:t>
            </w:r>
            <w:r w:rsidRPr="00AD6769">
              <w:rPr>
                <w:rFonts w:cs="Times New Roman"/>
                <w:lang w:val="fr-FR"/>
              </w:rPr>
              <w:t>; bể bằng bạt HDPE</w:t>
            </w:r>
          </w:p>
          <w:p w14:paraId="774B8388" w14:textId="77777777" w:rsidR="000902A6" w:rsidRPr="00AD6769" w:rsidRDefault="000902A6" w:rsidP="00C272D7">
            <w:pPr>
              <w:pStyle w:val="12NDKHUNG"/>
              <w:jc w:val="both"/>
              <w:rPr>
                <w:rFonts w:cs="Times New Roman"/>
              </w:rPr>
            </w:pPr>
            <w:r w:rsidRPr="00AD6769">
              <w:rPr>
                <w:rFonts w:cs="Times New Roman"/>
              </w:rPr>
              <w:t xml:space="preserve">- Kích thước hồ: </w:t>
            </w:r>
            <w:r w:rsidRPr="00AD6769">
              <w:rPr>
                <w:rFonts w:cs="Times New Roman"/>
                <w:spacing w:val="-2"/>
                <w:lang w:val="pl-PL"/>
              </w:rPr>
              <w:t xml:space="preserve">(16 </w:t>
            </w:r>
            <w:r w:rsidRPr="00AD6769">
              <w:rPr>
                <w:rFonts w:cs="Times New Roman"/>
                <w:i/>
              </w:rPr>
              <w:t>×</w:t>
            </w:r>
            <w:r w:rsidRPr="00AD6769">
              <w:rPr>
                <w:rFonts w:cs="Times New Roman"/>
                <w:spacing w:val="-2"/>
                <w:lang w:val="pl-PL"/>
              </w:rPr>
              <w:t xml:space="preserve"> 11</w:t>
            </w:r>
            <w:r w:rsidRPr="00AD6769">
              <w:rPr>
                <w:rFonts w:cs="Times New Roman"/>
                <w:i/>
              </w:rPr>
              <w:t>×</w:t>
            </w:r>
            <w:r w:rsidRPr="00AD6769">
              <w:rPr>
                <w:rFonts w:cs="Times New Roman"/>
                <w:spacing w:val="-2"/>
                <w:lang w:val="pl-PL"/>
              </w:rPr>
              <w:t xml:space="preserve"> 5) m.</w:t>
            </w:r>
          </w:p>
        </w:tc>
      </w:tr>
      <w:tr w:rsidR="00AD6769" w:rsidRPr="00AD6769" w14:paraId="168A4515" w14:textId="77777777" w:rsidTr="008F460F">
        <w:trPr>
          <w:cantSplit/>
          <w:trHeight w:val="377"/>
          <w:jc w:val="center"/>
        </w:trPr>
        <w:tc>
          <w:tcPr>
            <w:tcW w:w="399" w:type="pct"/>
            <w:shd w:val="clear" w:color="auto" w:fill="auto"/>
            <w:vAlign w:val="center"/>
          </w:tcPr>
          <w:p w14:paraId="0F32E6E0" w14:textId="52143C80" w:rsidR="000902A6" w:rsidRPr="00AD6769" w:rsidRDefault="000902A6" w:rsidP="00C272D7">
            <w:pPr>
              <w:pStyle w:val="12NDKHUNG"/>
              <w:rPr>
                <w:rFonts w:cs="Times New Roman"/>
              </w:rPr>
            </w:pPr>
            <w:r w:rsidRPr="00AD6769">
              <w:rPr>
                <w:rFonts w:cs="Times New Roman"/>
              </w:rPr>
              <w:t>1</w:t>
            </w:r>
            <w:r w:rsidR="008B096F">
              <w:rPr>
                <w:rFonts w:cs="Times New Roman"/>
              </w:rPr>
              <w:t>4</w:t>
            </w:r>
          </w:p>
        </w:tc>
        <w:tc>
          <w:tcPr>
            <w:tcW w:w="1306" w:type="pct"/>
            <w:shd w:val="clear" w:color="auto" w:fill="auto"/>
            <w:vAlign w:val="center"/>
          </w:tcPr>
          <w:p w14:paraId="2ECFCB49" w14:textId="77777777" w:rsidR="000902A6" w:rsidRPr="00AD6769" w:rsidRDefault="000902A6" w:rsidP="00C272D7">
            <w:pPr>
              <w:pStyle w:val="12NDKHUNG"/>
              <w:jc w:val="both"/>
              <w:rPr>
                <w:rFonts w:cs="Times New Roman"/>
              </w:rPr>
            </w:pPr>
            <w:r w:rsidRPr="00AD6769">
              <w:rPr>
                <w:rFonts w:cs="Times New Roman"/>
                <w:lang w:val="fr-FR"/>
              </w:rPr>
              <w:t>Bể chứa bùn</w:t>
            </w:r>
          </w:p>
        </w:tc>
        <w:tc>
          <w:tcPr>
            <w:tcW w:w="3295" w:type="pct"/>
            <w:shd w:val="clear" w:color="auto" w:fill="auto"/>
            <w:vAlign w:val="center"/>
          </w:tcPr>
          <w:p w14:paraId="74B673ED" w14:textId="77777777" w:rsidR="000902A6" w:rsidRPr="00AD6769" w:rsidRDefault="000902A6" w:rsidP="00C272D7">
            <w:pPr>
              <w:pStyle w:val="12NDKHUNG"/>
              <w:jc w:val="both"/>
              <w:rPr>
                <w:rFonts w:cs="Times New Roman"/>
              </w:rPr>
            </w:pPr>
            <w:r w:rsidRPr="00AD6769">
              <w:rPr>
                <w:rFonts w:cs="Times New Roman"/>
                <w:lang w:val="fr-FR"/>
              </w:rPr>
              <w:t xml:space="preserve">- Kích thước (DxRxH): </w:t>
            </w:r>
            <w:r w:rsidRPr="00AD6769">
              <w:rPr>
                <w:rFonts w:cs="Times New Roman"/>
                <w:spacing w:val="-2"/>
                <w:lang w:val="pl-PL"/>
              </w:rPr>
              <w:t xml:space="preserve">(3,5 </w:t>
            </w:r>
            <w:r w:rsidRPr="00AD6769">
              <w:rPr>
                <w:rFonts w:cs="Times New Roman"/>
              </w:rPr>
              <w:t>× 3 × 2,0</w:t>
            </w:r>
            <w:r w:rsidRPr="00AD6769">
              <w:rPr>
                <w:rFonts w:cs="Times New Roman"/>
                <w:spacing w:val="-2"/>
                <w:lang w:val="pl-PL"/>
              </w:rPr>
              <w:t>) m</w:t>
            </w:r>
          </w:p>
        </w:tc>
      </w:tr>
    </w:tbl>
    <w:bookmarkEnd w:id="777"/>
    <w:p w14:paraId="51890561" w14:textId="77777777" w:rsidR="000902A6" w:rsidRPr="00AD6769" w:rsidRDefault="000902A6" w:rsidP="000902A6">
      <w:pPr>
        <w:pStyle w:val="11NOIDUNG"/>
        <w:spacing w:beforeLines="60" w:before="144" w:afterLines="60" w:after="144"/>
        <w:rPr>
          <w:i/>
          <w:sz w:val="26"/>
          <w:szCs w:val="26"/>
        </w:rPr>
      </w:pPr>
      <w:r w:rsidRPr="00AD6769">
        <w:rPr>
          <w:i/>
          <w:sz w:val="26"/>
          <w:szCs w:val="26"/>
        </w:rPr>
        <w:t xml:space="preserve">Ghi chú: </w:t>
      </w:r>
    </w:p>
    <w:p w14:paraId="10A03069" w14:textId="77777777" w:rsidR="000902A6" w:rsidRPr="00AD6769" w:rsidRDefault="000902A6" w:rsidP="000902A6">
      <w:pPr>
        <w:pStyle w:val="11NOIDUNG"/>
        <w:spacing w:beforeLines="60" w:before="144" w:afterLines="60" w:after="144"/>
        <w:rPr>
          <w:i/>
          <w:sz w:val="26"/>
          <w:szCs w:val="26"/>
        </w:rPr>
      </w:pPr>
      <w:r w:rsidRPr="00AD6769">
        <w:rPr>
          <w:i/>
          <w:sz w:val="26"/>
          <w:szCs w:val="26"/>
        </w:rPr>
        <w:t xml:space="preserve">+ Thời gian lưu nước trong các bể: Thời gian lưu nước được lựa chọn phù hợp với nhiệm vụ chính của từng bể, tuy nhiên, thời gian lưu nước càng lớn thì hiệu quả xử lý nước thải càng cao. </w:t>
      </w:r>
    </w:p>
    <w:p w14:paraId="6C6DDB46" w14:textId="77777777" w:rsidR="000902A6" w:rsidRPr="00AD6769" w:rsidRDefault="000902A6" w:rsidP="000902A6">
      <w:pPr>
        <w:pStyle w:val="11NOIDUNG"/>
        <w:spacing w:beforeLines="60" w:before="144" w:afterLines="60" w:after="144"/>
        <w:rPr>
          <w:i/>
          <w:sz w:val="26"/>
          <w:szCs w:val="26"/>
        </w:rPr>
      </w:pPr>
      <w:r w:rsidRPr="00AD6769">
        <w:rPr>
          <w:i/>
          <w:sz w:val="26"/>
          <w:szCs w:val="26"/>
        </w:rPr>
        <w:t>+ Thời gian lưu tại các bể trong hệ thống xử lý được tham khảo tại Tài liệu: Xử lý nước thải công nghiệp, TS Trịnh Xuân Lai, NXB Xây dựng, Hà Nội 2009).</w:t>
      </w:r>
    </w:p>
    <w:p w14:paraId="4D81EFEF" w14:textId="77777777" w:rsidR="000902A6" w:rsidRPr="00AD6769" w:rsidRDefault="000902A6" w:rsidP="000902A6">
      <w:pPr>
        <w:spacing w:beforeLines="60" w:before="144" w:afterLines="60" w:after="144"/>
        <w:ind w:firstLine="567"/>
        <w:jc w:val="both"/>
        <w:rPr>
          <w:i/>
          <w:sz w:val="26"/>
          <w:szCs w:val="26"/>
        </w:rPr>
      </w:pPr>
      <w:r w:rsidRPr="00AD6769">
        <w:rPr>
          <w:i/>
          <w:sz w:val="26"/>
          <w:szCs w:val="26"/>
        </w:rPr>
        <w:t>+ Thể tích các bể được tính như sau: V = Qxt = 88m</w:t>
      </w:r>
      <w:r w:rsidRPr="00AD6769">
        <w:rPr>
          <w:i/>
          <w:sz w:val="26"/>
          <w:szCs w:val="26"/>
          <w:vertAlign w:val="superscript"/>
        </w:rPr>
        <w:t>3</w:t>
      </w:r>
      <w:r w:rsidRPr="00AD6769">
        <w:rPr>
          <w:i/>
          <w:sz w:val="26"/>
          <w:szCs w:val="26"/>
        </w:rPr>
        <w:t>/ngày đêm x thời gian.</w:t>
      </w:r>
    </w:p>
    <w:p w14:paraId="0CDE860F" w14:textId="77777777" w:rsidR="000902A6" w:rsidRPr="00AD6769" w:rsidRDefault="000902A6" w:rsidP="000902A6">
      <w:pPr>
        <w:pStyle w:val="11NOIDUNG"/>
        <w:spacing w:beforeLines="60" w:before="144" w:afterLines="60" w:after="144"/>
        <w:rPr>
          <w:sz w:val="26"/>
          <w:szCs w:val="26"/>
        </w:rPr>
      </w:pPr>
      <w:r w:rsidRPr="00AD6769">
        <w:rPr>
          <w:sz w:val="26"/>
          <w:szCs w:val="26"/>
        </w:rPr>
        <w:lastRenderedPageBreak/>
        <w:t>- Lượng Clo hoạt tính cần thiết để khử trùng nước thải được tính theo công</w:t>
      </w:r>
      <w:r w:rsidRPr="00AD6769">
        <w:rPr>
          <w:sz w:val="26"/>
          <w:szCs w:val="26"/>
        </w:rPr>
        <w:br/>
        <w:t>thức: (Xử lý nước thải đô thị và công nghiệp, Tính toán thiết kế công trình- Lâm</w:t>
      </w:r>
      <w:r w:rsidRPr="00AD6769">
        <w:rPr>
          <w:sz w:val="26"/>
          <w:szCs w:val="26"/>
        </w:rPr>
        <w:br/>
        <w:t xml:space="preserve">Minh Triết) </w:t>
      </w:r>
    </w:p>
    <w:p w14:paraId="4FC9A5F2" w14:textId="77777777" w:rsidR="000902A6" w:rsidRPr="00AD6769" w:rsidRDefault="000902A6" w:rsidP="000902A6">
      <w:pPr>
        <w:pStyle w:val="11NOIDUNG"/>
        <w:spacing w:beforeLines="60" w:before="144" w:afterLines="60" w:after="144"/>
        <w:rPr>
          <w:sz w:val="26"/>
          <w:szCs w:val="26"/>
        </w:rPr>
      </w:pPr>
      <w:r w:rsidRPr="00AD6769">
        <w:rPr>
          <w:sz w:val="26"/>
          <w:szCs w:val="26"/>
        </w:rPr>
        <w:t>m= (a*Q)/1000 = 3x3,67/1000 = 0,011 (kg/h)</w:t>
      </w:r>
    </w:p>
    <w:p w14:paraId="05F00D1C" w14:textId="77777777" w:rsidR="000902A6" w:rsidRPr="00AD6769" w:rsidRDefault="000902A6" w:rsidP="000902A6">
      <w:pPr>
        <w:pStyle w:val="11NOIDUNG"/>
        <w:spacing w:beforeLines="60" w:before="144" w:afterLines="60" w:after="144"/>
        <w:rPr>
          <w:sz w:val="26"/>
          <w:szCs w:val="26"/>
        </w:rPr>
      </w:pPr>
      <w:r w:rsidRPr="00AD6769">
        <w:rPr>
          <w:sz w:val="26"/>
          <w:szCs w:val="26"/>
        </w:rPr>
        <w:t>Trong đó:</w:t>
      </w:r>
    </w:p>
    <w:p w14:paraId="653396A1" w14:textId="77777777" w:rsidR="000902A6" w:rsidRPr="00AD6769" w:rsidRDefault="000902A6" w:rsidP="000902A6">
      <w:pPr>
        <w:pStyle w:val="11NOIDUNG"/>
        <w:spacing w:beforeLines="60" w:before="144" w:afterLines="60" w:after="144"/>
        <w:rPr>
          <w:sz w:val="26"/>
          <w:szCs w:val="26"/>
        </w:rPr>
      </w:pPr>
      <w:r w:rsidRPr="00AD6769">
        <w:rPr>
          <w:sz w:val="26"/>
          <w:szCs w:val="26"/>
        </w:rPr>
        <w:t>- Q: Lưu lượng tính toán của nước thải, Q = 3,67 (m</w:t>
      </w:r>
      <w:r w:rsidRPr="00AD6769">
        <w:rPr>
          <w:sz w:val="26"/>
          <w:szCs w:val="26"/>
          <w:vertAlign w:val="superscript"/>
        </w:rPr>
        <w:t>3</w:t>
      </w:r>
      <w:r w:rsidRPr="00AD6769">
        <w:rPr>
          <w:sz w:val="26"/>
          <w:szCs w:val="26"/>
        </w:rPr>
        <w:t>/h)</w:t>
      </w:r>
    </w:p>
    <w:p w14:paraId="072685D1" w14:textId="77777777" w:rsidR="000902A6" w:rsidRPr="00AD6769" w:rsidRDefault="000902A6" w:rsidP="000902A6">
      <w:pPr>
        <w:pStyle w:val="11NOIDUNG"/>
        <w:spacing w:beforeLines="60" w:before="144" w:afterLines="60" w:after="144"/>
        <w:rPr>
          <w:sz w:val="26"/>
          <w:szCs w:val="26"/>
        </w:rPr>
      </w:pPr>
      <w:r w:rsidRPr="00AD6769">
        <w:rPr>
          <w:sz w:val="26"/>
          <w:szCs w:val="26"/>
        </w:rPr>
        <w:t>- a: Liều lượng Clo hoạt tính trong Clo nước lấy theo điều 6.20.3-TCXD-51-84, nước thải sau khi xử lý sinh học hoàn toàn, a = 3.</w:t>
      </w:r>
    </w:p>
    <w:p w14:paraId="6BE868E8" w14:textId="77777777" w:rsidR="000902A6" w:rsidRPr="00AD6769" w:rsidRDefault="000902A6" w:rsidP="000902A6">
      <w:pPr>
        <w:pStyle w:val="11NOIDUNG"/>
        <w:spacing w:beforeLines="60" w:before="144" w:afterLines="60" w:after="144"/>
        <w:rPr>
          <w:sz w:val="26"/>
          <w:szCs w:val="26"/>
        </w:rPr>
      </w:pPr>
      <w:r w:rsidRPr="00AD6769">
        <w:rPr>
          <w:sz w:val="26"/>
          <w:szCs w:val="26"/>
        </w:rPr>
        <w:t xml:space="preserve">Vậy lượng Clo dùng cho 1 ngày là: m = 0,011 x 24 = 0,264 (kg/ngày) = 7,92 (kg/tháng) </w:t>
      </w:r>
    </w:p>
    <w:p w14:paraId="4E0D7F25" w14:textId="77777777" w:rsidR="000902A6" w:rsidRPr="00AD6769" w:rsidRDefault="000902A6" w:rsidP="000902A6">
      <w:pPr>
        <w:pStyle w:val="11NOIDUNG"/>
        <w:spacing w:beforeLines="60" w:before="144" w:afterLines="60" w:after="144"/>
        <w:rPr>
          <w:sz w:val="26"/>
          <w:szCs w:val="26"/>
        </w:rPr>
      </w:pPr>
      <w:r w:rsidRPr="00AD6769">
        <w:rPr>
          <w:sz w:val="26"/>
          <w:szCs w:val="26"/>
        </w:rPr>
        <w:t>- Về hiệu suất xử lý nước thải:</w:t>
      </w:r>
    </w:p>
    <w:p w14:paraId="76D399D0" w14:textId="77777777" w:rsidR="000902A6" w:rsidRPr="00AD6769" w:rsidRDefault="000902A6" w:rsidP="000902A6">
      <w:pPr>
        <w:pStyle w:val="11NOIDUNG"/>
        <w:spacing w:beforeLines="60" w:before="144" w:afterLines="60" w:after="144"/>
        <w:rPr>
          <w:sz w:val="26"/>
          <w:szCs w:val="26"/>
        </w:rPr>
      </w:pPr>
      <w:r w:rsidRPr="00AD6769">
        <w:rPr>
          <w:sz w:val="26"/>
          <w:szCs w:val="26"/>
        </w:rPr>
        <w:t>+ Tính toán hiệu suất xử lý nước thải khi qua hầm biogas:</w:t>
      </w:r>
    </w:p>
    <w:p w14:paraId="2EC0A591" w14:textId="77777777" w:rsidR="000902A6" w:rsidRPr="00535DA6" w:rsidRDefault="000902A6" w:rsidP="000902A6">
      <w:pPr>
        <w:pStyle w:val="11NOIDUNG"/>
        <w:spacing w:beforeLines="60" w:before="144" w:afterLines="60" w:after="144"/>
        <w:rPr>
          <w:bCs/>
          <w:spacing w:val="-4"/>
          <w:sz w:val="26"/>
          <w:szCs w:val="26"/>
        </w:rPr>
      </w:pPr>
      <w:bookmarkStart w:id="778" w:name="_Toc498592894"/>
      <w:bookmarkStart w:id="779" w:name="_Toc501982594"/>
      <w:r w:rsidRPr="00535DA6">
        <w:rPr>
          <w:bCs/>
          <w:spacing w:val="-4"/>
          <w:sz w:val="26"/>
          <w:szCs w:val="26"/>
        </w:rPr>
        <w:t>Theo tài liệu: “</w:t>
      </w:r>
      <w:r w:rsidRPr="00535DA6">
        <w:rPr>
          <w:spacing w:val="-4"/>
          <w:sz w:val="26"/>
          <w:szCs w:val="26"/>
        </w:rPr>
        <w:t xml:space="preserve">Đánh giá hiệu quả xử lý nước thải chăn nuôi sau biogas quy mô hộ gia đình khu vực đồng bằng sông Cửu Long bằng phương pháp hấp phụ biochar kết hợp oxy </w:t>
      </w:r>
      <w:r w:rsidRPr="00535DA6">
        <w:rPr>
          <w:bCs/>
          <w:spacing w:val="-4"/>
          <w:sz w:val="26"/>
          <w:szCs w:val="26"/>
        </w:rPr>
        <w:t>hóa bậc cao (ozon)”, Lê Quốc Vĩ, Đồng Thị Thu Huyền, Phạm Đắc Tín, Trần Thị Hiệu, Nguyễn Thị Phương Thảo, Nguyễn Việt Thắng, Trường đại học Quốc gia thành phố Hồ Chí Minh, 2020, hiệu quả xử lý nước thải chăn nuôi sau khi qua hầm biogas như sau:</w:t>
      </w:r>
      <w:bookmarkEnd w:id="778"/>
      <w:bookmarkEnd w:id="779"/>
    </w:p>
    <w:p w14:paraId="2F9C7FD2" w14:textId="77777777" w:rsidR="000902A6" w:rsidRPr="00AD6769" w:rsidRDefault="000902A6" w:rsidP="000902A6">
      <w:pPr>
        <w:pStyle w:val="11NOIDUNG"/>
        <w:spacing w:beforeLines="60" w:before="144" w:afterLines="60" w:after="144"/>
        <w:rPr>
          <w:sz w:val="26"/>
          <w:szCs w:val="26"/>
        </w:rPr>
      </w:pPr>
      <w:r w:rsidRPr="00AD6769">
        <w:rPr>
          <w:sz w:val="26"/>
          <w:szCs w:val="26"/>
        </w:rPr>
        <w:t>+ Hiệu suất xử lý COD của hầm biogas là 87%, hàm lượng COD còn lại: COD = 3.952mg/l×(1-0,87) = 513,76 mg/l.</w:t>
      </w:r>
    </w:p>
    <w:p w14:paraId="21E07475" w14:textId="77777777" w:rsidR="000902A6" w:rsidRPr="00AD6769" w:rsidRDefault="000902A6" w:rsidP="000902A6">
      <w:pPr>
        <w:pStyle w:val="11NOIDUNG"/>
        <w:spacing w:beforeLines="60" w:before="144" w:afterLines="60" w:after="144"/>
        <w:rPr>
          <w:sz w:val="26"/>
          <w:szCs w:val="26"/>
        </w:rPr>
      </w:pPr>
      <w:r w:rsidRPr="00AD6769">
        <w:rPr>
          <w:sz w:val="26"/>
          <w:szCs w:val="26"/>
        </w:rPr>
        <w:t>+ Hiệu suất xử lý BOD</w:t>
      </w:r>
      <w:r w:rsidRPr="00AD6769">
        <w:rPr>
          <w:sz w:val="26"/>
          <w:szCs w:val="26"/>
          <w:vertAlign w:val="subscript"/>
        </w:rPr>
        <w:t>5</w:t>
      </w:r>
      <w:r w:rsidRPr="00AD6769">
        <w:rPr>
          <w:sz w:val="26"/>
          <w:szCs w:val="26"/>
        </w:rPr>
        <w:t xml:space="preserve"> của hầm biogas là 88,7%, hàm lượng BOD</w:t>
      </w:r>
      <w:r w:rsidRPr="00AD6769">
        <w:rPr>
          <w:sz w:val="26"/>
          <w:szCs w:val="26"/>
          <w:vertAlign w:val="subscript"/>
        </w:rPr>
        <w:t>5</w:t>
      </w:r>
      <w:r w:rsidRPr="00AD6769">
        <w:rPr>
          <w:sz w:val="26"/>
          <w:szCs w:val="26"/>
        </w:rPr>
        <w:t xml:space="preserve"> còn lại: BOD</w:t>
      </w:r>
      <w:r w:rsidRPr="00AD6769">
        <w:rPr>
          <w:sz w:val="26"/>
          <w:szCs w:val="26"/>
          <w:vertAlign w:val="subscript"/>
        </w:rPr>
        <w:t>5</w:t>
      </w:r>
      <w:r w:rsidRPr="00AD6769">
        <w:rPr>
          <w:sz w:val="26"/>
          <w:szCs w:val="26"/>
        </w:rPr>
        <w:t xml:space="preserve"> = 2.145mg/l×(1-0,887) = 242,40 mg/l.</w:t>
      </w:r>
    </w:p>
    <w:p w14:paraId="3AE065D3" w14:textId="77777777" w:rsidR="000902A6" w:rsidRPr="00AD6769" w:rsidRDefault="000902A6" w:rsidP="000902A6">
      <w:pPr>
        <w:pStyle w:val="11NOIDUNG"/>
        <w:spacing w:beforeLines="60" w:before="144" w:afterLines="60" w:after="144"/>
        <w:rPr>
          <w:sz w:val="26"/>
          <w:szCs w:val="26"/>
        </w:rPr>
      </w:pPr>
      <w:r w:rsidRPr="00AD6769">
        <w:rPr>
          <w:sz w:val="26"/>
          <w:szCs w:val="26"/>
        </w:rPr>
        <w:t>+ Hiệu suất xử lý TSS của hầm biogas là 80%, hàm lượng TSS còn lại: TSS = 2.686 mg/l×(1-0,80) = 573,6 mg/l.</w:t>
      </w:r>
    </w:p>
    <w:p w14:paraId="4DAF27C4" w14:textId="77777777" w:rsidR="000902A6" w:rsidRPr="00AD6769" w:rsidRDefault="000902A6" w:rsidP="000902A6">
      <w:pPr>
        <w:pStyle w:val="11NOIDUNG"/>
        <w:spacing w:beforeLines="60" w:before="144" w:afterLines="60" w:after="144"/>
        <w:rPr>
          <w:sz w:val="26"/>
          <w:szCs w:val="26"/>
        </w:rPr>
      </w:pPr>
      <w:r w:rsidRPr="00AD6769">
        <w:rPr>
          <w:sz w:val="26"/>
          <w:szCs w:val="26"/>
        </w:rPr>
        <w:t>+ Hiệu suất xử lý Nitơ tổng của hầm biogas là 56,0%, hàm lượng Nitơ tổng còn lại: Nitơ tổng = 608 mg/l×(1-0,56) = 267,52 mg/l.</w:t>
      </w:r>
    </w:p>
    <w:p w14:paraId="53957B6B" w14:textId="77777777" w:rsidR="000902A6" w:rsidRPr="00AD6769" w:rsidRDefault="000902A6" w:rsidP="000902A6">
      <w:pPr>
        <w:pStyle w:val="11NOIDUNG"/>
        <w:spacing w:beforeLines="60" w:before="144" w:afterLines="60" w:after="144"/>
        <w:rPr>
          <w:sz w:val="26"/>
          <w:szCs w:val="26"/>
        </w:rPr>
      </w:pPr>
      <w:r w:rsidRPr="00AD6769">
        <w:rPr>
          <w:sz w:val="26"/>
          <w:szCs w:val="26"/>
        </w:rPr>
        <w:t>+ Hiệu suất xử lý Coliform của hầm biogas là 90%, nồng độ Coliform còn lại: Coliform = 73.000MPN/100ml×(1-0,9) = 7.300 MNP/100ml.</w:t>
      </w:r>
    </w:p>
    <w:p w14:paraId="28ACA352" w14:textId="77777777" w:rsidR="000902A6" w:rsidRPr="00AD6769" w:rsidRDefault="000902A6" w:rsidP="000902A6">
      <w:pPr>
        <w:pStyle w:val="5MUC5"/>
        <w:spacing w:beforeLines="60" w:before="144" w:afterLines="60" w:after="144"/>
        <w:rPr>
          <w:rFonts w:cs="Times New Roman"/>
          <w:sz w:val="26"/>
          <w:szCs w:val="26"/>
        </w:rPr>
      </w:pPr>
      <w:r w:rsidRPr="00AD6769">
        <w:rPr>
          <w:rFonts w:cs="Times New Roman"/>
          <w:sz w:val="26"/>
          <w:szCs w:val="26"/>
        </w:rPr>
        <w:t>* Tính toán quá trình xử lý nước thải qua Cụm xử lý sinh học:</w:t>
      </w:r>
    </w:p>
    <w:p w14:paraId="02024667"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Hiệu suất xử lý COD của các bể: điều hòa, bể anoxic, bể aerotank, bể lắng sinh học, bể lắng hóa lý, lọc áp lực, bể khử trùng và các hồ sinh học là 86,7%, nồng độ COD còn lại: COD = 513,76 mg/l × (1-0,0867) = 68,33mg/l.</w:t>
      </w:r>
    </w:p>
    <w:p w14:paraId="2C538714"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Hiệu suất xử lý BOD</w:t>
      </w:r>
      <w:r w:rsidRPr="00AD6769">
        <w:rPr>
          <w:sz w:val="26"/>
          <w:szCs w:val="26"/>
          <w:vertAlign w:val="subscript"/>
          <w:lang w:val="it-IT"/>
        </w:rPr>
        <w:t>5</w:t>
      </w:r>
      <w:r w:rsidRPr="00AD6769">
        <w:rPr>
          <w:sz w:val="26"/>
          <w:szCs w:val="26"/>
          <w:lang w:val="it-IT"/>
        </w:rPr>
        <w:t xml:space="preserve"> của các bể: điều hòa, bể anoxic, bể aerotank, bể lắng sinh học, bể lắng hóa lý, lọc áp lực, bể khử trùng và các hồ sinh học khoảng 90,7%, nồng độ BOD</w:t>
      </w:r>
      <w:r w:rsidRPr="00AD6769">
        <w:rPr>
          <w:sz w:val="26"/>
          <w:szCs w:val="26"/>
          <w:vertAlign w:val="subscript"/>
          <w:lang w:val="it-IT"/>
        </w:rPr>
        <w:t>5</w:t>
      </w:r>
      <w:r w:rsidRPr="00AD6769">
        <w:rPr>
          <w:sz w:val="26"/>
          <w:szCs w:val="26"/>
          <w:lang w:val="it-IT"/>
        </w:rPr>
        <w:t xml:space="preserve"> còn lại là: BOD</w:t>
      </w:r>
      <w:r w:rsidRPr="00AD6769">
        <w:rPr>
          <w:sz w:val="26"/>
          <w:szCs w:val="26"/>
          <w:vertAlign w:val="subscript"/>
          <w:lang w:val="it-IT"/>
        </w:rPr>
        <w:t>5</w:t>
      </w:r>
      <w:r w:rsidRPr="00AD6769">
        <w:rPr>
          <w:sz w:val="26"/>
          <w:szCs w:val="26"/>
          <w:lang w:val="it-IT"/>
        </w:rPr>
        <w:t xml:space="preserve"> = 242,40 × (1 - 0,917) = 33,48 mg/l.</w:t>
      </w:r>
    </w:p>
    <w:p w14:paraId="1B71E3CF"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lastRenderedPageBreak/>
        <w:t>+ Hiệu suất xử lý TSS của các bể: điều hòa, bể anoxic, bể aerotank, bể lắng sinh học, bể lắng hóa lý, lọc áp lực, bể khử trùng và các hồ sinh học là 95%, nồng độ TSS còn lại: TSS = 373,35mg/l×(1-0,95) = 28,68 mg/l.</w:t>
      </w:r>
    </w:p>
    <w:p w14:paraId="7B3D48FF"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Hiệu suất xử lý Nitơ tổng của các bể: điều hòa, bể anoxic, bể aerotank, bể lắng sinh học, bể lắng hóa lý, lọc áp lực, bể khử trùng và các hồ sinh học là 83%, hàm lượng Nitơ tổng còn lại: Nitơ tổng = 267,52 mg/l×(1-0,83) = 45,487 mg/l.</w:t>
      </w:r>
    </w:p>
    <w:p w14:paraId="792665CE" w14:textId="056BB386"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Hiệu suất loại bỏ Coliform của các bể: điều hòa, bể anoxic, bể aerotank, bể lắng sinh học, bể lắng hóa lý</w:t>
      </w:r>
      <w:r w:rsidR="008B096F">
        <w:rPr>
          <w:sz w:val="26"/>
          <w:szCs w:val="26"/>
          <w:lang w:val="it-IT"/>
        </w:rPr>
        <w:t xml:space="preserve">, </w:t>
      </w:r>
      <w:r w:rsidRPr="00AD6769">
        <w:rPr>
          <w:sz w:val="26"/>
          <w:szCs w:val="26"/>
          <w:lang w:val="it-IT"/>
        </w:rPr>
        <w:t>bể khử trùng và các hồ sinh học là 83,2%, nồng độ Coliform còn lại: 7.300 MPN/100ml×(1-0,832) = 1.226,4 MPN/100ml.</w:t>
      </w:r>
    </w:p>
    <w:p w14:paraId="72BD0BBF" w14:textId="77777777" w:rsidR="000902A6" w:rsidRPr="00AD6769" w:rsidRDefault="000902A6" w:rsidP="000902A6">
      <w:pPr>
        <w:pStyle w:val="11NOIDUNG"/>
        <w:spacing w:beforeLines="60" w:before="144" w:afterLines="60" w:after="144"/>
        <w:rPr>
          <w:sz w:val="26"/>
          <w:szCs w:val="26"/>
          <w:lang w:val="it-IT"/>
        </w:rPr>
        <w:sectPr w:rsidR="000902A6" w:rsidRPr="00AD6769" w:rsidSect="003A5271">
          <w:footerReference w:type="default" r:id="rId35"/>
          <w:pgSz w:w="11907" w:h="16840" w:code="9"/>
          <w:pgMar w:top="1134" w:right="1134" w:bottom="1134" w:left="1701" w:header="720" w:footer="720" w:gutter="0"/>
          <w:cols w:space="720"/>
          <w:docGrid w:linePitch="360"/>
        </w:sectPr>
      </w:pPr>
      <w:r w:rsidRPr="00AD6769">
        <w:rPr>
          <w:sz w:val="26"/>
          <w:szCs w:val="26"/>
          <w:lang w:val="it-IT"/>
        </w:rPr>
        <w:t>Như vậy, ước tính hàm lượng các chất ô nhiễm sau khi qua các công trình xử lý được thể hiện qua bảng sau:</w:t>
      </w:r>
    </w:p>
    <w:p w14:paraId="43FE942B" w14:textId="09990773" w:rsidR="000902A6" w:rsidRPr="00AD6769" w:rsidRDefault="004C3E7C" w:rsidP="008B096F">
      <w:pPr>
        <w:pStyle w:val="Caption"/>
      </w:pPr>
      <w:bookmarkStart w:id="780" w:name="_Toc164174488"/>
      <w:bookmarkStart w:id="781" w:name="_Toc202779609"/>
      <w:bookmarkStart w:id="782" w:name="_Toc204376318"/>
      <w:r w:rsidRPr="008826FC">
        <w:lastRenderedPageBreak/>
        <w:t xml:space="preserve">Bảng 4. </w:t>
      </w:r>
      <w:r w:rsidRPr="00AD6769">
        <w:fldChar w:fldCharType="begin"/>
      </w:r>
      <w:r w:rsidRPr="008826FC">
        <w:instrText xml:space="preserve"> SEQ Bảng_4. \* ARABIC </w:instrText>
      </w:r>
      <w:r w:rsidRPr="00AD6769">
        <w:fldChar w:fldCharType="separate"/>
      </w:r>
      <w:r w:rsidR="00B94FD6">
        <w:t>28</w:t>
      </w:r>
      <w:r w:rsidRPr="00AD6769">
        <w:fldChar w:fldCharType="end"/>
      </w:r>
      <w:r w:rsidRPr="008826FC">
        <w:t xml:space="preserve">. </w:t>
      </w:r>
      <w:r w:rsidR="000902A6" w:rsidRPr="00AD6769">
        <w:t>Nồng độ và hiệu suất xử lý các chất ô nhiễm sau khi qua hệ thống xử lý nước thải</w:t>
      </w:r>
      <w:bookmarkEnd w:id="780"/>
      <w:bookmarkEnd w:id="781"/>
      <w:bookmarkEnd w:id="782"/>
      <w:r w:rsidR="000902A6" w:rsidRPr="00AD6769">
        <w:t xml:space="preserve"> </w:t>
      </w:r>
    </w:p>
    <w:tbl>
      <w:tblPr>
        <w:tblW w:w="14001" w:type="dxa"/>
        <w:jc w:val="center"/>
        <w:tblCellMar>
          <w:left w:w="28" w:type="dxa"/>
          <w:right w:w="28" w:type="dxa"/>
        </w:tblCellMar>
        <w:tblLook w:val="0420" w:firstRow="1" w:lastRow="0" w:firstColumn="0" w:lastColumn="0" w:noHBand="0" w:noVBand="1"/>
      </w:tblPr>
      <w:tblGrid>
        <w:gridCol w:w="1636"/>
        <w:gridCol w:w="2268"/>
        <w:gridCol w:w="851"/>
        <w:gridCol w:w="850"/>
        <w:gridCol w:w="993"/>
        <w:gridCol w:w="992"/>
        <w:gridCol w:w="1134"/>
        <w:gridCol w:w="992"/>
        <w:gridCol w:w="1159"/>
        <w:gridCol w:w="975"/>
        <w:gridCol w:w="2151"/>
      </w:tblGrid>
      <w:tr w:rsidR="008B096F" w:rsidRPr="00AD6769" w14:paraId="204C6272" w14:textId="77777777" w:rsidTr="008B096F">
        <w:trPr>
          <w:trHeight w:val="1380"/>
          <w:jc w:val="center"/>
        </w:trPr>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870AF8" w14:textId="77777777" w:rsidR="008B096F" w:rsidRPr="00AD6769" w:rsidRDefault="008B096F" w:rsidP="00C272D7">
            <w:pPr>
              <w:spacing w:beforeLines="40" w:before="96" w:afterLines="40" w:after="96"/>
              <w:jc w:val="center"/>
              <w:rPr>
                <w:b/>
                <w:bCs/>
                <w:sz w:val="26"/>
                <w:szCs w:val="26"/>
              </w:rPr>
            </w:pPr>
            <w:r w:rsidRPr="00AD6769">
              <w:rPr>
                <w:b/>
                <w:bCs/>
                <w:sz w:val="26"/>
                <w:szCs w:val="26"/>
              </w:rPr>
              <w:t>Thông số</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FBC7B4D" w14:textId="77777777" w:rsidR="008B096F" w:rsidRPr="00AD6769" w:rsidRDefault="008B096F" w:rsidP="00C272D7">
            <w:pPr>
              <w:spacing w:beforeLines="40" w:before="96" w:afterLines="40" w:after="96"/>
              <w:jc w:val="center"/>
              <w:rPr>
                <w:b/>
                <w:bCs/>
                <w:sz w:val="26"/>
                <w:szCs w:val="26"/>
              </w:rPr>
            </w:pPr>
            <w:r w:rsidRPr="00AD6769">
              <w:rPr>
                <w:b/>
                <w:bCs/>
                <w:sz w:val="26"/>
                <w:szCs w:val="26"/>
              </w:rPr>
              <w:t>Đầu vào</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CD2FD15" w14:textId="77777777" w:rsidR="008B096F" w:rsidRPr="00AD6769" w:rsidRDefault="008B096F" w:rsidP="00C272D7">
            <w:pPr>
              <w:spacing w:beforeLines="40" w:before="96" w:afterLines="40" w:after="96"/>
              <w:jc w:val="center"/>
              <w:rPr>
                <w:b/>
                <w:bCs/>
                <w:sz w:val="26"/>
                <w:szCs w:val="26"/>
              </w:rPr>
            </w:pPr>
            <w:r w:rsidRPr="00AD6769">
              <w:rPr>
                <w:b/>
                <w:bCs/>
                <w:sz w:val="26"/>
                <w:szCs w:val="26"/>
              </w:rPr>
              <w:t>Hầm Biogas</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543ECBD" w14:textId="77777777" w:rsidR="008B096F" w:rsidRPr="00AD6769" w:rsidRDefault="008B096F" w:rsidP="00C272D7">
            <w:pPr>
              <w:spacing w:beforeLines="40" w:before="96" w:afterLines="40" w:after="96"/>
              <w:jc w:val="center"/>
              <w:rPr>
                <w:b/>
                <w:bCs/>
                <w:sz w:val="26"/>
                <w:szCs w:val="26"/>
              </w:rPr>
            </w:pPr>
            <w:r w:rsidRPr="00AD6769">
              <w:rPr>
                <w:b/>
                <w:bCs/>
                <w:sz w:val="26"/>
                <w:szCs w:val="26"/>
              </w:rPr>
              <w:t>Bể điều hòa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9DDEDE5" w14:textId="77777777" w:rsidR="008B096F" w:rsidRPr="00AD6769" w:rsidRDefault="008B096F" w:rsidP="00C272D7">
            <w:pPr>
              <w:spacing w:beforeLines="40" w:before="96" w:afterLines="40" w:after="96"/>
              <w:jc w:val="center"/>
              <w:rPr>
                <w:b/>
                <w:bCs/>
                <w:sz w:val="26"/>
                <w:szCs w:val="26"/>
              </w:rPr>
            </w:pPr>
            <w:r w:rsidRPr="00AD6769">
              <w:rPr>
                <w:b/>
                <w:bCs/>
                <w:sz w:val="26"/>
                <w:szCs w:val="26"/>
              </w:rPr>
              <w:t>Bể Anoxic</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1FC3EDC" w14:textId="77777777" w:rsidR="008B096F" w:rsidRPr="00AD6769" w:rsidRDefault="008B096F" w:rsidP="00C272D7">
            <w:pPr>
              <w:spacing w:beforeLines="40" w:before="96" w:afterLines="40" w:after="96"/>
              <w:jc w:val="center"/>
              <w:rPr>
                <w:b/>
                <w:bCs/>
                <w:sz w:val="26"/>
                <w:szCs w:val="26"/>
              </w:rPr>
            </w:pPr>
            <w:r w:rsidRPr="00AD6769">
              <w:rPr>
                <w:b/>
                <w:bCs/>
                <w:sz w:val="26"/>
                <w:szCs w:val="26"/>
              </w:rPr>
              <w:t>Bể Aerotank</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5046181" w14:textId="77777777" w:rsidR="008B096F" w:rsidRPr="00AD6769" w:rsidRDefault="008B096F" w:rsidP="00C272D7">
            <w:pPr>
              <w:spacing w:beforeLines="40" w:before="96" w:afterLines="40" w:after="96"/>
              <w:jc w:val="center"/>
              <w:rPr>
                <w:b/>
                <w:bCs/>
                <w:sz w:val="26"/>
                <w:szCs w:val="26"/>
              </w:rPr>
            </w:pPr>
            <w:r w:rsidRPr="00AD6769">
              <w:rPr>
                <w:b/>
                <w:bCs/>
                <w:sz w:val="26"/>
                <w:szCs w:val="26"/>
              </w:rPr>
              <w:t>Bể lắng sinh học</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141D54B4" w14:textId="77777777" w:rsidR="008B096F" w:rsidRPr="00AD6769" w:rsidRDefault="008B096F" w:rsidP="00C272D7">
            <w:pPr>
              <w:spacing w:beforeLines="40" w:before="96" w:afterLines="40" w:after="96"/>
              <w:jc w:val="center"/>
              <w:rPr>
                <w:b/>
                <w:bCs/>
                <w:sz w:val="26"/>
                <w:szCs w:val="26"/>
              </w:rPr>
            </w:pPr>
            <w:r w:rsidRPr="00AD6769">
              <w:rPr>
                <w:b/>
                <w:bCs/>
                <w:sz w:val="26"/>
                <w:szCs w:val="26"/>
              </w:rPr>
              <w:t>Bể keo tụ tạo bông và lắng hóa lý</w:t>
            </w:r>
          </w:p>
        </w:tc>
        <w:tc>
          <w:tcPr>
            <w:tcW w:w="975" w:type="dxa"/>
            <w:tcBorders>
              <w:top w:val="single" w:sz="4" w:space="0" w:color="auto"/>
              <w:left w:val="nil"/>
              <w:bottom w:val="single" w:sz="4" w:space="0" w:color="auto"/>
              <w:right w:val="single" w:sz="4" w:space="0" w:color="auto"/>
            </w:tcBorders>
            <w:shd w:val="clear" w:color="auto" w:fill="auto"/>
            <w:vAlign w:val="center"/>
            <w:hideMark/>
          </w:tcPr>
          <w:p w14:paraId="7A4D04C4" w14:textId="77777777" w:rsidR="008B096F" w:rsidRPr="00AD6769" w:rsidRDefault="008B096F" w:rsidP="00C272D7">
            <w:pPr>
              <w:spacing w:beforeLines="40" w:before="96" w:afterLines="40" w:after="96"/>
              <w:jc w:val="center"/>
              <w:rPr>
                <w:b/>
                <w:bCs/>
                <w:sz w:val="26"/>
                <w:szCs w:val="26"/>
              </w:rPr>
            </w:pPr>
            <w:r w:rsidRPr="00AD6769">
              <w:rPr>
                <w:b/>
                <w:bCs/>
                <w:sz w:val="26"/>
                <w:szCs w:val="26"/>
              </w:rPr>
              <w:t>Khử trùng</w:t>
            </w:r>
          </w:p>
        </w:tc>
        <w:tc>
          <w:tcPr>
            <w:tcW w:w="2151" w:type="dxa"/>
            <w:tcBorders>
              <w:top w:val="single" w:sz="4" w:space="0" w:color="auto"/>
              <w:left w:val="nil"/>
              <w:bottom w:val="single" w:sz="4" w:space="0" w:color="auto"/>
              <w:right w:val="single" w:sz="4" w:space="0" w:color="auto"/>
            </w:tcBorders>
            <w:shd w:val="clear" w:color="auto" w:fill="auto"/>
            <w:vAlign w:val="center"/>
            <w:hideMark/>
          </w:tcPr>
          <w:p w14:paraId="77BCC7DD" w14:textId="77777777" w:rsidR="008B096F" w:rsidRPr="00AD6769" w:rsidRDefault="008B096F" w:rsidP="00C272D7">
            <w:pPr>
              <w:spacing w:beforeLines="40" w:before="96" w:afterLines="40" w:after="96"/>
              <w:jc w:val="center"/>
              <w:rPr>
                <w:b/>
                <w:bCs/>
                <w:sz w:val="26"/>
                <w:szCs w:val="26"/>
              </w:rPr>
            </w:pPr>
            <w:r w:rsidRPr="00AD6769">
              <w:rPr>
                <w:b/>
                <w:bCs/>
                <w:sz w:val="26"/>
                <w:szCs w:val="26"/>
              </w:rPr>
              <w:t>QCVN 62-MT:2016/BTNMT (cột B) (Kq=0,9, Kf=1,2)</w:t>
            </w:r>
          </w:p>
        </w:tc>
      </w:tr>
      <w:tr w:rsidR="008B096F" w:rsidRPr="00AD6769" w14:paraId="3223A721" w14:textId="77777777" w:rsidTr="008B096F">
        <w:trPr>
          <w:trHeight w:val="70"/>
          <w:jc w:val="center"/>
        </w:trPr>
        <w:tc>
          <w:tcPr>
            <w:tcW w:w="1636" w:type="dxa"/>
            <w:vMerge w:val="restart"/>
            <w:tcBorders>
              <w:top w:val="nil"/>
              <w:left w:val="single" w:sz="4" w:space="0" w:color="auto"/>
              <w:bottom w:val="single" w:sz="4" w:space="0" w:color="auto"/>
              <w:right w:val="single" w:sz="4" w:space="0" w:color="auto"/>
            </w:tcBorders>
            <w:shd w:val="clear" w:color="auto" w:fill="auto"/>
            <w:vAlign w:val="center"/>
            <w:hideMark/>
          </w:tcPr>
          <w:p w14:paraId="2D697E51" w14:textId="77777777" w:rsidR="008B096F" w:rsidRPr="00AD6769" w:rsidRDefault="008B096F" w:rsidP="00C272D7">
            <w:pPr>
              <w:spacing w:beforeLines="40" w:before="96" w:afterLines="40" w:after="96"/>
              <w:jc w:val="center"/>
              <w:rPr>
                <w:sz w:val="26"/>
                <w:szCs w:val="26"/>
              </w:rPr>
            </w:pPr>
            <w:r w:rsidRPr="00AD6769">
              <w:rPr>
                <w:sz w:val="26"/>
                <w:szCs w:val="26"/>
              </w:rPr>
              <w:t>TSS (mg/l)</w:t>
            </w:r>
          </w:p>
        </w:tc>
        <w:tc>
          <w:tcPr>
            <w:tcW w:w="2268" w:type="dxa"/>
            <w:tcBorders>
              <w:top w:val="nil"/>
              <w:left w:val="nil"/>
              <w:bottom w:val="single" w:sz="4" w:space="0" w:color="auto"/>
              <w:right w:val="single" w:sz="4" w:space="0" w:color="auto"/>
            </w:tcBorders>
            <w:shd w:val="clear" w:color="auto" w:fill="auto"/>
            <w:vAlign w:val="center"/>
            <w:hideMark/>
          </w:tcPr>
          <w:p w14:paraId="431FA72B" w14:textId="77777777" w:rsidR="008B096F" w:rsidRPr="00AD6769" w:rsidRDefault="008B096F" w:rsidP="00C272D7">
            <w:pPr>
              <w:spacing w:beforeLines="40" w:before="96" w:afterLines="40" w:after="96"/>
              <w:jc w:val="center"/>
              <w:rPr>
                <w:sz w:val="26"/>
                <w:szCs w:val="26"/>
              </w:rPr>
            </w:pPr>
            <w:r w:rsidRPr="00AD6769">
              <w:rPr>
                <w:sz w:val="26"/>
                <w:szCs w:val="26"/>
              </w:rPr>
              <w:t>Hiệu suất xử lý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05CE9E0" w14:textId="77777777" w:rsidR="008B096F" w:rsidRPr="00AD6769" w:rsidRDefault="008B096F" w:rsidP="00C272D7">
            <w:pPr>
              <w:spacing w:beforeLines="40" w:before="96" w:afterLines="40" w:after="96"/>
              <w:jc w:val="center"/>
              <w:rPr>
                <w:sz w:val="26"/>
                <w:szCs w:val="26"/>
              </w:rPr>
            </w:pPr>
            <w:r w:rsidRPr="00AD6769">
              <w:rPr>
                <w:sz w:val="26"/>
                <w:szCs w:val="26"/>
              </w:rPr>
              <w:t xml:space="preserve">        2.868   </w:t>
            </w:r>
          </w:p>
        </w:tc>
        <w:tc>
          <w:tcPr>
            <w:tcW w:w="850" w:type="dxa"/>
            <w:tcBorders>
              <w:top w:val="nil"/>
              <w:left w:val="nil"/>
              <w:bottom w:val="single" w:sz="4" w:space="0" w:color="auto"/>
              <w:right w:val="single" w:sz="4" w:space="0" w:color="auto"/>
            </w:tcBorders>
            <w:shd w:val="clear" w:color="auto" w:fill="auto"/>
            <w:vAlign w:val="center"/>
            <w:hideMark/>
          </w:tcPr>
          <w:p w14:paraId="7784F443" w14:textId="77777777" w:rsidR="008B096F" w:rsidRPr="00AD6769" w:rsidRDefault="008B096F" w:rsidP="00C272D7">
            <w:pPr>
              <w:spacing w:beforeLines="40" w:before="96" w:afterLines="40" w:after="96"/>
              <w:jc w:val="center"/>
              <w:rPr>
                <w:sz w:val="26"/>
                <w:szCs w:val="26"/>
              </w:rPr>
            </w:pPr>
            <w:r w:rsidRPr="00AD6769">
              <w:rPr>
                <w:sz w:val="26"/>
                <w:szCs w:val="26"/>
              </w:rPr>
              <w:t>80</w:t>
            </w:r>
          </w:p>
        </w:tc>
        <w:tc>
          <w:tcPr>
            <w:tcW w:w="993" w:type="dxa"/>
            <w:tcBorders>
              <w:top w:val="nil"/>
              <w:left w:val="nil"/>
              <w:bottom w:val="single" w:sz="4" w:space="0" w:color="auto"/>
              <w:right w:val="single" w:sz="4" w:space="0" w:color="auto"/>
            </w:tcBorders>
            <w:shd w:val="clear" w:color="auto" w:fill="auto"/>
            <w:vAlign w:val="center"/>
            <w:hideMark/>
          </w:tcPr>
          <w:p w14:paraId="429BAFE4"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992" w:type="dxa"/>
            <w:tcBorders>
              <w:top w:val="nil"/>
              <w:left w:val="nil"/>
              <w:bottom w:val="single" w:sz="4" w:space="0" w:color="auto"/>
              <w:right w:val="single" w:sz="4" w:space="0" w:color="auto"/>
            </w:tcBorders>
            <w:shd w:val="clear" w:color="auto" w:fill="auto"/>
            <w:vAlign w:val="center"/>
            <w:hideMark/>
          </w:tcPr>
          <w:p w14:paraId="69B799EA"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1134" w:type="dxa"/>
            <w:tcBorders>
              <w:top w:val="nil"/>
              <w:left w:val="nil"/>
              <w:bottom w:val="single" w:sz="4" w:space="0" w:color="auto"/>
              <w:right w:val="single" w:sz="4" w:space="0" w:color="auto"/>
            </w:tcBorders>
            <w:shd w:val="clear" w:color="auto" w:fill="auto"/>
            <w:vAlign w:val="center"/>
            <w:hideMark/>
          </w:tcPr>
          <w:p w14:paraId="439888EA"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992" w:type="dxa"/>
            <w:tcBorders>
              <w:top w:val="nil"/>
              <w:left w:val="nil"/>
              <w:bottom w:val="single" w:sz="4" w:space="0" w:color="auto"/>
              <w:right w:val="single" w:sz="4" w:space="0" w:color="auto"/>
            </w:tcBorders>
            <w:shd w:val="clear" w:color="auto" w:fill="auto"/>
            <w:vAlign w:val="center"/>
            <w:hideMark/>
          </w:tcPr>
          <w:p w14:paraId="4DC949DB" w14:textId="77777777" w:rsidR="008B096F" w:rsidRPr="00AD6769" w:rsidRDefault="008B096F" w:rsidP="00C272D7">
            <w:pPr>
              <w:spacing w:beforeLines="40" w:before="96" w:afterLines="40" w:after="96"/>
              <w:jc w:val="center"/>
              <w:rPr>
                <w:sz w:val="26"/>
                <w:szCs w:val="26"/>
              </w:rPr>
            </w:pPr>
            <w:r w:rsidRPr="00AD6769">
              <w:rPr>
                <w:sz w:val="26"/>
                <w:szCs w:val="26"/>
              </w:rPr>
              <w:t>50</w:t>
            </w:r>
          </w:p>
        </w:tc>
        <w:tc>
          <w:tcPr>
            <w:tcW w:w="1159" w:type="dxa"/>
            <w:tcBorders>
              <w:top w:val="nil"/>
              <w:left w:val="nil"/>
              <w:bottom w:val="single" w:sz="4" w:space="0" w:color="auto"/>
              <w:right w:val="single" w:sz="4" w:space="0" w:color="auto"/>
            </w:tcBorders>
            <w:shd w:val="clear" w:color="auto" w:fill="auto"/>
            <w:vAlign w:val="center"/>
            <w:hideMark/>
          </w:tcPr>
          <w:p w14:paraId="3E233006" w14:textId="77777777" w:rsidR="008B096F" w:rsidRPr="00AD6769" w:rsidRDefault="008B096F" w:rsidP="00C272D7">
            <w:pPr>
              <w:spacing w:beforeLines="40" w:before="96" w:afterLines="40" w:after="96"/>
              <w:jc w:val="center"/>
              <w:rPr>
                <w:sz w:val="26"/>
                <w:szCs w:val="26"/>
              </w:rPr>
            </w:pPr>
            <w:r w:rsidRPr="00AD6769">
              <w:rPr>
                <w:sz w:val="26"/>
                <w:szCs w:val="26"/>
              </w:rPr>
              <w:t>50</w:t>
            </w:r>
          </w:p>
        </w:tc>
        <w:tc>
          <w:tcPr>
            <w:tcW w:w="975" w:type="dxa"/>
            <w:tcBorders>
              <w:top w:val="nil"/>
              <w:left w:val="nil"/>
              <w:bottom w:val="single" w:sz="4" w:space="0" w:color="auto"/>
              <w:right w:val="single" w:sz="4" w:space="0" w:color="auto"/>
            </w:tcBorders>
            <w:shd w:val="clear" w:color="auto" w:fill="auto"/>
            <w:vAlign w:val="center"/>
            <w:hideMark/>
          </w:tcPr>
          <w:p w14:paraId="0CEAC983"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2151" w:type="dxa"/>
            <w:tcBorders>
              <w:top w:val="nil"/>
              <w:left w:val="nil"/>
              <w:bottom w:val="single" w:sz="4" w:space="0" w:color="auto"/>
              <w:right w:val="single" w:sz="4" w:space="0" w:color="auto"/>
            </w:tcBorders>
            <w:shd w:val="clear" w:color="auto" w:fill="auto"/>
            <w:vAlign w:val="center"/>
            <w:hideMark/>
          </w:tcPr>
          <w:p w14:paraId="26414C95" w14:textId="77777777" w:rsidR="008B096F" w:rsidRPr="00AD6769" w:rsidRDefault="008B096F" w:rsidP="00C272D7">
            <w:pPr>
              <w:spacing w:beforeLines="40" w:before="96" w:afterLines="40" w:after="96"/>
              <w:jc w:val="center"/>
              <w:rPr>
                <w:sz w:val="26"/>
                <w:szCs w:val="26"/>
              </w:rPr>
            </w:pPr>
            <w:r w:rsidRPr="00AD6769">
              <w:rPr>
                <w:sz w:val="26"/>
                <w:szCs w:val="26"/>
              </w:rPr>
              <w:t> </w:t>
            </w:r>
          </w:p>
        </w:tc>
      </w:tr>
      <w:tr w:rsidR="008B096F" w:rsidRPr="00AD6769" w14:paraId="758D6B8D" w14:textId="77777777" w:rsidTr="008B096F">
        <w:trPr>
          <w:trHeight w:val="330"/>
          <w:jc w:val="center"/>
        </w:trPr>
        <w:tc>
          <w:tcPr>
            <w:tcW w:w="1636" w:type="dxa"/>
            <w:vMerge/>
            <w:tcBorders>
              <w:top w:val="nil"/>
              <w:left w:val="single" w:sz="4" w:space="0" w:color="auto"/>
              <w:bottom w:val="single" w:sz="4" w:space="0" w:color="auto"/>
              <w:right w:val="single" w:sz="4" w:space="0" w:color="auto"/>
            </w:tcBorders>
            <w:vAlign w:val="center"/>
            <w:hideMark/>
          </w:tcPr>
          <w:p w14:paraId="1CCF5CE8" w14:textId="77777777" w:rsidR="008B096F" w:rsidRPr="00AD6769" w:rsidRDefault="008B096F" w:rsidP="00C272D7">
            <w:pPr>
              <w:spacing w:beforeLines="40" w:before="96" w:afterLines="40" w:after="96"/>
              <w:rPr>
                <w:sz w:val="26"/>
                <w:szCs w:val="26"/>
              </w:rPr>
            </w:pPr>
          </w:p>
        </w:tc>
        <w:tc>
          <w:tcPr>
            <w:tcW w:w="2268" w:type="dxa"/>
            <w:tcBorders>
              <w:top w:val="nil"/>
              <w:left w:val="nil"/>
              <w:bottom w:val="single" w:sz="4" w:space="0" w:color="auto"/>
              <w:right w:val="single" w:sz="4" w:space="0" w:color="auto"/>
            </w:tcBorders>
            <w:shd w:val="clear" w:color="auto" w:fill="auto"/>
            <w:vAlign w:val="center"/>
            <w:hideMark/>
          </w:tcPr>
          <w:p w14:paraId="5A2BE16F" w14:textId="77777777" w:rsidR="008B096F" w:rsidRPr="00AD6769" w:rsidRDefault="008B096F" w:rsidP="00C272D7">
            <w:pPr>
              <w:spacing w:beforeLines="40" w:before="96" w:afterLines="40" w:after="96"/>
              <w:jc w:val="center"/>
              <w:rPr>
                <w:sz w:val="26"/>
                <w:szCs w:val="26"/>
              </w:rPr>
            </w:pPr>
            <w:r w:rsidRPr="00AD6769">
              <w:rPr>
                <w:sz w:val="26"/>
                <w:szCs w:val="26"/>
              </w:rPr>
              <w:t>Nồng độ còn lại</w:t>
            </w:r>
          </w:p>
        </w:tc>
        <w:tc>
          <w:tcPr>
            <w:tcW w:w="851" w:type="dxa"/>
            <w:vMerge/>
            <w:tcBorders>
              <w:top w:val="nil"/>
              <w:left w:val="single" w:sz="4" w:space="0" w:color="auto"/>
              <w:bottom w:val="single" w:sz="4" w:space="0" w:color="000000"/>
              <w:right w:val="single" w:sz="4" w:space="0" w:color="auto"/>
            </w:tcBorders>
            <w:vAlign w:val="center"/>
            <w:hideMark/>
          </w:tcPr>
          <w:p w14:paraId="60743F28" w14:textId="77777777" w:rsidR="008B096F" w:rsidRPr="00AD6769" w:rsidRDefault="008B096F" w:rsidP="00C272D7">
            <w:pPr>
              <w:spacing w:beforeLines="40" w:before="96" w:afterLines="40" w:after="96"/>
              <w:rPr>
                <w:sz w:val="26"/>
                <w:szCs w:val="26"/>
              </w:rPr>
            </w:pPr>
          </w:p>
        </w:tc>
        <w:tc>
          <w:tcPr>
            <w:tcW w:w="850" w:type="dxa"/>
            <w:tcBorders>
              <w:top w:val="nil"/>
              <w:left w:val="nil"/>
              <w:bottom w:val="single" w:sz="4" w:space="0" w:color="auto"/>
              <w:right w:val="single" w:sz="4" w:space="0" w:color="auto"/>
            </w:tcBorders>
            <w:shd w:val="clear" w:color="auto" w:fill="auto"/>
            <w:vAlign w:val="center"/>
            <w:hideMark/>
          </w:tcPr>
          <w:p w14:paraId="66A7C795" w14:textId="77777777" w:rsidR="008B096F" w:rsidRPr="00AD6769" w:rsidRDefault="008B096F" w:rsidP="00C272D7">
            <w:pPr>
              <w:spacing w:beforeLines="40" w:before="96" w:afterLines="40" w:after="96"/>
              <w:jc w:val="center"/>
              <w:rPr>
                <w:sz w:val="26"/>
                <w:szCs w:val="26"/>
              </w:rPr>
            </w:pPr>
            <w:r w:rsidRPr="00AD6769">
              <w:rPr>
                <w:sz w:val="26"/>
                <w:szCs w:val="26"/>
              </w:rPr>
              <w:t>573,6</w:t>
            </w:r>
          </w:p>
        </w:tc>
        <w:tc>
          <w:tcPr>
            <w:tcW w:w="993" w:type="dxa"/>
            <w:tcBorders>
              <w:top w:val="nil"/>
              <w:left w:val="nil"/>
              <w:bottom w:val="single" w:sz="4" w:space="0" w:color="auto"/>
              <w:right w:val="single" w:sz="4" w:space="0" w:color="auto"/>
            </w:tcBorders>
            <w:shd w:val="clear" w:color="auto" w:fill="auto"/>
            <w:vAlign w:val="center"/>
            <w:hideMark/>
          </w:tcPr>
          <w:p w14:paraId="4DA0881A" w14:textId="77777777" w:rsidR="008B096F" w:rsidRPr="00AD6769" w:rsidRDefault="008B096F" w:rsidP="00C272D7">
            <w:pPr>
              <w:spacing w:beforeLines="40" w:before="96" w:afterLines="40" w:after="96"/>
              <w:jc w:val="center"/>
              <w:rPr>
                <w:sz w:val="26"/>
                <w:szCs w:val="26"/>
              </w:rPr>
            </w:pPr>
            <w:r w:rsidRPr="00AD6769">
              <w:rPr>
                <w:sz w:val="26"/>
                <w:szCs w:val="26"/>
              </w:rPr>
              <w:t>573,6</w:t>
            </w:r>
          </w:p>
        </w:tc>
        <w:tc>
          <w:tcPr>
            <w:tcW w:w="992" w:type="dxa"/>
            <w:tcBorders>
              <w:top w:val="nil"/>
              <w:left w:val="nil"/>
              <w:bottom w:val="single" w:sz="4" w:space="0" w:color="auto"/>
              <w:right w:val="single" w:sz="4" w:space="0" w:color="auto"/>
            </w:tcBorders>
            <w:shd w:val="clear" w:color="auto" w:fill="auto"/>
            <w:vAlign w:val="center"/>
            <w:hideMark/>
          </w:tcPr>
          <w:p w14:paraId="229239A5" w14:textId="77777777" w:rsidR="008B096F" w:rsidRPr="00AD6769" w:rsidRDefault="008B096F" w:rsidP="00C272D7">
            <w:pPr>
              <w:spacing w:beforeLines="40" w:before="96" w:afterLines="40" w:after="96"/>
              <w:jc w:val="center"/>
              <w:rPr>
                <w:sz w:val="26"/>
                <w:szCs w:val="26"/>
              </w:rPr>
            </w:pPr>
            <w:r w:rsidRPr="00AD6769">
              <w:rPr>
                <w:sz w:val="26"/>
                <w:szCs w:val="26"/>
              </w:rPr>
              <w:t>573,6</w:t>
            </w:r>
          </w:p>
        </w:tc>
        <w:tc>
          <w:tcPr>
            <w:tcW w:w="1134" w:type="dxa"/>
            <w:tcBorders>
              <w:top w:val="nil"/>
              <w:left w:val="nil"/>
              <w:bottom w:val="single" w:sz="4" w:space="0" w:color="auto"/>
              <w:right w:val="single" w:sz="4" w:space="0" w:color="auto"/>
            </w:tcBorders>
            <w:shd w:val="clear" w:color="auto" w:fill="auto"/>
            <w:vAlign w:val="center"/>
            <w:hideMark/>
          </w:tcPr>
          <w:p w14:paraId="5EBA2D81" w14:textId="77777777" w:rsidR="008B096F" w:rsidRPr="00AD6769" w:rsidRDefault="008B096F" w:rsidP="00C272D7">
            <w:pPr>
              <w:spacing w:beforeLines="40" w:before="96" w:afterLines="40" w:after="96"/>
              <w:jc w:val="center"/>
              <w:rPr>
                <w:sz w:val="26"/>
                <w:szCs w:val="26"/>
              </w:rPr>
            </w:pPr>
            <w:r w:rsidRPr="00AD6769">
              <w:rPr>
                <w:sz w:val="26"/>
                <w:szCs w:val="26"/>
              </w:rPr>
              <w:t>573,6</w:t>
            </w:r>
          </w:p>
        </w:tc>
        <w:tc>
          <w:tcPr>
            <w:tcW w:w="992" w:type="dxa"/>
            <w:tcBorders>
              <w:top w:val="nil"/>
              <w:left w:val="nil"/>
              <w:bottom w:val="single" w:sz="4" w:space="0" w:color="auto"/>
              <w:right w:val="single" w:sz="4" w:space="0" w:color="auto"/>
            </w:tcBorders>
            <w:shd w:val="clear" w:color="auto" w:fill="auto"/>
            <w:vAlign w:val="center"/>
            <w:hideMark/>
          </w:tcPr>
          <w:p w14:paraId="2770A168" w14:textId="77777777" w:rsidR="008B096F" w:rsidRPr="00AD6769" w:rsidRDefault="008B096F" w:rsidP="00C272D7">
            <w:pPr>
              <w:spacing w:beforeLines="40" w:before="96" w:afterLines="40" w:after="96"/>
              <w:jc w:val="center"/>
              <w:rPr>
                <w:sz w:val="26"/>
                <w:szCs w:val="26"/>
              </w:rPr>
            </w:pPr>
            <w:r w:rsidRPr="00AD6769">
              <w:rPr>
                <w:sz w:val="26"/>
                <w:szCs w:val="26"/>
              </w:rPr>
              <w:t>286,8</w:t>
            </w:r>
          </w:p>
        </w:tc>
        <w:tc>
          <w:tcPr>
            <w:tcW w:w="1159" w:type="dxa"/>
            <w:tcBorders>
              <w:top w:val="nil"/>
              <w:left w:val="nil"/>
              <w:bottom w:val="single" w:sz="4" w:space="0" w:color="auto"/>
              <w:right w:val="single" w:sz="4" w:space="0" w:color="auto"/>
            </w:tcBorders>
            <w:shd w:val="clear" w:color="auto" w:fill="auto"/>
            <w:vAlign w:val="center"/>
            <w:hideMark/>
          </w:tcPr>
          <w:p w14:paraId="26ECC9B5" w14:textId="77777777" w:rsidR="008B096F" w:rsidRPr="00AD6769" w:rsidRDefault="008B096F" w:rsidP="00C272D7">
            <w:pPr>
              <w:spacing w:beforeLines="40" w:before="96" w:afterLines="40" w:after="96"/>
              <w:jc w:val="center"/>
              <w:rPr>
                <w:sz w:val="26"/>
                <w:szCs w:val="26"/>
              </w:rPr>
            </w:pPr>
            <w:r w:rsidRPr="00AD6769">
              <w:rPr>
                <w:sz w:val="26"/>
                <w:szCs w:val="26"/>
              </w:rPr>
              <w:t>143,4</w:t>
            </w:r>
          </w:p>
        </w:tc>
        <w:tc>
          <w:tcPr>
            <w:tcW w:w="975" w:type="dxa"/>
            <w:tcBorders>
              <w:top w:val="nil"/>
              <w:left w:val="nil"/>
              <w:bottom w:val="single" w:sz="4" w:space="0" w:color="auto"/>
              <w:right w:val="single" w:sz="4" w:space="0" w:color="auto"/>
            </w:tcBorders>
            <w:shd w:val="clear" w:color="auto" w:fill="auto"/>
            <w:vAlign w:val="center"/>
            <w:hideMark/>
          </w:tcPr>
          <w:p w14:paraId="39FFF7AA" w14:textId="77777777" w:rsidR="008B096F" w:rsidRPr="00AD6769" w:rsidRDefault="008B096F" w:rsidP="00C272D7">
            <w:pPr>
              <w:spacing w:beforeLines="40" w:before="96" w:afterLines="40" w:after="96"/>
              <w:jc w:val="center"/>
              <w:rPr>
                <w:sz w:val="26"/>
                <w:szCs w:val="26"/>
              </w:rPr>
            </w:pPr>
            <w:r w:rsidRPr="00AD6769">
              <w:rPr>
                <w:sz w:val="26"/>
                <w:szCs w:val="26"/>
              </w:rPr>
              <w:t>28,68</w:t>
            </w:r>
          </w:p>
        </w:tc>
        <w:tc>
          <w:tcPr>
            <w:tcW w:w="2151" w:type="dxa"/>
            <w:tcBorders>
              <w:top w:val="nil"/>
              <w:left w:val="nil"/>
              <w:bottom w:val="single" w:sz="4" w:space="0" w:color="auto"/>
              <w:right w:val="single" w:sz="4" w:space="0" w:color="auto"/>
            </w:tcBorders>
            <w:shd w:val="clear" w:color="auto" w:fill="auto"/>
            <w:vAlign w:val="center"/>
            <w:hideMark/>
          </w:tcPr>
          <w:p w14:paraId="2BCD1438" w14:textId="77777777" w:rsidR="008B096F" w:rsidRPr="00AD6769" w:rsidRDefault="008B096F" w:rsidP="00C272D7">
            <w:pPr>
              <w:spacing w:beforeLines="40" w:before="96" w:afterLines="40" w:after="96"/>
              <w:jc w:val="center"/>
              <w:rPr>
                <w:sz w:val="26"/>
                <w:szCs w:val="26"/>
              </w:rPr>
            </w:pPr>
            <w:r w:rsidRPr="00AD6769">
              <w:rPr>
                <w:sz w:val="26"/>
                <w:szCs w:val="26"/>
              </w:rPr>
              <w:t>162</w:t>
            </w:r>
          </w:p>
        </w:tc>
      </w:tr>
      <w:tr w:rsidR="008B096F" w:rsidRPr="00AD6769" w14:paraId="5109E19A" w14:textId="77777777" w:rsidTr="008B096F">
        <w:trPr>
          <w:trHeight w:val="390"/>
          <w:jc w:val="center"/>
        </w:trPr>
        <w:tc>
          <w:tcPr>
            <w:tcW w:w="1636" w:type="dxa"/>
            <w:vMerge w:val="restart"/>
            <w:tcBorders>
              <w:top w:val="nil"/>
              <w:left w:val="single" w:sz="4" w:space="0" w:color="auto"/>
              <w:bottom w:val="single" w:sz="4" w:space="0" w:color="000000"/>
              <w:right w:val="single" w:sz="4" w:space="0" w:color="auto"/>
            </w:tcBorders>
            <w:shd w:val="clear" w:color="auto" w:fill="auto"/>
            <w:vAlign w:val="center"/>
            <w:hideMark/>
          </w:tcPr>
          <w:p w14:paraId="4D63FDCD" w14:textId="77777777" w:rsidR="008B096F" w:rsidRPr="00AD6769" w:rsidRDefault="008B096F" w:rsidP="00C272D7">
            <w:pPr>
              <w:spacing w:beforeLines="40" w:before="96" w:afterLines="40" w:after="96"/>
              <w:jc w:val="center"/>
              <w:rPr>
                <w:sz w:val="26"/>
                <w:szCs w:val="26"/>
              </w:rPr>
            </w:pPr>
            <w:r w:rsidRPr="00AD6769">
              <w:rPr>
                <w:sz w:val="26"/>
                <w:szCs w:val="26"/>
              </w:rPr>
              <w:t>BOD</w:t>
            </w:r>
            <w:r w:rsidRPr="00AD6769">
              <w:rPr>
                <w:sz w:val="26"/>
                <w:szCs w:val="26"/>
                <w:vertAlign w:val="subscript"/>
              </w:rPr>
              <w:t xml:space="preserve">5 </w:t>
            </w:r>
            <w:r w:rsidRPr="00AD6769">
              <w:rPr>
                <w:sz w:val="26"/>
                <w:szCs w:val="26"/>
              </w:rPr>
              <w:t>(mg/l)</w:t>
            </w:r>
          </w:p>
        </w:tc>
        <w:tc>
          <w:tcPr>
            <w:tcW w:w="2268" w:type="dxa"/>
            <w:tcBorders>
              <w:top w:val="nil"/>
              <w:left w:val="nil"/>
              <w:bottom w:val="single" w:sz="4" w:space="0" w:color="auto"/>
              <w:right w:val="single" w:sz="4" w:space="0" w:color="auto"/>
            </w:tcBorders>
            <w:shd w:val="clear" w:color="auto" w:fill="auto"/>
            <w:vAlign w:val="center"/>
            <w:hideMark/>
          </w:tcPr>
          <w:p w14:paraId="100C8BCD" w14:textId="24F0E3AD" w:rsidR="008B096F" w:rsidRPr="00AD6769" w:rsidRDefault="008B096F" w:rsidP="00C272D7">
            <w:pPr>
              <w:spacing w:beforeLines="40" w:before="96" w:afterLines="40" w:after="96"/>
              <w:jc w:val="center"/>
              <w:rPr>
                <w:sz w:val="26"/>
                <w:szCs w:val="26"/>
              </w:rPr>
            </w:pPr>
            <w:r w:rsidRPr="00AD6769">
              <w:rPr>
                <w:sz w:val="26"/>
                <w:szCs w:val="26"/>
              </w:rPr>
              <w:t>Hiệu suất xử lý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5BE148" w14:textId="77777777" w:rsidR="008B096F" w:rsidRPr="00AD6769" w:rsidRDefault="008B096F" w:rsidP="00C272D7">
            <w:pPr>
              <w:spacing w:beforeLines="40" w:before="96" w:afterLines="40" w:after="96"/>
              <w:jc w:val="center"/>
              <w:rPr>
                <w:sz w:val="26"/>
                <w:szCs w:val="26"/>
              </w:rPr>
            </w:pPr>
            <w:r w:rsidRPr="00AD6769">
              <w:rPr>
                <w:sz w:val="26"/>
                <w:szCs w:val="26"/>
              </w:rPr>
              <w:t xml:space="preserve">        2.145   </w:t>
            </w:r>
          </w:p>
        </w:tc>
        <w:tc>
          <w:tcPr>
            <w:tcW w:w="850" w:type="dxa"/>
            <w:tcBorders>
              <w:top w:val="nil"/>
              <w:left w:val="nil"/>
              <w:bottom w:val="single" w:sz="4" w:space="0" w:color="auto"/>
              <w:right w:val="single" w:sz="4" w:space="0" w:color="auto"/>
            </w:tcBorders>
            <w:shd w:val="clear" w:color="auto" w:fill="auto"/>
            <w:vAlign w:val="center"/>
            <w:hideMark/>
          </w:tcPr>
          <w:p w14:paraId="7BDE6EA1" w14:textId="77777777" w:rsidR="008B096F" w:rsidRPr="00AD6769" w:rsidRDefault="008B096F" w:rsidP="00C272D7">
            <w:pPr>
              <w:spacing w:beforeLines="40" w:before="96" w:afterLines="40" w:after="96"/>
              <w:jc w:val="center"/>
              <w:rPr>
                <w:sz w:val="26"/>
                <w:szCs w:val="26"/>
              </w:rPr>
            </w:pPr>
            <w:r w:rsidRPr="00AD6769">
              <w:rPr>
                <w:sz w:val="26"/>
                <w:szCs w:val="26"/>
              </w:rPr>
              <w:t>88,7</w:t>
            </w:r>
          </w:p>
        </w:tc>
        <w:tc>
          <w:tcPr>
            <w:tcW w:w="993" w:type="dxa"/>
            <w:tcBorders>
              <w:top w:val="nil"/>
              <w:left w:val="nil"/>
              <w:bottom w:val="single" w:sz="4" w:space="0" w:color="auto"/>
              <w:right w:val="single" w:sz="4" w:space="0" w:color="auto"/>
            </w:tcBorders>
            <w:shd w:val="clear" w:color="auto" w:fill="auto"/>
            <w:vAlign w:val="center"/>
            <w:hideMark/>
          </w:tcPr>
          <w:p w14:paraId="1F4710C6"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992" w:type="dxa"/>
            <w:tcBorders>
              <w:top w:val="nil"/>
              <w:left w:val="nil"/>
              <w:bottom w:val="single" w:sz="4" w:space="0" w:color="auto"/>
              <w:right w:val="single" w:sz="4" w:space="0" w:color="auto"/>
            </w:tcBorders>
            <w:shd w:val="clear" w:color="auto" w:fill="auto"/>
            <w:vAlign w:val="center"/>
            <w:hideMark/>
          </w:tcPr>
          <w:p w14:paraId="045B4031" w14:textId="77777777" w:rsidR="008B096F" w:rsidRPr="00AD6769" w:rsidRDefault="008B096F" w:rsidP="00C272D7">
            <w:pPr>
              <w:spacing w:beforeLines="40" w:before="96" w:afterLines="40" w:after="96"/>
              <w:jc w:val="center"/>
              <w:rPr>
                <w:sz w:val="26"/>
                <w:szCs w:val="26"/>
              </w:rPr>
            </w:pPr>
            <w:r w:rsidRPr="00AD6769">
              <w:rPr>
                <w:sz w:val="26"/>
                <w:szCs w:val="26"/>
              </w:rPr>
              <w:t>5</w:t>
            </w:r>
          </w:p>
        </w:tc>
        <w:tc>
          <w:tcPr>
            <w:tcW w:w="1134" w:type="dxa"/>
            <w:tcBorders>
              <w:top w:val="nil"/>
              <w:left w:val="nil"/>
              <w:bottom w:val="single" w:sz="4" w:space="0" w:color="auto"/>
              <w:right w:val="single" w:sz="4" w:space="0" w:color="auto"/>
            </w:tcBorders>
            <w:shd w:val="clear" w:color="auto" w:fill="auto"/>
            <w:vAlign w:val="center"/>
            <w:hideMark/>
          </w:tcPr>
          <w:p w14:paraId="3BBA5D7C" w14:textId="77777777" w:rsidR="008B096F" w:rsidRPr="00AD6769" w:rsidRDefault="008B096F" w:rsidP="00C272D7">
            <w:pPr>
              <w:spacing w:beforeLines="40" w:before="96" w:afterLines="40" w:after="96"/>
              <w:jc w:val="center"/>
              <w:rPr>
                <w:sz w:val="26"/>
                <w:szCs w:val="26"/>
              </w:rPr>
            </w:pPr>
            <w:r w:rsidRPr="00AD6769">
              <w:rPr>
                <w:sz w:val="26"/>
                <w:szCs w:val="26"/>
              </w:rPr>
              <w:t>85</w:t>
            </w:r>
          </w:p>
        </w:tc>
        <w:tc>
          <w:tcPr>
            <w:tcW w:w="992" w:type="dxa"/>
            <w:tcBorders>
              <w:top w:val="nil"/>
              <w:left w:val="nil"/>
              <w:bottom w:val="single" w:sz="4" w:space="0" w:color="auto"/>
              <w:right w:val="single" w:sz="4" w:space="0" w:color="auto"/>
            </w:tcBorders>
            <w:shd w:val="clear" w:color="auto" w:fill="auto"/>
            <w:vAlign w:val="center"/>
            <w:hideMark/>
          </w:tcPr>
          <w:p w14:paraId="77A13509"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1159" w:type="dxa"/>
            <w:tcBorders>
              <w:top w:val="nil"/>
              <w:left w:val="nil"/>
              <w:bottom w:val="single" w:sz="4" w:space="0" w:color="auto"/>
              <w:right w:val="single" w:sz="4" w:space="0" w:color="auto"/>
            </w:tcBorders>
            <w:shd w:val="clear" w:color="auto" w:fill="auto"/>
            <w:vAlign w:val="center"/>
            <w:hideMark/>
          </w:tcPr>
          <w:p w14:paraId="7E7C960C" w14:textId="77777777" w:rsidR="008B096F" w:rsidRPr="00AD6769" w:rsidRDefault="008B096F" w:rsidP="00C272D7">
            <w:pPr>
              <w:spacing w:beforeLines="40" w:before="96" w:afterLines="40" w:after="96"/>
              <w:jc w:val="center"/>
              <w:rPr>
                <w:sz w:val="26"/>
                <w:szCs w:val="26"/>
              </w:rPr>
            </w:pPr>
            <w:r w:rsidRPr="00AD6769">
              <w:rPr>
                <w:sz w:val="26"/>
                <w:szCs w:val="26"/>
              </w:rPr>
              <w:t>35</w:t>
            </w:r>
          </w:p>
        </w:tc>
        <w:tc>
          <w:tcPr>
            <w:tcW w:w="975" w:type="dxa"/>
            <w:tcBorders>
              <w:top w:val="nil"/>
              <w:left w:val="nil"/>
              <w:bottom w:val="single" w:sz="4" w:space="0" w:color="auto"/>
              <w:right w:val="single" w:sz="4" w:space="0" w:color="auto"/>
            </w:tcBorders>
            <w:shd w:val="clear" w:color="auto" w:fill="auto"/>
            <w:vAlign w:val="center"/>
            <w:hideMark/>
          </w:tcPr>
          <w:p w14:paraId="56C1C367"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2151" w:type="dxa"/>
            <w:tcBorders>
              <w:top w:val="nil"/>
              <w:left w:val="nil"/>
              <w:bottom w:val="single" w:sz="4" w:space="0" w:color="auto"/>
              <w:right w:val="single" w:sz="4" w:space="0" w:color="auto"/>
            </w:tcBorders>
            <w:shd w:val="clear" w:color="auto" w:fill="auto"/>
            <w:vAlign w:val="center"/>
            <w:hideMark/>
          </w:tcPr>
          <w:p w14:paraId="62722BDE" w14:textId="77777777" w:rsidR="008B096F" w:rsidRPr="00AD6769" w:rsidRDefault="008B096F" w:rsidP="00C272D7">
            <w:pPr>
              <w:spacing w:beforeLines="40" w:before="96" w:afterLines="40" w:after="96"/>
              <w:jc w:val="center"/>
              <w:rPr>
                <w:sz w:val="26"/>
                <w:szCs w:val="26"/>
              </w:rPr>
            </w:pPr>
            <w:r w:rsidRPr="00AD6769">
              <w:rPr>
                <w:sz w:val="26"/>
                <w:szCs w:val="26"/>
              </w:rPr>
              <w:t> </w:t>
            </w:r>
          </w:p>
        </w:tc>
      </w:tr>
      <w:tr w:rsidR="008B096F" w:rsidRPr="00AD6769" w14:paraId="521A0C0B" w14:textId="77777777" w:rsidTr="008B096F">
        <w:trPr>
          <w:trHeight w:val="330"/>
          <w:jc w:val="center"/>
        </w:trPr>
        <w:tc>
          <w:tcPr>
            <w:tcW w:w="1636" w:type="dxa"/>
            <w:vMerge/>
            <w:tcBorders>
              <w:top w:val="nil"/>
              <w:left w:val="single" w:sz="4" w:space="0" w:color="auto"/>
              <w:bottom w:val="single" w:sz="4" w:space="0" w:color="000000"/>
              <w:right w:val="single" w:sz="4" w:space="0" w:color="auto"/>
            </w:tcBorders>
            <w:vAlign w:val="center"/>
            <w:hideMark/>
          </w:tcPr>
          <w:p w14:paraId="0320B7C0" w14:textId="77777777" w:rsidR="008B096F" w:rsidRPr="00AD6769" w:rsidRDefault="008B096F" w:rsidP="00C272D7">
            <w:pPr>
              <w:spacing w:beforeLines="40" w:before="96" w:afterLines="40" w:after="96"/>
              <w:rPr>
                <w:sz w:val="26"/>
                <w:szCs w:val="26"/>
              </w:rPr>
            </w:pPr>
          </w:p>
        </w:tc>
        <w:tc>
          <w:tcPr>
            <w:tcW w:w="2268" w:type="dxa"/>
            <w:tcBorders>
              <w:top w:val="nil"/>
              <w:left w:val="nil"/>
              <w:bottom w:val="single" w:sz="4" w:space="0" w:color="auto"/>
              <w:right w:val="single" w:sz="4" w:space="0" w:color="auto"/>
            </w:tcBorders>
            <w:shd w:val="clear" w:color="auto" w:fill="auto"/>
            <w:vAlign w:val="center"/>
            <w:hideMark/>
          </w:tcPr>
          <w:p w14:paraId="1935FC52" w14:textId="77777777" w:rsidR="008B096F" w:rsidRPr="00AD6769" w:rsidRDefault="008B096F" w:rsidP="00C272D7">
            <w:pPr>
              <w:spacing w:beforeLines="40" w:before="96" w:afterLines="40" w:after="96"/>
              <w:jc w:val="center"/>
              <w:rPr>
                <w:sz w:val="26"/>
                <w:szCs w:val="26"/>
              </w:rPr>
            </w:pPr>
            <w:r w:rsidRPr="00AD6769">
              <w:rPr>
                <w:sz w:val="26"/>
                <w:szCs w:val="26"/>
              </w:rPr>
              <w:t>Nồng độ còn lại</w:t>
            </w:r>
          </w:p>
        </w:tc>
        <w:tc>
          <w:tcPr>
            <w:tcW w:w="851" w:type="dxa"/>
            <w:vMerge/>
            <w:tcBorders>
              <w:top w:val="nil"/>
              <w:left w:val="single" w:sz="4" w:space="0" w:color="auto"/>
              <w:bottom w:val="single" w:sz="4" w:space="0" w:color="000000"/>
              <w:right w:val="single" w:sz="4" w:space="0" w:color="auto"/>
            </w:tcBorders>
            <w:vAlign w:val="center"/>
            <w:hideMark/>
          </w:tcPr>
          <w:p w14:paraId="471D98C7" w14:textId="77777777" w:rsidR="008B096F" w:rsidRPr="00AD6769" w:rsidRDefault="008B096F" w:rsidP="00C272D7">
            <w:pPr>
              <w:spacing w:beforeLines="40" w:before="96" w:afterLines="40" w:after="96"/>
              <w:rPr>
                <w:sz w:val="26"/>
                <w:szCs w:val="26"/>
              </w:rPr>
            </w:pPr>
          </w:p>
        </w:tc>
        <w:tc>
          <w:tcPr>
            <w:tcW w:w="850" w:type="dxa"/>
            <w:tcBorders>
              <w:top w:val="nil"/>
              <w:left w:val="nil"/>
              <w:bottom w:val="single" w:sz="4" w:space="0" w:color="auto"/>
              <w:right w:val="single" w:sz="4" w:space="0" w:color="auto"/>
            </w:tcBorders>
            <w:shd w:val="clear" w:color="auto" w:fill="auto"/>
            <w:vAlign w:val="center"/>
            <w:hideMark/>
          </w:tcPr>
          <w:p w14:paraId="557AE39B" w14:textId="77777777" w:rsidR="008B096F" w:rsidRPr="00AD6769" w:rsidRDefault="008B096F" w:rsidP="00C272D7">
            <w:pPr>
              <w:spacing w:beforeLines="40" w:before="96" w:afterLines="40" w:after="96"/>
              <w:jc w:val="center"/>
              <w:rPr>
                <w:sz w:val="26"/>
                <w:szCs w:val="26"/>
              </w:rPr>
            </w:pPr>
            <w:r w:rsidRPr="00AD6769">
              <w:rPr>
                <w:sz w:val="26"/>
                <w:szCs w:val="26"/>
              </w:rPr>
              <w:t>242,39</w:t>
            </w:r>
          </w:p>
        </w:tc>
        <w:tc>
          <w:tcPr>
            <w:tcW w:w="993" w:type="dxa"/>
            <w:tcBorders>
              <w:top w:val="nil"/>
              <w:left w:val="nil"/>
              <w:bottom w:val="single" w:sz="4" w:space="0" w:color="auto"/>
              <w:right w:val="single" w:sz="4" w:space="0" w:color="auto"/>
            </w:tcBorders>
            <w:shd w:val="clear" w:color="auto" w:fill="auto"/>
            <w:vAlign w:val="center"/>
            <w:hideMark/>
          </w:tcPr>
          <w:p w14:paraId="667A9EED" w14:textId="77777777" w:rsidR="008B096F" w:rsidRPr="00AD6769" w:rsidRDefault="008B096F" w:rsidP="00C272D7">
            <w:pPr>
              <w:spacing w:beforeLines="40" w:before="96" w:afterLines="40" w:after="96"/>
              <w:jc w:val="center"/>
              <w:rPr>
                <w:sz w:val="26"/>
                <w:szCs w:val="26"/>
              </w:rPr>
            </w:pPr>
            <w:r w:rsidRPr="00AD6769">
              <w:rPr>
                <w:sz w:val="26"/>
                <w:szCs w:val="26"/>
              </w:rPr>
              <w:t>242,385</w:t>
            </w:r>
          </w:p>
        </w:tc>
        <w:tc>
          <w:tcPr>
            <w:tcW w:w="992" w:type="dxa"/>
            <w:tcBorders>
              <w:top w:val="nil"/>
              <w:left w:val="nil"/>
              <w:bottom w:val="single" w:sz="4" w:space="0" w:color="auto"/>
              <w:right w:val="single" w:sz="4" w:space="0" w:color="auto"/>
            </w:tcBorders>
            <w:shd w:val="clear" w:color="auto" w:fill="auto"/>
            <w:vAlign w:val="center"/>
            <w:hideMark/>
          </w:tcPr>
          <w:p w14:paraId="092FE057" w14:textId="77777777" w:rsidR="008B096F" w:rsidRPr="00AD6769" w:rsidRDefault="008B096F" w:rsidP="00C272D7">
            <w:pPr>
              <w:spacing w:beforeLines="40" w:before="96" w:afterLines="40" w:after="96"/>
              <w:jc w:val="center"/>
              <w:rPr>
                <w:sz w:val="26"/>
                <w:szCs w:val="26"/>
              </w:rPr>
            </w:pPr>
            <w:r w:rsidRPr="00AD6769">
              <w:rPr>
                <w:sz w:val="26"/>
                <w:szCs w:val="26"/>
              </w:rPr>
              <w:t>230,27</w:t>
            </w:r>
          </w:p>
        </w:tc>
        <w:tc>
          <w:tcPr>
            <w:tcW w:w="1134" w:type="dxa"/>
            <w:tcBorders>
              <w:top w:val="nil"/>
              <w:left w:val="nil"/>
              <w:bottom w:val="single" w:sz="4" w:space="0" w:color="auto"/>
              <w:right w:val="single" w:sz="4" w:space="0" w:color="auto"/>
            </w:tcBorders>
            <w:shd w:val="clear" w:color="auto" w:fill="auto"/>
            <w:vAlign w:val="center"/>
            <w:hideMark/>
          </w:tcPr>
          <w:p w14:paraId="0CBE0ED9" w14:textId="77777777" w:rsidR="008B096F" w:rsidRPr="00AD6769" w:rsidRDefault="008B096F" w:rsidP="00C272D7">
            <w:pPr>
              <w:spacing w:beforeLines="40" w:before="96" w:afterLines="40" w:after="96"/>
              <w:jc w:val="center"/>
              <w:rPr>
                <w:sz w:val="26"/>
                <w:szCs w:val="26"/>
              </w:rPr>
            </w:pPr>
            <w:r w:rsidRPr="00AD6769">
              <w:rPr>
                <w:sz w:val="26"/>
                <w:szCs w:val="26"/>
              </w:rPr>
              <w:t>34,54</w:t>
            </w:r>
          </w:p>
        </w:tc>
        <w:tc>
          <w:tcPr>
            <w:tcW w:w="992" w:type="dxa"/>
            <w:tcBorders>
              <w:top w:val="nil"/>
              <w:left w:val="nil"/>
              <w:bottom w:val="single" w:sz="4" w:space="0" w:color="auto"/>
              <w:right w:val="single" w:sz="4" w:space="0" w:color="auto"/>
            </w:tcBorders>
            <w:shd w:val="clear" w:color="auto" w:fill="auto"/>
            <w:vAlign w:val="center"/>
            <w:hideMark/>
          </w:tcPr>
          <w:p w14:paraId="724C58DF" w14:textId="77777777" w:rsidR="008B096F" w:rsidRPr="00AD6769" w:rsidRDefault="008B096F" w:rsidP="00C272D7">
            <w:pPr>
              <w:spacing w:beforeLines="40" w:before="96" w:afterLines="40" w:after="96"/>
              <w:jc w:val="center"/>
              <w:rPr>
                <w:sz w:val="26"/>
                <w:szCs w:val="26"/>
              </w:rPr>
            </w:pPr>
            <w:r w:rsidRPr="00AD6769">
              <w:rPr>
                <w:sz w:val="26"/>
                <w:szCs w:val="26"/>
              </w:rPr>
              <w:t>34,54</w:t>
            </w:r>
          </w:p>
        </w:tc>
        <w:tc>
          <w:tcPr>
            <w:tcW w:w="1159" w:type="dxa"/>
            <w:tcBorders>
              <w:top w:val="nil"/>
              <w:left w:val="nil"/>
              <w:bottom w:val="single" w:sz="4" w:space="0" w:color="auto"/>
              <w:right w:val="single" w:sz="4" w:space="0" w:color="auto"/>
            </w:tcBorders>
            <w:shd w:val="clear" w:color="auto" w:fill="auto"/>
            <w:vAlign w:val="center"/>
            <w:hideMark/>
          </w:tcPr>
          <w:p w14:paraId="75FA4C22" w14:textId="77777777" w:rsidR="008B096F" w:rsidRPr="00AD6769" w:rsidRDefault="008B096F" w:rsidP="00C272D7">
            <w:pPr>
              <w:spacing w:beforeLines="40" w:before="96" w:afterLines="40" w:after="96"/>
              <w:jc w:val="center"/>
              <w:rPr>
                <w:sz w:val="26"/>
                <w:szCs w:val="26"/>
              </w:rPr>
            </w:pPr>
            <w:r w:rsidRPr="00AD6769">
              <w:rPr>
                <w:sz w:val="26"/>
                <w:szCs w:val="26"/>
              </w:rPr>
              <w:t>22,45</w:t>
            </w:r>
          </w:p>
        </w:tc>
        <w:tc>
          <w:tcPr>
            <w:tcW w:w="975" w:type="dxa"/>
            <w:tcBorders>
              <w:top w:val="nil"/>
              <w:left w:val="nil"/>
              <w:bottom w:val="single" w:sz="4" w:space="0" w:color="auto"/>
              <w:right w:val="single" w:sz="4" w:space="0" w:color="auto"/>
            </w:tcBorders>
            <w:shd w:val="clear" w:color="auto" w:fill="auto"/>
            <w:vAlign w:val="center"/>
            <w:hideMark/>
          </w:tcPr>
          <w:p w14:paraId="3F0087AE" w14:textId="77777777" w:rsidR="008B096F" w:rsidRPr="00AD6769" w:rsidRDefault="008B096F" w:rsidP="00C272D7">
            <w:pPr>
              <w:spacing w:beforeLines="40" w:before="96" w:afterLines="40" w:after="96"/>
              <w:jc w:val="center"/>
              <w:rPr>
                <w:sz w:val="26"/>
                <w:szCs w:val="26"/>
              </w:rPr>
            </w:pPr>
            <w:r w:rsidRPr="00AD6769">
              <w:rPr>
                <w:sz w:val="26"/>
                <w:szCs w:val="26"/>
              </w:rPr>
              <w:t>22,45</w:t>
            </w:r>
          </w:p>
        </w:tc>
        <w:tc>
          <w:tcPr>
            <w:tcW w:w="2151" w:type="dxa"/>
            <w:tcBorders>
              <w:top w:val="nil"/>
              <w:left w:val="nil"/>
              <w:bottom w:val="single" w:sz="4" w:space="0" w:color="auto"/>
              <w:right w:val="single" w:sz="4" w:space="0" w:color="auto"/>
            </w:tcBorders>
            <w:shd w:val="clear" w:color="auto" w:fill="auto"/>
            <w:vAlign w:val="center"/>
            <w:hideMark/>
          </w:tcPr>
          <w:p w14:paraId="1261EEFD" w14:textId="77777777" w:rsidR="008B096F" w:rsidRPr="00AD6769" w:rsidRDefault="008B096F" w:rsidP="00C272D7">
            <w:pPr>
              <w:spacing w:beforeLines="40" w:before="96" w:afterLines="40" w:after="96"/>
              <w:jc w:val="center"/>
              <w:rPr>
                <w:sz w:val="26"/>
                <w:szCs w:val="26"/>
              </w:rPr>
            </w:pPr>
            <w:r w:rsidRPr="00AD6769">
              <w:rPr>
                <w:sz w:val="26"/>
                <w:szCs w:val="26"/>
              </w:rPr>
              <w:t>108</w:t>
            </w:r>
          </w:p>
        </w:tc>
      </w:tr>
      <w:tr w:rsidR="008B096F" w:rsidRPr="00AD6769" w14:paraId="38413BC0" w14:textId="77777777" w:rsidTr="008B096F">
        <w:trPr>
          <w:trHeight w:val="330"/>
          <w:jc w:val="center"/>
        </w:trPr>
        <w:tc>
          <w:tcPr>
            <w:tcW w:w="1636" w:type="dxa"/>
            <w:vMerge w:val="restart"/>
            <w:tcBorders>
              <w:top w:val="nil"/>
              <w:left w:val="single" w:sz="4" w:space="0" w:color="auto"/>
              <w:bottom w:val="single" w:sz="4" w:space="0" w:color="000000"/>
              <w:right w:val="single" w:sz="4" w:space="0" w:color="auto"/>
            </w:tcBorders>
            <w:shd w:val="clear" w:color="auto" w:fill="auto"/>
            <w:vAlign w:val="center"/>
            <w:hideMark/>
          </w:tcPr>
          <w:p w14:paraId="4C4CDB4F" w14:textId="77777777" w:rsidR="008B096F" w:rsidRPr="00AD6769" w:rsidRDefault="008B096F" w:rsidP="00C272D7">
            <w:pPr>
              <w:spacing w:beforeLines="40" w:before="96" w:afterLines="40" w:after="96"/>
              <w:jc w:val="center"/>
              <w:rPr>
                <w:sz w:val="26"/>
                <w:szCs w:val="26"/>
              </w:rPr>
            </w:pPr>
            <w:r w:rsidRPr="00AD6769">
              <w:rPr>
                <w:sz w:val="26"/>
                <w:szCs w:val="26"/>
              </w:rPr>
              <w:t>COD (mg/l)</w:t>
            </w:r>
          </w:p>
        </w:tc>
        <w:tc>
          <w:tcPr>
            <w:tcW w:w="2268" w:type="dxa"/>
            <w:tcBorders>
              <w:top w:val="nil"/>
              <w:left w:val="nil"/>
              <w:bottom w:val="single" w:sz="4" w:space="0" w:color="auto"/>
              <w:right w:val="single" w:sz="4" w:space="0" w:color="auto"/>
            </w:tcBorders>
            <w:shd w:val="clear" w:color="auto" w:fill="auto"/>
            <w:vAlign w:val="center"/>
            <w:hideMark/>
          </w:tcPr>
          <w:p w14:paraId="3B865352" w14:textId="485B3299" w:rsidR="008B096F" w:rsidRPr="00AD6769" w:rsidRDefault="008B096F" w:rsidP="00C272D7">
            <w:pPr>
              <w:spacing w:beforeLines="40" w:before="96" w:afterLines="40" w:after="96"/>
              <w:jc w:val="center"/>
              <w:rPr>
                <w:sz w:val="26"/>
                <w:szCs w:val="26"/>
              </w:rPr>
            </w:pPr>
            <w:r w:rsidRPr="00AD6769">
              <w:rPr>
                <w:sz w:val="26"/>
                <w:szCs w:val="26"/>
              </w:rPr>
              <w:t>Hiệu suất xử lý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B3740AA" w14:textId="77777777" w:rsidR="008B096F" w:rsidRPr="00AD6769" w:rsidRDefault="008B096F" w:rsidP="00C272D7">
            <w:pPr>
              <w:spacing w:beforeLines="40" w:before="96" w:afterLines="40" w:after="96"/>
              <w:jc w:val="center"/>
              <w:rPr>
                <w:sz w:val="26"/>
                <w:szCs w:val="26"/>
              </w:rPr>
            </w:pPr>
            <w:r w:rsidRPr="00AD6769">
              <w:rPr>
                <w:sz w:val="26"/>
                <w:szCs w:val="26"/>
              </w:rPr>
              <w:t xml:space="preserve">        3.952   </w:t>
            </w:r>
          </w:p>
        </w:tc>
        <w:tc>
          <w:tcPr>
            <w:tcW w:w="850" w:type="dxa"/>
            <w:tcBorders>
              <w:top w:val="nil"/>
              <w:left w:val="nil"/>
              <w:bottom w:val="single" w:sz="4" w:space="0" w:color="auto"/>
              <w:right w:val="single" w:sz="4" w:space="0" w:color="auto"/>
            </w:tcBorders>
            <w:shd w:val="clear" w:color="auto" w:fill="auto"/>
            <w:vAlign w:val="center"/>
            <w:hideMark/>
          </w:tcPr>
          <w:p w14:paraId="01B8855D" w14:textId="77777777" w:rsidR="008B096F" w:rsidRPr="00AD6769" w:rsidRDefault="008B096F" w:rsidP="00C272D7">
            <w:pPr>
              <w:spacing w:beforeLines="40" w:before="96" w:afterLines="40" w:after="96"/>
              <w:jc w:val="center"/>
              <w:rPr>
                <w:sz w:val="26"/>
                <w:szCs w:val="26"/>
              </w:rPr>
            </w:pPr>
            <w:r w:rsidRPr="00AD6769">
              <w:rPr>
                <w:sz w:val="26"/>
                <w:szCs w:val="26"/>
              </w:rPr>
              <w:t>87</w:t>
            </w:r>
          </w:p>
        </w:tc>
        <w:tc>
          <w:tcPr>
            <w:tcW w:w="993" w:type="dxa"/>
            <w:tcBorders>
              <w:top w:val="nil"/>
              <w:left w:val="nil"/>
              <w:bottom w:val="single" w:sz="4" w:space="0" w:color="auto"/>
              <w:right w:val="single" w:sz="4" w:space="0" w:color="auto"/>
            </w:tcBorders>
            <w:shd w:val="clear" w:color="auto" w:fill="auto"/>
            <w:vAlign w:val="center"/>
            <w:hideMark/>
          </w:tcPr>
          <w:p w14:paraId="1EE0FED4"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992" w:type="dxa"/>
            <w:tcBorders>
              <w:top w:val="nil"/>
              <w:left w:val="nil"/>
              <w:bottom w:val="single" w:sz="4" w:space="0" w:color="auto"/>
              <w:right w:val="single" w:sz="4" w:space="0" w:color="auto"/>
            </w:tcBorders>
            <w:shd w:val="clear" w:color="auto" w:fill="auto"/>
            <w:vAlign w:val="center"/>
            <w:hideMark/>
          </w:tcPr>
          <w:p w14:paraId="389CCDC8" w14:textId="77777777" w:rsidR="008B096F" w:rsidRPr="00AD6769" w:rsidRDefault="008B096F" w:rsidP="00C272D7">
            <w:pPr>
              <w:spacing w:beforeLines="40" w:before="96" w:afterLines="40" w:after="96"/>
              <w:jc w:val="center"/>
              <w:rPr>
                <w:sz w:val="26"/>
                <w:szCs w:val="26"/>
              </w:rPr>
            </w:pPr>
            <w:r w:rsidRPr="00AD6769">
              <w:rPr>
                <w:sz w:val="26"/>
                <w:szCs w:val="26"/>
              </w:rPr>
              <w:t>5</w:t>
            </w:r>
          </w:p>
        </w:tc>
        <w:tc>
          <w:tcPr>
            <w:tcW w:w="1134" w:type="dxa"/>
            <w:tcBorders>
              <w:top w:val="nil"/>
              <w:left w:val="nil"/>
              <w:bottom w:val="single" w:sz="4" w:space="0" w:color="auto"/>
              <w:right w:val="single" w:sz="4" w:space="0" w:color="auto"/>
            </w:tcBorders>
            <w:shd w:val="clear" w:color="auto" w:fill="auto"/>
            <w:vAlign w:val="center"/>
            <w:hideMark/>
          </w:tcPr>
          <w:p w14:paraId="728F3610" w14:textId="77777777" w:rsidR="008B096F" w:rsidRPr="00AD6769" w:rsidRDefault="008B096F" w:rsidP="00C272D7">
            <w:pPr>
              <w:spacing w:beforeLines="40" w:before="96" w:afterLines="40" w:after="96"/>
              <w:jc w:val="center"/>
              <w:rPr>
                <w:sz w:val="26"/>
                <w:szCs w:val="26"/>
              </w:rPr>
            </w:pPr>
            <w:r w:rsidRPr="00AD6769">
              <w:rPr>
                <w:sz w:val="26"/>
                <w:szCs w:val="26"/>
              </w:rPr>
              <w:t>80</w:t>
            </w:r>
          </w:p>
        </w:tc>
        <w:tc>
          <w:tcPr>
            <w:tcW w:w="992" w:type="dxa"/>
            <w:tcBorders>
              <w:top w:val="nil"/>
              <w:left w:val="nil"/>
              <w:bottom w:val="single" w:sz="4" w:space="0" w:color="auto"/>
              <w:right w:val="single" w:sz="4" w:space="0" w:color="auto"/>
            </w:tcBorders>
            <w:shd w:val="clear" w:color="auto" w:fill="auto"/>
            <w:vAlign w:val="center"/>
            <w:hideMark/>
          </w:tcPr>
          <w:p w14:paraId="7B19FDCB"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1159" w:type="dxa"/>
            <w:tcBorders>
              <w:top w:val="nil"/>
              <w:left w:val="nil"/>
              <w:bottom w:val="single" w:sz="4" w:space="0" w:color="auto"/>
              <w:right w:val="single" w:sz="4" w:space="0" w:color="auto"/>
            </w:tcBorders>
            <w:shd w:val="clear" w:color="auto" w:fill="auto"/>
            <w:vAlign w:val="center"/>
            <w:hideMark/>
          </w:tcPr>
          <w:p w14:paraId="2F2A49DC" w14:textId="77777777" w:rsidR="008B096F" w:rsidRPr="00AD6769" w:rsidRDefault="008B096F" w:rsidP="00C272D7">
            <w:pPr>
              <w:spacing w:beforeLines="40" w:before="96" w:afterLines="40" w:after="96"/>
              <w:jc w:val="center"/>
              <w:rPr>
                <w:sz w:val="26"/>
                <w:szCs w:val="26"/>
              </w:rPr>
            </w:pPr>
            <w:r w:rsidRPr="00AD6769">
              <w:rPr>
                <w:sz w:val="26"/>
                <w:szCs w:val="26"/>
              </w:rPr>
              <w:t>30</w:t>
            </w:r>
          </w:p>
        </w:tc>
        <w:tc>
          <w:tcPr>
            <w:tcW w:w="975" w:type="dxa"/>
            <w:tcBorders>
              <w:top w:val="nil"/>
              <w:left w:val="nil"/>
              <w:bottom w:val="single" w:sz="4" w:space="0" w:color="auto"/>
              <w:right w:val="single" w:sz="4" w:space="0" w:color="auto"/>
            </w:tcBorders>
            <w:shd w:val="clear" w:color="auto" w:fill="auto"/>
            <w:vAlign w:val="center"/>
            <w:hideMark/>
          </w:tcPr>
          <w:p w14:paraId="7E634EB7"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2151" w:type="dxa"/>
            <w:tcBorders>
              <w:top w:val="nil"/>
              <w:left w:val="nil"/>
              <w:bottom w:val="single" w:sz="4" w:space="0" w:color="auto"/>
              <w:right w:val="single" w:sz="4" w:space="0" w:color="auto"/>
            </w:tcBorders>
            <w:shd w:val="clear" w:color="auto" w:fill="auto"/>
            <w:vAlign w:val="center"/>
            <w:hideMark/>
          </w:tcPr>
          <w:p w14:paraId="42CFC83A" w14:textId="77777777" w:rsidR="008B096F" w:rsidRPr="00AD6769" w:rsidRDefault="008B096F" w:rsidP="00C272D7">
            <w:pPr>
              <w:spacing w:beforeLines="40" w:before="96" w:afterLines="40" w:after="96"/>
              <w:jc w:val="center"/>
              <w:rPr>
                <w:sz w:val="26"/>
                <w:szCs w:val="26"/>
              </w:rPr>
            </w:pPr>
            <w:r w:rsidRPr="00AD6769">
              <w:rPr>
                <w:sz w:val="26"/>
                <w:szCs w:val="26"/>
              </w:rPr>
              <w:t> </w:t>
            </w:r>
          </w:p>
        </w:tc>
      </w:tr>
      <w:tr w:rsidR="008B096F" w:rsidRPr="00AD6769" w14:paraId="4EC54C2B" w14:textId="77777777" w:rsidTr="008B096F">
        <w:trPr>
          <w:trHeight w:val="330"/>
          <w:jc w:val="center"/>
        </w:trPr>
        <w:tc>
          <w:tcPr>
            <w:tcW w:w="1636" w:type="dxa"/>
            <w:vMerge/>
            <w:tcBorders>
              <w:top w:val="nil"/>
              <w:left w:val="single" w:sz="4" w:space="0" w:color="auto"/>
              <w:bottom w:val="single" w:sz="4" w:space="0" w:color="000000"/>
              <w:right w:val="single" w:sz="4" w:space="0" w:color="auto"/>
            </w:tcBorders>
            <w:vAlign w:val="center"/>
            <w:hideMark/>
          </w:tcPr>
          <w:p w14:paraId="399E170E" w14:textId="77777777" w:rsidR="008B096F" w:rsidRPr="00AD6769" w:rsidRDefault="008B096F" w:rsidP="00C272D7">
            <w:pPr>
              <w:spacing w:beforeLines="40" w:before="96" w:afterLines="40" w:after="96"/>
              <w:rPr>
                <w:sz w:val="26"/>
                <w:szCs w:val="26"/>
              </w:rPr>
            </w:pPr>
          </w:p>
        </w:tc>
        <w:tc>
          <w:tcPr>
            <w:tcW w:w="2268" w:type="dxa"/>
            <w:tcBorders>
              <w:top w:val="nil"/>
              <w:left w:val="nil"/>
              <w:bottom w:val="single" w:sz="4" w:space="0" w:color="auto"/>
              <w:right w:val="single" w:sz="4" w:space="0" w:color="auto"/>
            </w:tcBorders>
            <w:shd w:val="clear" w:color="auto" w:fill="auto"/>
            <w:vAlign w:val="center"/>
            <w:hideMark/>
          </w:tcPr>
          <w:p w14:paraId="00E759EB" w14:textId="77777777" w:rsidR="008B096F" w:rsidRPr="00AD6769" w:rsidRDefault="008B096F" w:rsidP="00C272D7">
            <w:pPr>
              <w:spacing w:beforeLines="40" w:before="96" w:afterLines="40" w:after="96"/>
              <w:jc w:val="center"/>
              <w:rPr>
                <w:sz w:val="26"/>
                <w:szCs w:val="26"/>
              </w:rPr>
            </w:pPr>
            <w:r w:rsidRPr="00AD6769">
              <w:rPr>
                <w:sz w:val="26"/>
                <w:szCs w:val="26"/>
              </w:rPr>
              <w:t>Nồng độ còn lại</w:t>
            </w:r>
          </w:p>
        </w:tc>
        <w:tc>
          <w:tcPr>
            <w:tcW w:w="851" w:type="dxa"/>
            <w:vMerge/>
            <w:tcBorders>
              <w:top w:val="nil"/>
              <w:left w:val="single" w:sz="4" w:space="0" w:color="auto"/>
              <w:bottom w:val="single" w:sz="4" w:space="0" w:color="000000"/>
              <w:right w:val="single" w:sz="4" w:space="0" w:color="auto"/>
            </w:tcBorders>
            <w:vAlign w:val="center"/>
            <w:hideMark/>
          </w:tcPr>
          <w:p w14:paraId="46713A14" w14:textId="77777777" w:rsidR="008B096F" w:rsidRPr="00AD6769" w:rsidRDefault="008B096F" w:rsidP="00C272D7">
            <w:pPr>
              <w:spacing w:beforeLines="40" w:before="96" w:afterLines="40" w:after="96"/>
              <w:rPr>
                <w:sz w:val="26"/>
                <w:szCs w:val="26"/>
              </w:rPr>
            </w:pPr>
          </w:p>
        </w:tc>
        <w:tc>
          <w:tcPr>
            <w:tcW w:w="850" w:type="dxa"/>
            <w:tcBorders>
              <w:top w:val="nil"/>
              <w:left w:val="nil"/>
              <w:bottom w:val="single" w:sz="4" w:space="0" w:color="auto"/>
              <w:right w:val="single" w:sz="4" w:space="0" w:color="auto"/>
            </w:tcBorders>
            <w:shd w:val="clear" w:color="auto" w:fill="auto"/>
            <w:vAlign w:val="center"/>
            <w:hideMark/>
          </w:tcPr>
          <w:p w14:paraId="00CDE378" w14:textId="77777777" w:rsidR="008B096F" w:rsidRPr="00AD6769" w:rsidRDefault="008B096F" w:rsidP="00C272D7">
            <w:pPr>
              <w:spacing w:beforeLines="40" w:before="96" w:afterLines="40" w:after="96"/>
              <w:jc w:val="center"/>
              <w:rPr>
                <w:sz w:val="26"/>
                <w:szCs w:val="26"/>
              </w:rPr>
            </w:pPr>
            <w:r w:rsidRPr="00AD6769">
              <w:rPr>
                <w:sz w:val="26"/>
                <w:szCs w:val="26"/>
              </w:rPr>
              <w:t>513,76</w:t>
            </w:r>
          </w:p>
        </w:tc>
        <w:tc>
          <w:tcPr>
            <w:tcW w:w="993" w:type="dxa"/>
            <w:tcBorders>
              <w:top w:val="nil"/>
              <w:left w:val="nil"/>
              <w:bottom w:val="single" w:sz="4" w:space="0" w:color="auto"/>
              <w:right w:val="single" w:sz="4" w:space="0" w:color="auto"/>
            </w:tcBorders>
            <w:shd w:val="clear" w:color="auto" w:fill="auto"/>
            <w:vAlign w:val="center"/>
            <w:hideMark/>
          </w:tcPr>
          <w:p w14:paraId="759C1522" w14:textId="77777777" w:rsidR="008B096F" w:rsidRPr="00AD6769" w:rsidRDefault="008B096F" w:rsidP="00C272D7">
            <w:pPr>
              <w:spacing w:beforeLines="40" w:before="96" w:afterLines="40" w:after="96"/>
              <w:jc w:val="center"/>
              <w:rPr>
                <w:sz w:val="26"/>
                <w:szCs w:val="26"/>
              </w:rPr>
            </w:pPr>
            <w:r w:rsidRPr="00AD6769">
              <w:rPr>
                <w:sz w:val="26"/>
                <w:szCs w:val="26"/>
              </w:rPr>
              <w:t>513,76</w:t>
            </w:r>
          </w:p>
        </w:tc>
        <w:tc>
          <w:tcPr>
            <w:tcW w:w="992" w:type="dxa"/>
            <w:tcBorders>
              <w:top w:val="nil"/>
              <w:left w:val="nil"/>
              <w:bottom w:val="single" w:sz="4" w:space="0" w:color="auto"/>
              <w:right w:val="single" w:sz="4" w:space="0" w:color="auto"/>
            </w:tcBorders>
            <w:shd w:val="clear" w:color="auto" w:fill="auto"/>
            <w:vAlign w:val="center"/>
            <w:hideMark/>
          </w:tcPr>
          <w:p w14:paraId="7FE3AF70" w14:textId="77777777" w:rsidR="008B096F" w:rsidRPr="00AD6769" w:rsidRDefault="008B096F" w:rsidP="00C272D7">
            <w:pPr>
              <w:spacing w:beforeLines="40" w:before="96" w:afterLines="40" w:after="96"/>
              <w:jc w:val="center"/>
              <w:rPr>
                <w:sz w:val="26"/>
                <w:szCs w:val="26"/>
              </w:rPr>
            </w:pPr>
            <w:r w:rsidRPr="00AD6769">
              <w:rPr>
                <w:sz w:val="26"/>
                <w:szCs w:val="26"/>
              </w:rPr>
              <w:t>488,07</w:t>
            </w:r>
          </w:p>
        </w:tc>
        <w:tc>
          <w:tcPr>
            <w:tcW w:w="1134" w:type="dxa"/>
            <w:tcBorders>
              <w:top w:val="nil"/>
              <w:left w:val="nil"/>
              <w:bottom w:val="single" w:sz="4" w:space="0" w:color="auto"/>
              <w:right w:val="single" w:sz="4" w:space="0" w:color="auto"/>
            </w:tcBorders>
            <w:shd w:val="clear" w:color="auto" w:fill="auto"/>
            <w:vAlign w:val="center"/>
            <w:hideMark/>
          </w:tcPr>
          <w:p w14:paraId="5CCE4B41" w14:textId="77777777" w:rsidR="008B096F" w:rsidRPr="00AD6769" w:rsidRDefault="008B096F" w:rsidP="00C272D7">
            <w:pPr>
              <w:spacing w:beforeLines="40" w:before="96" w:afterLines="40" w:after="96"/>
              <w:jc w:val="center"/>
              <w:rPr>
                <w:sz w:val="26"/>
                <w:szCs w:val="26"/>
              </w:rPr>
            </w:pPr>
            <w:r w:rsidRPr="00AD6769">
              <w:rPr>
                <w:sz w:val="26"/>
                <w:szCs w:val="26"/>
              </w:rPr>
              <w:t>97,61</w:t>
            </w:r>
          </w:p>
        </w:tc>
        <w:tc>
          <w:tcPr>
            <w:tcW w:w="992" w:type="dxa"/>
            <w:tcBorders>
              <w:top w:val="nil"/>
              <w:left w:val="nil"/>
              <w:bottom w:val="single" w:sz="4" w:space="0" w:color="auto"/>
              <w:right w:val="single" w:sz="4" w:space="0" w:color="auto"/>
            </w:tcBorders>
            <w:shd w:val="clear" w:color="auto" w:fill="auto"/>
            <w:vAlign w:val="center"/>
            <w:hideMark/>
          </w:tcPr>
          <w:p w14:paraId="7129E848" w14:textId="77777777" w:rsidR="008B096F" w:rsidRPr="00AD6769" w:rsidRDefault="008B096F" w:rsidP="00C272D7">
            <w:pPr>
              <w:spacing w:beforeLines="40" w:before="96" w:afterLines="40" w:after="96"/>
              <w:jc w:val="center"/>
              <w:rPr>
                <w:sz w:val="26"/>
                <w:szCs w:val="26"/>
              </w:rPr>
            </w:pPr>
            <w:r w:rsidRPr="00AD6769">
              <w:rPr>
                <w:sz w:val="26"/>
                <w:szCs w:val="26"/>
              </w:rPr>
              <w:t>97,61</w:t>
            </w:r>
          </w:p>
        </w:tc>
        <w:tc>
          <w:tcPr>
            <w:tcW w:w="1159" w:type="dxa"/>
            <w:tcBorders>
              <w:top w:val="nil"/>
              <w:left w:val="nil"/>
              <w:bottom w:val="single" w:sz="4" w:space="0" w:color="auto"/>
              <w:right w:val="single" w:sz="4" w:space="0" w:color="auto"/>
            </w:tcBorders>
            <w:shd w:val="clear" w:color="auto" w:fill="auto"/>
            <w:vAlign w:val="center"/>
            <w:hideMark/>
          </w:tcPr>
          <w:p w14:paraId="6FC11308" w14:textId="77777777" w:rsidR="008B096F" w:rsidRPr="00AD6769" w:rsidRDefault="008B096F" w:rsidP="00C272D7">
            <w:pPr>
              <w:spacing w:beforeLines="40" w:before="96" w:afterLines="40" w:after="96"/>
              <w:jc w:val="center"/>
              <w:rPr>
                <w:sz w:val="26"/>
                <w:szCs w:val="26"/>
              </w:rPr>
            </w:pPr>
            <w:r w:rsidRPr="00AD6769">
              <w:rPr>
                <w:sz w:val="26"/>
                <w:szCs w:val="26"/>
              </w:rPr>
              <w:t>68,33</w:t>
            </w:r>
          </w:p>
        </w:tc>
        <w:tc>
          <w:tcPr>
            <w:tcW w:w="975" w:type="dxa"/>
            <w:tcBorders>
              <w:top w:val="nil"/>
              <w:left w:val="nil"/>
              <w:bottom w:val="single" w:sz="4" w:space="0" w:color="auto"/>
              <w:right w:val="single" w:sz="4" w:space="0" w:color="auto"/>
            </w:tcBorders>
            <w:shd w:val="clear" w:color="auto" w:fill="auto"/>
            <w:vAlign w:val="center"/>
            <w:hideMark/>
          </w:tcPr>
          <w:p w14:paraId="7E179C32" w14:textId="77777777" w:rsidR="008B096F" w:rsidRPr="00AD6769" w:rsidRDefault="008B096F" w:rsidP="00C272D7">
            <w:pPr>
              <w:spacing w:beforeLines="40" w:before="96" w:afterLines="40" w:after="96"/>
              <w:jc w:val="center"/>
              <w:rPr>
                <w:sz w:val="26"/>
                <w:szCs w:val="26"/>
              </w:rPr>
            </w:pPr>
            <w:r w:rsidRPr="00AD6769">
              <w:rPr>
                <w:sz w:val="26"/>
                <w:szCs w:val="26"/>
              </w:rPr>
              <w:t>68,33</w:t>
            </w:r>
          </w:p>
        </w:tc>
        <w:tc>
          <w:tcPr>
            <w:tcW w:w="2151" w:type="dxa"/>
            <w:tcBorders>
              <w:top w:val="nil"/>
              <w:left w:val="nil"/>
              <w:bottom w:val="single" w:sz="4" w:space="0" w:color="auto"/>
              <w:right w:val="single" w:sz="4" w:space="0" w:color="auto"/>
            </w:tcBorders>
            <w:shd w:val="clear" w:color="auto" w:fill="auto"/>
            <w:vAlign w:val="center"/>
            <w:hideMark/>
          </w:tcPr>
          <w:p w14:paraId="6AD02917" w14:textId="77777777" w:rsidR="008B096F" w:rsidRPr="00AD6769" w:rsidRDefault="008B096F" w:rsidP="00C272D7">
            <w:pPr>
              <w:spacing w:beforeLines="40" w:before="96" w:afterLines="40" w:after="96"/>
              <w:jc w:val="center"/>
              <w:rPr>
                <w:sz w:val="26"/>
                <w:szCs w:val="26"/>
              </w:rPr>
            </w:pPr>
            <w:r w:rsidRPr="00AD6769">
              <w:rPr>
                <w:sz w:val="26"/>
                <w:szCs w:val="26"/>
              </w:rPr>
              <w:t>324</w:t>
            </w:r>
          </w:p>
        </w:tc>
      </w:tr>
      <w:tr w:rsidR="008B096F" w:rsidRPr="00AD6769" w14:paraId="129D0E2B" w14:textId="77777777" w:rsidTr="008B096F">
        <w:trPr>
          <w:trHeight w:val="330"/>
          <w:jc w:val="center"/>
        </w:trPr>
        <w:tc>
          <w:tcPr>
            <w:tcW w:w="1636" w:type="dxa"/>
            <w:vMerge w:val="restart"/>
            <w:tcBorders>
              <w:top w:val="nil"/>
              <w:left w:val="single" w:sz="4" w:space="0" w:color="auto"/>
              <w:bottom w:val="single" w:sz="4" w:space="0" w:color="000000"/>
              <w:right w:val="single" w:sz="4" w:space="0" w:color="auto"/>
            </w:tcBorders>
            <w:shd w:val="clear" w:color="auto" w:fill="auto"/>
            <w:vAlign w:val="center"/>
            <w:hideMark/>
          </w:tcPr>
          <w:p w14:paraId="0207EE5C" w14:textId="77777777" w:rsidR="008B096F" w:rsidRPr="00AD6769" w:rsidRDefault="008B096F" w:rsidP="00C272D7">
            <w:pPr>
              <w:spacing w:beforeLines="40" w:before="96" w:afterLines="40" w:after="96"/>
              <w:jc w:val="center"/>
              <w:rPr>
                <w:sz w:val="26"/>
                <w:szCs w:val="26"/>
              </w:rPr>
            </w:pPr>
            <w:r w:rsidRPr="00AD6769">
              <w:rPr>
                <w:sz w:val="26"/>
                <w:szCs w:val="26"/>
                <w:lang w:eastAsia="vi-VN"/>
              </w:rPr>
              <w:t>Tổng Nitơ (mg/l)</w:t>
            </w:r>
          </w:p>
        </w:tc>
        <w:tc>
          <w:tcPr>
            <w:tcW w:w="2268" w:type="dxa"/>
            <w:tcBorders>
              <w:top w:val="nil"/>
              <w:left w:val="nil"/>
              <w:bottom w:val="single" w:sz="4" w:space="0" w:color="auto"/>
              <w:right w:val="single" w:sz="4" w:space="0" w:color="auto"/>
            </w:tcBorders>
            <w:shd w:val="clear" w:color="auto" w:fill="auto"/>
            <w:vAlign w:val="center"/>
            <w:hideMark/>
          </w:tcPr>
          <w:p w14:paraId="054FDFA5" w14:textId="6DB0EDBF" w:rsidR="008B096F" w:rsidRPr="00AD6769" w:rsidRDefault="008B096F" w:rsidP="00C272D7">
            <w:pPr>
              <w:spacing w:beforeLines="40" w:before="96" w:afterLines="40" w:after="96"/>
              <w:jc w:val="center"/>
              <w:rPr>
                <w:sz w:val="26"/>
                <w:szCs w:val="26"/>
              </w:rPr>
            </w:pPr>
            <w:r w:rsidRPr="00AD6769">
              <w:rPr>
                <w:sz w:val="26"/>
                <w:szCs w:val="26"/>
              </w:rPr>
              <w:t>Hiệu suất xử lý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437477" w14:textId="77777777" w:rsidR="008B096F" w:rsidRPr="00AD6769" w:rsidRDefault="008B096F" w:rsidP="00C272D7">
            <w:pPr>
              <w:spacing w:beforeLines="40" w:before="96" w:afterLines="40" w:after="96"/>
              <w:jc w:val="center"/>
              <w:rPr>
                <w:sz w:val="26"/>
                <w:szCs w:val="26"/>
              </w:rPr>
            </w:pPr>
            <w:r w:rsidRPr="00AD6769">
              <w:rPr>
                <w:sz w:val="26"/>
                <w:szCs w:val="26"/>
              </w:rPr>
              <w:t xml:space="preserve">           608   </w:t>
            </w:r>
          </w:p>
        </w:tc>
        <w:tc>
          <w:tcPr>
            <w:tcW w:w="850" w:type="dxa"/>
            <w:tcBorders>
              <w:top w:val="nil"/>
              <w:left w:val="nil"/>
              <w:bottom w:val="single" w:sz="4" w:space="0" w:color="auto"/>
              <w:right w:val="single" w:sz="4" w:space="0" w:color="auto"/>
            </w:tcBorders>
            <w:shd w:val="clear" w:color="auto" w:fill="auto"/>
            <w:vAlign w:val="center"/>
            <w:hideMark/>
          </w:tcPr>
          <w:p w14:paraId="0AD7DA8E" w14:textId="77777777" w:rsidR="008B096F" w:rsidRPr="00AD6769" w:rsidRDefault="008B096F" w:rsidP="00C272D7">
            <w:pPr>
              <w:spacing w:beforeLines="40" w:before="96" w:afterLines="40" w:after="96"/>
              <w:jc w:val="center"/>
              <w:rPr>
                <w:sz w:val="26"/>
                <w:szCs w:val="26"/>
              </w:rPr>
            </w:pPr>
            <w:r w:rsidRPr="00AD6769">
              <w:rPr>
                <w:sz w:val="26"/>
                <w:szCs w:val="26"/>
              </w:rPr>
              <w:t>56</w:t>
            </w:r>
          </w:p>
        </w:tc>
        <w:tc>
          <w:tcPr>
            <w:tcW w:w="993" w:type="dxa"/>
            <w:tcBorders>
              <w:top w:val="nil"/>
              <w:left w:val="nil"/>
              <w:bottom w:val="single" w:sz="4" w:space="0" w:color="auto"/>
              <w:right w:val="single" w:sz="4" w:space="0" w:color="auto"/>
            </w:tcBorders>
            <w:shd w:val="clear" w:color="auto" w:fill="auto"/>
            <w:vAlign w:val="center"/>
            <w:hideMark/>
          </w:tcPr>
          <w:p w14:paraId="15E84245"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992" w:type="dxa"/>
            <w:tcBorders>
              <w:top w:val="nil"/>
              <w:left w:val="nil"/>
              <w:bottom w:val="single" w:sz="4" w:space="0" w:color="auto"/>
              <w:right w:val="single" w:sz="4" w:space="0" w:color="auto"/>
            </w:tcBorders>
            <w:shd w:val="clear" w:color="auto" w:fill="auto"/>
            <w:vAlign w:val="center"/>
            <w:hideMark/>
          </w:tcPr>
          <w:p w14:paraId="0A430BE4" w14:textId="77777777" w:rsidR="008B096F" w:rsidRPr="00AD6769" w:rsidRDefault="008B096F" w:rsidP="00C272D7">
            <w:pPr>
              <w:spacing w:beforeLines="40" w:before="96" w:afterLines="40" w:after="96"/>
              <w:jc w:val="center"/>
              <w:rPr>
                <w:sz w:val="26"/>
                <w:szCs w:val="26"/>
              </w:rPr>
            </w:pPr>
            <w:r w:rsidRPr="00AD6769">
              <w:rPr>
                <w:sz w:val="26"/>
                <w:szCs w:val="26"/>
              </w:rPr>
              <w:t>80</w:t>
            </w:r>
          </w:p>
        </w:tc>
        <w:tc>
          <w:tcPr>
            <w:tcW w:w="1134" w:type="dxa"/>
            <w:tcBorders>
              <w:top w:val="nil"/>
              <w:left w:val="nil"/>
              <w:bottom w:val="single" w:sz="4" w:space="0" w:color="auto"/>
              <w:right w:val="single" w:sz="4" w:space="0" w:color="auto"/>
            </w:tcBorders>
            <w:shd w:val="clear" w:color="auto" w:fill="auto"/>
            <w:vAlign w:val="center"/>
            <w:hideMark/>
          </w:tcPr>
          <w:p w14:paraId="492BCD7E" w14:textId="77777777" w:rsidR="008B096F" w:rsidRPr="00AD6769" w:rsidRDefault="008B096F" w:rsidP="00C272D7">
            <w:pPr>
              <w:spacing w:beforeLines="40" w:before="96" w:afterLines="40" w:after="96"/>
              <w:jc w:val="center"/>
              <w:rPr>
                <w:sz w:val="26"/>
                <w:szCs w:val="26"/>
              </w:rPr>
            </w:pPr>
            <w:r w:rsidRPr="00AD6769">
              <w:rPr>
                <w:sz w:val="26"/>
                <w:szCs w:val="26"/>
              </w:rPr>
              <w:t>15</w:t>
            </w:r>
          </w:p>
        </w:tc>
        <w:tc>
          <w:tcPr>
            <w:tcW w:w="992" w:type="dxa"/>
            <w:tcBorders>
              <w:top w:val="nil"/>
              <w:left w:val="nil"/>
              <w:bottom w:val="single" w:sz="4" w:space="0" w:color="auto"/>
              <w:right w:val="single" w:sz="4" w:space="0" w:color="auto"/>
            </w:tcBorders>
            <w:shd w:val="clear" w:color="auto" w:fill="auto"/>
            <w:vAlign w:val="center"/>
            <w:hideMark/>
          </w:tcPr>
          <w:p w14:paraId="3077464C"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1159" w:type="dxa"/>
            <w:tcBorders>
              <w:top w:val="nil"/>
              <w:left w:val="nil"/>
              <w:bottom w:val="single" w:sz="4" w:space="0" w:color="auto"/>
              <w:right w:val="single" w:sz="4" w:space="0" w:color="auto"/>
            </w:tcBorders>
            <w:shd w:val="clear" w:color="auto" w:fill="auto"/>
            <w:vAlign w:val="center"/>
            <w:hideMark/>
          </w:tcPr>
          <w:p w14:paraId="6AD09E2F"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975" w:type="dxa"/>
            <w:tcBorders>
              <w:top w:val="nil"/>
              <w:left w:val="nil"/>
              <w:bottom w:val="single" w:sz="4" w:space="0" w:color="auto"/>
              <w:right w:val="single" w:sz="4" w:space="0" w:color="auto"/>
            </w:tcBorders>
            <w:shd w:val="clear" w:color="auto" w:fill="auto"/>
            <w:vAlign w:val="center"/>
            <w:hideMark/>
          </w:tcPr>
          <w:p w14:paraId="2D5CDA99"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2151" w:type="dxa"/>
            <w:tcBorders>
              <w:top w:val="nil"/>
              <w:left w:val="nil"/>
              <w:bottom w:val="single" w:sz="4" w:space="0" w:color="auto"/>
              <w:right w:val="single" w:sz="4" w:space="0" w:color="auto"/>
            </w:tcBorders>
            <w:shd w:val="clear" w:color="auto" w:fill="auto"/>
            <w:vAlign w:val="center"/>
            <w:hideMark/>
          </w:tcPr>
          <w:p w14:paraId="5E3AD8D3" w14:textId="77777777" w:rsidR="008B096F" w:rsidRPr="00AD6769" w:rsidRDefault="008B096F" w:rsidP="00C272D7">
            <w:pPr>
              <w:spacing w:beforeLines="40" w:before="96" w:afterLines="40" w:after="96"/>
              <w:jc w:val="center"/>
              <w:rPr>
                <w:sz w:val="26"/>
                <w:szCs w:val="26"/>
              </w:rPr>
            </w:pPr>
            <w:r w:rsidRPr="00AD6769">
              <w:rPr>
                <w:sz w:val="26"/>
                <w:szCs w:val="26"/>
              </w:rPr>
              <w:t> </w:t>
            </w:r>
          </w:p>
        </w:tc>
      </w:tr>
      <w:tr w:rsidR="008B096F" w:rsidRPr="00AD6769" w14:paraId="2E480371" w14:textId="77777777" w:rsidTr="008B096F">
        <w:trPr>
          <w:trHeight w:val="330"/>
          <w:jc w:val="center"/>
        </w:trPr>
        <w:tc>
          <w:tcPr>
            <w:tcW w:w="1636" w:type="dxa"/>
            <w:vMerge/>
            <w:tcBorders>
              <w:top w:val="nil"/>
              <w:left w:val="single" w:sz="4" w:space="0" w:color="auto"/>
              <w:bottom w:val="single" w:sz="4" w:space="0" w:color="000000"/>
              <w:right w:val="single" w:sz="4" w:space="0" w:color="auto"/>
            </w:tcBorders>
            <w:vAlign w:val="center"/>
            <w:hideMark/>
          </w:tcPr>
          <w:p w14:paraId="2E35303C" w14:textId="77777777" w:rsidR="008B096F" w:rsidRPr="00AD6769" w:rsidRDefault="008B096F" w:rsidP="00C272D7">
            <w:pPr>
              <w:spacing w:beforeLines="40" w:before="96" w:afterLines="40" w:after="96"/>
              <w:rPr>
                <w:sz w:val="26"/>
                <w:szCs w:val="26"/>
              </w:rPr>
            </w:pPr>
          </w:p>
        </w:tc>
        <w:tc>
          <w:tcPr>
            <w:tcW w:w="2268" w:type="dxa"/>
            <w:tcBorders>
              <w:top w:val="nil"/>
              <w:left w:val="nil"/>
              <w:bottom w:val="single" w:sz="4" w:space="0" w:color="auto"/>
              <w:right w:val="single" w:sz="4" w:space="0" w:color="auto"/>
            </w:tcBorders>
            <w:shd w:val="clear" w:color="auto" w:fill="auto"/>
            <w:vAlign w:val="center"/>
            <w:hideMark/>
          </w:tcPr>
          <w:p w14:paraId="49883282" w14:textId="77777777" w:rsidR="008B096F" w:rsidRPr="00AD6769" w:rsidRDefault="008B096F" w:rsidP="00C272D7">
            <w:pPr>
              <w:spacing w:beforeLines="40" w:before="96" w:afterLines="40" w:after="96"/>
              <w:jc w:val="center"/>
              <w:rPr>
                <w:sz w:val="26"/>
                <w:szCs w:val="26"/>
              </w:rPr>
            </w:pPr>
            <w:r w:rsidRPr="00AD6769">
              <w:rPr>
                <w:sz w:val="26"/>
                <w:szCs w:val="26"/>
              </w:rPr>
              <w:t>Nồng độ còn lại</w:t>
            </w:r>
          </w:p>
        </w:tc>
        <w:tc>
          <w:tcPr>
            <w:tcW w:w="851" w:type="dxa"/>
            <w:vMerge/>
            <w:tcBorders>
              <w:top w:val="nil"/>
              <w:left w:val="single" w:sz="4" w:space="0" w:color="auto"/>
              <w:bottom w:val="single" w:sz="4" w:space="0" w:color="000000"/>
              <w:right w:val="single" w:sz="4" w:space="0" w:color="auto"/>
            </w:tcBorders>
            <w:vAlign w:val="center"/>
            <w:hideMark/>
          </w:tcPr>
          <w:p w14:paraId="09066E5C" w14:textId="77777777" w:rsidR="008B096F" w:rsidRPr="00AD6769" w:rsidRDefault="008B096F" w:rsidP="00C272D7">
            <w:pPr>
              <w:spacing w:beforeLines="40" w:before="96" w:afterLines="40" w:after="96"/>
              <w:rPr>
                <w:sz w:val="26"/>
                <w:szCs w:val="26"/>
              </w:rPr>
            </w:pPr>
          </w:p>
        </w:tc>
        <w:tc>
          <w:tcPr>
            <w:tcW w:w="850" w:type="dxa"/>
            <w:tcBorders>
              <w:top w:val="nil"/>
              <w:left w:val="nil"/>
              <w:bottom w:val="single" w:sz="4" w:space="0" w:color="auto"/>
              <w:right w:val="single" w:sz="4" w:space="0" w:color="auto"/>
            </w:tcBorders>
            <w:shd w:val="clear" w:color="auto" w:fill="auto"/>
            <w:vAlign w:val="center"/>
            <w:hideMark/>
          </w:tcPr>
          <w:p w14:paraId="56C47DB0" w14:textId="77777777" w:rsidR="008B096F" w:rsidRPr="00AD6769" w:rsidRDefault="008B096F" w:rsidP="00C272D7">
            <w:pPr>
              <w:spacing w:beforeLines="40" w:before="96" w:afterLines="40" w:after="96"/>
              <w:jc w:val="center"/>
              <w:rPr>
                <w:sz w:val="26"/>
                <w:szCs w:val="26"/>
              </w:rPr>
            </w:pPr>
            <w:r w:rsidRPr="00AD6769">
              <w:rPr>
                <w:sz w:val="26"/>
                <w:szCs w:val="26"/>
                <w:lang w:eastAsia="vi-VN"/>
              </w:rPr>
              <w:t>267,52</w:t>
            </w:r>
          </w:p>
        </w:tc>
        <w:tc>
          <w:tcPr>
            <w:tcW w:w="993" w:type="dxa"/>
            <w:tcBorders>
              <w:top w:val="nil"/>
              <w:left w:val="nil"/>
              <w:bottom w:val="single" w:sz="4" w:space="0" w:color="auto"/>
              <w:right w:val="single" w:sz="4" w:space="0" w:color="auto"/>
            </w:tcBorders>
            <w:shd w:val="clear" w:color="auto" w:fill="auto"/>
            <w:vAlign w:val="center"/>
            <w:hideMark/>
          </w:tcPr>
          <w:p w14:paraId="4B16A09A" w14:textId="77777777" w:rsidR="008B096F" w:rsidRPr="00AD6769" w:rsidRDefault="008B096F" w:rsidP="00C272D7">
            <w:pPr>
              <w:spacing w:beforeLines="40" w:before="96" w:afterLines="40" w:after="96"/>
              <w:jc w:val="center"/>
              <w:rPr>
                <w:sz w:val="26"/>
                <w:szCs w:val="26"/>
              </w:rPr>
            </w:pPr>
            <w:r w:rsidRPr="00AD6769">
              <w:rPr>
                <w:sz w:val="26"/>
                <w:szCs w:val="26"/>
              </w:rPr>
              <w:t>267,52</w:t>
            </w:r>
          </w:p>
        </w:tc>
        <w:tc>
          <w:tcPr>
            <w:tcW w:w="992" w:type="dxa"/>
            <w:tcBorders>
              <w:top w:val="nil"/>
              <w:left w:val="nil"/>
              <w:bottom w:val="single" w:sz="4" w:space="0" w:color="auto"/>
              <w:right w:val="single" w:sz="4" w:space="0" w:color="auto"/>
            </w:tcBorders>
            <w:shd w:val="clear" w:color="auto" w:fill="auto"/>
            <w:vAlign w:val="center"/>
            <w:hideMark/>
          </w:tcPr>
          <w:p w14:paraId="3E1C21B7" w14:textId="77777777" w:rsidR="008B096F" w:rsidRPr="00AD6769" w:rsidRDefault="008B096F" w:rsidP="00C272D7">
            <w:pPr>
              <w:spacing w:beforeLines="40" w:before="96" w:afterLines="40" w:after="96"/>
              <w:jc w:val="center"/>
              <w:rPr>
                <w:sz w:val="26"/>
                <w:szCs w:val="26"/>
              </w:rPr>
            </w:pPr>
            <w:r w:rsidRPr="00AD6769">
              <w:rPr>
                <w:sz w:val="26"/>
                <w:szCs w:val="26"/>
              </w:rPr>
              <w:t>53,50</w:t>
            </w:r>
          </w:p>
        </w:tc>
        <w:tc>
          <w:tcPr>
            <w:tcW w:w="1134" w:type="dxa"/>
            <w:tcBorders>
              <w:top w:val="nil"/>
              <w:left w:val="nil"/>
              <w:bottom w:val="single" w:sz="4" w:space="0" w:color="auto"/>
              <w:right w:val="single" w:sz="4" w:space="0" w:color="auto"/>
            </w:tcBorders>
            <w:shd w:val="clear" w:color="auto" w:fill="auto"/>
            <w:vAlign w:val="center"/>
            <w:hideMark/>
          </w:tcPr>
          <w:p w14:paraId="5846474A" w14:textId="77777777" w:rsidR="008B096F" w:rsidRPr="00AD6769" w:rsidRDefault="008B096F" w:rsidP="00C272D7">
            <w:pPr>
              <w:spacing w:beforeLines="40" w:before="96" w:afterLines="40" w:after="96"/>
              <w:jc w:val="center"/>
              <w:rPr>
                <w:sz w:val="26"/>
                <w:szCs w:val="26"/>
              </w:rPr>
            </w:pPr>
            <w:r w:rsidRPr="00AD6769">
              <w:rPr>
                <w:sz w:val="26"/>
                <w:szCs w:val="26"/>
              </w:rPr>
              <w:t>45,48</w:t>
            </w:r>
          </w:p>
        </w:tc>
        <w:tc>
          <w:tcPr>
            <w:tcW w:w="992" w:type="dxa"/>
            <w:tcBorders>
              <w:top w:val="nil"/>
              <w:left w:val="nil"/>
              <w:bottom w:val="single" w:sz="4" w:space="0" w:color="auto"/>
              <w:right w:val="single" w:sz="4" w:space="0" w:color="auto"/>
            </w:tcBorders>
            <w:shd w:val="clear" w:color="auto" w:fill="auto"/>
            <w:vAlign w:val="center"/>
            <w:hideMark/>
          </w:tcPr>
          <w:p w14:paraId="1B29CB9C" w14:textId="77777777" w:rsidR="008B096F" w:rsidRPr="00AD6769" w:rsidRDefault="008B096F" w:rsidP="00C272D7">
            <w:pPr>
              <w:spacing w:beforeLines="40" w:before="96" w:afterLines="40" w:after="96"/>
              <w:jc w:val="center"/>
              <w:rPr>
                <w:sz w:val="26"/>
                <w:szCs w:val="26"/>
              </w:rPr>
            </w:pPr>
            <w:r w:rsidRPr="00AD6769">
              <w:rPr>
                <w:sz w:val="26"/>
                <w:szCs w:val="26"/>
              </w:rPr>
              <w:t>45,48</w:t>
            </w:r>
          </w:p>
        </w:tc>
        <w:tc>
          <w:tcPr>
            <w:tcW w:w="1159" w:type="dxa"/>
            <w:tcBorders>
              <w:top w:val="nil"/>
              <w:left w:val="nil"/>
              <w:bottom w:val="single" w:sz="4" w:space="0" w:color="auto"/>
              <w:right w:val="single" w:sz="4" w:space="0" w:color="auto"/>
            </w:tcBorders>
            <w:shd w:val="clear" w:color="auto" w:fill="auto"/>
            <w:vAlign w:val="center"/>
            <w:hideMark/>
          </w:tcPr>
          <w:p w14:paraId="2D74DE77" w14:textId="77777777" w:rsidR="008B096F" w:rsidRPr="00AD6769" w:rsidRDefault="008B096F" w:rsidP="00C272D7">
            <w:pPr>
              <w:spacing w:beforeLines="40" w:before="96" w:afterLines="40" w:after="96"/>
              <w:jc w:val="center"/>
              <w:rPr>
                <w:sz w:val="26"/>
                <w:szCs w:val="26"/>
              </w:rPr>
            </w:pPr>
            <w:r w:rsidRPr="00AD6769">
              <w:rPr>
                <w:sz w:val="26"/>
                <w:szCs w:val="26"/>
              </w:rPr>
              <w:t>45,48</w:t>
            </w:r>
          </w:p>
        </w:tc>
        <w:tc>
          <w:tcPr>
            <w:tcW w:w="975" w:type="dxa"/>
            <w:tcBorders>
              <w:top w:val="nil"/>
              <w:left w:val="nil"/>
              <w:bottom w:val="single" w:sz="4" w:space="0" w:color="auto"/>
              <w:right w:val="single" w:sz="4" w:space="0" w:color="auto"/>
            </w:tcBorders>
            <w:shd w:val="clear" w:color="auto" w:fill="auto"/>
            <w:vAlign w:val="center"/>
            <w:hideMark/>
          </w:tcPr>
          <w:p w14:paraId="1953D934" w14:textId="77777777" w:rsidR="008B096F" w:rsidRPr="00AD6769" w:rsidRDefault="008B096F" w:rsidP="00C272D7">
            <w:pPr>
              <w:spacing w:beforeLines="40" w:before="96" w:afterLines="40" w:after="96"/>
              <w:jc w:val="center"/>
              <w:rPr>
                <w:sz w:val="26"/>
                <w:szCs w:val="26"/>
              </w:rPr>
            </w:pPr>
            <w:r w:rsidRPr="00AD6769">
              <w:rPr>
                <w:sz w:val="26"/>
                <w:szCs w:val="26"/>
              </w:rPr>
              <w:t>45,48</w:t>
            </w:r>
          </w:p>
        </w:tc>
        <w:tc>
          <w:tcPr>
            <w:tcW w:w="2151" w:type="dxa"/>
            <w:tcBorders>
              <w:top w:val="nil"/>
              <w:left w:val="nil"/>
              <w:bottom w:val="single" w:sz="4" w:space="0" w:color="auto"/>
              <w:right w:val="single" w:sz="4" w:space="0" w:color="auto"/>
            </w:tcBorders>
            <w:shd w:val="clear" w:color="auto" w:fill="auto"/>
            <w:vAlign w:val="center"/>
            <w:hideMark/>
          </w:tcPr>
          <w:p w14:paraId="40C059F6" w14:textId="77777777" w:rsidR="008B096F" w:rsidRPr="00AD6769" w:rsidRDefault="008B096F" w:rsidP="00C272D7">
            <w:pPr>
              <w:spacing w:beforeLines="40" w:before="96" w:afterLines="40" w:after="96"/>
              <w:jc w:val="center"/>
              <w:rPr>
                <w:sz w:val="26"/>
                <w:szCs w:val="26"/>
              </w:rPr>
            </w:pPr>
            <w:r w:rsidRPr="00AD6769">
              <w:rPr>
                <w:sz w:val="26"/>
                <w:szCs w:val="26"/>
                <w:lang w:eastAsia="vi-VN"/>
              </w:rPr>
              <w:t>162</w:t>
            </w:r>
          </w:p>
        </w:tc>
      </w:tr>
      <w:tr w:rsidR="008B096F" w:rsidRPr="00AD6769" w14:paraId="24F01907" w14:textId="77777777" w:rsidTr="008B096F">
        <w:trPr>
          <w:trHeight w:val="330"/>
          <w:jc w:val="center"/>
        </w:trPr>
        <w:tc>
          <w:tcPr>
            <w:tcW w:w="1636" w:type="dxa"/>
            <w:vMerge w:val="restart"/>
            <w:tcBorders>
              <w:top w:val="nil"/>
              <w:left w:val="single" w:sz="4" w:space="0" w:color="auto"/>
              <w:bottom w:val="single" w:sz="4" w:space="0" w:color="000000"/>
              <w:right w:val="single" w:sz="4" w:space="0" w:color="auto"/>
            </w:tcBorders>
            <w:shd w:val="clear" w:color="auto" w:fill="auto"/>
            <w:vAlign w:val="center"/>
            <w:hideMark/>
          </w:tcPr>
          <w:p w14:paraId="1BB8CE0F" w14:textId="77777777" w:rsidR="008B096F" w:rsidRPr="00AD6769" w:rsidRDefault="008B096F" w:rsidP="00C272D7">
            <w:pPr>
              <w:spacing w:beforeLines="40" w:before="96" w:afterLines="40" w:after="96"/>
              <w:jc w:val="center"/>
              <w:rPr>
                <w:sz w:val="26"/>
                <w:szCs w:val="26"/>
              </w:rPr>
            </w:pPr>
            <w:r w:rsidRPr="00AD6769">
              <w:rPr>
                <w:sz w:val="26"/>
                <w:szCs w:val="26"/>
              </w:rPr>
              <w:t>Coliform (MPN/100ml)</w:t>
            </w:r>
          </w:p>
        </w:tc>
        <w:tc>
          <w:tcPr>
            <w:tcW w:w="2268" w:type="dxa"/>
            <w:tcBorders>
              <w:top w:val="nil"/>
              <w:left w:val="nil"/>
              <w:bottom w:val="single" w:sz="4" w:space="0" w:color="auto"/>
              <w:right w:val="single" w:sz="4" w:space="0" w:color="auto"/>
            </w:tcBorders>
            <w:shd w:val="clear" w:color="auto" w:fill="auto"/>
            <w:vAlign w:val="center"/>
            <w:hideMark/>
          </w:tcPr>
          <w:p w14:paraId="1BC5DE48" w14:textId="379DB43E" w:rsidR="008B096F" w:rsidRPr="00AD6769" w:rsidRDefault="008B096F" w:rsidP="00C272D7">
            <w:pPr>
              <w:spacing w:beforeLines="40" w:before="96" w:afterLines="40" w:after="96"/>
              <w:jc w:val="center"/>
              <w:rPr>
                <w:sz w:val="26"/>
                <w:szCs w:val="26"/>
              </w:rPr>
            </w:pPr>
            <w:r w:rsidRPr="00AD6769">
              <w:rPr>
                <w:sz w:val="26"/>
                <w:szCs w:val="26"/>
              </w:rPr>
              <w:t>Hiệu suất xử lý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ED38EA" w14:textId="77777777" w:rsidR="008B096F" w:rsidRPr="00AD6769" w:rsidRDefault="008B096F" w:rsidP="00C272D7">
            <w:pPr>
              <w:spacing w:beforeLines="40" w:before="96" w:afterLines="40" w:after="96"/>
              <w:jc w:val="center"/>
              <w:rPr>
                <w:sz w:val="26"/>
                <w:szCs w:val="26"/>
              </w:rPr>
            </w:pPr>
            <w:r w:rsidRPr="00AD6769">
              <w:rPr>
                <w:sz w:val="26"/>
                <w:szCs w:val="26"/>
              </w:rPr>
              <w:t xml:space="preserve">      73.000   </w:t>
            </w:r>
          </w:p>
        </w:tc>
        <w:tc>
          <w:tcPr>
            <w:tcW w:w="850" w:type="dxa"/>
            <w:tcBorders>
              <w:top w:val="nil"/>
              <w:left w:val="nil"/>
              <w:bottom w:val="single" w:sz="4" w:space="0" w:color="auto"/>
              <w:right w:val="single" w:sz="4" w:space="0" w:color="auto"/>
            </w:tcBorders>
            <w:shd w:val="clear" w:color="auto" w:fill="auto"/>
            <w:vAlign w:val="center"/>
            <w:hideMark/>
          </w:tcPr>
          <w:p w14:paraId="77AD2ACB" w14:textId="77777777" w:rsidR="008B096F" w:rsidRPr="00AD6769" w:rsidRDefault="008B096F" w:rsidP="00C272D7">
            <w:pPr>
              <w:spacing w:beforeLines="40" w:before="96" w:afterLines="40" w:after="96"/>
              <w:jc w:val="center"/>
              <w:rPr>
                <w:sz w:val="26"/>
                <w:szCs w:val="26"/>
              </w:rPr>
            </w:pPr>
            <w:r w:rsidRPr="00AD6769">
              <w:rPr>
                <w:sz w:val="26"/>
                <w:szCs w:val="26"/>
              </w:rPr>
              <w:t>90</w:t>
            </w:r>
          </w:p>
        </w:tc>
        <w:tc>
          <w:tcPr>
            <w:tcW w:w="993" w:type="dxa"/>
            <w:tcBorders>
              <w:top w:val="nil"/>
              <w:left w:val="nil"/>
              <w:bottom w:val="single" w:sz="4" w:space="0" w:color="auto"/>
              <w:right w:val="single" w:sz="4" w:space="0" w:color="auto"/>
            </w:tcBorders>
            <w:shd w:val="clear" w:color="auto" w:fill="auto"/>
            <w:vAlign w:val="center"/>
            <w:hideMark/>
          </w:tcPr>
          <w:p w14:paraId="494F9A04"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992" w:type="dxa"/>
            <w:tcBorders>
              <w:top w:val="nil"/>
              <w:left w:val="nil"/>
              <w:bottom w:val="single" w:sz="4" w:space="0" w:color="auto"/>
              <w:right w:val="single" w:sz="4" w:space="0" w:color="auto"/>
            </w:tcBorders>
            <w:shd w:val="clear" w:color="auto" w:fill="auto"/>
            <w:vAlign w:val="center"/>
            <w:hideMark/>
          </w:tcPr>
          <w:p w14:paraId="0DD4776E"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1134" w:type="dxa"/>
            <w:tcBorders>
              <w:top w:val="nil"/>
              <w:left w:val="nil"/>
              <w:bottom w:val="single" w:sz="4" w:space="0" w:color="auto"/>
              <w:right w:val="single" w:sz="4" w:space="0" w:color="auto"/>
            </w:tcBorders>
            <w:shd w:val="clear" w:color="auto" w:fill="auto"/>
            <w:vAlign w:val="center"/>
            <w:hideMark/>
          </w:tcPr>
          <w:p w14:paraId="2AF6609F"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992" w:type="dxa"/>
            <w:tcBorders>
              <w:top w:val="nil"/>
              <w:left w:val="nil"/>
              <w:bottom w:val="single" w:sz="4" w:space="0" w:color="auto"/>
              <w:right w:val="single" w:sz="4" w:space="0" w:color="auto"/>
            </w:tcBorders>
            <w:shd w:val="clear" w:color="auto" w:fill="auto"/>
            <w:vAlign w:val="center"/>
            <w:hideMark/>
          </w:tcPr>
          <w:p w14:paraId="48E58D4D"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1159" w:type="dxa"/>
            <w:tcBorders>
              <w:top w:val="nil"/>
              <w:left w:val="nil"/>
              <w:bottom w:val="single" w:sz="4" w:space="0" w:color="auto"/>
              <w:right w:val="single" w:sz="4" w:space="0" w:color="auto"/>
            </w:tcBorders>
            <w:shd w:val="clear" w:color="auto" w:fill="auto"/>
            <w:vAlign w:val="center"/>
            <w:hideMark/>
          </w:tcPr>
          <w:p w14:paraId="296A9F23" w14:textId="77777777" w:rsidR="008B096F" w:rsidRPr="00AD6769" w:rsidRDefault="008B096F" w:rsidP="00C272D7">
            <w:pPr>
              <w:spacing w:beforeLines="40" w:before="96" w:afterLines="40" w:after="96"/>
              <w:jc w:val="center"/>
              <w:rPr>
                <w:sz w:val="26"/>
                <w:szCs w:val="26"/>
              </w:rPr>
            </w:pPr>
            <w:r w:rsidRPr="00AD6769">
              <w:rPr>
                <w:sz w:val="26"/>
                <w:szCs w:val="26"/>
              </w:rPr>
              <w:t>0</w:t>
            </w:r>
          </w:p>
        </w:tc>
        <w:tc>
          <w:tcPr>
            <w:tcW w:w="975" w:type="dxa"/>
            <w:tcBorders>
              <w:top w:val="nil"/>
              <w:left w:val="nil"/>
              <w:bottom w:val="single" w:sz="4" w:space="0" w:color="auto"/>
              <w:right w:val="single" w:sz="4" w:space="0" w:color="auto"/>
            </w:tcBorders>
            <w:shd w:val="clear" w:color="auto" w:fill="auto"/>
            <w:vAlign w:val="center"/>
            <w:hideMark/>
          </w:tcPr>
          <w:p w14:paraId="7A060ECB" w14:textId="77777777" w:rsidR="008B096F" w:rsidRPr="00AD6769" w:rsidRDefault="008B096F" w:rsidP="00C272D7">
            <w:pPr>
              <w:spacing w:beforeLines="40" w:before="96" w:afterLines="40" w:after="96"/>
              <w:jc w:val="center"/>
              <w:rPr>
                <w:sz w:val="26"/>
                <w:szCs w:val="26"/>
              </w:rPr>
            </w:pPr>
            <w:r w:rsidRPr="00AD6769">
              <w:rPr>
                <w:sz w:val="26"/>
                <w:szCs w:val="26"/>
              </w:rPr>
              <w:t>83</w:t>
            </w:r>
          </w:p>
        </w:tc>
        <w:tc>
          <w:tcPr>
            <w:tcW w:w="2151" w:type="dxa"/>
            <w:tcBorders>
              <w:top w:val="nil"/>
              <w:left w:val="nil"/>
              <w:bottom w:val="single" w:sz="4" w:space="0" w:color="auto"/>
              <w:right w:val="single" w:sz="4" w:space="0" w:color="auto"/>
            </w:tcBorders>
            <w:shd w:val="clear" w:color="auto" w:fill="auto"/>
            <w:vAlign w:val="center"/>
            <w:hideMark/>
          </w:tcPr>
          <w:p w14:paraId="557281F3" w14:textId="77777777" w:rsidR="008B096F" w:rsidRPr="00AD6769" w:rsidRDefault="008B096F" w:rsidP="00C272D7">
            <w:pPr>
              <w:spacing w:beforeLines="40" w:before="96" w:afterLines="40" w:after="96"/>
              <w:jc w:val="center"/>
              <w:rPr>
                <w:sz w:val="26"/>
                <w:szCs w:val="26"/>
              </w:rPr>
            </w:pPr>
            <w:r w:rsidRPr="00AD6769">
              <w:rPr>
                <w:sz w:val="26"/>
                <w:szCs w:val="26"/>
              </w:rPr>
              <w:t> </w:t>
            </w:r>
          </w:p>
        </w:tc>
      </w:tr>
      <w:tr w:rsidR="008B096F" w:rsidRPr="00AD6769" w14:paraId="130541F9" w14:textId="77777777" w:rsidTr="008B096F">
        <w:trPr>
          <w:trHeight w:val="375"/>
          <w:jc w:val="center"/>
        </w:trPr>
        <w:tc>
          <w:tcPr>
            <w:tcW w:w="1636" w:type="dxa"/>
            <w:vMerge/>
            <w:tcBorders>
              <w:top w:val="nil"/>
              <w:left w:val="single" w:sz="4" w:space="0" w:color="auto"/>
              <w:bottom w:val="single" w:sz="4" w:space="0" w:color="000000"/>
              <w:right w:val="single" w:sz="4" w:space="0" w:color="auto"/>
            </w:tcBorders>
            <w:vAlign w:val="center"/>
            <w:hideMark/>
          </w:tcPr>
          <w:p w14:paraId="29FCDB8A" w14:textId="77777777" w:rsidR="008B096F" w:rsidRPr="00AD6769" w:rsidRDefault="008B096F" w:rsidP="00C272D7">
            <w:pPr>
              <w:spacing w:beforeLines="40" w:before="96" w:afterLines="40" w:after="96"/>
              <w:rPr>
                <w:sz w:val="26"/>
                <w:szCs w:val="26"/>
              </w:rPr>
            </w:pPr>
          </w:p>
        </w:tc>
        <w:tc>
          <w:tcPr>
            <w:tcW w:w="2268" w:type="dxa"/>
            <w:tcBorders>
              <w:top w:val="nil"/>
              <w:left w:val="nil"/>
              <w:bottom w:val="single" w:sz="4" w:space="0" w:color="auto"/>
              <w:right w:val="single" w:sz="4" w:space="0" w:color="auto"/>
            </w:tcBorders>
            <w:shd w:val="clear" w:color="auto" w:fill="auto"/>
            <w:vAlign w:val="center"/>
            <w:hideMark/>
          </w:tcPr>
          <w:p w14:paraId="647F073C" w14:textId="77777777" w:rsidR="008B096F" w:rsidRPr="00AD6769" w:rsidRDefault="008B096F" w:rsidP="00C272D7">
            <w:pPr>
              <w:spacing w:beforeLines="40" w:before="96" w:afterLines="40" w:after="96"/>
              <w:jc w:val="center"/>
              <w:rPr>
                <w:sz w:val="26"/>
                <w:szCs w:val="26"/>
              </w:rPr>
            </w:pPr>
            <w:r w:rsidRPr="00AD6769">
              <w:rPr>
                <w:sz w:val="26"/>
                <w:szCs w:val="26"/>
              </w:rPr>
              <w:t>Nồng độ còn lại</w:t>
            </w:r>
          </w:p>
        </w:tc>
        <w:tc>
          <w:tcPr>
            <w:tcW w:w="851" w:type="dxa"/>
            <w:vMerge/>
            <w:tcBorders>
              <w:top w:val="nil"/>
              <w:left w:val="single" w:sz="4" w:space="0" w:color="auto"/>
              <w:bottom w:val="single" w:sz="4" w:space="0" w:color="000000"/>
              <w:right w:val="single" w:sz="4" w:space="0" w:color="auto"/>
            </w:tcBorders>
            <w:vAlign w:val="center"/>
            <w:hideMark/>
          </w:tcPr>
          <w:p w14:paraId="78457B49" w14:textId="77777777" w:rsidR="008B096F" w:rsidRPr="00AD6769" w:rsidRDefault="008B096F" w:rsidP="00C272D7">
            <w:pPr>
              <w:spacing w:beforeLines="40" w:before="96" w:afterLines="40" w:after="96"/>
              <w:rPr>
                <w:sz w:val="26"/>
                <w:szCs w:val="26"/>
              </w:rPr>
            </w:pPr>
          </w:p>
        </w:tc>
        <w:tc>
          <w:tcPr>
            <w:tcW w:w="850" w:type="dxa"/>
            <w:tcBorders>
              <w:top w:val="nil"/>
              <w:left w:val="nil"/>
              <w:bottom w:val="single" w:sz="4" w:space="0" w:color="auto"/>
              <w:right w:val="single" w:sz="4" w:space="0" w:color="auto"/>
            </w:tcBorders>
            <w:shd w:val="clear" w:color="auto" w:fill="auto"/>
            <w:vAlign w:val="center"/>
            <w:hideMark/>
          </w:tcPr>
          <w:p w14:paraId="1C978E57" w14:textId="77777777" w:rsidR="008B096F" w:rsidRPr="00AD6769" w:rsidRDefault="008B096F" w:rsidP="00C272D7">
            <w:pPr>
              <w:spacing w:beforeLines="40" w:before="96" w:afterLines="40" w:after="96"/>
              <w:jc w:val="center"/>
              <w:rPr>
                <w:sz w:val="26"/>
                <w:szCs w:val="26"/>
              </w:rPr>
            </w:pPr>
            <w:r w:rsidRPr="00AD6769">
              <w:rPr>
                <w:sz w:val="26"/>
                <w:szCs w:val="26"/>
              </w:rPr>
              <w:t>7.300</w:t>
            </w:r>
          </w:p>
        </w:tc>
        <w:tc>
          <w:tcPr>
            <w:tcW w:w="993" w:type="dxa"/>
            <w:tcBorders>
              <w:top w:val="nil"/>
              <w:left w:val="nil"/>
              <w:bottom w:val="single" w:sz="4" w:space="0" w:color="auto"/>
              <w:right w:val="single" w:sz="4" w:space="0" w:color="auto"/>
            </w:tcBorders>
            <w:shd w:val="clear" w:color="auto" w:fill="auto"/>
            <w:vAlign w:val="center"/>
            <w:hideMark/>
          </w:tcPr>
          <w:p w14:paraId="7D3C6BF4" w14:textId="77777777" w:rsidR="008B096F" w:rsidRPr="00AD6769" w:rsidRDefault="008B096F" w:rsidP="00C272D7">
            <w:pPr>
              <w:spacing w:beforeLines="40" w:before="96" w:afterLines="40" w:after="96"/>
              <w:jc w:val="center"/>
              <w:rPr>
                <w:sz w:val="26"/>
                <w:szCs w:val="26"/>
              </w:rPr>
            </w:pPr>
            <w:r w:rsidRPr="00AD6769">
              <w:rPr>
                <w:sz w:val="26"/>
                <w:szCs w:val="26"/>
              </w:rPr>
              <w:t xml:space="preserve">     7.300   </w:t>
            </w:r>
          </w:p>
        </w:tc>
        <w:tc>
          <w:tcPr>
            <w:tcW w:w="992" w:type="dxa"/>
            <w:tcBorders>
              <w:top w:val="nil"/>
              <w:left w:val="nil"/>
              <w:bottom w:val="single" w:sz="4" w:space="0" w:color="auto"/>
              <w:right w:val="single" w:sz="4" w:space="0" w:color="auto"/>
            </w:tcBorders>
            <w:shd w:val="clear" w:color="auto" w:fill="auto"/>
            <w:vAlign w:val="center"/>
            <w:hideMark/>
          </w:tcPr>
          <w:p w14:paraId="1206735E" w14:textId="77777777" w:rsidR="008B096F" w:rsidRPr="00AD6769" w:rsidRDefault="008B096F" w:rsidP="00C272D7">
            <w:pPr>
              <w:spacing w:beforeLines="40" w:before="96" w:afterLines="40" w:after="96"/>
              <w:jc w:val="center"/>
              <w:rPr>
                <w:sz w:val="26"/>
                <w:szCs w:val="26"/>
              </w:rPr>
            </w:pPr>
            <w:r w:rsidRPr="00AD6769">
              <w:rPr>
                <w:sz w:val="26"/>
                <w:szCs w:val="26"/>
              </w:rPr>
              <w:t>7300</w:t>
            </w:r>
          </w:p>
        </w:tc>
        <w:tc>
          <w:tcPr>
            <w:tcW w:w="1134" w:type="dxa"/>
            <w:tcBorders>
              <w:top w:val="nil"/>
              <w:left w:val="nil"/>
              <w:bottom w:val="single" w:sz="4" w:space="0" w:color="auto"/>
              <w:right w:val="single" w:sz="4" w:space="0" w:color="auto"/>
            </w:tcBorders>
            <w:shd w:val="clear" w:color="auto" w:fill="auto"/>
            <w:vAlign w:val="center"/>
            <w:hideMark/>
          </w:tcPr>
          <w:p w14:paraId="1C849D37" w14:textId="77777777" w:rsidR="008B096F" w:rsidRPr="00AD6769" w:rsidRDefault="008B096F" w:rsidP="00C272D7">
            <w:pPr>
              <w:spacing w:beforeLines="40" w:before="96" w:afterLines="40" w:after="96"/>
              <w:jc w:val="center"/>
              <w:rPr>
                <w:sz w:val="26"/>
                <w:szCs w:val="26"/>
              </w:rPr>
            </w:pPr>
            <w:r w:rsidRPr="00AD6769">
              <w:rPr>
                <w:sz w:val="26"/>
                <w:szCs w:val="26"/>
              </w:rPr>
              <w:t>7300</w:t>
            </w:r>
          </w:p>
        </w:tc>
        <w:tc>
          <w:tcPr>
            <w:tcW w:w="992" w:type="dxa"/>
            <w:tcBorders>
              <w:top w:val="nil"/>
              <w:left w:val="nil"/>
              <w:bottom w:val="single" w:sz="4" w:space="0" w:color="auto"/>
              <w:right w:val="single" w:sz="4" w:space="0" w:color="auto"/>
            </w:tcBorders>
            <w:shd w:val="clear" w:color="auto" w:fill="auto"/>
            <w:vAlign w:val="center"/>
            <w:hideMark/>
          </w:tcPr>
          <w:p w14:paraId="26900612" w14:textId="77777777" w:rsidR="008B096F" w:rsidRPr="00AD6769" w:rsidRDefault="008B096F" w:rsidP="00C272D7">
            <w:pPr>
              <w:spacing w:beforeLines="40" w:before="96" w:afterLines="40" w:after="96"/>
              <w:jc w:val="center"/>
              <w:rPr>
                <w:sz w:val="26"/>
                <w:szCs w:val="26"/>
              </w:rPr>
            </w:pPr>
            <w:r w:rsidRPr="00AD6769">
              <w:rPr>
                <w:sz w:val="26"/>
                <w:szCs w:val="26"/>
              </w:rPr>
              <w:t>7300</w:t>
            </w:r>
          </w:p>
        </w:tc>
        <w:tc>
          <w:tcPr>
            <w:tcW w:w="1159" w:type="dxa"/>
            <w:tcBorders>
              <w:top w:val="nil"/>
              <w:left w:val="nil"/>
              <w:bottom w:val="single" w:sz="4" w:space="0" w:color="auto"/>
              <w:right w:val="single" w:sz="4" w:space="0" w:color="auto"/>
            </w:tcBorders>
            <w:shd w:val="clear" w:color="auto" w:fill="auto"/>
            <w:vAlign w:val="center"/>
            <w:hideMark/>
          </w:tcPr>
          <w:p w14:paraId="7E45B820" w14:textId="77777777" w:rsidR="008B096F" w:rsidRPr="00AD6769" w:rsidRDefault="008B096F" w:rsidP="00C272D7">
            <w:pPr>
              <w:spacing w:beforeLines="40" w:before="96" w:afterLines="40" w:after="96"/>
              <w:jc w:val="center"/>
              <w:rPr>
                <w:sz w:val="26"/>
                <w:szCs w:val="26"/>
              </w:rPr>
            </w:pPr>
            <w:r w:rsidRPr="00AD6769">
              <w:rPr>
                <w:sz w:val="26"/>
                <w:szCs w:val="26"/>
              </w:rPr>
              <w:t>7300</w:t>
            </w:r>
          </w:p>
        </w:tc>
        <w:tc>
          <w:tcPr>
            <w:tcW w:w="975" w:type="dxa"/>
            <w:tcBorders>
              <w:top w:val="nil"/>
              <w:left w:val="nil"/>
              <w:bottom w:val="single" w:sz="4" w:space="0" w:color="auto"/>
              <w:right w:val="single" w:sz="4" w:space="0" w:color="auto"/>
            </w:tcBorders>
            <w:shd w:val="clear" w:color="auto" w:fill="auto"/>
            <w:vAlign w:val="center"/>
            <w:hideMark/>
          </w:tcPr>
          <w:p w14:paraId="7C4C1750" w14:textId="77777777" w:rsidR="008B096F" w:rsidRPr="00AD6769" w:rsidRDefault="008B096F" w:rsidP="00C272D7">
            <w:pPr>
              <w:spacing w:beforeLines="40" w:before="96" w:afterLines="40" w:after="96"/>
              <w:jc w:val="center"/>
              <w:rPr>
                <w:sz w:val="26"/>
                <w:szCs w:val="26"/>
              </w:rPr>
            </w:pPr>
            <w:r w:rsidRPr="00AD6769">
              <w:rPr>
                <w:sz w:val="26"/>
                <w:szCs w:val="26"/>
              </w:rPr>
              <w:t>1241</w:t>
            </w:r>
          </w:p>
        </w:tc>
        <w:tc>
          <w:tcPr>
            <w:tcW w:w="2151" w:type="dxa"/>
            <w:tcBorders>
              <w:top w:val="nil"/>
              <w:left w:val="nil"/>
              <w:bottom w:val="single" w:sz="4" w:space="0" w:color="auto"/>
              <w:right w:val="single" w:sz="4" w:space="0" w:color="auto"/>
            </w:tcBorders>
            <w:shd w:val="clear" w:color="auto" w:fill="auto"/>
            <w:vAlign w:val="center"/>
            <w:hideMark/>
          </w:tcPr>
          <w:p w14:paraId="0E27416A" w14:textId="77777777" w:rsidR="008B096F" w:rsidRPr="00AD6769" w:rsidRDefault="008B096F" w:rsidP="00C272D7">
            <w:pPr>
              <w:spacing w:beforeLines="40" w:before="96" w:afterLines="40" w:after="96"/>
              <w:jc w:val="center"/>
              <w:rPr>
                <w:sz w:val="26"/>
                <w:szCs w:val="26"/>
              </w:rPr>
            </w:pPr>
            <w:r w:rsidRPr="00AD6769">
              <w:rPr>
                <w:sz w:val="26"/>
                <w:szCs w:val="26"/>
                <w:lang w:eastAsia="vi-VN"/>
              </w:rPr>
              <w:t>5.400</w:t>
            </w:r>
          </w:p>
        </w:tc>
      </w:tr>
    </w:tbl>
    <w:p w14:paraId="4BC0A55A" w14:textId="77777777" w:rsidR="000902A6" w:rsidRPr="00AD6769" w:rsidRDefault="000902A6" w:rsidP="008B096F">
      <w:pPr>
        <w:pStyle w:val="7NGUON"/>
        <w:rPr>
          <w:rFonts w:eastAsia="Times New Roman,Italic"/>
          <w:spacing w:val="0"/>
          <w:sz w:val="26"/>
          <w:szCs w:val="26"/>
        </w:rPr>
      </w:pPr>
      <w:r w:rsidRPr="00AD6769">
        <w:rPr>
          <w:rFonts w:eastAsia="Times New Roman,Italic"/>
          <w:spacing w:val="0"/>
          <w:sz w:val="26"/>
          <w:szCs w:val="26"/>
        </w:rPr>
        <w:t>Nguồn: TS. Lâm Vĩnh Sơn (2008), Kĩ thuật xử lý nước thải, NXB ĐHKTCN</w:t>
      </w:r>
    </w:p>
    <w:p w14:paraId="38945ADE" w14:textId="77777777" w:rsidR="000902A6" w:rsidRPr="00AD6769" w:rsidRDefault="000902A6" w:rsidP="008B096F">
      <w:pPr>
        <w:pStyle w:val="7NGUON"/>
        <w:rPr>
          <w:rFonts w:eastAsia="Times New Roman,Italic"/>
          <w:spacing w:val="0"/>
          <w:sz w:val="26"/>
          <w:szCs w:val="26"/>
        </w:rPr>
      </w:pPr>
      <w:r w:rsidRPr="00AD6769">
        <w:rPr>
          <w:rFonts w:eastAsia="Times New Roman,Italic"/>
          <w:spacing w:val="0"/>
          <w:sz w:val="26"/>
          <w:szCs w:val="26"/>
        </w:rPr>
        <w:t>GSTS. Lâm Minh Triết (chủ biên), TS Nguyễn Thành Tùng, TS. Nguyễn Phước Dân, Xử lý nước thải đô thị và công nghiệp -</w:t>
      </w:r>
    </w:p>
    <w:p w14:paraId="2E6EC314" w14:textId="77777777" w:rsidR="000902A6" w:rsidRPr="00AD6769" w:rsidRDefault="000902A6" w:rsidP="008B096F">
      <w:pPr>
        <w:pStyle w:val="7NGUON"/>
        <w:rPr>
          <w:rFonts w:eastAsia="Times New Roman,Italic"/>
          <w:spacing w:val="0"/>
          <w:sz w:val="26"/>
          <w:szCs w:val="26"/>
        </w:rPr>
      </w:pPr>
      <w:r w:rsidRPr="00AD6769">
        <w:rPr>
          <w:rFonts w:eastAsia="Times New Roman,Italic"/>
          <w:spacing w:val="0"/>
          <w:sz w:val="26"/>
          <w:szCs w:val="26"/>
        </w:rPr>
        <w:t>Tính toán thiết kế công trình, NXB Đại học quốc gia thành phố Hồ Chí Minh.</w:t>
      </w:r>
    </w:p>
    <w:p w14:paraId="6A3E943B" w14:textId="77777777" w:rsidR="000902A6" w:rsidRPr="00AD6769" w:rsidRDefault="000902A6" w:rsidP="008B096F">
      <w:pPr>
        <w:pStyle w:val="7NGUON"/>
        <w:rPr>
          <w:rFonts w:eastAsia="Times New Roman,Italic"/>
          <w:spacing w:val="0"/>
          <w:sz w:val="26"/>
          <w:szCs w:val="26"/>
        </w:rPr>
      </w:pPr>
      <w:r w:rsidRPr="00AD6769">
        <w:rPr>
          <w:rFonts w:eastAsia="Times New Roman,Italic"/>
          <w:spacing w:val="0"/>
          <w:sz w:val="26"/>
          <w:szCs w:val="26"/>
        </w:rPr>
        <w:t>TS. Trịnh Xuân Lai, Tính toán thiết kế các công trình xử lý nước thải, NXB Xây dựng</w:t>
      </w:r>
    </w:p>
    <w:p w14:paraId="7DC97D96" w14:textId="6B8CF3E8" w:rsidR="000902A6" w:rsidRPr="00AD6769" w:rsidRDefault="000902A6" w:rsidP="008B096F">
      <w:pPr>
        <w:pStyle w:val="7NGUON"/>
        <w:rPr>
          <w:spacing w:val="0"/>
          <w:sz w:val="26"/>
          <w:szCs w:val="26"/>
        </w:rPr>
        <w:sectPr w:rsidR="000902A6" w:rsidRPr="00AD6769" w:rsidSect="004C3E7C">
          <w:headerReference w:type="default" r:id="rId36"/>
          <w:footerReference w:type="default" r:id="rId37"/>
          <w:pgSz w:w="16840" w:h="11907" w:orient="landscape" w:code="9"/>
          <w:pgMar w:top="1420" w:right="1134" w:bottom="851" w:left="1134" w:header="425" w:footer="313" w:gutter="0"/>
          <w:cols w:space="720"/>
          <w:docGrid w:linePitch="360"/>
        </w:sectPr>
      </w:pPr>
      <w:r w:rsidRPr="00AD6769">
        <w:rPr>
          <w:rFonts w:eastAsia="Times New Roman,Italic"/>
          <w:spacing w:val="0"/>
          <w:sz w:val="26"/>
          <w:szCs w:val="26"/>
        </w:rPr>
        <w:t xml:space="preserve">(*) Nồng độ chất thải đầu vào được lấy theo Bảng </w:t>
      </w:r>
      <w:r w:rsidR="004C3E7C" w:rsidRPr="00AD6769">
        <w:rPr>
          <w:rFonts w:eastAsia="Times New Roman,Italic"/>
          <w:spacing w:val="0"/>
          <w:sz w:val="26"/>
          <w:szCs w:val="26"/>
        </w:rPr>
        <w:t>4</w:t>
      </w:r>
      <w:r w:rsidRPr="00AD6769">
        <w:rPr>
          <w:rFonts w:eastAsia="Times New Roman,Italic"/>
          <w:spacing w:val="0"/>
          <w:sz w:val="26"/>
          <w:szCs w:val="26"/>
        </w:rPr>
        <w:t>.24</w:t>
      </w:r>
    </w:p>
    <w:p w14:paraId="18C1C297" w14:textId="77777777" w:rsidR="004C3E7C" w:rsidRPr="00AD6769" w:rsidRDefault="004C3E7C" w:rsidP="004C3E7C">
      <w:pPr>
        <w:pStyle w:val="11NOIDUNG"/>
        <w:spacing w:beforeLines="60" w:before="144" w:afterLines="60" w:after="144"/>
        <w:rPr>
          <w:sz w:val="26"/>
          <w:szCs w:val="26"/>
        </w:rPr>
      </w:pPr>
      <w:r w:rsidRPr="00AD6769">
        <w:rPr>
          <w:b/>
          <w:bCs/>
          <w:iCs/>
          <w:sz w:val="26"/>
          <w:szCs w:val="26"/>
          <w:u w:val="single"/>
        </w:rPr>
        <w:lastRenderedPageBreak/>
        <w:t>Nhận xét</w:t>
      </w:r>
      <w:r w:rsidRPr="00AD6769">
        <w:rPr>
          <w:b/>
          <w:bCs/>
          <w:iCs/>
          <w:sz w:val="26"/>
          <w:szCs w:val="26"/>
        </w:rPr>
        <w:t xml:space="preserve">: </w:t>
      </w:r>
      <w:r w:rsidRPr="00AD6769">
        <w:rPr>
          <w:sz w:val="26"/>
          <w:szCs w:val="26"/>
        </w:rPr>
        <w:t>Như vậy, với công nghệ xử lý nước thải chăn nuôi áp dụng tại Trang trại sẽ làm giảm thiểu nồng độ các chất hữu cơ, chất rắn lơ lửng, giảm các vi sinh vật gây bệnh và đảm bảo theo QCVN 62-MT:2016/BTNMT, cột B với hệ số k</w:t>
      </w:r>
      <w:r w:rsidRPr="00AD6769">
        <w:rPr>
          <w:sz w:val="26"/>
          <w:szCs w:val="26"/>
          <w:vertAlign w:val="subscript"/>
        </w:rPr>
        <w:t>q</w:t>
      </w:r>
      <w:r w:rsidRPr="00AD6769">
        <w:rPr>
          <w:sz w:val="26"/>
          <w:szCs w:val="26"/>
        </w:rPr>
        <w:t xml:space="preserve"> = 0,9, k</w:t>
      </w:r>
      <w:r w:rsidRPr="00AD6769">
        <w:rPr>
          <w:sz w:val="26"/>
          <w:szCs w:val="26"/>
          <w:vertAlign w:val="subscript"/>
        </w:rPr>
        <w:t xml:space="preserve">f </w:t>
      </w:r>
      <w:r w:rsidRPr="00AD6769">
        <w:rPr>
          <w:sz w:val="26"/>
          <w:szCs w:val="26"/>
        </w:rPr>
        <w:t>= 1,2 một phần được tái sử dụng cho tưới cây trồng của dự án, phần còn lại được xả ra khe nước tự nhiên ở phía Tây của Dự án sau đó chảy về khu vực trũng thấp. Tọa độ vị trí xả nước thải: X = 1898848,88; Y = 582846,08.</w:t>
      </w:r>
    </w:p>
    <w:p w14:paraId="5C52EB7A" w14:textId="77777777" w:rsidR="004C3E7C" w:rsidRPr="00AD6769" w:rsidRDefault="004C3E7C" w:rsidP="004C3E7C">
      <w:pPr>
        <w:pStyle w:val="11NOIDUNG"/>
        <w:spacing w:beforeLines="60" w:before="144" w:afterLines="60" w:after="144"/>
        <w:rPr>
          <w:sz w:val="26"/>
          <w:szCs w:val="26"/>
        </w:rPr>
      </w:pPr>
      <w:r w:rsidRPr="00AD6769">
        <w:rPr>
          <w:sz w:val="26"/>
          <w:szCs w:val="26"/>
        </w:rPr>
        <w:t>- Nước thải sau khi xử lý sẽ được tái sử dụng và xả thải như sau:</w:t>
      </w:r>
    </w:p>
    <w:p w14:paraId="7420923D" w14:textId="77777777" w:rsidR="004C3E7C" w:rsidRPr="00AD6769" w:rsidRDefault="004C3E7C" w:rsidP="004C3E7C">
      <w:pPr>
        <w:pStyle w:val="11NOIDUNG"/>
        <w:spacing w:beforeLines="60" w:before="144" w:afterLines="60" w:after="144"/>
        <w:rPr>
          <w:sz w:val="26"/>
          <w:szCs w:val="26"/>
        </w:rPr>
      </w:pPr>
      <w:r w:rsidRPr="00AD6769">
        <w:rPr>
          <w:sz w:val="26"/>
          <w:szCs w:val="26"/>
        </w:rPr>
        <w:t>+ Trong các tháng mùa mưa: Tổng lượng nước thải sau xử lý của Dự án là 73,35 m</w:t>
      </w:r>
      <w:r w:rsidRPr="00AD6769">
        <w:rPr>
          <w:sz w:val="26"/>
          <w:szCs w:val="26"/>
          <w:vertAlign w:val="superscript"/>
        </w:rPr>
        <w:t>3</w:t>
      </w:r>
      <w:r w:rsidRPr="00AD6769">
        <w:rPr>
          <w:sz w:val="26"/>
          <w:szCs w:val="26"/>
        </w:rPr>
        <w:t>/ngày.đêm. Nước thải sau xử lý được tái sử dụng để tưới cây khoảng 22,02 m</w:t>
      </w:r>
      <w:r w:rsidRPr="00AD6769">
        <w:rPr>
          <w:sz w:val="26"/>
          <w:szCs w:val="26"/>
          <w:vertAlign w:val="superscript"/>
        </w:rPr>
        <w:t>3</w:t>
      </w:r>
      <w:r w:rsidRPr="00AD6769">
        <w:rPr>
          <w:sz w:val="26"/>
          <w:szCs w:val="26"/>
        </w:rPr>
        <w:t>/ngày.đêm nên lượng nước thải sau xử lý xả thải ra môi trường là 51,53 m</w:t>
      </w:r>
      <w:r w:rsidRPr="00AD6769">
        <w:rPr>
          <w:sz w:val="26"/>
          <w:szCs w:val="26"/>
          <w:vertAlign w:val="superscript"/>
        </w:rPr>
        <w:t>3</w:t>
      </w:r>
      <w:r w:rsidRPr="00AD6769">
        <w:rPr>
          <w:sz w:val="26"/>
          <w:szCs w:val="26"/>
        </w:rPr>
        <w:t>/ngày.đêm.</w:t>
      </w:r>
    </w:p>
    <w:p w14:paraId="20973615" w14:textId="77777777" w:rsidR="004C3E7C" w:rsidRPr="00AD6769" w:rsidRDefault="004C3E7C" w:rsidP="004C3E7C">
      <w:pPr>
        <w:pStyle w:val="11NOIDUNG"/>
        <w:spacing w:beforeLines="60" w:before="144" w:afterLines="60" w:after="144"/>
        <w:rPr>
          <w:sz w:val="26"/>
          <w:szCs w:val="26"/>
        </w:rPr>
      </w:pPr>
      <w:r w:rsidRPr="00AD6769">
        <w:rPr>
          <w:sz w:val="26"/>
          <w:szCs w:val="26"/>
        </w:rPr>
        <w:t>+ Trong các tháng mùa khô: Tổng lượng nước thải sau xử lý của Dự án là 73,35 m</w:t>
      </w:r>
      <w:r w:rsidRPr="00AD6769">
        <w:rPr>
          <w:sz w:val="26"/>
          <w:szCs w:val="26"/>
          <w:vertAlign w:val="superscript"/>
        </w:rPr>
        <w:t>3</w:t>
      </w:r>
      <w:r w:rsidRPr="00AD6769">
        <w:rPr>
          <w:sz w:val="26"/>
          <w:szCs w:val="26"/>
        </w:rPr>
        <w:t>/ngày.đêm. Nước thải sau xử lý được tái sử dụng để tưới cây khoảng 44,04 m</w:t>
      </w:r>
      <w:r w:rsidRPr="00AD6769">
        <w:rPr>
          <w:sz w:val="26"/>
          <w:szCs w:val="26"/>
          <w:vertAlign w:val="superscript"/>
        </w:rPr>
        <w:t>3</w:t>
      </w:r>
      <w:r w:rsidRPr="00AD6769">
        <w:rPr>
          <w:sz w:val="26"/>
          <w:szCs w:val="26"/>
        </w:rPr>
        <w:t>/ngày/đêm; lượng nước thải sau xử lý xả thải ra môi trường là 29,31m</w:t>
      </w:r>
      <w:r w:rsidRPr="00AD6769">
        <w:rPr>
          <w:sz w:val="26"/>
          <w:szCs w:val="26"/>
          <w:vertAlign w:val="superscript"/>
        </w:rPr>
        <w:t>3</w:t>
      </w:r>
      <w:r w:rsidRPr="00AD6769">
        <w:rPr>
          <w:sz w:val="26"/>
          <w:szCs w:val="26"/>
        </w:rPr>
        <w:t>/ngày.đêm.</w:t>
      </w:r>
    </w:p>
    <w:p w14:paraId="64028A49" w14:textId="77777777" w:rsidR="004C3E7C" w:rsidRPr="00AD6769" w:rsidRDefault="004C3E7C" w:rsidP="004C3E7C">
      <w:pPr>
        <w:pStyle w:val="5MUC5"/>
        <w:spacing w:beforeLines="60" w:before="144" w:afterLines="60" w:after="144"/>
        <w:rPr>
          <w:rFonts w:cs="Times New Roman"/>
          <w:sz w:val="26"/>
          <w:szCs w:val="26"/>
        </w:rPr>
      </w:pPr>
      <w:r w:rsidRPr="00AD6769">
        <w:rPr>
          <w:rFonts w:cs="Times New Roman"/>
          <w:sz w:val="26"/>
          <w:szCs w:val="26"/>
        </w:rPr>
        <w:t>* Nước mưa chảy tràn</w:t>
      </w:r>
    </w:p>
    <w:p w14:paraId="507FF75F" w14:textId="77777777" w:rsidR="004C3E7C" w:rsidRPr="00AD6769" w:rsidRDefault="004C3E7C" w:rsidP="004C3E7C">
      <w:pPr>
        <w:pStyle w:val="11NOIDUNG"/>
        <w:spacing w:beforeLines="60" w:before="144" w:afterLines="60" w:after="144"/>
        <w:rPr>
          <w:sz w:val="26"/>
          <w:szCs w:val="26"/>
        </w:rPr>
      </w:pPr>
      <w:bookmarkStart w:id="783" w:name="_Toc28854628"/>
      <w:bookmarkStart w:id="784" w:name="_Toc33692886"/>
      <w:r w:rsidRPr="00AD6769">
        <w:rPr>
          <w:sz w:val="26"/>
          <w:szCs w:val="26"/>
        </w:rPr>
        <w:t>Nước mưa chảy tràn không phải là nước thải, do vậy, Chủ dự án không tiến hành xử lý mà chỉ xây dựng hệ thống thu gom nước mưa đối với các hạng mục công trình và đường nội bộ sau đó thoát trực tiếp ra môi trường. Dự án sẽ xây dựng các cống D500m</w:t>
      </w:r>
      <w:r w:rsidRPr="00AD6769">
        <w:rPr>
          <w:spacing w:val="-4"/>
          <w:sz w:val="26"/>
          <w:szCs w:val="26"/>
        </w:rPr>
        <w:t>m, hệ thống ống dẫn được bố trí dọc theo tuyến đường nội bộ của Trang trại với tổng chiều dài là 1.100m, bố trí 36 hố ga để lắng các tạp chất trước khi chảy hố lắng 5 x 3 x 1,5 (m) rồi thoát vào khe nước phía Đông của Dự án</w:t>
      </w:r>
      <w:r w:rsidRPr="00AD6769">
        <w:rPr>
          <w:sz w:val="26"/>
          <w:szCs w:val="26"/>
        </w:rPr>
        <w:t>. Với việc dự án xây dựng hệ thống thu gom nước mưa cộng với cos địa hình khu vực đồi núi nên không có các khu vực trũng nên khi có mưa lớn sẽ không gây ngập úng tại các khu vực nhất định.</w:t>
      </w:r>
    </w:p>
    <w:p w14:paraId="5841E415" w14:textId="77777777" w:rsidR="004C3E7C" w:rsidRPr="00AD6769" w:rsidRDefault="004C3E7C" w:rsidP="004C3E7C">
      <w:pPr>
        <w:pStyle w:val="11NOIDUNG"/>
        <w:spacing w:beforeLines="60" w:before="144" w:afterLines="60" w:after="144"/>
        <w:rPr>
          <w:sz w:val="26"/>
          <w:szCs w:val="26"/>
        </w:rPr>
      </w:pPr>
      <w:r w:rsidRPr="00AD6769">
        <w:rPr>
          <w:sz w:val="26"/>
          <w:szCs w:val="26"/>
        </w:rPr>
        <w:t>(Sơ đồ bố trí hệ thống thu gom thoát nước mưa được thể hiện ở phụ lục).</w:t>
      </w:r>
    </w:p>
    <w:bookmarkEnd w:id="783"/>
    <w:bookmarkEnd w:id="784"/>
    <w:p w14:paraId="72D7DB08" w14:textId="77777777" w:rsidR="004C3E7C" w:rsidRPr="00AD6769" w:rsidRDefault="004C3E7C" w:rsidP="004C3E7C">
      <w:pPr>
        <w:pStyle w:val="11NOIDUNG"/>
        <w:spacing w:beforeLines="60" w:before="144" w:afterLines="60" w:after="144"/>
        <w:rPr>
          <w:sz w:val="26"/>
          <w:szCs w:val="26"/>
        </w:rPr>
      </w:pPr>
      <w:r w:rsidRPr="00AD6769">
        <w:rPr>
          <w:sz w:val="26"/>
          <w:szCs w:val="26"/>
        </w:rPr>
        <w:t>- Xây dựng hệ thống thoát nước mưa riêng biệt so với hệ thống thoát nước thải để hạn chế nước mưa chảy tràn xâm nhập vào hệ thống thoát nước thải gây quá tải hệ thống xử lý nước thải.</w:t>
      </w:r>
    </w:p>
    <w:p w14:paraId="5DFAC734" w14:textId="77777777" w:rsidR="004C3E7C" w:rsidRPr="00AD6769" w:rsidRDefault="004C3E7C" w:rsidP="004C3E7C">
      <w:pPr>
        <w:pStyle w:val="11NOIDUNG"/>
        <w:spacing w:beforeLines="60" w:before="144" w:afterLines="60" w:after="144"/>
        <w:rPr>
          <w:sz w:val="26"/>
          <w:szCs w:val="26"/>
        </w:rPr>
      </w:pPr>
      <w:r w:rsidRPr="00AD6769">
        <w:rPr>
          <w:sz w:val="26"/>
          <w:szCs w:val="26"/>
        </w:rPr>
        <w:t>Ngoài ra, trong quá trình hoạt động Chủ dự án sẽ thực hiện các biện pháp như:</w:t>
      </w:r>
    </w:p>
    <w:p w14:paraId="09150CE0" w14:textId="77777777" w:rsidR="004C3E7C" w:rsidRPr="00AD6769" w:rsidRDefault="004C3E7C" w:rsidP="004C3E7C">
      <w:pPr>
        <w:pStyle w:val="11NOIDUNG"/>
        <w:spacing w:beforeLines="60" w:before="144" w:afterLines="60" w:after="144"/>
        <w:rPr>
          <w:sz w:val="26"/>
          <w:szCs w:val="26"/>
        </w:rPr>
      </w:pPr>
      <w:r w:rsidRPr="00AD6769">
        <w:rPr>
          <w:sz w:val="26"/>
          <w:szCs w:val="26"/>
        </w:rPr>
        <w:t>- Khu vực sân bãi thường xuyên được dọn vệ sinh sạch sẽ, không để vương vãi rác thải trong quá trình hoạt động.</w:t>
      </w:r>
    </w:p>
    <w:p w14:paraId="511C83C0" w14:textId="3886BA72" w:rsidR="000902A6" w:rsidRPr="00AD6769" w:rsidRDefault="004C3E7C" w:rsidP="004C3E7C">
      <w:pPr>
        <w:pStyle w:val="11NOIDUNG"/>
        <w:spacing w:beforeLines="60" w:before="144" w:afterLines="60" w:after="144"/>
        <w:rPr>
          <w:sz w:val="26"/>
          <w:szCs w:val="26"/>
        </w:rPr>
      </w:pPr>
      <w:r w:rsidRPr="00AD6769">
        <w:rPr>
          <w:sz w:val="26"/>
          <w:szCs w:val="26"/>
        </w:rPr>
        <w:t>- Rác và bùn cát đất lắng được nạo vét thường xuyên.</w:t>
      </w:r>
    </w:p>
    <w:p w14:paraId="2D7CB77C" w14:textId="199A018B" w:rsidR="0001707F" w:rsidRPr="00AD6769" w:rsidRDefault="000902A6" w:rsidP="000902A6">
      <w:pPr>
        <w:pStyle w:val="11NOIDUNG"/>
        <w:spacing w:beforeLines="60" w:before="144" w:afterLines="60" w:after="144"/>
        <w:outlineLvl w:val="2"/>
        <w:rPr>
          <w:i/>
          <w:iCs/>
          <w:sz w:val="26"/>
          <w:szCs w:val="26"/>
          <w:lang w:val="it-IT"/>
        </w:rPr>
      </w:pPr>
      <w:bookmarkStart w:id="785" w:name="_Toc204407734"/>
      <w:r w:rsidRPr="00AD6769">
        <w:rPr>
          <w:i/>
          <w:iCs/>
          <w:sz w:val="26"/>
          <w:szCs w:val="26"/>
          <w:lang w:val="it-IT"/>
        </w:rPr>
        <w:t>2.2.2.</w:t>
      </w:r>
      <w:r w:rsidR="0001707F" w:rsidRPr="00AD6769">
        <w:rPr>
          <w:i/>
          <w:iCs/>
          <w:sz w:val="26"/>
          <w:szCs w:val="26"/>
          <w:lang w:val="it-IT"/>
        </w:rPr>
        <w:t xml:space="preserve"> Về công trình, biện pháp xử lý bụi, khí thải:</w:t>
      </w:r>
      <w:bookmarkEnd w:id="785"/>
    </w:p>
    <w:p w14:paraId="5ECEF778"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Việc phát sinh mùi hôi ở các trang trại chăn nuôi là điều không thể tránh khỏi, vấn đề là kiểm soát ở mức độ nhiều hay ít để có thể chấp nhận được. Khi đi vào hoạt động, mùi hôi khu vực Dự án có chiều hướng gia tăng, đặc biệt là các khu vực quạt thông gió, khu mương thoát nước thải, xử lý nước thải, khu vực ép, sơ chế phân. Do đó, Chủ Dự án sẽ áp dụng các biện pháp BVMT, cụ thể như sau:</w:t>
      </w:r>
    </w:p>
    <w:p w14:paraId="44F89694" w14:textId="77777777" w:rsidR="000902A6" w:rsidRPr="00AD6769" w:rsidRDefault="000902A6" w:rsidP="000902A6">
      <w:pPr>
        <w:pStyle w:val="11NOIDUNG"/>
        <w:spacing w:beforeLines="60" w:before="144" w:afterLines="60" w:after="144"/>
        <w:rPr>
          <w:i/>
          <w:iCs/>
          <w:sz w:val="26"/>
          <w:szCs w:val="26"/>
          <w:lang w:val="it-IT"/>
        </w:rPr>
      </w:pPr>
      <w:r w:rsidRPr="00AD6769">
        <w:rPr>
          <w:i/>
          <w:iCs/>
          <w:sz w:val="26"/>
          <w:szCs w:val="26"/>
          <w:lang w:val="it-IT"/>
        </w:rPr>
        <w:t xml:space="preserve">* Đối với bụi, khí thải từ khu vực sân đường nội bộ: </w:t>
      </w:r>
    </w:p>
    <w:p w14:paraId="0FB57965"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lastRenderedPageBreak/>
        <w:t>- Thực tế lượng khí thải của phương tiện vận chuyển trong khu vực trang trại là không đáng kể vì xe ra vào trang trại được quản lý nghiêm ngặt nhằm hạn chế lây lan dịch bệnh cho lợn. Chủ yếu là các xe chuyển thức ăn về kho chứa thức ăn.</w:t>
      </w:r>
    </w:p>
    <w:p w14:paraId="3FFED210"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Mặt khác đây là dạng nguồn thải phân tán, phát thải lưu lượng nhỏ, không liên tục và phân bố trên mặt thoáng rộng nên khả năng gây ô nhiễm môi trường không khí không đáng kể. Đã áp dụng các biện pháp giảm thiểu:</w:t>
      </w:r>
    </w:p>
    <w:p w14:paraId="2DCD7665"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Các xe vận chuyển lợn đến nơi tiêu thụ đậu ngoài khu vực trại, tại đúng vị trí được quy định; (xe ra vào trại đều được sát trùng kỹ càng, nghiêm ngặt).</w:t>
      </w:r>
    </w:p>
    <w:p w14:paraId="3E43DE94"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Yêu cầu các tài xế không nổ máy trong quá trình đưa lợn lên xe;</w:t>
      </w:r>
    </w:p>
    <w:p w14:paraId="4CBE9E18"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Sử dụng phương tiện vận chuyển chuyên dụng: Sàn thiết kế có rãnh thoát nước, sàn cấu tạo 02 đáy hoặc hầm chứa để thu hồi chất thải (mặt sàn đảm bảo kín để không rò rỉ chất thải ra môi trường);</w:t>
      </w:r>
    </w:p>
    <w:p w14:paraId="47C3DFC0"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Phương tiện vận chuyển, dụng cụ chứa đựng và các trang thiết bị khác phải được vệ sinh, khử trùng, tiêu độc trước và sau khi vận chuyển động vật.</w:t>
      </w:r>
    </w:p>
    <w:p w14:paraId="69B1917C" w14:textId="17371E01" w:rsidR="004C3E7C" w:rsidRPr="00AD6769" w:rsidRDefault="000902A6" w:rsidP="004C3E7C">
      <w:pPr>
        <w:pStyle w:val="11NOIDUNG"/>
        <w:spacing w:beforeLines="60" w:before="144" w:afterLines="60" w:after="144"/>
        <w:rPr>
          <w:i/>
          <w:iCs/>
          <w:sz w:val="26"/>
          <w:szCs w:val="26"/>
          <w:lang w:val="it-IT"/>
        </w:rPr>
      </w:pPr>
      <w:r w:rsidRPr="00AD6769">
        <w:rPr>
          <w:i/>
          <w:iCs/>
          <w:sz w:val="26"/>
          <w:szCs w:val="26"/>
          <w:lang w:val="it-IT"/>
        </w:rPr>
        <w:t>* Đối với mùi hôi từ khu vực chuồng trại:</w:t>
      </w:r>
    </w:p>
    <w:p w14:paraId="7D93DDA7"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Khu chuồng trại chăn nuôi có bố trí các quạt thông gió có công suất lớn nhằm làm khô thoáng chuồng nuôi sau mỗi lần dội rửa, vệ sinh sàn chuồng và hạn chế mùi hôi tại khu vực này;</w:t>
      </w:r>
    </w:p>
    <w:p w14:paraId="2CAB41DC"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xml:space="preserve">- Hệ thống mương thoát nước thải kín, chạy dọc hai bên khu chuồng trại. Nền mương thoát nước được láng xi măng mịn nhằm đảm bảo cho nước thải được thoát hết không gây ứ đọng trên mương thoát, nhằm hạn chế mùi hôi thối phát sinh; </w:t>
      </w:r>
    </w:p>
    <w:p w14:paraId="410A67DE"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xml:space="preserve">- Thực hiện tốt công tác vệ sinh chuồng trại, thu dọn phân, thức ăn thừa,… và dội rửa nền chuồng hằng ngày. </w:t>
      </w:r>
    </w:p>
    <w:p w14:paraId="473F8C69" w14:textId="21A9D8A6" w:rsidR="000902A6" w:rsidRPr="00535DA6" w:rsidRDefault="000902A6" w:rsidP="000902A6">
      <w:pPr>
        <w:pStyle w:val="11NOIDUNG"/>
        <w:spacing w:beforeLines="60" w:before="144" w:afterLines="60" w:after="144"/>
        <w:rPr>
          <w:spacing w:val="-8"/>
          <w:sz w:val="26"/>
          <w:szCs w:val="26"/>
          <w:lang w:val="it-IT"/>
        </w:rPr>
      </w:pPr>
      <w:r w:rsidRPr="00535DA6">
        <w:rPr>
          <w:spacing w:val="-8"/>
          <w:sz w:val="26"/>
          <w:szCs w:val="26"/>
          <w:lang w:val="it-IT"/>
        </w:rPr>
        <w:t>- Lắp đặt các quạt thông gió công suất lớn và hệ thống làm mát tại tất cả các chuồng nuôi</w:t>
      </w:r>
      <w:r w:rsidR="00535DA6" w:rsidRPr="00535DA6">
        <w:rPr>
          <w:spacing w:val="-8"/>
          <w:sz w:val="26"/>
          <w:szCs w:val="26"/>
          <w:lang w:val="it-IT"/>
        </w:rPr>
        <w:t>.</w:t>
      </w:r>
    </w:p>
    <w:p w14:paraId="6BFA6D09"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xml:space="preserve">- Định kỳ phun chế phẩm sinh học EM TECH-GREEN để khử mùi hôi tại khu vực chuồng trại và trên các mương thoát nước với liều lượng 50lít/tháng, tần suất phun 2 tuần/1lần; </w:t>
      </w:r>
    </w:p>
    <w:p w14:paraId="0135EAC2"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Trang bị áo quần bảo hộ lao động như: mủ, khẩu trang, áo quần, ủng và được khử trùng trước khi vào thực hiện công tác vệ sinh để tránh lây nhiễm khuẩn...</w:t>
      </w:r>
    </w:p>
    <w:p w14:paraId="0C7BCAF4"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Duy trì cây xanh bao quanh trang trại nhằm đảm bảo môi trường vi khí hậu, hạn chế mùi hôi phát tán vào môi trường xung quanh.</w:t>
      </w:r>
    </w:p>
    <w:p w14:paraId="0425A825"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Đối với nhân viên thu dọn và rửa chuồng hằng ngày được trang bị áo quần bảo hộ lao động như: mủ, khẩu trang, áo quần, ủng, và được khử trùng trước khi đi vào thực hiện công tác vệ sinh để tránh lây nhiễm khuẩn,..</w:t>
      </w:r>
    </w:p>
    <w:p w14:paraId="33B04695" w14:textId="77777777" w:rsidR="000902A6" w:rsidRPr="00535DA6" w:rsidRDefault="000902A6" w:rsidP="000902A6">
      <w:pPr>
        <w:pStyle w:val="11NOIDUNG"/>
        <w:spacing w:beforeLines="60" w:before="144" w:afterLines="60" w:after="144"/>
        <w:rPr>
          <w:spacing w:val="-2"/>
          <w:sz w:val="26"/>
          <w:szCs w:val="26"/>
          <w:lang w:val="it-IT"/>
        </w:rPr>
      </w:pPr>
      <w:r w:rsidRPr="00535DA6">
        <w:rPr>
          <w:spacing w:val="-2"/>
          <w:sz w:val="26"/>
          <w:szCs w:val="26"/>
          <w:lang w:val="it-IT"/>
        </w:rPr>
        <w:t xml:space="preserve">- Tại kho chứa thức ăn: Thức ăn cho lợn là thức ăn hỗn hợp, sản xuất công nghiệp. Thức ăn được vận chuyển về được công nhân đưa vào các máng ăn ở đầu chuồng. Kho chứa thức ăn chỉ để dự trữ thức ăn vào mùa mưa gió, bão lụt,… xe không ra vào trang </w:t>
      </w:r>
      <w:r w:rsidRPr="00535DA6">
        <w:rPr>
          <w:spacing w:val="-2"/>
          <w:sz w:val="26"/>
          <w:szCs w:val="26"/>
          <w:lang w:val="it-IT"/>
        </w:rPr>
        <w:lastRenderedPageBreak/>
        <w:t>trại. Tại kho chứa thức ăn, thường xuyên quét dọn, tăng cường công tác vệ sinh chung để giảm thiểu mùi hôi, luôn giữ sạch cảnh quan môi trường trong toàn khu vực trang trại.</w:t>
      </w:r>
    </w:p>
    <w:p w14:paraId="0C9087A1"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Thường xuyên vệ sinh các máng ăn, tránh để quá lâu gây chua và phát sinh vi khuẩn, nấm mốc ảnh hưởng đến chất lượng thức ăn và môi trường chung đồng thời thức được định lượng để tránh gây dư thừa, các máng chứa thức ăn thường xuyên được vệ sinh, dội rửa sạch sẽ trước khi thức ăn được đưa vào để giảm thiểu mùi hôi, ảnh hưởng đến vật nuôi cũng như công nhân.</w:t>
      </w:r>
    </w:p>
    <w:p w14:paraId="1FAFDDE1" w14:textId="77777777" w:rsidR="000902A6" w:rsidRPr="00AD6769" w:rsidRDefault="000902A6" w:rsidP="000902A6">
      <w:pPr>
        <w:pStyle w:val="11NOIDUNG"/>
        <w:spacing w:beforeLines="60" w:before="144" w:afterLines="60" w:after="144"/>
        <w:rPr>
          <w:sz w:val="26"/>
          <w:szCs w:val="26"/>
          <w:lang w:val="it-IT"/>
        </w:rPr>
      </w:pPr>
      <w:r w:rsidRPr="00AD6769">
        <w:rPr>
          <w:sz w:val="26"/>
          <w:szCs w:val="26"/>
          <w:lang w:val="it-IT"/>
        </w:rPr>
        <w:t>- Tại hệ thống xử lý nước thải: Định kỳ bổ sung chế phẩm sinh học để giảm thiểu mùi và tăng hiệu suất xử lý.</w:t>
      </w:r>
    </w:p>
    <w:p w14:paraId="38DFCD47" w14:textId="77777777" w:rsidR="000902A6" w:rsidRPr="00AD6769" w:rsidRDefault="000902A6" w:rsidP="000902A6">
      <w:pPr>
        <w:pStyle w:val="5MUC5"/>
        <w:spacing w:beforeLines="60" w:before="144" w:afterLines="60" w:after="144"/>
        <w:rPr>
          <w:rFonts w:cs="Times New Roman"/>
          <w:sz w:val="26"/>
          <w:szCs w:val="26"/>
        </w:rPr>
      </w:pPr>
      <w:r w:rsidRPr="00AD6769">
        <w:rPr>
          <w:rFonts w:cs="Times New Roman"/>
          <w:sz w:val="26"/>
          <w:szCs w:val="26"/>
        </w:rPr>
        <w:t>* Xử lý khí thải từ hầm biogas:</w:t>
      </w:r>
    </w:p>
    <w:p w14:paraId="7CD2F864"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Khí biogas hay còn gọi là khí sinh học. Thành phần chính của loại khí này là hỗn hợp khí methane (CH4 - 50,60%), CO</w:t>
      </w:r>
      <w:r w:rsidRPr="00AD6769">
        <w:rPr>
          <w:sz w:val="26"/>
          <w:szCs w:val="26"/>
          <w:vertAlign w:val="subscript"/>
          <w:lang w:val="es-ES"/>
        </w:rPr>
        <w:t>2</w:t>
      </w:r>
      <w:r w:rsidRPr="00AD6769">
        <w:rPr>
          <w:sz w:val="26"/>
          <w:szCs w:val="26"/>
          <w:lang w:val="es-ES"/>
        </w:rPr>
        <w:t xml:space="preserve"> (&gt;30%) và một số chất khác phát sinh từ sự phân hủy hợp chất hữu cơ như hơi nước, O</w:t>
      </w:r>
      <w:r w:rsidRPr="00AD6769">
        <w:rPr>
          <w:sz w:val="26"/>
          <w:szCs w:val="26"/>
          <w:vertAlign w:val="subscript"/>
          <w:lang w:val="es-ES"/>
        </w:rPr>
        <w:t>2</w:t>
      </w:r>
      <w:r w:rsidRPr="00AD6769">
        <w:rPr>
          <w:sz w:val="26"/>
          <w:szCs w:val="26"/>
          <w:lang w:val="es-ES"/>
        </w:rPr>
        <w:t>, N</w:t>
      </w:r>
      <w:r w:rsidRPr="00AD6769">
        <w:rPr>
          <w:sz w:val="26"/>
          <w:szCs w:val="26"/>
          <w:vertAlign w:val="subscript"/>
          <w:lang w:val="es-ES"/>
        </w:rPr>
        <w:t>2</w:t>
      </w:r>
      <w:r w:rsidRPr="00AD6769">
        <w:rPr>
          <w:sz w:val="26"/>
          <w:szCs w:val="26"/>
          <w:lang w:val="es-ES"/>
        </w:rPr>
        <w:t>, H</w:t>
      </w:r>
      <w:r w:rsidRPr="00AD6769">
        <w:rPr>
          <w:sz w:val="26"/>
          <w:szCs w:val="26"/>
          <w:vertAlign w:val="subscript"/>
          <w:lang w:val="es-ES"/>
        </w:rPr>
        <w:t>2</w:t>
      </w:r>
      <w:r w:rsidRPr="00AD6769">
        <w:rPr>
          <w:sz w:val="26"/>
          <w:szCs w:val="26"/>
          <w:lang w:val="es-ES"/>
        </w:rPr>
        <w:t>S, CO. Khí biogas thường được sản xuất bằng cách ủ kín các chất thải hữu cơ trong chăn nuôi.</w:t>
      </w:r>
      <w:r w:rsidRPr="00AD6769">
        <w:rPr>
          <w:sz w:val="26"/>
          <w:szCs w:val="26"/>
          <w:shd w:val="clear" w:color="auto" w:fill="FFFFFF"/>
          <w:lang w:val="es-ES"/>
        </w:rPr>
        <w:t xml:space="preserve"> </w:t>
      </w:r>
      <w:r w:rsidRPr="00AD6769">
        <w:rPr>
          <w:sz w:val="26"/>
          <w:szCs w:val="26"/>
          <w:bdr w:val="none" w:sz="0" w:space="0" w:color="auto" w:frame="1"/>
          <w:lang w:val="es-ES"/>
        </w:rPr>
        <w:t>Cơ chế hình thành khí Biogas:</w:t>
      </w:r>
      <w:r w:rsidRPr="00AD6769">
        <w:rPr>
          <w:b/>
          <w:bCs/>
          <w:sz w:val="26"/>
          <w:szCs w:val="26"/>
          <w:bdr w:val="none" w:sz="0" w:space="0" w:color="auto" w:frame="1"/>
          <w:lang w:val="es-ES"/>
        </w:rPr>
        <w:t xml:space="preserve"> </w:t>
      </w:r>
      <w:r w:rsidRPr="00AD6769">
        <w:rPr>
          <w:sz w:val="26"/>
          <w:szCs w:val="26"/>
          <w:lang w:val="es-ES"/>
        </w:rPr>
        <w:t>Cơ chế hình thành khí biogas sẽ được diễn ra theo 2 con đường khác nhau, cụ thể:</w:t>
      </w:r>
    </w:p>
    <w:p w14:paraId="44900386" w14:textId="77777777" w:rsidR="000902A6" w:rsidRPr="00AD6769" w:rsidRDefault="000902A6" w:rsidP="000902A6">
      <w:pPr>
        <w:pStyle w:val="11NOIDUNG"/>
        <w:spacing w:beforeLines="60" w:before="144" w:afterLines="60" w:after="144"/>
        <w:rPr>
          <w:sz w:val="26"/>
          <w:szCs w:val="26"/>
          <w:lang w:val="x-none" w:eastAsia="x-none"/>
        </w:rPr>
      </w:pPr>
      <w:r w:rsidRPr="00AD6769">
        <w:rPr>
          <w:sz w:val="26"/>
          <w:szCs w:val="26"/>
          <w:lang w:val="x-none" w:eastAsia="x-none"/>
        </w:rPr>
        <w:t>- Cơ chế thứ nhất:</w:t>
      </w:r>
    </w:p>
    <w:p w14:paraId="63E3F46F"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 Giai đoạn 1: Đây là giai đoạn Acid hoá Xenlulozơ ((C</w:t>
      </w:r>
      <w:r w:rsidRPr="00AD6769">
        <w:rPr>
          <w:sz w:val="26"/>
          <w:szCs w:val="26"/>
          <w:vertAlign w:val="subscript"/>
          <w:lang w:val="es-ES"/>
        </w:rPr>
        <w:t>6</w:t>
      </w:r>
      <w:r w:rsidRPr="00AD6769">
        <w:rPr>
          <w:sz w:val="26"/>
          <w:szCs w:val="26"/>
          <w:lang w:val="es-ES"/>
        </w:rPr>
        <w:t>H</w:t>
      </w:r>
      <w:r w:rsidRPr="00AD6769">
        <w:rPr>
          <w:sz w:val="26"/>
          <w:szCs w:val="26"/>
          <w:vertAlign w:val="subscript"/>
          <w:lang w:val="es-ES"/>
        </w:rPr>
        <w:t>10</w:t>
      </w:r>
      <w:r w:rsidRPr="00AD6769">
        <w:rPr>
          <w:sz w:val="26"/>
          <w:szCs w:val="26"/>
          <w:lang w:val="es-ES"/>
        </w:rPr>
        <w:t>O</w:t>
      </w:r>
      <w:r w:rsidRPr="00AD6769">
        <w:rPr>
          <w:sz w:val="26"/>
          <w:szCs w:val="26"/>
          <w:vertAlign w:val="subscript"/>
          <w:lang w:val="es-ES"/>
        </w:rPr>
        <w:t>5</w:t>
      </w:r>
      <w:r w:rsidRPr="00AD6769">
        <w:rPr>
          <w:sz w:val="26"/>
          <w:szCs w:val="26"/>
          <w:lang w:val="es-ES"/>
        </w:rPr>
        <w:t>)n + nH</w:t>
      </w:r>
      <w:r w:rsidRPr="00AD6769">
        <w:rPr>
          <w:sz w:val="26"/>
          <w:szCs w:val="26"/>
          <w:vertAlign w:val="subscript"/>
          <w:lang w:val="es-ES"/>
        </w:rPr>
        <w:t>2</w:t>
      </w:r>
      <w:r w:rsidRPr="00AD6769">
        <w:rPr>
          <w:sz w:val="26"/>
          <w:szCs w:val="26"/>
          <w:lang w:val="es-ES"/>
        </w:rPr>
        <w:t>O -&gt; 3nCH</w:t>
      </w:r>
      <w:r w:rsidRPr="00AD6769">
        <w:rPr>
          <w:sz w:val="26"/>
          <w:szCs w:val="26"/>
          <w:vertAlign w:val="subscript"/>
          <w:lang w:val="es-ES"/>
        </w:rPr>
        <w:t>3</w:t>
      </w:r>
      <w:r w:rsidRPr="00AD6769">
        <w:rPr>
          <w:sz w:val="26"/>
          <w:szCs w:val="26"/>
          <w:lang w:val="es-ES"/>
        </w:rPr>
        <w:t>COOH) và tạo muối (CH</w:t>
      </w:r>
      <w:r w:rsidRPr="00AD6769">
        <w:rPr>
          <w:sz w:val="26"/>
          <w:szCs w:val="26"/>
          <w:vertAlign w:val="subscript"/>
          <w:lang w:val="es-ES"/>
        </w:rPr>
        <w:t>3</w:t>
      </w:r>
      <w:r w:rsidRPr="00AD6769">
        <w:rPr>
          <w:sz w:val="26"/>
          <w:szCs w:val="26"/>
          <w:lang w:val="es-ES"/>
        </w:rPr>
        <w:t>COOH + NH</w:t>
      </w:r>
      <w:r w:rsidRPr="00AD6769">
        <w:rPr>
          <w:sz w:val="26"/>
          <w:szCs w:val="26"/>
          <w:vertAlign w:val="subscript"/>
          <w:lang w:val="es-ES"/>
        </w:rPr>
        <w:t>4</w:t>
      </w:r>
      <w:r w:rsidRPr="00AD6769">
        <w:rPr>
          <w:sz w:val="26"/>
          <w:szCs w:val="26"/>
          <w:lang w:val="es-ES"/>
        </w:rPr>
        <w:t>OH -&gt; CH</w:t>
      </w:r>
      <w:r w:rsidRPr="00AD6769">
        <w:rPr>
          <w:sz w:val="26"/>
          <w:szCs w:val="26"/>
          <w:vertAlign w:val="subscript"/>
          <w:lang w:val="es-ES"/>
        </w:rPr>
        <w:t>3</w:t>
      </w:r>
      <w:r w:rsidRPr="00AD6769">
        <w:rPr>
          <w:sz w:val="26"/>
          <w:szCs w:val="26"/>
          <w:lang w:val="es-ES"/>
        </w:rPr>
        <w:t>COONH</w:t>
      </w:r>
      <w:r w:rsidRPr="00AD6769">
        <w:rPr>
          <w:sz w:val="26"/>
          <w:szCs w:val="26"/>
          <w:vertAlign w:val="subscript"/>
          <w:lang w:val="es-ES"/>
        </w:rPr>
        <w:t>4</w:t>
      </w:r>
      <w:r w:rsidRPr="00AD6769">
        <w:rPr>
          <w:sz w:val="26"/>
          <w:szCs w:val="26"/>
          <w:lang w:val="es-ES"/>
        </w:rPr>
        <w:t xml:space="preserve"> + H</w:t>
      </w:r>
      <w:r w:rsidRPr="00AD6769">
        <w:rPr>
          <w:sz w:val="26"/>
          <w:szCs w:val="26"/>
          <w:vertAlign w:val="subscript"/>
          <w:lang w:val="es-ES"/>
        </w:rPr>
        <w:t>2</w:t>
      </w:r>
      <w:r w:rsidRPr="00AD6769">
        <w:rPr>
          <w:sz w:val="26"/>
          <w:szCs w:val="26"/>
          <w:lang w:val="es-ES"/>
        </w:rPr>
        <w:t>O</w:t>
      </w:r>
    </w:p>
    <w:p w14:paraId="3B252E7A"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 Giai đoạn 2: Đây là giai đoạn lên men khí Methane (CH</w:t>
      </w:r>
      <w:r w:rsidRPr="00AD6769">
        <w:rPr>
          <w:sz w:val="26"/>
          <w:szCs w:val="26"/>
          <w:vertAlign w:val="subscript"/>
          <w:lang w:val="es-ES"/>
        </w:rPr>
        <w:t>3</w:t>
      </w:r>
      <w:r w:rsidRPr="00AD6769">
        <w:rPr>
          <w:sz w:val="26"/>
          <w:szCs w:val="26"/>
          <w:lang w:val="es-ES"/>
        </w:rPr>
        <w:t>COONH</w:t>
      </w:r>
      <w:r w:rsidRPr="00AD6769">
        <w:rPr>
          <w:sz w:val="26"/>
          <w:szCs w:val="26"/>
          <w:vertAlign w:val="subscript"/>
          <w:lang w:val="es-ES"/>
        </w:rPr>
        <w:t>4</w:t>
      </w:r>
      <w:r w:rsidRPr="00AD6769">
        <w:rPr>
          <w:sz w:val="26"/>
          <w:szCs w:val="26"/>
          <w:lang w:val="es-ES"/>
        </w:rPr>
        <w:t xml:space="preserve"> + H</w:t>
      </w:r>
      <w:r w:rsidRPr="00AD6769">
        <w:rPr>
          <w:sz w:val="26"/>
          <w:szCs w:val="26"/>
          <w:vertAlign w:val="subscript"/>
          <w:lang w:val="es-ES"/>
        </w:rPr>
        <w:t>2</w:t>
      </w:r>
      <w:r w:rsidRPr="00AD6769">
        <w:rPr>
          <w:sz w:val="26"/>
          <w:szCs w:val="26"/>
          <w:lang w:val="es-ES"/>
        </w:rPr>
        <w:t>O -&gt; CH</w:t>
      </w:r>
      <w:r w:rsidRPr="00AD6769">
        <w:rPr>
          <w:sz w:val="26"/>
          <w:szCs w:val="26"/>
          <w:vertAlign w:val="subscript"/>
          <w:lang w:val="es-ES"/>
        </w:rPr>
        <w:t>4</w:t>
      </w:r>
      <w:r w:rsidRPr="00AD6769">
        <w:rPr>
          <w:sz w:val="26"/>
          <w:szCs w:val="26"/>
          <w:lang w:val="es-ES"/>
        </w:rPr>
        <w:t xml:space="preserve"> + CO</w:t>
      </w:r>
      <w:r w:rsidRPr="00AD6769">
        <w:rPr>
          <w:sz w:val="26"/>
          <w:szCs w:val="26"/>
          <w:vertAlign w:val="subscript"/>
          <w:lang w:val="es-ES"/>
        </w:rPr>
        <w:t>2</w:t>
      </w:r>
      <w:r w:rsidRPr="00AD6769">
        <w:rPr>
          <w:sz w:val="26"/>
          <w:szCs w:val="26"/>
          <w:lang w:val="es-ES"/>
        </w:rPr>
        <w:t xml:space="preserve"> + NH</w:t>
      </w:r>
      <w:r w:rsidRPr="00AD6769">
        <w:rPr>
          <w:sz w:val="26"/>
          <w:szCs w:val="26"/>
          <w:vertAlign w:val="subscript"/>
          <w:lang w:val="es-ES"/>
        </w:rPr>
        <w:t>4</w:t>
      </w:r>
      <w:r w:rsidRPr="00AD6769">
        <w:rPr>
          <w:sz w:val="26"/>
          <w:szCs w:val="26"/>
          <w:lang w:val="es-ES"/>
        </w:rPr>
        <w:t>OH) nhờ sự thủy phân của muối hữu cơ.</w:t>
      </w:r>
    </w:p>
    <w:p w14:paraId="1C74C43B" w14:textId="77777777" w:rsidR="000902A6" w:rsidRPr="00AD6769" w:rsidRDefault="000902A6" w:rsidP="000902A6">
      <w:pPr>
        <w:pStyle w:val="11NOIDUNG"/>
        <w:spacing w:beforeLines="60" w:before="144" w:afterLines="60" w:after="144"/>
        <w:rPr>
          <w:sz w:val="26"/>
          <w:szCs w:val="26"/>
          <w:lang w:val="x-none" w:eastAsia="x-none"/>
        </w:rPr>
      </w:pPr>
      <w:r w:rsidRPr="00AD6769">
        <w:rPr>
          <w:sz w:val="26"/>
          <w:szCs w:val="26"/>
          <w:lang w:val="x-none" w:eastAsia="x-none"/>
        </w:rPr>
        <w:t>- Cơ chế thứ 2:</w:t>
      </w:r>
    </w:p>
    <w:p w14:paraId="4698D0F8"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 Giai đoạn 1: Xảy ra phản ứng Acid hoá Xenlulozơ ( (C</w:t>
      </w:r>
      <w:r w:rsidRPr="00AD6769">
        <w:rPr>
          <w:sz w:val="26"/>
          <w:szCs w:val="26"/>
          <w:vertAlign w:val="subscript"/>
          <w:lang w:val="es-ES"/>
        </w:rPr>
        <w:t>6</w:t>
      </w:r>
      <w:r w:rsidRPr="00AD6769">
        <w:rPr>
          <w:sz w:val="26"/>
          <w:szCs w:val="26"/>
          <w:lang w:val="es-ES"/>
        </w:rPr>
        <w:t>H</w:t>
      </w:r>
      <w:r w:rsidRPr="00AD6769">
        <w:rPr>
          <w:sz w:val="26"/>
          <w:szCs w:val="26"/>
          <w:vertAlign w:val="subscript"/>
          <w:lang w:val="es-ES"/>
        </w:rPr>
        <w:t>10</w:t>
      </w:r>
      <w:r w:rsidRPr="00AD6769">
        <w:rPr>
          <w:sz w:val="26"/>
          <w:szCs w:val="26"/>
          <w:lang w:val="es-ES"/>
        </w:rPr>
        <w:t>O</w:t>
      </w:r>
      <w:r w:rsidRPr="00AD6769">
        <w:rPr>
          <w:sz w:val="26"/>
          <w:szCs w:val="26"/>
          <w:vertAlign w:val="subscript"/>
          <w:lang w:val="es-ES"/>
        </w:rPr>
        <w:t>5</w:t>
      </w:r>
      <w:r w:rsidRPr="00AD6769">
        <w:rPr>
          <w:sz w:val="26"/>
          <w:szCs w:val="26"/>
          <w:lang w:val="es-ES"/>
        </w:rPr>
        <w:t>)n + nH</w:t>
      </w:r>
      <w:r w:rsidRPr="00AD6769">
        <w:rPr>
          <w:sz w:val="26"/>
          <w:szCs w:val="26"/>
          <w:vertAlign w:val="subscript"/>
          <w:lang w:val="es-ES"/>
        </w:rPr>
        <w:t>2</w:t>
      </w:r>
      <w:r w:rsidRPr="00AD6769">
        <w:rPr>
          <w:sz w:val="26"/>
          <w:szCs w:val="26"/>
          <w:lang w:val="es-ES"/>
        </w:rPr>
        <w:t>O -&gt; 3nCH</w:t>
      </w:r>
      <w:r w:rsidRPr="00AD6769">
        <w:rPr>
          <w:sz w:val="26"/>
          <w:szCs w:val="26"/>
          <w:vertAlign w:val="subscript"/>
          <w:lang w:val="es-ES"/>
        </w:rPr>
        <w:t>3</w:t>
      </w:r>
      <w:r w:rsidRPr="00AD6769">
        <w:rPr>
          <w:sz w:val="26"/>
          <w:szCs w:val="26"/>
          <w:lang w:val="es-ES"/>
        </w:rPr>
        <w:t>COOH), đồng thời tạo ra CO</w:t>
      </w:r>
      <w:r w:rsidRPr="00AD6769">
        <w:rPr>
          <w:sz w:val="26"/>
          <w:szCs w:val="26"/>
          <w:vertAlign w:val="subscript"/>
          <w:lang w:val="es-ES"/>
        </w:rPr>
        <w:t>2</w:t>
      </w:r>
      <w:r w:rsidRPr="00AD6769">
        <w:rPr>
          <w:sz w:val="26"/>
          <w:szCs w:val="26"/>
          <w:lang w:val="es-ES"/>
        </w:rPr>
        <w:t xml:space="preserve"> và H</w:t>
      </w:r>
      <w:r w:rsidRPr="00AD6769">
        <w:rPr>
          <w:sz w:val="26"/>
          <w:szCs w:val="26"/>
          <w:vertAlign w:val="subscript"/>
          <w:lang w:val="es-ES"/>
        </w:rPr>
        <w:t>2</w:t>
      </w:r>
      <w:r w:rsidRPr="00AD6769">
        <w:rPr>
          <w:sz w:val="26"/>
          <w:szCs w:val="26"/>
          <w:lang w:val="es-ES"/>
        </w:rPr>
        <w:t xml:space="preserve"> thông qua sự thủy phân acid (CH</w:t>
      </w:r>
      <w:r w:rsidRPr="00AD6769">
        <w:rPr>
          <w:sz w:val="26"/>
          <w:szCs w:val="26"/>
          <w:vertAlign w:val="subscript"/>
          <w:lang w:val="es-ES"/>
        </w:rPr>
        <w:t>3</w:t>
      </w:r>
      <w:r w:rsidRPr="00AD6769">
        <w:rPr>
          <w:sz w:val="26"/>
          <w:szCs w:val="26"/>
          <w:lang w:val="es-ES"/>
        </w:rPr>
        <w:t>COOH + 2H</w:t>
      </w:r>
      <w:r w:rsidRPr="00AD6769">
        <w:rPr>
          <w:sz w:val="26"/>
          <w:szCs w:val="26"/>
          <w:vertAlign w:val="subscript"/>
          <w:lang w:val="es-ES"/>
        </w:rPr>
        <w:t>2</w:t>
      </w:r>
      <w:r w:rsidRPr="00AD6769">
        <w:rPr>
          <w:sz w:val="26"/>
          <w:szCs w:val="26"/>
          <w:lang w:val="es-ES"/>
        </w:rPr>
        <w:t>O -&gt; 2CO</w:t>
      </w:r>
      <w:r w:rsidRPr="00AD6769">
        <w:rPr>
          <w:sz w:val="26"/>
          <w:szCs w:val="26"/>
          <w:vertAlign w:val="subscript"/>
          <w:lang w:val="es-ES"/>
        </w:rPr>
        <w:t>2</w:t>
      </w:r>
      <w:r w:rsidRPr="00AD6769">
        <w:rPr>
          <w:sz w:val="26"/>
          <w:szCs w:val="26"/>
          <w:lang w:val="es-ES"/>
        </w:rPr>
        <w:t xml:space="preserve"> + 4H</w:t>
      </w:r>
      <w:r w:rsidRPr="00AD6769">
        <w:rPr>
          <w:sz w:val="26"/>
          <w:szCs w:val="26"/>
          <w:vertAlign w:val="subscript"/>
          <w:lang w:val="es-ES"/>
        </w:rPr>
        <w:t>2</w:t>
      </w:r>
      <w:r w:rsidRPr="00AD6769">
        <w:rPr>
          <w:sz w:val="26"/>
          <w:szCs w:val="26"/>
          <w:lang w:val="es-ES"/>
        </w:rPr>
        <w:t>).</w:t>
      </w:r>
    </w:p>
    <w:p w14:paraId="6F958325" w14:textId="77777777" w:rsidR="000902A6" w:rsidRPr="00AD6769" w:rsidRDefault="000902A6" w:rsidP="000902A6">
      <w:pPr>
        <w:pStyle w:val="11NOIDUNG"/>
        <w:spacing w:beforeLines="60" w:before="144" w:afterLines="60" w:after="144"/>
        <w:rPr>
          <w:sz w:val="26"/>
          <w:szCs w:val="26"/>
          <w:lang w:val="es-ES"/>
        </w:rPr>
      </w:pPr>
      <w:r w:rsidRPr="00AD6769">
        <w:rPr>
          <w:sz w:val="26"/>
          <w:szCs w:val="26"/>
          <w:lang w:val="es-ES"/>
        </w:rPr>
        <w:t>+ Giai đoạn 2: Tổng hợp khí Methane từ phản ứng hóa học giữa CO</w:t>
      </w:r>
      <w:r w:rsidRPr="00AD6769">
        <w:rPr>
          <w:sz w:val="26"/>
          <w:szCs w:val="26"/>
          <w:vertAlign w:val="subscript"/>
          <w:lang w:val="es-ES"/>
        </w:rPr>
        <w:t>2</w:t>
      </w:r>
      <w:r w:rsidRPr="00AD6769">
        <w:rPr>
          <w:sz w:val="26"/>
          <w:szCs w:val="26"/>
          <w:lang w:val="es-ES"/>
        </w:rPr>
        <w:t xml:space="preserve"> và H</w:t>
      </w:r>
      <w:r w:rsidRPr="00AD6769">
        <w:rPr>
          <w:sz w:val="26"/>
          <w:szCs w:val="26"/>
          <w:vertAlign w:val="subscript"/>
          <w:lang w:val="es-ES"/>
        </w:rPr>
        <w:t>2</w:t>
      </w:r>
      <w:r w:rsidRPr="00AD6769">
        <w:rPr>
          <w:sz w:val="26"/>
          <w:szCs w:val="26"/>
          <w:lang w:val="es-ES"/>
        </w:rPr>
        <w:t xml:space="preserve"> (CO</w:t>
      </w:r>
      <w:r w:rsidRPr="00AD6769">
        <w:rPr>
          <w:sz w:val="26"/>
          <w:szCs w:val="26"/>
          <w:vertAlign w:val="subscript"/>
          <w:lang w:val="es-ES"/>
        </w:rPr>
        <w:t>2</w:t>
      </w:r>
      <w:r w:rsidRPr="00AD6769">
        <w:rPr>
          <w:sz w:val="26"/>
          <w:szCs w:val="26"/>
          <w:lang w:val="es-ES"/>
        </w:rPr>
        <w:t xml:space="preserve"> + 4H</w:t>
      </w:r>
      <w:r w:rsidRPr="00AD6769">
        <w:rPr>
          <w:sz w:val="26"/>
          <w:szCs w:val="26"/>
          <w:vertAlign w:val="subscript"/>
          <w:lang w:val="es-ES"/>
        </w:rPr>
        <w:t>2</w:t>
      </w:r>
      <w:r w:rsidRPr="00AD6769">
        <w:rPr>
          <w:sz w:val="26"/>
          <w:szCs w:val="26"/>
          <w:lang w:val="es-ES"/>
        </w:rPr>
        <w:t xml:space="preserve"> -&gt; CH</w:t>
      </w:r>
      <w:r w:rsidRPr="00AD6769">
        <w:rPr>
          <w:sz w:val="26"/>
          <w:szCs w:val="26"/>
          <w:vertAlign w:val="subscript"/>
          <w:lang w:val="es-ES"/>
        </w:rPr>
        <w:t>4</w:t>
      </w:r>
      <w:r w:rsidRPr="00AD6769">
        <w:rPr>
          <w:sz w:val="26"/>
          <w:szCs w:val="26"/>
          <w:lang w:val="es-ES"/>
        </w:rPr>
        <w:t xml:space="preserve"> + 2H</w:t>
      </w:r>
      <w:r w:rsidRPr="00AD6769">
        <w:rPr>
          <w:sz w:val="26"/>
          <w:szCs w:val="26"/>
          <w:vertAlign w:val="subscript"/>
          <w:lang w:val="es-ES"/>
        </w:rPr>
        <w:t>2</w:t>
      </w:r>
      <w:r w:rsidRPr="00AD6769">
        <w:rPr>
          <w:sz w:val="26"/>
          <w:szCs w:val="26"/>
          <w:lang w:val="es-ES"/>
        </w:rPr>
        <w:t>O).</w:t>
      </w:r>
    </w:p>
    <w:p w14:paraId="55D52677" w14:textId="77777777" w:rsidR="000902A6" w:rsidRPr="00AD6769" w:rsidRDefault="000902A6" w:rsidP="000902A6">
      <w:pPr>
        <w:spacing w:beforeLines="60" w:before="144" w:afterLines="60" w:after="144"/>
        <w:jc w:val="center"/>
        <w:rPr>
          <w:i/>
          <w:sz w:val="26"/>
          <w:szCs w:val="26"/>
          <w:lang w:val="es-ES"/>
        </w:rPr>
      </w:pPr>
      <w:r w:rsidRPr="00AD6769">
        <w:rPr>
          <w:i/>
          <w:noProof/>
          <w:sz w:val="26"/>
          <w:szCs w:val="26"/>
        </w:rPr>
        <mc:AlternateContent>
          <mc:Choice Requires="wpg">
            <w:drawing>
              <wp:anchor distT="0" distB="0" distL="114300" distR="114300" simplePos="0" relativeHeight="251679744" behindDoc="0" locked="0" layoutInCell="1" allowOverlap="1" wp14:anchorId="28928F99" wp14:editId="41713B4E">
                <wp:simplePos x="0" y="0"/>
                <wp:positionH relativeFrom="column">
                  <wp:posOffset>1253490</wp:posOffset>
                </wp:positionH>
                <wp:positionV relativeFrom="paragraph">
                  <wp:posOffset>13335</wp:posOffset>
                </wp:positionV>
                <wp:extent cx="3585210" cy="480695"/>
                <wp:effectExtent l="0" t="0" r="15240" b="14605"/>
                <wp:wrapNone/>
                <wp:docPr id="75" name="Group 75"/>
                <wp:cNvGraphicFramePr/>
                <a:graphic xmlns:a="http://schemas.openxmlformats.org/drawingml/2006/main">
                  <a:graphicData uri="http://schemas.microsoft.com/office/word/2010/wordprocessingGroup">
                    <wpg:wgp>
                      <wpg:cNvGrpSpPr/>
                      <wpg:grpSpPr>
                        <a:xfrm>
                          <a:off x="0" y="0"/>
                          <a:ext cx="3585210" cy="480695"/>
                          <a:chOff x="0" y="0"/>
                          <a:chExt cx="3931919" cy="906780"/>
                        </a:xfrm>
                      </wpg:grpSpPr>
                      <wpg:grpSp>
                        <wpg:cNvPr id="495" name="Group 495"/>
                        <wpg:cNvGrpSpPr/>
                        <wpg:grpSpPr>
                          <a:xfrm>
                            <a:off x="899160" y="0"/>
                            <a:ext cx="3032759" cy="906780"/>
                            <a:chOff x="-2057400" y="0"/>
                            <a:chExt cx="3032759" cy="906780"/>
                          </a:xfrm>
                        </wpg:grpSpPr>
                        <wps:wsp>
                          <wps:cNvPr id="493" name="Rounded Rectangle 493"/>
                          <wps:cNvSpPr/>
                          <wps:spPr>
                            <a:xfrm>
                              <a:off x="-152" y="0"/>
                              <a:ext cx="975511" cy="906780"/>
                            </a:xfrm>
                            <a:prstGeom prst="roundRect">
                              <a:avLst/>
                            </a:prstGeom>
                            <a:solidFill>
                              <a:schemeClr val="accent6">
                                <a:lumMod val="40000"/>
                                <a:lumOff val="60000"/>
                              </a:schemeClr>
                            </a:solidFill>
                            <a:ln w="952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36DD8C" w14:textId="77777777" w:rsidR="000902A6" w:rsidRPr="00B13E30" w:rsidRDefault="000902A6" w:rsidP="000902A6">
                                <w:pPr>
                                  <w:jc w:val="center"/>
                                  <w:rPr>
                                    <w:color w:val="000000" w:themeColor="text1"/>
                                    <w:sz w:val="22"/>
                                    <w:szCs w:val="22"/>
                                  </w:rPr>
                                </w:pPr>
                                <w:r w:rsidRPr="00B13E30">
                                  <w:rPr>
                                    <w:color w:val="000000" w:themeColor="text1"/>
                                    <w:sz w:val="22"/>
                                    <w:szCs w:val="22"/>
                                  </w:rPr>
                                  <w:t>Thiết bị đầu đốt khí Biogas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94" name="Straight Connector 494"/>
                          <wps:cNvCnPr>
                            <a:stCxn id="73" idx="3"/>
                            <a:endCxn id="493" idx="1"/>
                          </wps:cNvCnPr>
                          <wps:spPr>
                            <a:xfrm>
                              <a:off x="-2057400" y="453390"/>
                              <a:ext cx="2057248" cy="0"/>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wpg:grpSp>
                      <wps:wsp>
                        <wps:cNvPr id="73" name="Rounded Rectangle 73"/>
                        <wps:cNvSpPr/>
                        <wps:spPr>
                          <a:xfrm>
                            <a:off x="0" y="0"/>
                            <a:ext cx="899160" cy="906780"/>
                          </a:xfrm>
                          <a:prstGeom prst="roundRect">
                            <a:avLst/>
                          </a:prstGeom>
                          <a:solidFill>
                            <a:schemeClr val="accent6">
                              <a:lumMod val="40000"/>
                              <a:lumOff val="60000"/>
                            </a:schemeClr>
                          </a:solidFill>
                          <a:ln w="952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3A784E" w14:textId="77777777" w:rsidR="000902A6" w:rsidRPr="00B13E30" w:rsidRDefault="000902A6" w:rsidP="000902A6">
                              <w:pPr>
                                <w:jc w:val="center"/>
                                <w:rPr>
                                  <w:color w:val="000000" w:themeColor="text1"/>
                                  <w:sz w:val="22"/>
                                  <w:szCs w:val="22"/>
                                </w:rPr>
                              </w:pPr>
                              <w:r>
                                <w:rPr>
                                  <w:color w:val="000000" w:themeColor="text1"/>
                                  <w:sz w:val="22"/>
                                  <w:szCs w:val="22"/>
                                </w:rPr>
                                <w:t>Khí từ hầm Biogas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928F99" id="Group 75" o:spid="_x0000_s1119" style="position:absolute;left:0;text-align:left;margin-left:98.7pt;margin-top:1.05pt;width:282.3pt;height:37.85pt;z-index:251679744;mso-width-relative:margin;mso-height-relative:margin" coordsize="39319,9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">
                <v:group id="Group 495" o:spid="_x0000_s1120" style="position:absolute;left:8991;width:30328;height:9067" coordorigin="-20574" coordsize="30327,9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">
                  <v:roundrect id="Rounded Rectangle 493" o:spid="_x0000_s1121" style="position:absolute;left:-1;width:9754;height:90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" fillcolor="#c5e0b3 [1305]" strokecolor="#002060">
                    <v:stroke joinstyle="miter"/>
                    <v:textbox inset="0,0,0,0">
                      <w:txbxContent>
                        <w:p w14:paraId="2E36DD8C" w14:textId="77777777" w:rsidR="000902A6" w:rsidRPr="00B13E30" w:rsidRDefault="000902A6" w:rsidP="000902A6">
                          <w:pPr>
                            <w:jc w:val="center"/>
                            <w:rPr>
                              <w:color w:val="000000" w:themeColor="text1"/>
                              <w:sz w:val="22"/>
                              <w:szCs w:val="22"/>
                            </w:rPr>
                          </w:pPr>
                          <w:r w:rsidRPr="00B13E30">
                            <w:rPr>
                              <w:color w:val="000000" w:themeColor="text1"/>
                              <w:sz w:val="22"/>
                              <w:szCs w:val="22"/>
                            </w:rPr>
                            <w:t>Thiết bị đầu đốt khí Biogas</w:t>
                          </w:r>
                        </w:p>
                      </w:txbxContent>
                    </v:textbox>
                  </v:roundrect>
                  <v:line id="Straight Connector 494" o:spid="_x0000_s1122" style="position:absolute;visibility:visible;mso-wrap-style:square" from="-20574,4533" to="-1,4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" strokecolor="#00b050" strokeweight="2.25pt">
                    <v:stroke joinstyle="miter"/>
                  </v:line>
                </v:group>
                <v:roundrect id="Rounded Rectangle 73" o:spid="_x0000_s1123" style="position:absolute;width:8991;height:90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" fillcolor="#c5e0b3 [1305]" strokecolor="#002060">
                  <v:stroke joinstyle="miter"/>
                  <v:textbox inset="0,0,0,0">
                    <w:txbxContent>
                      <w:p w14:paraId="283A784E" w14:textId="77777777" w:rsidR="000902A6" w:rsidRPr="00B13E30" w:rsidRDefault="000902A6" w:rsidP="000902A6">
                        <w:pPr>
                          <w:jc w:val="center"/>
                          <w:rPr>
                            <w:color w:val="000000" w:themeColor="text1"/>
                            <w:sz w:val="22"/>
                            <w:szCs w:val="22"/>
                          </w:rPr>
                        </w:pPr>
                        <w:r>
                          <w:rPr>
                            <w:color w:val="000000" w:themeColor="text1"/>
                            <w:sz w:val="22"/>
                            <w:szCs w:val="22"/>
                          </w:rPr>
                          <w:t>Khí từ hầm Biogas</w:t>
                        </w:r>
                      </w:p>
                    </w:txbxContent>
                  </v:textbox>
                </v:roundrect>
              </v:group>
            </w:pict>
          </mc:Fallback>
        </mc:AlternateContent>
      </w:r>
    </w:p>
    <w:p w14:paraId="6D317F2A" w14:textId="77777777" w:rsidR="000902A6" w:rsidRPr="00AD6769" w:rsidRDefault="000902A6" w:rsidP="000902A6">
      <w:pPr>
        <w:spacing w:beforeLines="60" w:before="144" w:afterLines="60" w:after="144"/>
        <w:jc w:val="center"/>
        <w:rPr>
          <w:i/>
          <w:sz w:val="26"/>
          <w:szCs w:val="26"/>
          <w:lang w:val="es-ES"/>
        </w:rPr>
      </w:pPr>
    </w:p>
    <w:p w14:paraId="1EE86998" w14:textId="5E8FDBF9" w:rsidR="000902A6" w:rsidRPr="008826FC" w:rsidRDefault="000902A6" w:rsidP="008B096F">
      <w:pPr>
        <w:pStyle w:val="Caption"/>
        <w:rPr>
          <w:i/>
        </w:rPr>
      </w:pPr>
      <w:bookmarkStart w:id="786" w:name="_Toc164174521"/>
      <w:bookmarkStart w:id="787" w:name="_Toc202779527"/>
      <w:bookmarkStart w:id="788" w:name="_Toc204376371"/>
      <w:r w:rsidRPr="008826FC">
        <w:t xml:space="preserve">Hình 4. </w:t>
      </w:r>
      <w:r w:rsidRPr="00AD6769">
        <w:fldChar w:fldCharType="begin"/>
      </w:r>
      <w:r w:rsidRPr="008826FC">
        <w:instrText xml:space="preserve"> SEQ Hình_4. \* ARABIC </w:instrText>
      </w:r>
      <w:r w:rsidRPr="00AD6769">
        <w:fldChar w:fldCharType="separate"/>
      </w:r>
      <w:r w:rsidR="00B94FD6">
        <w:t>2</w:t>
      </w:r>
      <w:r w:rsidRPr="00AD6769">
        <w:fldChar w:fldCharType="end"/>
      </w:r>
      <w:r w:rsidRPr="008826FC">
        <w:t>. Quy trình sử dụng khí biogas của Dự án</w:t>
      </w:r>
      <w:bookmarkEnd w:id="786"/>
      <w:bookmarkEnd w:id="787"/>
      <w:bookmarkEnd w:id="788"/>
    </w:p>
    <w:p w14:paraId="55279F18" w14:textId="77777777" w:rsidR="000902A6" w:rsidRPr="00AD6769" w:rsidRDefault="000902A6" w:rsidP="000902A6">
      <w:pPr>
        <w:pStyle w:val="11NOIDUNG"/>
        <w:spacing w:beforeLines="60" w:before="144" w:afterLines="60" w:after="144"/>
        <w:rPr>
          <w:sz w:val="26"/>
          <w:szCs w:val="26"/>
          <w:lang w:val="vi-VN"/>
        </w:rPr>
      </w:pPr>
      <w:r w:rsidRPr="00AD6769">
        <w:rPr>
          <w:sz w:val="26"/>
          <w:szCs w:val="26"/>
          <w:lang w:val="vi-VN"/>
        </w:rPr>
        <w:t>Lượng khí gas phát sinh từ hầm biogas được Chủ dự án đốt bỏ có kiểm soát bằng hệ thống đốt khí gas gồm: đầu đốt, hệ thống chống cháy ngược, van điều khiển, bộ đánh lửa và tử điện điều khiển; đầu đốt gas được thiết kế theo nguyên lý đốt phun, bao gồm vòi phun, kim phun có hệ thống điều khiển cấp khí, ống bảo vệ ngọn lửa và hệ thống điều khiển đầu đốt, đảm bảo an toàn cháy nổ theo đúng quy định.</w:t>
      </w:r>
    </w:p>
    <w:p w14:paraId="6C0F425E" w14:textId="77777777" w:rsidR="000902A6" w:rsidRPr="00AD6769" w:rsidRDefault="000902A6" w:rsidP="000902A6">
      <w:pPr>
        <w:pStyle w:val="11NOIDUNG"/>
        <w:spacing w:beforeLines="60" w:before="144" w:afterLines="60" w:after="144"/>
        <w:rPr>
          <w:sz w:val="26"/>
          <w:szCs w:val="26"/>
          <w:lang w:val="vi-VN"/>
        </w:rPr>
      </w:pPr>
      <w:r w:rsidRPr="00AD6769">
        <w:rPr>
          <w:sz w:val="26"/>
          <w:szCs w:val="26"/>
          <w:lang w:val="vi-VN"/>
        </w:rPr>
        <w:t xml:space="preserve">Áp kế được lắp đặt trên hệ thống đường ống của hầm biogas, áp kế cho biết áp suất khí trong hầm biogas đồng thời qua đó cũng cho biết lượng khí tích trữ còn nhiều hay ít. Nhờ sử dụng áp kế mà Chủ dự án biết được tình trạng của khí trong hầm biogas. Quá </w:t>
      </w:r>
      <w:r w:rsidRPr="00AD6769">
        <w:rPr>
          <w:sz w:val="26"/>
          <w:szCs w:val="26"/>
          <w:lang w:val="vi-VN"/>
        </w:rPr>
        <w:lastRenderedPageBreak/>
        <w:t>trình đốt bỏ khí Biogas sẽ phát sinh khí thải thứ cấp là CO</w:t>
      </w:r>
      <w:r w:rsidRPr="00AD6769">
        <w:rPr>
          <w:sz w:val="26"/>
          <w:szCs w:val="26"/>
          <w:vertAlign w:val="subscript"/>
          <w:lang w:val="vi-VN"/>
        </w:rPr>
        <w:t>2</w:t>
      </w:r>
      <w:r w:rsidRPr="00AD6769">
        <w:rPr>
          <w:sz w:val="26"/>
          <w:szCs w:val="26"/>
          <w:lang w:val="vi-VN"/>
        </w:rPr>
        <w:t>, vì vậy để xử lý lượng khí này tiến hành đưa khí thải từ quá trình đốt sục qua dung dịch Ca(OH)</w:t>
      </w:r>
      <w:r w:rsidRPr="00AD6769">
        <w:rPr>
          <w:sz w:val="26"/>
          <w:szCs w:val="26"/>
          <w:vertAlign w:val="subscript"/>
          <w:lang w:val="vi-VN"/>
        </w:rPr>
        <w:t>2</w:t>
      </w:r>
      <w:r w:rsidRPr="00AD6769">
        <w:rPr>
          <w:sz w:val="26"/>
          <w:szCs w:val="26"/>
          <w:lang w:val="vi-VN"/>
        </w:rPr>
        <w:t xml:space="preserve"> bão hòa (hay còn gọi là nước vôi trong) khi tiếp xúc với dòng khí thải sẽ tạo ra các phản ứng hình thành các muối canxi và H</w:t>
      </w:r>
      <w:r w:rsidRPr="00AD6769">
        <w:rPr>
          <w:sz w:val="26"/>
          <w:szCs w:val="26"/>
          <w:vertAlign w:val="subscript"/>
          <w:lang w:val="vi-VN"/>
        </w:rPr>
        <w:t>2</w:t>
      </w:r>
      <w:r w:rsidRPr="00AD6769">
        <w:rPr>
          <w:sz w:val="26"/>
          <w:szCs w:val="26"/>
          <w:lang w:val="vi-VN"/>
        </w:rPr>
        <w:t>O. Quá trình này diễn ra khi đưa nguồn khí từ dưới lên trên và phun dung dịch hấp thụ Ca(OH)2 từ trên xuống dưới. Lúc này, pha khí và pha lỏng sẽ tiếp xúc với nhau và hình thành nên phản ứng hóa học đặc trưng như sau:</w:t>
      </w:r>
    </w:p>
    <w:p w14:paraId="20720A82" w14:textId="77777777" w:rsidR="000902A6" w:rsidRPr="00AD6769" w:rsidRDefault="000902A6" w:rsidP="000902A6">
      <w:pPr>
        <w:pStyle w:val="11NOIDUNG"/>
        <w:spacing w:beforeLines="60" w:before="144" w:afterLines="60" w:after="144"/>
        <w:jc w:val="center"/>
        <w:rPr>
          <w:sz w:val="26"/>
          <w:szCs w:val="26"/>
          <w:lang w:val="vi-VN"/>
        </w:rPr>
      </w:pPr>
      <w:r w:rsidRPr="00AD6769">
        <w:rPr>
          <w:sz w:val="26"/>
          <w:szCs w:val="26"/>
          <w:lang w:val="vi-VN"/>
        </w:rPr>
        <w:t>Ca(OH)</w:t>
      </w:r>
      <w:r w:rsidRPr="00AD6769">
        <w:rPr>
          <w:sz w:val="26"/>
          <w:szCs w:val="26"/>
          <w:vertAlign w:val="subscript"/>
          <w:lang w:val="vi-VN"/>
        </w:rPr>
        <w:t>2</w:t>
      </w:r>
      <w:r w:rsidRPr="00AD6769">
        <w:rPr>
          <w:sz w:val="26"/>
          <w:szCs w:val="26"/>
          <w:lang w:val="vi-VN"/>
        </w:rPr>
        <w:t>+ CO</w:t>
      </w:r>
      <w:r w:rsidRPr="00AD6769">
        <w:rPr>
          <w:sz w:val="26"/>
          <w:szCs w:val="26"/>
          <w:vertAlign w:val="subscript"/>
          <w:lang w:val="vi-VN"/>
        </w:rPr>
        <w:t>2</w:t>
      </w:r>
      <w:r w:rsidRPr="00AD6769">
        <w:rPr>
          <w:sz w:val="26"/>
          <w:szCs w:val="26"/>
          <w:lang w:val="vi-VN"/>
        </w:rPr>
        <w:t>-&gt; CaCO</w:t>
      </w:r>
      <w:r w:rsidRPr="00AD6769">
        <w:rPr>
          <w:sz w:val="26"/>
          <w:szCs w:val="26"/>
          <w:vertAlign w:val="subscript"/>
          <w:lang w:val="vi-VN"/>
        </w:rPr>
        <w:t>3</w:t>
      </w:r>
      <w:r w:rsidRPr="00AD6769">
        <w:rPr>
          <w:sz w:val="26"/>
          <w:szCs w:val="26"/>
          <w:lang w:val="vi-VN"/>
        </w:rPr>
        <w:t xml:space="preserve"> + H2O</w:t>
      </w:r>
    </w:p>
    <w:p w14:paraId="5209E887" w14:textId="77777777" w:rsidR="000902A6" w:rsidRPr="00AD6769" w:rsidRDefault="000902A6" w:rsidP="000902A6">
      <w:pPr>
        <w:pStyle w:val="11NOIDUNG"/>
        <w:spacing w:beforeLines="60" w:before="144" w:afterLines="60" w:after="144"/>
        <w:rPr>
          <w:sz w:val="26"/>
          <w:szCs w:val="26"/>
          <w:lang w:val="vi-VN"/>
        </w:rPr>
      </w:pPr>
      <w:r w:rsidRPr="00AD6769">
        <w:rPr>
          <w:sz w:val="26"/>
          <w:szCs w:val="26"/>
          <w:lang w:val="vi-VN"/>
        </w:rPr>
        <w:t>Chất thải thứ cấp của nó được đưa về dạng muối không gây ô nhiễm thứ cấp cho nguồn nước và có thể tách ra khỏi nước và định kỳ thải bỏ kỳ 3 tháng/lần. Muối sinh ra là CaCO</w:t>
      </w:r>
      <w:r w:rsidRPr="00AD6769">
        <w:rPr>
          <w:sz w:val="26"/>
          <w:szCs w:val="26"/>
          <w:vertAlign w:val="subscript"/>
          <w:lang w:val="vi-VN"/>
        </w:rPr>
        <w:t>3</w:t>
      </w:r>
      <w:r w:rsidRPr="00AD6769">
        <w:rPr>
          <w:sz w:val="26"/>
          <w:szCs w:val="26"/>
          <w:lang w:val="vi-VN"/>
        </w:rPr>
        <w:t xml:space="preserve"> (bột đá vôi) được tận dụng cho hoạt động tiêu độc khử trùng trong dự án. Nhờ sử dụng nước vôi trong mà khí thải có thể được xử lý sạch đến 98%. Phần khí sạch đạt chuẩn theo ống khỏi đi ra môi trường bên ngoài và đạt chuẩn theo quy chuẩn kỹ thuật quốc gia.</w:t>
      </w:r>
    </w:p>
    <w:p w14:paraId="612A71EF" w14:textId="77777777" w:rsidR="000902A6" w:rsidRPr="00AD6769" w:rsidRDefault="000902A6" w:rsidP="000902A6">
      <w:pPr>
        <w:pStyle w:val="12NDKHUNG"/>
        <w:spacing w:beforeLines="60" w:before="144" w:afterLines="60" w:after="144"/>
        <w:rPr>
          <w:rFonts w:cs="Times New Roman"/>
        </w:rPr>
      </w:pPr>
      <w:r w:rsidRPr="00AD6769">
        <w:rPr>
          <w:rFonts w:cs="Times New Roman"/>
          <w:noProof/>
          <w:lang w:bidi="ar-SA"/>
        </w:rPr>
        <w:drawing>
          <wp:inline distT="0" distB="0" distL="0" distR="0" wp14:anchorId="031577E6" wp14:editId="69A55AF0">
            <wp:extent cx="5904865" cy="1428750"/>
            <wp:effectExtent l="0" t="0" r="635" b="0"/>
            <wp:docPr id="496" name="Picture 496" descr="nguyen-ly-hoat-dong-dau-dot-khi-bio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guyen-ly-hoat-dong-dau-dot-khi-bioga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7770" cy="1429453"/>
                    </a:xfrm>
                    <a:prstGeom prst="rect">
                      <a:avLst/>
                    </a:prstGeom>
                    <a:noFill/>
                    <a:ln>
                      <a:noFill/>
                    </a:ln>
                  </pic:spPr>
                </pic:pic>
              </a:graphicData>
            </a:graphic>
          </wp:inline>
        </w:drawing>
      </w:r>
    </w:p>
    <w:p w14:paraId="42EA366D" w14:textId="40C7A944" w:rsidR="000902A6" w:rsidRDefault="000902A6" w:rsidP="008B096F">
      <w:pPr>
        <w:pStyle w:val="Caption"/>
      </w:pPr>
      <w:bookmarkStart w:id="789" w:name="_Toc164174522"/>
      <w:bookmarkStart w:id="790" w:name="_Toc202779528"/>
      <w:bookmarkStart w:id="791" w:name="_Toc204376372"/>
      <w:r w:rsidRPr="00AD6769">
        <w:t xml:space="preserve">Hình 4. </w:t>
      </w:r>
      <w:r w:rsidRPr="00AD6769">
        <w:fldChar w:fldCharType="begin"/>
      </w:r>
      <w:r w:rsidRPr="00AD6769">
        <w:instrText xml:space="preserve"> SEQ Hình_4. \* ARABIC </w:instrText>
      </w:r>
      <w:r w:rsidRPr="00AD6769">
        <w:fldChar w:fldCharType="separate"/>
      </w:r>
      <w:r w:rsidR="00B94FD6">
        <w:t>3</w:t>
      </w:r>
      <w:r w:rsidRPr="00AD6769">
        <w:fldChar w:fldCharType="end"/>
      </w:r>
      <w:r w:rsidRPr="00AD6769">
        <w:t>. Thiết bị đầu đốt khí Biogas</w:t>
      </w:r>
      <w:bookmarkEnd w:id="789"/>
      <w:bookmarkEnd w:id="790"/>
      <w:bookmarkEnd w:id="791"/>
    </w:p>
    <w:p w14:paraId="069847C8" w14:textId="56823E90" w:rsidR="00535DA6" w:rsidRPr="00DF054D" w:rsidRDefault="00535DA6" w:rsidP="008B096F">
      <w:pPr>
        <w:ind w:firstLine="561"/>
        <w:jc w:val="both"/>
        <w:rPr>
          <w:i/>
          <w:iCs/>
          <w:color w:val="EE0000"/>
          <w:sz w:val="26"/>
          <w:szCs w:val="26"/>
        </w:rPr>
      </w:pPr>
      <w:r w:rsidRPr="00DF054D">
        <w:rPr>
          <w:i/>
          <w:iCs/>
          <w:color w:val="EE0000"/>
          <w:sz w:val="26"/>
          <w:szCs w:val="26"/>
          <w:lang w:val="vi-VN"/>
        </w:rPr>
        <w:t>* Biện pháp xử lý mùi, khí thải phát sinh từ quá trình sục khí của hệ thống xử lý nước thải</w:t>
      </w:r>
    </w:p>
    <w:p w14:paraId="2614922D" w14:textId="77777777" w:rsidR="00535DA6" w:rsidRPr="00DF054D" w:rsidRDefault="00535DA6" w:rsidP="00535DA6">
      <w:pPr>
        <w:ind w:firstLine="561"/>
        <w:rPr>
          <w:color w:val="EE0000"/>
          <w:sz w:val="26"/>
          <w:szCs w:val="26"/>
        </w:rPr>
      </w:pPr>
      <w:r w:rsidRPr="00DF054D">
        <w:rPr>
          <w:color w:val="EE0000"/>
          <w:sz w:val="26"/>
          <w:szCs w:val="26"/>
        </w:rPr>
        <w:t xml:space="preserve"> - </w:t>
      </w:r>
      <w:r w:rsidRPr="00535DA6">
        <w:rPr>
          <w:color w:val="EE0000"/>
          <w:sz w:val="26"/>
          <w:szCs w:val="26"/>
          <w:lang w:val="vi-VN"/>
        </w:rPr>
        <w:t>Tối ưu hóa bể sục khí hiếu khí</w:t>
      </w:r>
      <w:r w:rsidRPr="00DF054D">
        <w:rPr>
          <w:color w:val="EE0000"/>
          <w:sz w:val="26"/>
          <w:szCs w:val="26"/>
        </w:rPr>
        <w:t xml:space="preserve">: </w:t>
      </w:r>
    </w:p>
    <w:p w14:paraId="56F783FB" w14:textId="77777777" w:rsidR="00535DA6" w:rsidRPr="00DF054D" w:rsidRDefault="00535DA6" w:rsidP="00535DA6">
      <w:pPr>
        <w:ind w:firstLine="561"/>
        <w:rPr>
          <w:color w:val="EE0000"/>
          <w:sz w:val="26"/>
          <w:szCs w:val="26"/>
        </w:rPr>
      </w:pPr>
      <w:r w:rsidRPr="00DF054D">
        <w:rPr>
          <w:color w:val="EE0000"/>
          <w:sz w:val="26"/>
          <w:szCs w:val="26"/>
        </w:rPr>
        <w:t xml:space="preserve">+ </w:t>
      </w:r>
      <w:r w:rsidRPr="00535DA6">
        <w:rPr>
          <w:color w:val="EE0000"/>
          <w:sz w:val="26"/>
          <w:szCs w:val="26"/>
          <w:lang w:val="vi-VN"/>
        </w:rPr>
        <w:t>Đảm bảo DO ≥ 2 mg/</w:t>
      </w:r>
      <w:r w:rsidRPr="00DF054D">
        <w:rPr>
          <w:color w:val="EE0000"/>
          <w:sz w:val="26"/>
          <w:szCs w:val="26"/>
        </w:rPr>
        <w:t>l</w:t>
      </w:r>
      <w:r w:rsidRPr="00535DA6">
        <w:rPr>
          <w:color w:val="EE0000"/>
          <w:sz w:val="26"/>
          <w:szCs w:val="26"/>
          <w:lang w:val="vi-VN"/>
        </w:rPr>
        <w:t>, duy trì quá trình hiếu khí ổn định.</w:t>
      </w:r>
    </w:p>
    <w:p w14:paraId="21464E12" w14:textId="77777777" w:rsidR="00535DA6" w:rsidRPr="00DF054D" w:rsidRDefault="00535DA6" w:rsidP="00535DA6">
      <w:pPr>
        <w:ind w:firstLine="561"/>
        <w:rPr>
          <w:color w:val="EE0000"/>
          <w:sz w:val="26"/>
          <w:szCs w:val="26"/>
        </w:rPr>
      </w:pPr>
      <w:r w:rsidRPr="00DF054D">
        <w:rPr>
          <w:color w:val="EE0000"/>
          <w:sz w:val="26"/>
          <w:szCs w:val="26"/>
        </w:rPr>
        <w:t xml:space="preserve">+ </w:t>
      </w:r>
      <w:r w:rsidRPr="00535DA6">
        <w:rPr>
          <w:color w:val="EE0000"/>
          <w:sz w:val="26"/>
          <w:szCs w:val="26"/>
          <w:lang w:val="vi-VN"/>
        </w:rPr>
        <w:t>Bảo dưỡng máy thổi khí, đĩa phân phối khí định kỳ.</w:t>
      </w:r>
    </w:p>
    <w:p w14:paraId="2EBED5AE" w14:textId="11A8AE8B" w:rsidR="00535DA6" w:rsidRPr="00535DA6" w:rsidRDefault="00535DA6" w:rsidP="00535DA6">
      <w:pPr>
        <w:ind w:firstLine="561"/>
        <w:rPr>
          <w:color w:val="EE0000"/>
          <w:sz w:val="26"/>
          <w:szCs w:val="26"/>
        </w:rPr>
      </w:pPr>
      <w:r w:rsidRPr="00DF054D">
        <w:rPr>
          <w:color w:val="EE0000"/>
          <w:sz w:val="26"/>
          <w:szCs w:val="26"/>
        </w:rPr>
        <w:t xml:space="preserve">+ </w:t>
      </w:r>
      <w:r w:rsidRPr="00535DA6">
        <w:rPr>
          <w:color w:val="EE0000"/>
          <w:sz w:val="26"/>
          <w:szCs w:val="26"/>
          <w:lang w:val="vi-VN"/>
        </w:rPr>
        <w:t>Bổ sung vi sinh chuyên xử lý N, P và chất hữu cơ cao</w:t>
      </w:r>
      <w:r w:rsidRPr="00DF054D">
        <w:rPr>
          <w:color w:val="EE0000"/>
          <w:sz w:val="26"/>
          <w:szCs w:val="26"/>
        </w:rPr>
        <w:t>.</w:t>
      </w:r>
    </w:p>
    <w:p w14:paraId="7DB04820" w14:textId="7B1F9E91" w:rsidR="00535DA6" w:rsidRPr="00535DA6" w:rsidRDefault="00535DA6" w:rsidP="00535DA6">
      <w:pPr>
        <w:ind w:firstLine="561"/>
        <w:rPr>
          <w:color w:val="EE0000"/>
          <w:sz w:val="26"/>
          <w:szCs w:val="26"/>
        </w:rPr>
      </w:pPr>
      <w:r w:rsidRPr="00DF054D">
        <w:rPr>
          <w:color w:val="EE0000"/>
          <w:sz w:val="26"/>
          <w:szCs w:val="26"/>
        </w:rPr>
        <w:t xml:space="preserve">- </w:t>
      </w:r>
      <w:r w:rsidRPr="00535DA6">
        <w:rPr>
          <w:color w:val="EE0000"/>
          <w:sz w:val="26"/>
          <w:szCs w:val="26"/>
        </w:rPr>
        <w:t>Bổ sung chế phẩm khử mùi</w:t>
      </w:r>
      <w:r w:rsidRPr="00DF054D">
        <w:rPr>
          <w:color w:val="EE0000"/>
          <w:sz w:val="26"/>
          <w:szCs w:val="26"/>
        </w:rPr>
        <w:t xml:space="preserve">: </w:t>
      </w:r>
    </w:p>
    <w:p w14:paraId="6ECBFC84" w14:textId="017165A1" w:rsidR="00535DA6" w:rsidRPr="00535DA6" w:rsidRDefault="00535DA6" w:rsidP="00535DA6">
      <w:pPr>
        <w:tabs>
          <w:tab w:val="num" w:pos="720"/>
        </w:tabs>
        <w:ind w:firstLine="561"/>
        <w:rPr>
          <w:color w:val="EE0000"/>
          <w:sz w:val="26"/>
          <w:szCs w:val="26"/>
        </w:rPr>
      </w:pPr>
      <w:r w:rsidRPr="00DF054D">
        <w:rPr>
          <w:color w:val="EE0000"/>
          <w:sz w:val="26"/>
          <w:szCs w:val="26"/>
        </w:rPr>
        <w:t xml:space="preserve">+ </w:t>
      </w:r>
      <w:r w:rsidRPr="00535DA6">
        <w:rPr>
          <w:color w:val="EE0000"/>
          <w:sz w:val="26"/>
          <w:szCs w:val="26"/>
        </w:rPr>
        <w:t>Rải hoặc phun vi sinh xử lý mùi lên bề mặt bể, đường ống thu khí.</w:t>
      </w:r>
    </w:p>
    <w:p w14:paraId="22A34EC3" w14:textId="32087090" w:rsidR="00535DA6" w:rsidRPr="00535DA6" w:rsidRDefault="00535DA6" w:rsidP="00535DA6">
      <w:pPr>
        <w:tabs>
          <w:tab w:val="num" w:pos="720"/>
        </w:tabs>
        <w:ind w:firstLine="561"/>
        <w:rPr>
          <w:color w:val="EE0000"/>
          <w:sz w:val="26"/>
          <w:szCs w:val="26"/>
        </w:rPr>
      </w:pPr>
      <w:r w:rsidRPr="00DF054D">
        <w:rPr>
          <w:color w:val="EE0000"/>
          <w:sz w:val="26"/>
          <w:szCs w:val="26"/>
        </w:rPr>
        <w:t>+ Sử dụng c</w:t>
      </w:r>
      <w:r w:rsidRPr="00535DA6">
        <w:rPr>
          <w:color w:val="EE0000"/>
          <w:sz w:val="26"/>
          <w:szCs w:val="26"/>
        </w:rPr>
        <w:t>ác dòng EM gốc, vi sinh khử H₂S/NH₃ thương mại.</w:t>
      </w:r>
    </w:p>
    <w:p w14:paraId="76D23795" w14:textId="4F30A590" w:rsidR="00535DA6" w:rsidRPr="00DF054D" w:rsidRDefault="00535DA6" w:rsidP="00535DA6">
      <w:pPr>
        <w:tabs>
          <w:tab w:val="num" w:pos="720"/>
        </w:tabs>
        <w:ind w:firstLine="561"/>
        <w:rPr>
          <w:color w:val="EE0000"/>
          <w:sz w:val="26"/>
          <w:szCs w:val="26"/>
        </w:rPr>
      </w:pPr>
      <w:r w:rsidRPr="00DF054D">
        <w:rPr>
          <w:color w:val="EE0000"/>
          <w:sz w:val="26"/>
          <w:szCs w:val="26"/>
        </w:rPr>
        <w:t>- Trồng dải cây chắn gió quanh trang trại giúp giảm phát tán mùi</w:t>
      </w:r>
      <w:r w:rsidR="00EA3231" w:rsidRPr="00DF054D">
        <w:rPr>
          <w:color w:val="EE0000"/>
          <w:sz w:val="26"/>
          <w:szCs w:val="26"/>
        </w:rPr>
        <w:t>.</w:t>
      </w:r>
    </w:p>
    <w:p w14:paraId="134A2149" w14:textId="1842958E" w:rsidR="0001707F" w:rsidRPr="00AD6769" w:rsidRDefault="000902A6" w:rsidP="000902A6">
      <w:pPr>
        <w:pStyle w:val="11NOIDUNG"/>
        <w:spacing w:beforeLines="60" w:before="144" w:afterLines="60" w:after="144"/>
        <w:outlineLvl w:val="2"/>
        <w:rPr>
          <w:i/>
          <w:iCs/>
          <w:sz w:val="26"/>
          <w:szCs w:val="26"/>
          <w:lang w:val="it-IT"/>
        </w:rPr>
      </w:pPr>
      <w:bookmarkStart w:id="792" w:name="_Toc204407735"/>
      <w:r w:rsidRPr="00AD6769">
        <w:rPr>
          <w:i/>
          <w:iCs/>
          <w:sz w:val="26"/>
          <w:szCs w:val="26"/>
          <w:lang w:val="it-IT"/>
        </w:rPr>
        <w:t>2.2.3.</w:t>
      </w:r>
      <w:r w:rsidR="0001707F" w:rsidRPr="00AD6769">
        <w:rPr>
          <w:i/>
          <w:iCs/>
          <w:sz w:val="26"/>
          <w:szCs w:val="26"/>
          <w:lang w:val="it-IT"/>
        </w:rPr>
        <w:t xml:space="preserve"> Về công trình, biện pháp lưu giữ, xử lý chất thải rắn (gồm: rác thải sinh hoạt, chất thải rắn công nghiệp thông thường, chất thải nguy hại):</w:t>
      </w:r>
      <w:bookmarkEnd w:id="792"/>
    </w:p>
    <w:p w14:paraId="510E12BE" w14:textId="0BC90101" w:rsidR="00D50676" w:rsidRPr="00AD6769" w:rsidRDefault="00D50676" w:rsidP="008B096F">
      <w:pPr>
        <w:pStyle w:val="Caption"/>
      </w:pPr>
      <w:bookmarkStart w:id="793" w:name="_Toc204376319"/>
      <w:r w:rsidRPr="008826FC">
        <w:t xml:space="preserve">Bảng 4. </w:t>
      </w:r>
      <w:r w:rsidRPr="00AD6769">
        <w:fldChar w:fldCharType="begin"/>
      </w:r>
      <w:r w:rsidRPr="008826FC">
        <w:instrText xml:space="preserve"> SEQ Bảng_4. \* ARABIC </w:instrText>
      </w:r>
      <w:r w:rsidRPr="00AD6769">
        <w:fldChar w:fldCharType="separate"/>
      </w:r>
      <w:r w:rsidR="00B94FD6">
        <w:t>29</w:t>
      </w:r>
      <w:r w:rsidRPr="00AD6769">
        <w:fldChar w:fldCharType="end"/>
      </w:r>
      <w:r w:rsidRPr="008826FC">
        <w:t xml:space="preserve">. </w:t>
      </w:r>
      <w:r w:rsidRPr="00AD6769">
        <w:t>Biện pháp xử lý CTR và CTNH</w:t>
      </w:r>
      <w:bookmarkEnd w:id="793"/>
    </w:p>
    <w:tbl>
      <w:tblPr>
        <w:tblW w:w="513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568"/>
        <w:gridCol w:w="1553"/>
        <w:gridCol w:w="1141"/>
        <w:gridCol w:w="6046"/>
      </w:tblGrid>
      <w:tr w:rsidR="00AD6769" w:rsidRPr="00AD6769" w14:paraId="02E93DA7" w14:textId="77777777" w:rsidTr="00C272D7">
        <w:trPr>
          <w:tblHeader/>
        </w:trPr>
        <w:tc>
          <w:tcPr>
            <w:tcW w:w="1139" w:type="pct"/>
            <w:gridSpan w:val="2"/>
            <w:vAlign w:val="center"/>
          </w:tcPr>
          <w:p w14:paraId="23F1E076" w14:textId="77777777" w:rsidR="00D50676" w:rsidRPr="00AD6769" w:rsidRDefault="00D50676" w:rsidP="00535DA6">
            <w:pPr>
              <w:pStyle w:val="12NDKHUNG"/>
              <w:spacing w:afterLines="50" w:after="120"/>
              <w:rPr>
                <w:rFonts w:cs="Times New Roman"/>
                <w:b/>
              </w:rPr>
            </w:pPr>
            <w:r w:rsidRPr="00AD6769">
              <w:rPr>
                <w:rFonts w:cs="Times New Roman"/>
                <w:b/>
              </w:rPr>
              <w:t>Loại chất thải</w:t>
            </w:r>
          </w:p>
        </w:tc>
        <w:tc>
          <w:tcPr>
            <w:tcW w:w="613" w:type="pct"/>
            <w:vAlign w:val="center"/>
          </w:tcPr>
          <w:p w14:paraId="113CD5C1" w14:textId="77777777" w:rsidR="00D50676" w:rsidRPr="00AD6769" w:rsidRDefault="00D50676" w:rsidP="00535DA6">
            <w:pPr>
              <w:pStyle w:val="12NDKHUNG"/>
              <w:spacing w:afterLines="50" w:after="120"/>
              <w:rPr>
                <w:rFonts w:cs="Times New Roman"/>
                <w:b/>
              </w:rPr>
            </w:pPr>
            <w:r w:rsidRPr="00AD6769">
              <w:rPr>
                <w:rFonts w:cs="Times New Roman"/>
                <w:b/>
              </w:rPr>
              <w:t>Tần suất thu gom</w:t>
            </w:r>
          </w:p>
        </w:tc>
        <w:tc>
          <w:tcPr>
            <w:tcW w:w="3248" w:type="pct"/>
            <w:vAlign w:val="center"/>
          </w:tcPr>
          <w:p w14:paraId="65E0FA25" w14:textId="77777777" w:rsidR="00D50676" w:rsidRPr="00AD6769" w:rsidRDefault="00D50676" w:rsidP="00535DA6">
            <w:pPr>
              <w:pStyle w:val="12NDKHUNG"/>
              <w:spacing w:afterLines="50" w:after="120"/>
              <w:rPr>
                <w:rFonts w:cs="Times New Roman"/>
                <w:b/>
              </w:rPr>
            </w:pPr>
            <w:r w:rsidRPr="00AD6769">
              <w:rPr>
                <w:rFonts w:cs="Times New Roman"/>
                <w:b/>
              </w:rPr>
              <w:t>Biện pháp xử lý</w:t>
            </w:r>
          </w:p>
        </w:tc>
      </w:tr>
      <w:tr w:rsidR="00AD6769" w:rsidRPr="00AD6769" w14:paraId="5C53E9A7" w14:textId="77777777" w:rsidTr="00C272D7">
        <w:trPr>
          <w:trHeight w:val="239"/>
        </w:trPr>
        <w:tc>
          <w:tcPr>
            <w:tcW w:w="1139" w:type="pct"/>
            <w:gridSpan w:val="2"/>
            <w:vAlign w:val="center"/>
          </w:tcPr>
          <w:p w14:paraId="48EEEBD6" w14:textId="77777777" w:rsidR="00D50676" w:rsidRPr="00AD6769" w:rsidRDefault="00D50676" w:rsidP="00535DA6">
            <w:pPr>
              <w:pStyle w:val="12NDKHUNG"/>
              <w:spacing w:afterLines="50" w:after="120"/>
              <w:rPr>
                <w:rFonts w:cs="Times New Roman"/>
              </w:rPr>
            </w:pPr>
            <w:r w:rsidRPr="00AD6769">
              <w:rPr>
                <w:rFonts w:cs="Times New Roman"/>
              </w:rPr>
              <w:t>CTR sinh hoạt</w:t>
            </w:r>
          </w:p>
        </w:tc>
        <w:tc>
          <w:tcPr>
            <w:tcW w:w="613" w:type="pct"/>
            <w:vAlign w:val="center"/>
          </w:tcPr>
          <w:p w14:paraId="10DA451E" w14:textId="77777777" w:rsidR="00D50676" w:rsidRPr="00AD6769" w:rsidRDefault="00D50676" w:rsidP="00535DA6">
            <w:pPr>
              <w:pStyle w:val="12NDKHUNG"/>
              <w:spacing w:afterLines="50" w:after="120"/>
              <w:rPr>
                <w:rFonts w:cs="Times New Roman"/>
              </w:rPr>
            </w:pPr>
            <w:r w:rsidRPr="00AD6769">
              <w:rPr>
                <w:rFonts w:cs="Times New Roman"/>
              </w:rPr>
              <w:t>Hàng ngày</w:t>
            </w:r>
          </w:p>
        </w:tc>
        <w:tc>
          <w:tcPr>
            <w:tcW w:w="3248" w:type="pct"/>
            <w:vAlign w:val="center"/>
          </w:tcPr>
          <w:p w14:paraId="209A483F" w14:textId="77777777" w:rsidR="00D50676" w:rsidRPr="00AD6769" w:rsidRDefault="00D50676" w:rsidP="00535DA6">
            <w:pPr>
              <w:pStyle w:val="12NDKHUNG"/>
              <w:spacing w:afterLines="50" w:after="120"/>
              <w:jc w:val="both"/>
              <w:rPr>
                <w:rFonts w:cs="Times New Roman"/>
              </w:rPr>
            </w:pPr>
            <w:r w:rsidRPr="00AD6769">
              <w:rPr>
                <w:rFonts w:cs="Times New Roman"/>
              </w:rPr>
              <w:t>- Thu gom, phân loại, lưu trữ theo đúng quy định vào các thùng chứa có nắp đậy (10 thùng loại 120L) và lưu chứa tại Khu tập kết rác sinh hoạt;</w:t>
            </w:r>
          </w:p>
          <w:p w14:paraId="59D26324" w14:textId="77777777" w:rsidR="00D50676" w:rsidRPr="00AD6769" w:rsidRDefault="00D50676" w:rsidP="00535DA6">
            <w:pPr>
              <w:pStyle w:val="12NDKHUNG"/>
              <w:spacing w:afterLines="50" w:after="120"/>
              <w:jc w:val="both"/>
              <w:rPr>
                <w:rFonts w:cs="Times New Roman"/>
              </w:rPr>
            </w:pPr>
            <w:r w:rsidRPr="00AD6769">
              <w:rPr>
                <w:rFonts w:cs="Times New Roman"/>
              </w:rPr>
              <w:lastRenderedPageBreak/>
              <w:t>- Đối với các loại rác thải có khả năng tái chế như vỏ lon, chai, các loại giấy... sẽ được thu gom riêng để bán cho các đơn vị thu mua làm vật liệu tái chế;</w:t>
            </w:r>
          </w:p>
          <w:p w14:paraId="77323624" w14:textId="77777777" w:rsidR="00D50676" w:rsidRPr="00AD6769" w:rsidRDefault="00D50676" w:rsidP="00535DA6">
            <w:pPr>
              <w:pStyle w:val="12NDKHUNG"/>
              <w:spacing w:afterLines="50" w:after="120"/>
              <w:jc w:val="both"/>
              <w:rPr>
                <w:rFonts w:cs="Times New Roman"/>
              </w:rPr>
            </w:pPr>
            <w:r w:rsidRPr="00AD6769">
              <w:rPr>
                <w:rFonts w:cs="Times New Roman"/>
              </w:rPr>
              <w:t>- Đối với các loại rác không tái chế được có khả năng gây mùi hôi như thức ăn thừa, trái cây, bao nilon hợp đồng với đội vệ sinh môi trường của xã 1tuần/lần.</w:t>
            </w:r>
          </w:p>
        </w:tc>
      </w:tr>
      <w:tr w:rsidR="00AD6769" w:rsidRPr="00AD6769" w14:paraId="39FB66C4" w14:textId="77777777" w:rsidTr="00C272D7">
        <w:tc>
          <w:tcPr>
            <w:tcW w:w="305" w:type="pct"/>
            <w:vMerge w:val="restart"/>
            <w:vAlign w:val="center"/>
          </w:tcPr>
          <w:p w14:paraId="1A379F23" w14:textId="77777777" w:rsidR="00D50676" w:rsidRPr="00AD6769" w:rsidRDefault="00D50676" w:rsidP="00535DA6">
            <w:pPr>
              <w:pStyle w:val="12NDKHUNG"/>
              <w:spacing w:afterLines="50" w:after="120"/>
              <w:rPr>
                <w:rFonts w:cs="Times New Roman"/>
              </w:rPr>
            </w:pPr>
            <w:r w:rsidRPr="00AD6769">
              <w:rPr>
                <w:rFonts w:cs="Times New Roman"/>
              </w:rPr>
              <w:lastRenderedPageBreak/>
              <w:t>CTR sản xuất</w:t>
            </w:r>
          </w:p>
        </w:tc>
        <w:tc>
          <w:tcPr>
            <w:tcW w:w="834" w:type="pct"/>
            <w:vAlign w:val="center"/>
          </w:tcPr>
          <w:p w14:paraId="62E0B1AB" w14:textId="77777777" w:rsidR="00D50676" w:rsidRPr="00AD6769" w:rsidRDefault="00D50676" w:rsidP="00535DA6">
            <w:pPr>
              <w:pStyle w:val="12NDKHUNG"/>
              <w:spacing w:afterLines="50" w:after="120"/>
              <w:rPr>
                <w:rFonts w:cs="Times New Roman"/>
              </w:rPr>
            </w:pPr>
            <w:r w:rsidRPr="00AD6769">
              <w:rPr>
                <w:rFonts w:cs="Times New Roman"/>
              </w:rPr>
              <w:t>Phân heo</w:t>
            </w:r>
          </w:p>
        </w:tc>
        <w:tc>
          <w:tcPr>
            <w:tcW w:w="613" w:type="pct"/>
            <w:vAlign w:val="center"/>
          </w:tcPr>
          <w:p w14:paraId="610CD08D" w14:textId="77777777" w:rsidR="00D50676" w:rsidRPr="00AD6769" w:rsidRDefault="00D50676" w:rsidP="00535DA6">
            <w:pPr>
              <w:pStyle w:val="12NDKHUNG"/>
              <w:spacing w:afterLines="50" w:after="120"/>
              <w:rPr>
                <w:rFonts w:cs="Times New Roman"/>
              </w:rPr>
            </w:pPr>
            <w:r w:rsidRPr="00AD6769">
              <w:rPr>
                <w:rFonts w:cs="Times New Roman"/>
              </w:rPr>
              <w:t>Hàng ngày</w:t>
            </w:r>
          </w:p>
        </w:tc>
        <w:tc>
          <w:tcPr>
            <w:tcW w:w="3248" w:type="pct"/>
            <w:vAlign w:val="center"/>
          </w:tcPr>
          <w:p w14:paraId="43A98C7C" w14:textId="77777777" w:rsidR="00D50676" w:rsidRPr="00AD6769" w:rsidRDefault="00D50676" w:rsidP="00535DA6">
            <w:pPr>
              <w:pStyle w:val="12NDKHUNG"/>
              <w:spacing w:afterLines="50" w:after="120"/>
              <w:jc w:val="both"/>
              <w:rPr>
                <w:rFonts w:cs="Times New Roman"/>
              </w:rPr>
            </w:pPr>
            <w:r w:rsidRPr="00AD6769">
              <w:rPr>
                <w:rFonts w:cs="Times New Roman"/>
              </w:rPr>
              <w:t>- Phân thải của heo được thu gom riêng tại khu vực chuồng nuôi với khối lượng chiếm khoảng 70%, sau đó đưa về khu vực để phân để ủ phân theo ủ phân compost nóng sử dụng để làm phân bón cho cây trồng trong khu khuôn viên dự án hoặc bán cho cá nhân, tổ chức có nhu cầu. Lượng phân còn lại (khoảng 30% là phân lỏng không thu gom được hoặc tan trong nước) được dẫn về hố gom để tiếp tục tách phân.</w:t>
            </w:r>
          </w:p>
          <w:p w14:paraId="5A7F5407" w14:textId="77777777" w:rsidR="00D50676" w:rsidRPr="00AD6769" w:rsidRDefault="00D50676" w:rsidP="00535DA6">
            <w:pPr>
              <w:pStyle w:val="12NDKHUNG"/>
              <w:spacing w:afterLines="50" w:after="120"/>
              <w:jc w:val="both"/>
              <w:rPr>
                <w:rFonts w:cs="Times New Roman"/>
              </w:rPr>
            </w:pPr>
            <w:r w:rsidRPr="00AD6769">
              <w:rPr>
                <w:rFonts w:cs="Times New Roman"/>
              </w:rPr>
              <w:t>- Lượng phân từ hố gom, bùn từ quá trình nạo vét hầm biogas, hệ thống xử lý và hồ sinh học (01 lần/năm) được đưa qua máy ép phân để tách nước thải, đưa về khu vực ủ phân để làm phân bón cho cây trồng trong khu khuôn viên dự án hoặc bán cho cá nhân, tổ chức có nhu cầu.</w:t>
            </w:r>
          </w:p>
          <w:p w14:paraId="61C7685B" w14:textId="77777777" w:rsidR="00D50676" w:rsidRPr="00AD6769" w:rsidRDefault="00D50676" w:rsidP="00535DA6">
            <w:pPr>
              <w:pStyle w:val="12NDKHUNG"/>
              <w:spacing w:afterLines="50" w:after="120"/>
              <w:jc w:val="both"/>
              <w:rPr>
                <w:rFonts w:cs="Times New Roman"/>
              </w:rPr>
            </w:pPr>
            <w:r w:rsidRPr="00AD6769">
              <w:rPr>
                <w:rFonts w:cs="Times New Roman"/>
              </w:rPr>
              <w:t>- Nhà xử lý phân+tách phân: 60m</w:t>
            </w:r>
            <w:r w:rsidRPr="00AD6769">
              <w:rPr>
                <w:rFonts w:cs="Times New Roman"/>
                <w:vertAlign w:val="superscript"/>
              </w:rPr>
              <w:t>2</w:t>
            </w:r>
            <w:r w:rsidRPr="00AD6769">
              <w:rPr>
                <w:rFonts w:cs="Times New Roman"/>
              </w:rPr>
              <w:t>; nhà ủ phân phân 60m</w:t>
            </w:r>
            <w:r w:rsidRPr="00AD6769">
              <w:rPr>
                <w:rFonts w:cs="Times New Roman"/>
                <w:vertAlign w:val="superscript"/>
              </w:rPr>
              <w:t>2</w:t>
            </w:r>
            <w:r w:rsidRPr="00AD6769">
              <w:rPr>
                <w:rFonts w:cs="Times New Roman"/>
              </w:rPr>
              <w:t xml:space="preserve">; </w:t>
            </w:r>
          </w:p>
        </w:tc>
      </w:tr>
      <w:tr w:rsidR="00AD6769" w:rsidRPr="00AD6769" w14:paraId="006A4717" w14:textId="77777777" w:rsidTr="00C272D7">
        <w:tc>
          <w:tcPr>
            <w:tcW w:w="305" w:type="pct"/>
            <w:vMerge/>
            <w:vAlign w:val="center"/>
          </w:tcPr>
          <w:p w14:paraId="7CA242C5" w14:textId="77777777" w:rsidR="00D50676" w:rsidRPr="00AD6769" w:rsidRDefault="00D50676" w:rsidP="00535DA6">
            <w:pPr>
              <w:pStyle w:val="12NDKHUNG"/>
              <w:spacing w:afterLines="50" w:after="120"/>
              <w:rPr>
                <w:rFonts w:cs="Times New Roman"/>
              </w:rPr>
            </w:pPr>
          </w:p>
        </w:tc>
        <w:tc>
          <w:tcPr>
            <w:tcW w:w="834" w:type="pct"/>
            <w:vAlign w:val="center"/>
          </w:tcPr>
          <w:p w14:paraId="77E86A09" w14:textId="77777777" w:rsidR="00D50676" w:rsidRPr="00AD6769" w:rsidRDefault="00D50676" w:rsidP="00535DA6">
            <w:pPr>
              <w:pStyle w:val="12NDKHUNG"/>
              <w:spacing w:afterLines="50" w:after="120"/>
              <w:rPr>
                <w:rFonts w:cs="Times New Roman"/>
              </w:rPr>
            </w:pPr>
            <w:r w:rsidRPr="00AD6769">
              <w:rPr>
                <w:rFonts w:cs="Times New Roman"/>
              </w:rPr>
              <w:t>Bao bì thức ăn,  tấm làm mát thải bỏ</w:t>
            </w:r>
          </w:p>
        </w:tc>
        <w:tc>
          <w:tcPr>
            <w:tcW w:w="613" w:type="pct"/>
            <w:vAlign w:val="center"/>
          </w:tcPr>
          <w:p w14:paraId="2A38DFD2" w14:textId="77777777" w:rsidR="00D50676" w:rsidRPr="00AD6769" w:rsidRDefault="00D50676" w:rsidP="00535DA6">
            <w:pPr>
              <w:pStyle w:val="12NDKHUNG"/>
              <w:spacing w:afterLines="50" w:after="120"/>
              <w:rPr>
                <w:rFonts w:cs="Times New Roman"/>
              </w:rPr>
            </w:pPr>
            <w:r w:rsidRPr="00AD6769">
              <w:rPr>
                <w:rFonts w:cs="Times New Roman"/>
              </w:rPr>
              <w:t>Hàng ngày</w:t>
            </w:r>
          </w:p>
        </w:tc>
        <w:tc>
          <w:tcPr>
            <w:tcW w:w="3248" w:type="pct"/>
            <w:vAlign w:val="center"/>
          </w:tcPr>
          <w:p w14:paraId="62EF3B33" w14:textId="77777777" w:rsidR="00D50676" w:rsidRPr="00AD6769" w:rsidRDefault="00D50676" w:rsidP="00535DA6">
            <w:pPr>
              <w:pStyle w:val="12NDKHUNG"/>
              <w:spacing w:afterLines="50" w:after="120"/>
              <w:jc w:val="both"/>
              <w:rPr>
                <w:rFonts w:cs="Times New Roman"/>
              </w:rPr>
            </w:pPr>
            <w:r w:rsidRPr="00AD6769">
              <w:rPr>
                <w:rFonts w:cs="Times New Roman"/>
              </w:rPr>
              <w:t>- Bao bì thức ăn sử dụng để đựng phân sau khi đã sơ chế;</w:t>
            </w:r>
          </w:p>
          <w:p w14:paraId="0EBF1169" w14:textId="77777777" w:rsidR="00D50676" w:rsidRPr="00AD6769" w:rsidRDefault="00D50676" w:rsidP="00535DA6">
            <w:pPr>
              <w:pStyle w:val="12NDKHUNG"/>
              <w:spacing w:afterLines="50" w:after="120"/>
              <w:jc w:val="both"/>
              <w:rPr>
                <w:rFonts w:cs="Times New Roman"/>
              </w:rPr>
            </w:pPr>
            <w:r w:rsidRPr="00AD6769">
              <w:rPr>
                <w:rFonts w:cs="Times New Roman"/>
              </w:rPr>
              <w:t>- Tấm làm mát thải bỏ được thu gom và xử lý giống chất thải sinh hoạt.</w:t>
            </w:r>
          </w:p>
          <w:p w14:paraId="530BA29D" w14:textId="77777777" w:rsidR="00D50676" w:rsidRPr="00AD6769" w:rsidRDefault="00D50676" w:rsidP="00535DA6">
            <w:pPr>
              <w:pStyle w:val="12NDKHUNG"/>
              <w:spacing w:afterLines="50" w:after="120"/>
              <w:jc w:val="both"/>
              <w:rPr>
                <w:rFonts w:cs="Times New Roman"/>
              </w:rPr>
            </w:pPr>
            <w:r w:rsidRPr="00AD6769">
              <w:rPr>
                <w:rFonts w:cs="Times New Roman"/>
              </w:rPr>
              <w:t>- Nhà chứa chất thải rắn thông thường có diện tích 15m</w:t>
            </w:r>
            <w:r w:rsidRPr="00AD6769">
              <w:rPr>
                <w:rFonts w:cs="Times New Roman"/>
                <w:vertAlign w:val="superscript"/>
              </w:rPr>
              <w:t>2</w:t>
            </w:r>
            <w:r w:rsidRPr="00AD6769">
              <w:rPr>
                <w:rFonts w:cs="Times New Roman"/>
              </w:rPr>
              <w:t>.</w:t>
            </w:r>
          </w:p>
        </w:tc>
      </w:tr>
      <w:tr w:rsidR="00AD6769" w:rsidRPr="00AD6769" w14:paraId="5F860E62" w14:textId="77777777" w:rsidTr="00C272D7">
        <w:tc>
          <w:tcPr>
            <w:tcW w:w="305" w:type="pct"/>
            <w:vMerge/>
            <w:vAlign w:val="center"/>
          </w:tcPr>
          <w:p w14:paraId="0835FFF8" w14:textId="77777777" w:rsidR="00D50676" w:rsidRPr="00AD6769" w:rsidRDefault="00D50676" w:rsidP="00535DA6">
            <w:pPr>
              <w:pStyle w:val="12NDKHUNG"/>
              <w:spacing w:afterLines="50" w:after="120"/>
              <w:rPr>
                <w:rFonts w:cs="Times New Roman"/>
              </w:rPr>
            </w:pPr>
          </w:p>
        </w:tc>
        <w:tc>
          <w:tcPr>
            <w:tcW w:w="834" w:type="pct"/>
            <w:vAlign w:val="center"/>
          </w:tcPr>
          <w:p w14:paraId="1AA992EE" w14:textId="77777777" w:rsidR="00D50676" w:rsidRPr="00AD6769" w:rsidRDefault="00D50676" w:rsidP="00535DA6">
            <w:pPr>
              <w:pStyle w:val="12NDKHUNG"/>
              <w:spacing w:afterLines="50" w:after="120"/>
              <w:rPr>
                <w:rFonts w:cs="Times New Roman"/>
              </w:rPr>
            </w:pPr>
            <w:r w:rsidRPr="00AD6769">
              <w:rPr>
                <w:rFonts w:cs="Times New Roman"/>
              </w:rPr>
              <w:t>Chất thải nhau thai</w:t>
            </w:r>
          </w:p>
        </w:tc>
        <w:tc>
          <w:tcPr>
            <w:tcW w:w="613" w:type="pct"/>
            <w:vAlign w:val="center"/>
          </w:tcPr>
          <w:p w14:paraId="76767E86" w14:textId="77777777" w:rsidR="00D50676" w:rsidRPr="00AD6769" w:rsidRDefault="00D50676" w:rsidP="00535DA6">
            <w:pPr>
              <w:pStyle w:val="12NDKHUNG"/>
              <w:spacing w:afterLines="50" w:after="120"/>
              <w:jc w:val="left"/>
              <w:rPr>
                <w:rFonts w:cs="Times New Roman"/>
              </w:rPr>
            </w:pPr>
          </w:p>
        </w:tc>
        <w:tc>
          <w:tcPr>
            <w:tcW w:w="3248" w:type="pct"/>
            <w:vAlign w:val="center"/>
          </w:tcPr>
          <w:p w14:paraId="3AE0DCDE" w14:textId="77777777" w:rsidR="00D50676" w:rsidRPr="00AD6769" w:rsidRDefault="00D50676" w:rsidP="00535DA6">
            <w:pPr>
              <w:pStyle w:val="12NDKHUNG"/>
              <w:spacing w:afterLines="50" w:after="120"/>
              <w:jc w:val="both"/>
              <w:rPr>
                <w:rFonts w:cs="Times New Roman"/>
              </w:rPr>
            </w:pPr>
            <w:r w:rsidRPr="00AD6769">
              <w:rPr>
                <w:rFonts w:cs="Times New Roman"/>
              </w:rPr>
              <w:t>Trang trại sẽ tiến hành thu gom xử lý theo đúng quy định.</w:t>
            </w:r>
          </w:p>
        </w:tc>
      </w:tr>
      <w:tr w:rsidR="00AD6769" w:rsidRPr="00AD6769" w14:paraId="7797A67B" w14:textId="77777777" w:rsidTr="00C272D7">
        <w:trPr>
          <w:trHeight w:val="80"/>
        </w:trPr>
        <w:tc>
          <w:tcPr>
            <w:tcW w:w="305" w:type="pct"/>
            <w:vMerge/>
            <w:vAlign w:val="center"/>
          </w:tcPr>
          <w:p w14:paraId="34E2A85C" w14:textId="77777777" w:rsidR="00D50676" w:rsidRPr="00AD6769" w:rsidRDefault="00D50676" w:rsidP="00535DA6">
            <w:pPr>
              <w:pStyle w:val="12NDKHUNG"/>
              <w:spacing w:afterLines="50" w:after="120"/>
              <w:rPr>
                <w:rFonts w:cs="Times New Roman"/>
              </w:rPr>
            </w:pPr>
          </w:p>
        </w:tc>
        <w:tc>
          <w:tcPr>
            <w:tcW w:w="834" w:type="pct"/>
            <w:vAlign w:val="center"/>
          </w:tcPr>
          <w:p w14:paraId="76619454" w14:textId="77777777" w:rsidR="00D50676" w:rsidRPr="00AD6769" w:rsidRDefault="00D50676" w:rsidP="00535DA6">
            <w:pPr>
              <w:pStyle w:val="12NDKHUNG"/>
              <w:spacing w:afterLines="50" w:after="120"/>
              <w:rPr>
                <w:rFonts w:cs="Times New Roman"/>
              </w:rPr>
            </w:pPr>
            <w:r w:rsidRPr="00AD6769">
              <w:rPr>
                <w:rFonts w:cs="Times New Roman"/>
              </w:rPr>
              <w:t>Bã từ hầm biogas</w:t>
            </w:r>
          </w:p>
        </w:tc>
        <w:tc>
          <w:tcPr>
            <w:tcW w:w="613" w:type="pct"/>
            <w:vAlign w:val="center"/>
          </w:tcPr>
          <w:p w14:paraId="18846297" w14:textId="77777777" w:rsidR="00D50676" w:rsidRPr="00AD6769" w:rsidRDefault="00D50676" w:rsidP="00535DA6">
            <w:pPr>
              <w:pStyle w:val="12NDKHUNG"/>
              <w:spacing w:afterLines="50" w:after="120"/>
              <w:rPr>
                <w:rFonts w:cs="Times New Roman"/>
              </w:rPr>
            </w:pPr>
            <w:r w:rsidRPr="00AD6769">
              <w:rPr>
                <w:rFonts w:cs="Times New Roman"/>
              </w:rPr>
              <w:t>02 lần/năm</w:t>
            </w:r>
          </w:p>
        </w:tc>
        <w:tc>
          <w:tcPr>
            <w:tcW w:w="3248" w:type="pct"/>
            <w:vAlign w:val="center"/>
          </w:tcPr>
          <w:p w14:paraId="29C6E8F0" w14:textId="77777777" w:rsidR="00D50676" w:rsidRPr="00AD6769" w:rsidRDefault="00D50676" w:rsidP="00535DA6">
            <w:pPr>
              <w:pStyle w:val="12NDKHUNG"/>
              <w:spacing w:afterLines="50" w:after="120"/>
              <w:jc w:val="both"/>
              <w:rPr>
                <w:rFonts w:cs="Times New Roman"/>
              </w:rPr>
            </w:pPr>
            <w:r w:rsidRPr="00AD6769">
              <w:rPr>
                <w:rFonts w:cs="Times New Roman"/>
              </w:rPr>
              <w:t>- Định kỳ nạo vét bùn bằng bơm hút bùn;</w:t>
            </w:r>
          </w:p>
          <w:p w14:paraId="4EE30DDD" w14:textId="77777777" w:rsidR="00D50676" w:rsidRPr="00AD6769" w:rsidRDefault="00D50676" w:rsidP="00535DA6">
            <w:pPr>
              <w:pStyle w:val="12NDKHUNG"/>
              <w:spacing w:afterLines="50" w:after="120"/>
              <w:jc w:val="both"/>
              <w:rPr>
                <w:rFonts w:cs="Times New Roman"/>
              </w:rPr>
            </w:pPr>
            <w:r w:rsidRPr="00AD6769">
              <w:rPr>
                <w:rFonts w:cs="Times New Roman"/>
              </w:rPr>
              <w:t>- Chuyển qua khu vực máy ép và sơ chế phân.</w:t>
            </w:r>
          </w:p>
        </w:tc>
      </w:tr>
      <w:tr w:rsidR="00AD6769" w:rsidRPr="00AD6769" w14:paraId="55E552EA" w14:textId="77777777" w:rsidTr="00C272D7">
        <w:tc>
          <w:tcPr>
            <w:tcW w:w="305" w:type="pct"/>
            <w:vMerge/>
            <w:vAlign w:val="center"/>
          </w:tcPr>
          <w:p w14:paraId="0FDABCAA" w14:textId="77777777" w:rsidR="00D50676" w:rsidRPr="00AD6769" w:rsidRDefault="00D50676" w:rsidP="00535DA6">
            <w:pPr>
              <w:pStyle w:val="12NDKHUNG"/>
              <w:spacing w:afterLines="50" w:after="120"/>
              <w:rPr>
                <w:rFonts w:cs="Times New Roman"/>
              </w:rPr>
            </w:pPr>
          </w:p>
        </w:tc>
        <w:tc>
          <w:tcPr>
            <w:tcW w:w="834" w:type="pct"/>
            <w:vAlign w:val="center"/>
          </w:tcPr>
          <w:p w14:paraId="55848286" w14:textId="77777777" w:rsidR="00D50676" w:rsidRPr="00AD6769" w:rsidRDefault="00D50676" w:rsidP="00535DA6">
            <w:pPr>
              <w:pStyle w:val="12NDKHUNG"/>
              <w:spacing w:afterLines="50" w:after="120"/>
              <w:rPr>
                <w:rFonts w:cs="Times New Roman"/>
              </w:rPr>
            </w:pPr>
            <w:r w:rsidRPr="00AD6769">
              <w:rPr>
                <w:rFonts w:cs="Times New Roman"/>
              </w:rPr>
              <w:t>Bùn từ hệ thống xử lý</w:t>
            </w:r>
          </w:p>
        </w:tc>
        <w:tc>
          <w:tcPr>
            <w:tcW w:w="613" w:type="pct"/>
            <w:vAlign w:val="center"/>
          </w:tcPr>
          <w:p w14:paraId="5790346E" w14:textId="77777777" w:rsidR="00D50676" w:rsidRPr="00AD6769" w:rsidRDefault="00D50676" w:rsidP="00535DA6">
            <w:pPr>
              <w:pStyle w:val="12NDKHUNG"/>
              <w:spacing w:afterLines="50" w:after="120"/>
              <w:rPr>
                <w:rFonts w:cs="Times New Roman"/>
              </w:rPr>
            </w:pPr>
            <w:r w:rsidRPr="00AD6769">
              <w:rPr>
                <w:rFonts w:cs="Times New Roman"/>
              </w:rPr>
              <w:t>02 lần/năm</w:t>
            </w:r>
          </w:p>
        </w:tc>
        <w:tc>
          <w:tcPr>
            <w:tcW w:w="3248" w:type="pct"/>
            <w:vAlign w:val="center"/>
          </w:tcPr>
          <w:p w14:paraId="5238536D" w14:textId="77777777" w:rsidR="00D50676" w:rsidRPr="00AD6769" w:rsidRDefault="00D50676" w:rsidP="00535DA6">
            <w:pPr>
              <w:pStyle w:val="12NDKHUNG"/>
              <w:spacing w:afterLines="50" w:after="120"/>
              <w:jc w:val="both"/>
              <w:rPr>
                <w:rFonts w:cs="Times New Roman"/>
              </w:rPr>
            </w:pPr>
            <w:r w:rsidRPr="00AD6769">
              <w:rPr>
                <w:rFonts w:cs="Times New Roman"/>
              </w:rPr>
              <w:t>Thu gom, lưu chứa tại bể chứa bùn và phân định bùn thải theo QCVN 50:2013/BTNMT - Quy chuẩn kỹ thuật quốc gia về ngưỡng nguy hại đối với bùn thải từ quá trình xử lý nước để đưa ra phương án xử lý. hợp đồng với đơn vị có chức năng thu gom, vận chuyển và xử lý theo quy định.</w:t>
            </w:r>
          </w:p>
        </w:tc>
      </w:tr>
      <w:tr w:rsidR="00AD6769" w:rsidRPr="00AD6769" w14:paraId="74D431EC" w14:textId="77777777" w:rsidTr="00C272D7">
        <w:trPr>
          <w:trHeight w:val="732"/>
        </w:trPr>
        <w:tc>
          <w:tcPr>
            <w:tcW w:w="1139" w:type="pct"/>
            <w:gridSpan w:val="2"/>
            <w:vAlign w:val="center"/>
          </w:tcPr>
          <w:p w14:paraId="59AABE70" w14:textId="77777777" w:rsidR="00D50676" w:rsidRPr="00AD6769" w:rsidRDefault="00D50676" w:rsidP="00535DA6">
            <w:pPr>
              <w:pStyle w:val="12NDKHUNG"/>
              <w:spacing w:afterLines="50" w:after="120"/>
              <w:rPr>
                <w:rFonts w:cs="Times New Roman"/>
              </w:rPr>
            </w:pPr>
            <w:r w:rsidRPr="00AD6769">
              <w:rPr>
                <w:rFonts w:cs="Times New Roman"/>
              </w:rPr>
              <w:t>CTNH</w:t>
            </w:r>
          </w:p>
        </w:tc>
        <w:tc>
          <w:tcPr>
            <w:tcW w:w="613" w:type="pct"/>
            <w:vAlign w:val="center"/>
          </w:tcPr>
          <w:p w14:paraId="0658A9F4" w14:textId="77777777" w:rsidR="00D50676" w:rsidRPr="00AD6769" w:rsidRDefault="00D50676" w:rsidP="00535DA6">
            <w:pPr>
              <w:pStyle w:val="12NDKHUNG"/>
              <w:spacing w:afterLines="50" w:after="120"/>
              <w:rPr>
                <w:rFonts w:cs="Times New Roman"/>
              </w:rPr>
            </w:pPr>
            <w:r w:rsidRPr="00AD6769">
              <w:rPr>
                <w:rFonts w:cs="Times New Roman"/>
              </w:rPr>
              <w:t>Hàng ngày</w:t>
            </w:r>
          </w:p>
        </w:tc>
        <w:tc>
          <w:tcPr>
            <w:tcW w:w="3248" w:type="pct"/>
            <w:vAlign w:val="center"/>
          </w:tcPr>
          <w:p w14:paraId="127CB243" w14:textId="77777777" w:rsidR="00D50676" w:rsidRPr="00AD6769" w:rsidRDefault="00D50676" w:rsidP="00535DA6">
            <w:pPr>
              <w:pStyle w:val="12NDKHUNG"/>
              <w:spacing w:afterLines="50" w:after="120"/>
              <w:jc w:val="both"/>
              <w:rPr>
                <w:rFonts w:cs="Times New Roman"/>
              </w:rPr>
            </w:pPr>
            <w:r w:rsidRPr="00AD6769">
              <w:rPr>
                <w:rFonts w:cs="Times New Roman"/>
              </w:rPr>
              <w:t>- Thu gom, phân loại theo quy định;</w:t>
            </w:r>
          </w:p>
          <w:p w14:paraId="54CF65CB" w14:textId="77777777" w:rsidR="00D50676" w:rsidRPr="00AD6769" w:rsidRDefault="00D50676" w:rsidP="00535DA6">
            <w:pPr>
              <w:pStyle w:val="12NDKHUNG"/>
              <w:spacing w:afterLines="50" w:after="120"/>
              <w:jc w:val="both"/>
              <w:rPr>
                <w:rFonts w:cs="Times New Roman"/>
              </w:rPr>
            </w:pPr>
            <w:r w:rsidRPr="00AD6769">
              <w:rPr>
                <w:rFonts w:cs="Times New Roman"/>
              </w:rPr>
              <w:lastRenderedPageBreak/>
              <w:t xml:space="preserve">- Lưu trữ trong các thùng chứa (03 thùng loại 120L), đặt trong </w:t>
            </w:r>
            <w:r w:rsidRPr="00AD6769">
              <w:rPr>
                <w:rFonts w:cs="Times New Roman"/>
                <w:lang w:val="sv-SE"/>
              </w:rPr>
              <w:t xml:space="preserve">kho chứa chất thải nguy hại </w:t>
            </w:r>
            <w:r w:rsidRPr="00AD6769">
              <w:rPr>
                <w:rFonts w:cs="Times New Roman"/>
              </w:rPr>
              <w:t>có mái che diện tích 15m</w:t>
            </w:r>
            <w:r w:rsidRPr="00AD6769">
              <w:rPr>
                <w:rFonts w:cs="Times New Roman"/>
                <w:vertAlign w:val="superscript"/>
              </w:rPr>
              <w:t>2</w:t>
            </w:r>
            <w:r w:rsidRPr="00AD6769">
              <w:rPr>
                <w:rFonts w:cs="Times New Roman"/>
              </w:rPr>
              <w:t>, đặt biển báo CTNH trước cửa kho.</w:t>
            </w:r>
          </w:p>
          <w:p w14:paraId="3380F217" w14:textId="77777777" w:rsidR="00D50676" w:rsidRPr="00AD6769" w:rsidRDefault="00D50676" w:rsidP="00535DA6">
            <w:pPr>
              <w:pStyle w:val="12NDKHUNG"/>
              <w:spacing w:afterLines="50" w:after="120"/>
              <w:jc w:val="both"/>
              <w:rPr>
                <w:rFonts w:cs="Times New Roman"/>
              </w:rPr>
            </w:pPr>
            <w:r w:rsidRPr="00AD6769">
              <w:rPr>
                <w:rFonts w:cs="Times New Roman"/>
              </w:rPr>
              <w:t>- Hợp đồng với đơn vị có năng lực thu gom (01 năm/lần).</w:t>
            </w:r>
          </w:p>
        </w:tc>
      </w:tr>
    </w:tbl>
    <w:p w14:paraId="0B8C1536" w14:textId="77777777" w:rsidR="00D50676" w:rsidRPr="00AD6769" w:rsidRDefault="00D50676" w:rsidP="00D50676">
      <w:pPr>
        <w:pStyle w:val="11NOIDUNG"/>
        <w:spacing w:beforeLines="60" w:before="144" w:afterLines="60" w:after="144"/>
        <w:rPr>
          <w:sz w:val="26"/>
          <w:szCs w:val="26"/>
        </w:rPr>
      </w:pPr>
      <w:r w:rsidRPr="00AD6769">
        <w:rPr>
          <w:sz w:val="26"/>
          <w:szCs w:val="26"/>
        </w:rPr>
        <w:lastRenderedPageBreak/>
        <w:t>- Trang trại sẽ thực hiện thu gom, phân loại và xử lý theo hướng dẫn của Luật Bảo vệ môi trường 2020, Nghị định 08/2022/NĐ-CP ngày 10/01/2022 và Thông tư 02/2022/TT-BTNMT ngày 10/01/2022.</w:t>
      </w:r>
    </w:p>
    <w:p w14:paraId="18167071" w14:textId="77777777" w:rsidR="00D50676" w:rsidRPr="00AD6769" w:rsidRDefault="00D50676" w:rsidP="00D50676">
      <w:pPr>
        <w:pStyle w:val="11NOIDUNG"/>
        <w:spacing w:beforeLines="60" w:before="144" w:afterLines="60" w:after="144"/>
        <w:rPr>
          <w:sz w:val="26"/>
          <w:szCs w:val="26"/>
        </w:rPr>
      </w:pPr>
      <w:r w:rsidRPr="00AD6769">
        <w:rPr>
          <w:sz w:val="26"/>
          <w:szCs w:val="26"/>
        </w:rPr>
        <w:t xml:space="preserve">- Đối với khối lượng phân được tách hàng ngày tại khu vực chuồng trại sẽ đưa qua khu vực tách - ủ phân. Khu vực ủ phân được bố trí về phía Tây của khu vực chuồng trại, gần với các công trình xử lý nước thải để tránh mất mỹ quan cho toàn bộ khu vực Trang trại, thành móng khu vực ủ phân được xây cao hơn 0,5m so với nền khu vực để hạn chế nước mưa chảy tràn xâm nhập. Quy trình ủ phân như sau: </w:t>
      </w:r>
    </w:p>
    <w:p w14:paraId="2FE45EE4" w14:textId="77777777" w:rsidR="00D50676" w:rsidRPr="00AD6769" w:rsidRDefault="00D50676" w:rsidP="00D50676">
      <w:pPr>
        <w:pStyle w:val="11NOIDUNG"/>
        <w:spacing w:beforeLines="60" w:before="144" w:afterLines="60" w:after="144"/>
        <w:rPr>
          <w:sz w:val="26"/>
          <w:szCs w:val="26"/>
        </w:rPr>
      </w:pPr>
    </w:p>
    <w:p w14:paraId="67192160" w14:textId="77777777" w:rsidR="00D50676" w:rsidRPr="00AD6769" w:rsidRDefault="00D50676" w:rsidP="00D50676">
      <w:pPr>
        <w:pStyle w:val="11NOIDUNG"/>
        <w:spacing w:beforeLines="60" w:before="144" w:afterLines="60" w:after="144"/>
        <w:rPr>
          <w:sz w:val="26"/>
          <w:szCs w:val="26"/>
        </w:rPr>
      </w:pPr>
      <w:r w:rsidRPr="00AD6769">
        <w:rPr>
          <w:noProof/>
          <w:sz w:val="26"/>
          <w:szCs w:val="26"/>
        </w:rPr>
        <mc:AlternateContent>
          <mc:Choice Requires="wpg">
            <w:drawing>
              <wp:anchor distT="0" distB="0" distL="114300" distR="114300" simplePos="0" relativeHeight="251686912" behindDoc="0" locked="0" layoutInCell="1" allowOverlap="1" wp14:anchorId="08D557EA" wp14:editId="1B3A8129">
                <wp:simplePos x="0" y="0"/>
                <wp:positionH relativeFrom="column">
                  <wp:posOffset>0</wp:posOffset>
                </wp:positionH>
                <wp:positionV relativeFrom="paragraph">
                  <wp:posOffset>-76835</wp:posOffset>
                </wp:positionV>
                <wp:extent cx="5917667" cy="2830982"/>
                <wp:effectExtent l="0" t="0" r="26035" b="26670"/>
                <wp:wrapNone/>
                <wp:docPr id="339542085" name="Group 339542085"/>
                <wp:cNvGraphicFramePr/>
                <a:graphic xmlns:a="http://schemas.openxmlformats.org/drawingml/2006/main">
                  <a:graphicData uri="http://schemas.microsoft.com/office/word/2010/wordprocessingGroup">
                    <wpg:wgp>
                      <wpg:cNvGrpSpPr/>
                      <wpg:grpSpPr>
                        <a:xfrm>
                          <a:off x="0" y="0"/>
                          <a:ext cx="5917667" cy="2830982"/>
                          <a:chOff x="0" y="0"/>
                          <a:chExt cx="5917667" cy="2830982"/>
                        </a:xfrm>
                      </wpg:grpSpPr>
                      <wpg:grpSp>
                        <wpg:cNvPr id="1128026381" name="Group 1128026381"/>
                        <wpg:cNvGrpSpPr>
                          <a:grpSpLocks/>
                        </wpg:cNvGrpSpPr>
                        <wpg:grpSpPr bwMode="auto">
                          <a:xfrm>
                            <a:off x="0" y="0"/>
                            <a:ext cx="5801360" cy="2770505"/>
                            <a:chOff x="1610" y="10202"/>
                            <a:chExt cx="9136" cy="4363"/>
                          </a:xfrm>
                        </wpg:grpSpPr>
                        <wpg:grpSp>
                          <wpg:cNvPr id="1714641884" name="Group 547"/>
                          <wpg:cNvGrpSpPr>
                            <a:grpSpLocks/>
                          </wpg:cNvGrpSpPr>
                          <wpg:grpSpPr bwMode="auto">
                            <a:xfrm>
                              <a:off x="3195" y="10253"/>
                              <a:ext cx="2881" cy="2673"/>
                              <a:chOff x="0" y="0"/>
                              <a:chExt cx="14578" cy="18029"/>
                            </a:xfrm>
                          </wpg:grpSpPr>
                          <wps:wsp>
                            <wps:cNvPr id="688096338" name="Rectangle 548"/>
                            <wps:cNvSpPr>
                              <a:spLocks noChangeArrowheads="1"/>
                            </wps:cNvSpPr>
                            <wps:spPr bwMode="auto">
                              <a:xfrm>
                                <a:off x="0" y="0"/>
                                <a:ext cx="14578" cy="51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121F28" w14:textId="77777777" w:rsidR="00D50676" w:rsidRPr="00090D64" w:rsidRDefault="00D50676" w:rsidP="00D50676">
                                  <w:pPr>
                                    <w:spacing w:before="120"/>
                                    <w:jc w:val="center"/>
                                    <w:rPr>
                                      <w:color w:val="000000"/>
                                      <w:sz w:val="26"/>
                                      <w:szCs w:val="26"/>
                                    </w:rPr>
                                  </w:pPr>
                                  <w:r>
                                    <w:rPr>
                                      <w:color w:val="000000"/>
                                      <w:sz w:val="26"/>
                                      <w:szCs w:val="26"/>
                                    </w:rPr>
                                    <w:t>Phân từ hồ biogas</w:t>
                                  </w:r>
                                  <w:r w:rsidRPr="00090D64">
                                    <w:rPr>
                                      <w:color w:val="000000"/>
                                      <w:sz w:val="26"/>
                                      <w:szCs w:val="26"/>
                                    </w:rPr>
                                    <w:t xml:space="preserve"> </w:t>
                                  </w:r>
                                </w:p>
                              </w:txbxContent>
                            </wps:txbx>
                            <wps:bodyPr rot="0" vert="horz" wrap="square" lIns="91440" tIns="45720" rIns="91440" bIns="45720" anchor="ctr" anchorCtr="0" upright="1">
                              <a:noAutofit/>
                            </wps:bodyPr>
                          </wps:wsp>
                          <wps:wsp>
                            <wps:cNvPr id="1039712271" name="Straight Arrow Connector 549"/>
                            <wps:cNvCnPr>
                              <a:cxnSpLocks noChangeShapeType="1"/>
                            </wps:cNvCnPr>
                            <wps:spPr bwMode="auto">
                              <a:xfrm>
                                <a:off x="7332" y="5175"/>
                                <a:ext cx="0" cy="224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06287011" name="Rectangle 550"/>
                            <wps:cNvSpPr>
                              <a:spLocks noChangeArrowheads="1"/>
                            </wps:cNvSpPr>
                            <wps:spPr bwMode="auto">
                              <a:xfrm>
                                <a:off x="0" y="7418"/>
                                <a:ext cx="14573" cy="3537"/>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513888" w14:textId="77777777" w:rsidR="00D50676" w:rsidRPr="00090D64" w:rsidRDefault="00D50676" w:rsidP="00D50676">
                                  <w:pPr>
                                    <w:jc w:val="center"/>
                                    <w:rPr>
                                      <w:color w:val="000000"/>
                                      <w:sz w:val="26"/>
                                      <w:szCs w:val="26"/>
                                    </w:rPr>
                                  </w:pPr>
                                  <w:r>
                                    <w:rPr>
                                      <w:color w:val="000000"/>
                                      <w:sz w:val="26"/>
                                      <w:szCs w:val="26"/>
                                    </w:rPr>
                                    <w:t xml:space="preserve">Khu vực ủ phân </w:t>
                                  </w:r>
                                </w:p>
                              </w:txbxContent>
                            </wps:txbx>
                            <wps:bodyPr rot="0" vert="horz" wrap="square" lIns="91440" tIns="45720" rIns="91440" bIns="45720" anchor="ctr" anchorCtr="0" upright="1">
                              <a:noAutofit/>
                            </wps:bodyPr>
                          </wps:wsp>
                          <wps:wsp>
                            <wps:cNvPr id="1944439934" name="Straight Arrow Connector 551"/>
                            <wps:cNvCnPr>
                              <a:cxnSpLocks noChangeShapeType="1"/>
                            </wps:cNvCnPr>
                            <wps:spPr bwMode="auto">
                              <a:xfrm>
                                <a:off x="7332" y="10955"/>
                                <a:ext cx="0" cy="224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2225337" name="Rectangle 552"/>
                            <wps:cNvSpPr>
                              <a:spLocks noChangeArrowheads="1"/>
                            </wps:cNvSpPr>
                            <wps:spPr bwMode="auto">
                              <a:xfrm>
                                <a:off x="0" y="13198"/>
                                <a:ext cx="14573" cy="483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165FEE" w14:textId="77777777" w:rsidR="00D50676" w:rsidRPr="00090D64" w:rsidRDefault="00D50676" w:rsidP="00D50676">
                                  <w:pPr>
                                    <w:jc w:val="center"/>
                                    <w:rPr>
                                      <w:color w:val="000000"/>
                                      <w:sz w:val="26"/>
                                      <w:szCs w:val="26"/>
                                    </w:rPr>
                                  </w:pPr>
                                  <w:r>
                                    <w:rPr>
                                      <w:color w:val="000000"/>
                                      <w:sz w:val="26"/>
                                      <w:szCs w:val="26"/>
                                    </w:rPr>
                                    <w:t>Ủ phân compost nóng</w:t>
                                  </w:r>
                                </w:p>
                              </w:txbxContent>
                            </wps:txbx>
                            <wps:bodyPr rot="0" vert="horz" wrap="square" lIns="91440" tIns="45720" rIns="91440" bIns="45720" anchor="ctr" anchorCtr="0" upright="1">
                              <a:noAutofit/>
                            </wps:bodyPr>
                          </wps:wsp>
                        </wpg:grpSp>
                        <wps:wsp>
                          <wps:cNvPr id="430396478" name="Rectangle 554"/>
                          <wps:cNvSpPr>
                            <a:spLocks noChangeArrowheads="1"/>
                          </wps:cNvSpPr>
                          <wps:spPr bwMode="auto">
                            <a:xfrm>
                              <a:off x="7619" y="10202"/>
                              <a:ext cx="2880" cy="52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4E20C1" w14:textId="77777777" w:rsidR="00D50676" w:rsidRPr="00090D64" w:rsidRDefault="00D50676" w:rsidP="00D50676">
                                <w:pPr>
                                  <w:jc w:val="center"/>
                                  <w:rPr>
                                    <w:color w:val="000000"/>
                                    <w:sz w:val="26"/>
                                    <w:szCs w:val="26"/>
                                  </w:rPr>
                                </w:pPr>
                                <w:r w:rsidRPr="00090D64">
                                  <w:rPr>
                                    <w:color w:val="000000"/>
                                    <w:sz w:val="26"/>
                                    <w:szCs w:val="26"/>
                                  </w:rPr>
                                  <w:t xml:space="preserve">Phân </w:t>
                                </w:r>
                                <w:r>
                                  <w:rPr>
                                    <w:color w:val="000000"/>
                                    <w:sz w:val="26"/>
                                    <w:szCs w:val="26"/>
                                  </w:rPr>
                                  <w:t>heo</w:t>
                                </w:r>
                              </w:p>
                            </w:txbxContent>
                          </wps:txbx>
                          <wps:bodyPr rot="0" vert="horz" wrap="square" lIns="91440" tIns="45720" rIns="91440" bIns="45720" anchor="ctr" anchorCtr="0" upright="1">
                            <a:noAutofit/>
                          </wps:bodyPr>
                        </wps:wsp>
                        <wps:wsp>
                          <wps:cNvPr id="1760836639" name="Rectangle 555"/>
                          <wps:cNvSpPr>
                            <a:spLocks noChangeArrowheads="1"/>
                          </wps:cNvSpPr>
                          <wps:spPr bwMode="auto">
                            <a:xfrm>
                              <a:off x="6979" y="11353"/>
                              <a:ext cx="3631" cy="52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CA3362" w14:textId="77777777" w:rsidR="00D50676" w:rsidRPr="00090D64" w:rsidRDefault="00D50676" w:rsidP="00D50676">
                                <w:pPr>
                                  <w:jc w:val="center"/>
                                  <w:rPr>
                                    <w:color w:val="000000"/>
                                    <w:sz w:val="26"/>
                                    <w:szCs w:val="26"/>
                                  </w:rPr>
                                </w:pPr>
                                <w:r w:rsidRPr="00090D64">
                                  <w:rPr>
                                    <w:color w:val="000000"/>
                                    <w:sz w:val="26"/>
                                    <w:szCs w:val="26"/>
                                  </w:rPr>
                                  <w:t>Máy tách nước lấy phân</w:t>
                                </w:r>
                              </w:p>
                            </w:txbxContent>
                          </wps:txbx>
                          <wps:bodyPr rot="0" vert="horz" wrap="square" lIns="91440" tIns="45720" rIns="91440" bIns="45720" anchor="ctr" anchorCtr="0" upright="1">
                            <a:noAutofit/>
                          </wps:bodyPr>
                        </wps:wsp>
                        <wps:wsp>
                          <wps:cNvPr id="832405300" name="Straight Arrow Connector 557"/>
                          <wps:cNvCnPr>
                            <a:cxnSpLocks noChangeShapeType="1"/>
                          </wps:cNvCnPr>
                          <wps:spPr bwMode="auto">
                            <a:xfrm>
                              <a:off x="9159" y="10756"/>
                              <a:ext cx="0" cy="57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71056579" name="Straight Arrow Connector 558"/>
                          <wps:cNvCnPr>
                            <a:cxnSpLocks noChangeShapeType="1"/>
                          </wps:cNvCnPr>
                          <wps:spPr bwMode="auto">
                            <a:xfrm flipH="1">
                              <a:off x="6076" y="11608"/>
                              <a:ext cx="904"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012083631" name="Straight Arrow Connector 561"/>
                          <wps:cNvCnPr>
                            <a:cxnSpLocks noChangeShapeType="1"/>
                          </wps:cNvCnPr>
                          <wps:spPr bwMode="auto">
                            <a:xfrm>
                              <a:off x="4627" y="12926"/>
                              <a:ext cx="0" cy="120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77653452" name="Rectangle 562"/>
                          <wps:cNvSpPr>
                            <a:spLocks noChangeArrowheads="1"/>
                          </wps:cNvSpPr>
                          <wps:spPr bwMode="auto">
                            <a:xfrm>
                              <a:off x="3195" y="14128"/>
                              <a:ext cx="2880" cy="437"/>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80E6E6" w14:textId="77777777" w:rsidR="00D50676" w:rsidRPr="00090D64" w:rsidRDefault="00D50676" w:rsidP="00D50676">
                                <w:pPr>
                                  <w:jc w:val="center"/>
                                  <w:rPr>
                                    <w:color w:val="000000"/>
                                    <w:sz w:val="26"/>
                                    <w:szCs w:val="26"/>
                                  </w:rPr>
                                </w:pPr>
                                <w:r>
                                  <w:rPr>
                                    <w:color w:val="000000"/>
                                    <w:sz w:val="26"/>
                                    <w:szCs w:val="26"/>
                                  </w:rPr>
                                  <w:t>Phân hoai - Đóng gói</w:t>
                                </w:r>
                              </w:p>
                            </w:txbxContent>
                          </wps:txbx>
                          <wps:bodyPr rot="0" vert="horz" wrap="square" lIns="91440" tIns="45720" rIns="91440" bIns="45720" anchor="ctr" anchorCtr="0" upright="1">
                            <a:noAutofit/>
                          </wps:bodyPr>
                        </wps:wsp>
                        <wps:wsp>
                          <wps:cNvPr id="1917916342" name="Straight Arrow Connector 563"/>
                          <wps:cNvCnPr>
                            <a:cxnSpLocks noChangeShapeType="1"/>
                          </wps:cNvCnPr>
                          <wps:spPr bwMode="auto">
                            <a:xfrm>
                              <a:off x="3348" y="13450"/>
                              <a:ext cx="1278" cy="0"/>
                            </a:xfrm>
                            <a:prstGeom prst="straightConnector1">
                              <a:avLst/>
                            </a:prstGeom>
                            <a:noFill/>
                            <a:ln w="9525">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wps:wsp>
                          <wps:cNvPr id="24435103" name="Rectangle 564"/>
                          <wps:cNvSpPr>
                            <a:spLocks noChangeArrowheads="1"/>
                          </wps:cNvSpPr>
                          <wps:spPr bwMode="auto">
                            <a:xfrm>
                              <a:off x="1610" y="13143"/>
                              <a:ext cx="1738" cy="524"/>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CAEC164" w14:textId="77777777" w:rsidR="00D50676" w:rsidRPr="00090D64" w:rsidRDefault="00D50676" w:rsidP="00D50676">
                                <w:pPr>
                                  <w:jc w:val="center"/>
                                  <w:rPr>
                                    <w:color w:val="000000"/>
                                    <w:sz w:val="26"/>
                                    <w:szCs w:val="26"/>
                                  </w:rPr>
                                </w:pPr>
                                <w:r w:rsidRPr="00090D64">
                                  <w:rPr>
                                    <w:color w:val="000000"/>
                                    <w:sz w:val="26"/>
                                    <w:szCs w:val="26"/>
                                  </w:rPr>
                                  <w:t>Đảo trộn</w:t>
                                </w:r>
                              </w:p>
                            </w:txbxContent>
                          </wps:txbx>
                          <wps:bodyPr rot="0" vert="horz" wrap="square" lIns="91440" tIns="45720" rIns="91440" bIns="45720" anchor="ctr" anchorCtr="0" upright="1">
                            <a:noAutofit/>
                          </wps:bodyPr>
                        </wps:wsp>
                        <wps:wsp>
                          <wps:cNvPr id="729646019" name="Rectangle 565"/>
                          <wps:cNvSpPr>
                            <a:spLocks noChangeArrowheads="1"/>
                          </wps:cNvSpPr>
                          <wps:spPr bwMode="auto">
                            <a:xfrm>
                              <a:off x="6161" y="13207"/>
                              <a:ext cx="3051" cy="524"/>
                            </a:xfrm>
                            <a:prstGeom prst="rect">
                              <a:avLst/>
                            </a:prstGeom>
                            <a:noFill/>
                            <a:ln w="1270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3D3AEAD" w14:textId="77777777" w:rsidR="00D50676" w:rsidRPr="00090D64" w:rsidRDefault="00D50676" w:rsidP="00D50676">
                                <w:pPr>
                                  <w:jc w:val="center"/>
                                  <w:rPr>
                                    <w:color w:val="000000"/>
                                    <w:sz w:val="26"/>
                                    <w:szCs w:val="26"/>
                                  </w:rPr>
                                </w:pPr>
                                <w:r w:rsidRPr="00090D64">
                                  <w:rPr>
                                    <w:color w:val="000000"/>
                                    <w:sz w:val="26"/>
                                    <w:szCs w:val="26"/>
                                  </w:rPr>
                                  <w:t>Kiểm tra chất lượng</w:t>
                                </w:r>
                              </w:p>
                            </w:txbxContent>
                          </wps:txbx>
                          <wps:bodyPr rot="0" vert="horz" wrap="square" lIns="91440" tIns="45720" rIns="91440" bIns="45720" anchor="ctr" anchorCtr="0" upright="1">
                            <a:noAutofit/>
                          </wps:bodyPr>
                        </wps:wsp>
                        <wps:wsp>
                          <wps:cNvPr id="683352131" name="Straight Arrow Connector 566"/>
                          <wps:cNvCnPr>
                            <a:cxnSpLocks noChangeShapeType="1"/>
                          </wps:cNvCnPr>
                          <wps:spPr bwMode="auto">
                            <a:xfrm flipH="1">
                              <a:off x="4644" y="13450"/>
                              <a:ext cx="1517" cy="0"/>
                            </a:xfrm>
                            <a:prstGeom prst="straightConnector1">
                              <a:avLst/>
                            </a:prstGeom>
                            <a:noFill/>
                            <a:ln w="9525">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wps:wsp>
                          <wps:cNvPr id="1073566951" name="Rectangle 564"/>
                          <wps:cNvSpPr>
                            <a:spLocks noChangeArrowheads="1"/>
                          </wps:cNvSpPr>
                          <wps:spPr bwMode="auto">
                            <a:xfrm>
                              <a:off x="9008" y="10804"/>
                              <a:ext cx="1738"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513A00EA" w14:textId="77777777" w:rsidR="00D50676" w:rsidRPr="00090D64" w:rsidRDefault="00D50676" w:rsidP="00D50676">
                                <w:pPr>
                                  <w:jc w:val="center"/>
                                  <w:rPr>
                                    <w:color w:val="000000"/>
                                    <w:sz w:val="26"/>
                                    <w:szCs w:val="26"/>
                                  </w:rPr>
                                </w:pPr>
                                <w:r>
                                  <w:rPr>
                                    <w:color w:val="000000"/>
                                    <w:sz w:val="26"/>
                                    <w:szCs w:val="26"/>
                                  </w:rPr>
                                  <w:t>Phân ướt</w:t>
                                </w:r>
                              </w:p>
                            </w:txbxContent>
                          </wps:txbx>
                          <wps:bodyPr rot="0" vert="horz" wrap="square" lIns="91440" tIns="45720" rIns="91440" bIns="45720" anchor="ctr" anchorCtr="0" upright="1">
                            <a:noAutofit/>
                          </wps:bodyPr>
                        </wps:wsp>
                        <wps:wsp>
                          <wps:cNvPr id="655423633" name="Rectangle 564"/>
                          <wps:cNvSpPr>
                            <a:spLocks noChangeArrowheads="1"/>
                          </wps:cNvSpPr>
                          <wps:spPr bwMode="auto">
                            <a:xfrm>
                              <a:off x="5959" y="10549"/>
                              <a:ext cx="1738"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14:paraId="32AD038E" w14:textId="77777777" w:rsidR="00D50676" w:rsidRPr="00090D64" w:rsidRDefault="00D50676" w:rsidP="00D50676">
                                <w:pPr>
                                  <w:jc w:val="center"/>
                                  <w:rPr>
                                    <w:color w:val="000000"/>
                                    <w:sz w:val="26"/>
                                    <w:szCs w:val="26"/>
                                  </w:rPr>
                                </w:pPr>
                                <w:r>
                                  <w:rPr>
                                    <w:color w:val="000000"/>
                                    <w:sz w:val="26"/>
                                    <w:szCs w:val="26"/>
                                  </w:rPr>
                                  <w:t>Phân khô</w:t>
                                </w:r>
                              </w:p>
                            </w:txbxContent>
                          </wps:txbx>
                          <wps:bodyPr rot="0" vert="horz" wrap="square" lIns="91440" tIns="45720" rIns="91440" bIns="45720" anchor="ctr" anchorCtr="0" upright="1">
                            <a:noAutofit/>
                          </wps:bodyPr>
                        </wps:wsp>
                        <wps:wsp>
                          <wps:cNvPr id="518663426" name="AutoShape 52"/>
                          <wps:cNvCnPr>
                            <a:cxnSpLocks noChangeShapeType="1"/>
                          </wps:cNvCnPr>
                          <wps:spPr bwMode="auto">
                            <a:xfrm flipH="1">
                              <a:off x="6075" y="10756"/>
                              <a:ext cx="1661" cy="5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024929436" name="Rectangle 562"/>
                        <wps:cNvSpPr>
                          <a:spLocks noChangeArrowheads="1"/>
                        </wps:cNvSpPr>
                        <wps:spPr bwMode="auto">
                          <a:xfrm>
                            <a:off x="3167482" y="2340864"/>
                            <a:ext cx="2750185" cy="49011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161AB0" w14:textId="77777777" w:rsidR="00D50676" w:rsidRPr="00C85749" w:rsidRDefault="00D50676" w:rsidP="00D50676">
                              <w:pPr>
                                <w:jc w:val="center"/>
                                <w:rPr>
                                  <w:color w:val="000000"/>
                                  <w:sz w:val="26"/>
                                  <w:szCs w:val="26"/>
                                  <w:lang w:val="es-ES"/>
                                </w:rPr>
                              </w:pPr>
                              <w:r w:rsidRPr="00C85749">
                                <w:rPr>
                                  <w:color w:val="000000"/>
                                  <w:sz w:val="26"/>
                                  <w:szCs w:val="26"/>
                                  <w:lang w:val="es-ES"/>
                                </w:rPr>
                                <w:t>Bón cây hoặc bán cho c</w:t>
                              </w:r>
                              <w:r>
                                <w:rPr>
                                  <w:color w:val="000000"/>
                                  <w:sz w:val="26"/>
                                  <w:szCs w:val="26"/>
                                  <w:lang w:val="es-ES"/>
                                </w:rPr>
                                <w:t>ác người dân, tổ chức có nhu cầu</w:t>
                              </w:r>
                            </w:p>
                          </w:txbxContent>
                        </wps:txbx>
                        <wps:bodyPr rot="0" vert="horz" wrap="square" lIns="91440" tIns="45720" rIns="91440" bIns="45720" anchor="ctr" anchorCtr="0" upright="1">
                          <a:noAutofit/>
                        </wps:bodyPr>
                      </wps:wsp>
                      <wps:wsp>
                        <wps:cNvPr id="1997233208" name="Straight Arrow Connector 551"/>
                        <wps:cNvCnPr>
                          <a:cxnSpLocks noChangeShapeType="1"/>
                        </wps:cNvCnPr>
                        <wps:spPr bwMode="auto">
                          <a:xfrm>
                            <a:off x="2838298" y="2618841"/>
                            <a:ext cx="32131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08D557EA" id="Group 339542085" o:spid="_x0000_s1124" style="position:absolute;left:0;text-align:left;margin-left:0;margin-top:-6.05pt;width:465.95pt;height:222.9pt;z-index:251686912" coordsize="59176,2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">
                <v:group id="Group 1128026381" o:spid="_x0000_s1125" style="position:absolute;width:58013;height:27705" coordorigin="1610,10202" coordsize="9136,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">
                  <v:group id="Group 547" o:spid="_x0000_s1126" style="position:absolute;left:3195;top:10253;width:2881;height:2673" coordsize="14578,18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">
                    <v:rect id="Rectangle 548" o:spid="_x0000_s1127" style="position:absolute;width:14578;height:5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" filled="f" strokeweight=".5pt">
                      <v:textbox>
                        <w:txbxContent>
                          <w:p w14:paraId="77121F28" w14:textId="77777777" w:rsidR="00D50676" w:rsidRPr="00090D64" w:rsidRDefault="00D50676" w:rsidP="00D50676">
                            <w:pPr>
                              <w:spacing w:before="120"/>
                              <w:jc w:val="center"/>
                              <w:rPr>
                                <w:color w:val="000000"/>
                                <w:sz w:val="26"/>
                                <w:szCs w:val="26"/>
                              </w:rPr>
                            </w:pPr>
                            <w:r>
                              <w:rPr>
                                <w:color w:val="000000"/>
                                <w:sz w:val="26"/>
                                <w:szCs w:val="26"/>
                              </w:rPr>
                              <w:t>Phân từ hồ biogas</w:t>
                            </w:r>
                            <w:r w:rsidRPr="00090D64">
                              <w:rPr>
                                <w:color w:val="000000"/>
                                <w:sz w:val="26"/>
                                <w:szCs w:val="26"/>
                              </w:rPr>
                              <w:t xml:space="preserve"> </w:t>
                            </w:r>
                          </w:p>
                        </w:txbxContent>
                      </v:textbox>
                    </v:rect>
                    <v:shape id="Straight Arrow Connector 549" o:spid="_x0000_s1128" type="#_x0000_t32" style="position:absolute;left:7332;top:5175;width:0;height:22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">
                      <v:stroke endarrow="open"/>
                    </v:shape>
                    <v:rect id="Rectangle 550" o:spid="_x0000_s1129" style="position:absolute;top:7418;width:14573;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" filled="f" strokeweight=".5pt">
                      <v:textbox>
                        <w:txbxContent>
                          <w:p w14:paraId="3F513888" w14:textId="77777777" w:rsidR="00D50676" w:rsidRPr="00090D64" w:rsidRDefault="00D50676" w:rsidP="00D50676">
                            <w:pPr>
                              <w:jc w:val="center"/>
                              <w:rPr>
                                <w:color w:val="000000"/>
                                <w:sz w:val="26"/>
                                <w:szCs w:val="26"/>
                              </w:rPr>
                            </w:pPr>
                            <w:r>
                              <w:rPr>
                                <w:color w:val="000000"/>
                                <w:sz w:val="26"/>
                                <w:szCs w:val="26"/>
                              </w:rPr>
                              <w:t xml:space="preserve">Khu vực ủ phân </w:t>
                            </w:r>
                          </w:p>
                        </w:txbxContent>
                      </v:textbox>
                    </v:rect>
                    <v:shape id="Straight Arrow Connector 551" o:spid="_x0000_s1130" type="#_x0000_t32" style="position:absolute;left:7332;top:10955;width:0;height:2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">
                      <v:stroke endarrow="open"/>
                    </v:shape>
                    <v:rect id="Rectangle 552" o:spid="_x0000_s1131" style="position:absolute;top:13198;width:14573;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" filled="f" strokeweight=".5pt">
                      <v:textbox>
                        <w:txbxContent>
                          <w:p w14:paraId="58165FEE" w14:textId="77777777" w:rsidR="00D50676" w:rsidRPr="00090D64" w:rsidRDefault="00D50676" w:rsidP="00D50676">
                            <w:pPr>
                              <w:jc w:val="center"/>
                              <w:rPr>
                                <w:color w:val="000000"/>
                                <w:sz w:val="26"/>
                                <w:szCs w:val="26"/>
                              </w:rPr>
                            </w:pPr>
                            <w:r>
                              <w:rPr>
                                <w:color w:val="000000"/>
                                <w:sz w:val="26"/>
                                <w:szCs w:val="26"/>
                              </w:rPr>
                              <w:t>Ủ phân compost nóng</w:t>
                            </w:r>
                          </w:p>
                        </w:txbxContent>
                      </v:textbox>
                    </v:rect>
                  </v:group>
                  <v:rect id="Rectangle 554" o:spid="_x0000_s1132" style="position:absolute;left:7619;top:10202;width:2880;height: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" filled="f" strokeweight=".5pt">
                    <v:textbox>
                      <w:txbxContent>
                        <w:p w14:paraId="414E20C1" w14:textId="77777777" w:rsidR="00D50676" w:rsidRPr="00090D64" w:rsidRDefault="00D50676" w:rsidP="00D50676">
                          <w:pPr>
                            <w:jc w:val="center"/>
                            <w:rPr>
                              <w:color w:val="000000"/>
                              <w:sz w:val="26"/>
                              <w:szCs w:val="26"/>
                            </w:rPr>
                          </w:pPr>
                          <w:r w:rsidRPr="00090D64">
                            <w:rPr>
                              <w:color w:val="000000"/>
                              <w:sz w:val="26"/>
                              <w:szCs w:val="26"/>
                            </w:rPr>
                            <w:t xml:space="preserve">Phân </w:t>
                          </w:r>
                          <w:r>
                            <w:rPr>
                              <w:color w:val="000000"/>
                              <w:sz w:val="26"/>
                              <w:szCs w:val="26"/>
                            </w:rPr>
                            <w:t>heo</w:t>
                          </w:r>
                        </w:p>
                      </w:txbxContent>
                    </v:textbox>
                  </v:rect>
                  <v:rect id="Rectangle 555" o:spid="_x0000_s1133" style="position:absolute;left:6979;top:11353;width:3631;height: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" filled="f" strokeweight=".5pt">
                    <v:textbox>
                      <w:txbxContent>
                        <w:p w14:paraId="7DCA3362" w14:textId="77777777" w:rsidR="00D50676" w:rsidRPr="00090D64" w:rsidRDefault="00D50676" w:rsidP="00D50676">
                          <w:pPr>
                            <w:jc w:val="center"/>
                            <w:rPr>
                              <w:color w:val="000000"/>
                              <w:sz w:val="26"/>
                              <w:szCs w:val="26"/>
                            </w:rPr>
                          </w:pPr>
                          <w:r w:rsidRPr="00090D64">
                            <w:rPr>
                              <w:color w:val="000000"/>
                              <w:sz w:val="26"/>
                              <w:szCs w:val="26"/>
                            </w:rPr>
                            <w:t>Máy tách nước lấy phân</w:t>
                          </w:r>
                        </w:p>
                      </w:txbxContent>
                    </v:textbox>
                  </v:rect>
                  <v:shape id="Straight Arrow Connector 557" o:spid="_x0000_s1134" type="#_x0000_t32" style="position:absolute;left:9159;top:10756;width:0;height: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">
                    <v:stroke endarrow="open"/>
                  </v:shape>
                  <v:shape id="Straight Arrow Connector 558" o:spid="_x0000_s1135" type="#_x0000_t32" style="position:absolute;left:6076;top:11608;width:90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">
                    <v:stroke endarrow="open"/>
                  </v:shape>
                  <v:shape id="Straight Arrow Connector 561" o:spid="_x0000_s1136" type="#_x0000_t32" style="position:absolute;left:4627;top:12926;width:0;height:12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">
                    <v:stroke endarrow="open"/>
                  </v:shape>
                  <v:rect id="Rectangle 562" o:spid="_x0000_s1137" style="position:absolute;left:3195;top:14128;width:2880;height: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" filled="f" strokeweight=".5pt">
                    <v:textbox>
                      <w:txbxContent>
                        <w:p w14:paraId="2680E6E6" w14:textId="77777777" w:rsidR="00D50676" w:rsidRPr="00090D64" w:rsidRDefault="00D50676" w:rsidP="00D50676">
                          <w:pPr>
                            <w:jc w:val="center"/>
                            <w:rPr>
                              <w:color w:val="000000"/>
                              <w:sz w:val="26"/>
                              <w:szCs w:val="26"/>
                            </w:rPr>
                          </w:pPr>
                          <w:r>
                            <w:rPr>
                              <w:color w:val="000000"/>
                              <w:sz w:val="26"/>
                              <w:szCs w:val="26"/>
                            </w:rPr>
                            <w:t>Phân hoai - Đóng gói</w:t>
                          </w:r>
                        </w:p>
                      </w:txbxContent>
                    </v:textbox>
                  </v:rect>
                  <v:shape id="Straight Arrow Connector 563" o:spid="_x0000_s1138" type="#_x0000_t32" style="position:absolute;left:3348;top:13450;width:12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">
                    <v:stroke dashstyle="dash" endarrow="open"/>
                  </v:shape>
                  <v:rect id="Rectangle 564" o:spid="_x0000_s1139" style="position:absolute;left:1610;top:13143;width:1738;height: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" filled="f" strokeweight="1pt">
                    <v:stroke dashstyle="dash"/>
                    <v:textbox>
                      <w:txbxContent>
                        <w:p w14:paraId="7CAEC164" w14:textId="77777777" w:rsidR="00D50676" w:rsidRPr="00090D64" w:rsidRDefault="00D50676" w:rsidP="00D50676">
                          <w:pPr>
                            <w:jc w:val="center"/>
                            <w:rPr>
                              <w:color w:val="000000"/>
                              <w:sz w:val="26"/>
                              <w:szCs w:val="26"/>
                            </w:rPr>
                          </w:pPr>
                          <w:r w:rsidRPr="00090D64">
                            <w:rPr>
                              <w:color w:val="000000"/>
                              <w:sz w:val="26"/>
                              <w:szCs w:val="26"/>
                            </w:rPr>
                            <w:t>Đảo trộn</w:t>
                          </w:r>
                        </w:p>
                      </w:txbxContent>
                    </v:textbox>
                  </v:rect>
                  <v:rect id="Rectangle 565" o:spid="_x0000_s1140" style="position:absolute;left:6161;top:13207;width:3051;height: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" filled="f" strokeweight="1pt">
                    <v:stroke dashstyle="dash"/>
                    <v:textbox>
                      <w:txbxContent>
                        <w:p w14:paraId="03D3AEAD" w14:textId="77777777" w:rsidR="00D50676" w:rsidRPr="00090D64" w:rsidRDefault="00D50676" w:rsidP="00D50676">
                          <w:pPr>
                            <w:jc w:val="center"/>
                            <w:rPr>
                              <w:color w:val="000000"/>
                              <w:sz w:val="26"/>
                              <w:szCs w:val="26"/>
                            </w:rPr>
                          </w:pPr>
                          <w:r w:rsidRPr="00090D64">
                            <w:rPr>
                              <w:color w:val="000000"/>
                              <w:sz w:val="26"/>
                              <w:szCs w:val="26"/>
                            </w:rPr>
                            <w:t>Kiểm tra chất lượng</w:t>
                          </w:r>
                        </w:p>
                      </w:txbxContent>
                    </v:textbox>
                  </v:rect>
                  <v:shape id="Straight Arrow Connector 566" o:spid="_x0000_s1141" type="#_x0000_t32" style="position:absolute;left:4644;top:13450;width:151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">
                    <v:stroke dashstyle="dash" endarrow="open"/>
                  </v:shape>
                  <v:rect id="Rectangle 564" o:spid="_x0000_s1142" style="position:absolute;left:9008;top:10804;width:1738;height: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" filled="f" stroked="f" strokeweight="1pt">
                    <v:stroke dashstyle="dash"/>
                    <v:textbox>
                      <w:txbxContent>
                        <w:p w14:paraId="513A00EA" w14:textId="77777777" w:rsidR="00D50676" w:rsidRPr="00090D64" w:rsidRDefault="00D50676" w:rsidP="00D50676">
                          <w:pPr>
                            <w:jc w:val="center"/>
                            <w:rPr>
                              <w:color w:val="000000"/>
                              <w:sz w:val="26"/>
                              <w:szCs w:val="26"/>
                            </w:rPr>
                          </w:pPr>
                          <w:r>
                            <w:rPr>
                              <w:color w:val="000000"/>
                              <w:sz w:val="26"/>
                              <w:szCs w:val="26"/>
                            </w:rPr>
                            <w:t>Phân ướt</w:t>
                          </w:r>
                        </w:p>
                      </w:txbxContent>
                    </v:textbox>
                  </v:rect>
                  <v:rect id="Rectangle 564" o:spid="_x0000_s1143" style="position:absolute;left:5959;top:10549;width:1738;height: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" filled="f" stroked="f" strokeweight="1pt">
                    <v:stroke dashstyle="dash"/>
                    <v:textbox>
                      <w:txbxContent>
                        <w:p w14:paraId="32AD038E" w14:textId="77777777" w:rsidR="00D50676" w:rsidRPr="00090D64" w:rsidRDefault="00D50676" w:rsidP="00D50676">
                          <w:pPr>
                            <w:jc w:val="center"/>
                            <w:rPr>
                              <w:color w:val="000000"/>
                              <w:sz w:val="26"/>
                              <w:szCs w:val="26"/>
                            </w:rPr>
                          </w:pPr>
                          <w:r>
                            <w:rPr>
                              <w:color w:val="000000"/>
                              <w:sz w:val="26"/>
                              <w:szCs w:val="26"/>
                            </w:rPr>
                            <w:t>Phân khô</w:t>
                          </w:r>
                        </w:p>
                      </w:txbxContent>
                    </v:textbox>
                  </v:rect>
                  <v:shape id="AutoShape 52" o:spid="_x0000_s1144" type="#_x0000_t32" style="position:absolute;left:6075;top:10756;width:1661;height:59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">
                    <v:stroke endarrow="block"/>
                  </v:shape>
                </v:group>
                <v:rect id="Rectangle 562" o:spid="_x0000_s1145" style="position:absolute;left:31674;top:23408;width:27502;height:4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" filled="f" strokeweight=".5pt">
                  <v:textbox>
                    <w:txbxContent>
                      <w:p w14:paraId="47161AB0" w14:textId="77777777" w:rsidR="00D50676" w:rsidRPr="00C85749" w:rsidRDefault="00D50676" w:rsidP="00D50676">
                        <w:pPr>
                          <w:jc w:val="center"/>
                          <w:rPr>
                            <w:color w:val="000000"/>
                            <w:sz w:val="26"/>
                            <w:szCs w:val="26"/>
                            <w:lang w:val="es-ES"/>
                          </w:rPr>
                        </w:pPr>
                        <w:r w:rsidRPr="00C85749">
                          <w:rPr>
                            <w:color w:val="000000"/>
                            <w:sz w:val="26"/>
                            <w:szCs w:val="26"/>
                            <w:lang w:val="es-ES"/>
                          </w:rPr>
                          <w:t>Bón cây hoặc bán cho c</w:t>
                        </w:r>
                        <w:r>
                          <w:rPr>
                            <w:color w:val="000000"/>
                            <w:sz w:val="26"/>
                            <w:szCs w:val="26"/>
                            <w:lang w:val="es-ES"/>
                          </w:rPr>
                          <w:t>ác người dân, tổ chức có nhu cầu</w:t>
                        </w:r>
                      </w:p>
                    </w:txbxContent>
                  </v:textbox>
                </v:rect>
                <v:shape id="Straight Arrow Connector 551" o:spid="_x0000_s1146" type="#_x0000_t32" style="position:absolute;left:28382;top:26188;width:3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">
                  <v:stroke endarrow="open"/>
                </v:shape>
              </v:group>
            </w:pict>
          </mc:Fallback>
        </mc:AlternateContent>
      </w:r>
    </w:p>
    <w:p w14:paraId="4A2243D4" w14:textId="77777777" w:rsidR="00D50676" w:rsidRPr="00AD6769" w:rsidRDefault="00D50676" w:rsidP="00D50676">
      <w:pPr>
        <w:pStyle w:val="11NOIDUNG"/>
        <w:spacing w:beforeLines="60" w:before="144" w:afterLines="60" w:after="144"/>
        <w:rPr>
          <w:sz w:val="26"/>
          <w:szCs w:val="26"/>
        </w:rPr>
      </w:pPr>
    </w:p>
    <w:p w14:paraId="1F9101B2" w14:textId="77777777" w:rsidR="00D50676" w:rsidRPr="00AD6769" w:rsidRDefault="00D50676" w:rsidP="00D50676">
      <w:pPr>
        <w:pStyle w:val="11NOIDUNG"/>
        <w:spacing w:beforeLines="60" w:before="144" w:afterLines="60" w:after="144"/>
        <w:rPr>
          <w:sz w:val="26"/>
          <w:szCs w:val="26"/>
        </w:rPr>
      </w:pPr>
    </w:p>
    <w:p w14:paraId="18FACFCD" w14:textId="77777777" w:rsidR="00D50676" w:rsidRPr="00AD6769" w:rsidRDefault="00D50676" w:rsidP="00D50676">
      <w:pPr>
        <w:pStyle w:val="11NOIDUNG"/>
        <w:spacing w:beforeLines="60" w:before="144" w:afterLines="60" w:after="144"/>
        <w:rPr>
          <w:sz w:val="26"/>
          <w:szCs w:val="26"/>
        </w:rPr>
      </w:pPr>
    </w:p>
    <w:p w14:paraId="69029F8C" w14:textId="77777777" w:rsidR="00D50676" w:rsidRPr="00AD6769" w:rsidRDefault="00D50676" w:rsidP="00D50676">
      <w:pPr>
        <w:pStyle w:val="11NOIDUNG"/>
        <w:spacing w:beforeLines="60" w:before="144" w:afterLines="60" w:after="144"/>
        <w:rPr>
          <w:sz w:val="26"/>
          <w:szCs w:val="26"/>
        </w:rPr>
      </w:pPr>
    </w:p>
    <w:p w14:paraId="24AFA0EB" w14:textId="77777777" w:rsidR="00D50676" w:rsidRPr="00AD6769" w:rsidRDefault="00D50676" w:rsidP="00D50676">
      <w:pPr>
        <w:pStyle w:val="11NOIDUNG"/>
        <w:spacing w:beforeLines="60" w:before="144" w:afterLines="60" w:after="144"/>
        <w:rPr>
          <w:sz w:val="26"/>
          <w:szCs w:val="26"/>
        </w:rPr>
      </w:pPr>
    </w:p>
    <w:p w14:paraId="00BD0FCC" w14:textId="77777777" w:rsidR="00D50676" w:rsidRPr="00AD6769" w:rsidRDefault="00D50676" w:rsidP="00D50676">
      <w:pPr>
        <w:pStyle w:val="11NOIDUNG"/>
        <w:spacing w:beforeLines="60" w:before="144" w:afterLines="60" w:after="144"/>
        <w:rPr>
          <w:sz w:val="26"/>
          <w:szCs w:val="26"/>
        </w:rPr>
      </w:pPr>
    </w:p>
    <w:p w14:paraId="7013AFF7" w14:textId="77777777" w:rsidR="00D50676" w:rsidRPr="00AD6769" w:rsidRDefault="00D50676" w:rsidP="00D50676">
      <w:pPr>
        <w:pStyle w:val="11NOIDUNG"/>
        <w:spacing w:beforeLines="60" w:before="144" w:afterLines="60" w:after="144"/>
        <w:rPr>
          <w:sz w:val="26"/>
          <w:szCs w:val="26"/>
        </w:rPr>
      </w:pPr>
    </w:p>
    <w:p w14:paraId="3E52930A" w14:textId="77777777" w:rsidR="00D50676" w:rsidRPr="00AD6769" w:rsidRDefault="00D50676" w:rsidP="00D50676">
      <w:pPr>
        <w:pStyle w:val="6HINH"/>
        <w:spacing w:beforeLines="60" w:before="144" w:afterLines="60" w:after="144"/>
        <w:rPr>
          <w:rFonts w:cs="Times New Roman"/>
          <w:szCs w:val="26"/>
          <w:lang w:val="en-US"/>
        </w:rPr>
      </w:pPr>
      <w:bookmarkStart w:id="794" w:name="_Toc164174524"/>
    </w:p>
    <w:p w14:paraId="00DFB2D7" w14:textId="77777777" w:rsidR="00D50676" w:rsidRPr="00AD6769" w:rsidRDefault="00D50676" w:rsidP="00D50676">
      <w:pPr>
        <w:pStyle w:val="6HINH"/>
        <w:spacing w:beforeLines="60" w:before="144" w:afterLines="60" w:after="144"/>
        <w:rPr>
          <w:rFonts w:cs="Times New Roman"/>
          <w:szCs w:val="26"/>
          <w:lang w:val="en-US"/>
        </w:rPr>
      </w:pPr>
    </w:p>
    <w:p w14:paraId="20DC8B2B" w14:textId="32CD9F90" w:rsidR="00D50676" w:rsidRPr="00AD6769" w:rsidRDefault="00D50676" w:rsidP="008B096F">
      <w:pPr>
        <w:pStyle w:val="Caption"/>
      </w:pPr>
      <w:bookmarkStart w:id="795" w:name="_Toc202779530"/>
      <w:bookmarkStart w:id="796" w:name="_Toc204376373"/>
      <w:r w:rsidRPr="00AD6769">
        <w:t xml:space="preserve">Hình 4. </w:t>
      </w:r>
      <w:r w:rsidRPr="00AD6769">
        <w:fldChar w:fldCharType="begin"/>
      </w:r>
      <w:r w:rsidRPr="00AD6769">
        <w:instrText xml:space="preserve"> SEQ Hình_4. \* ARABIC </w:instrText>
      </w:r>
      <w:r w:rsidRPr="00AD6769">
        <w:fldChar w:fldCharType="separate"/>
      </w:r>
      <w:r w:rsidR="00B94FD6">
        <w:t>4</w:t>
      </w:r>
      <w:r w:rsidRPr="00AD6769">
        <w:fldChar w:fldCharType="end"/>
      </w:r>
      <w:r w:rsidRPr="00AD6769">
        <w:t>. Sơ đồ quy trình ủ phân tại Trang trại</w:t>
      </w:r>
      <w:bookmarkEnd w:id="794"/>
      <w:bookmarkEnd w:id="795"/>
      <w:bookmarkEnd w:id="796"/>
    </w:p>
    <w:p w14:paraId="47D3B8C7" w14:textId="77777777" w:rsidR="00D50676" w:rsidRPr="00AD6769" w:rsidRDefault="00D50676" w:rsidP="00D50676">
      <w:pPr>
        <w:pStyle w:val="11NOIDUNG"/>
        <w:spacing w:beforeLines="60" w:before="144" w:afterLines="60" w:after="144"/>
        <w:rPr>
          <w:sz w:val="26"/>
          <w:szCs w:val="26"/>
          <w:lang w:val="vi-VN"/>
        </w:rPr>
      </w:pPr>
      <w:r w:rsidRPr="00AD6769">
        <w:rPr>
          <w:sz w:val="26"/>
          <w:szCs w:val="26"/>
          <w:lang w:val="vi-VN"/>
        </w:rPr>
        <w:t>Thuyết minh quy trình:</w:t>
      </w:r>
    </w:p>
    <w:p w14:paraId="20648C90" w14:textId="77777777" w:rsidR="00D50676" w:rsidRPr="00AD6769" w:rsidRDefault="00D50676" w:rsidP="00D50676">
      <w:pPr>
        <w:pStyle w:val="11NOIDUNG"/>
        <w:spacing w:beforeLines="60" w:before="144" w:afterLines="60" w:after="144"/>
        <w:rPr>
          <w:sz w:val="26"/>
          <w:szCs w:val="26"/>
          <w:lang w:val="vi-VN"/>
        </w:rPr>
      </w:pPr>
      <w:r w:rsidRPr="00AD6769">
        <w:rPr>
          <w:sz w:val="26"/>
          <w:szCs w:val="26"/>
          <w:lang w:val="vi-VN"/>
        </w:rPr>
        <w:t xml:space="preserve">- Đối với phân khô: Phân được cào và thu gom đẩy xuống hệ thống mương thu gom phân chung, được thiết kế giật cấp theo địa hình, độ dốc từng đoạn của đáy mương i=0,5%, nhân công sẽ thu gom hàng ngày và vận chuyển đến khu ủ phân. </w:t>
      </w:r>
    </w:p>
    <w:p w14:paraId="4C713F70" w14:textId="77777777" w:rsidR="00D50676" w:rsidRPr="00AD6769" w:rsidRDefault="00D50676" w:rsidP="00D50676">
      <w:pPr>
        <w:pStyle w:val="11NOIDUNG"/>
        <w:spacing w:beforeLines="60" w:before="144" w:afterLines="60" w:after="144"/>
        <w:rPr>
          <w:sz w:val="26"/>
          <w:szCs w:val="26"/>
          <w:lang w:val="vi-VN"/>
        </w:rPr>
      </w:pPr>
      <w:r w:rsidRPr="00AD6769">
        <w:rPr>
          <w:sz w:val="26"/>
          <w:szCs w:val="26"/>
          <w:lang w:val="vi-VN"/>
        </w:rPr>
        <w:t xml:space="preserve">- Đối với phân lỏng: Phân lỏng trộn lẫn với nước được dẫn về hố gom và được hút vào máy bằng máy bơm, máy tách phân sẽ tách nước ra khỏi phân, sau khi tách phân khô sẽ ra cửa riêng và nước trong phân sau khi tách sẽ theo đường ống riêng dẫn về hệ </w:t>
      </w:r>
      <w:r w:rsidRPr="00AD6769">
        <w:rPr>
          <w:sz w:val="26"/>
          <w:szCs w:val="26"/>
          <w:lang w:val="vi-VN"/>
        </w:rPr>
        <w:lastRenderedPageBreak/>
        <w:t>thống xử lý nước thải. Phân sau khi tách nước có độ ẩm 25%, đưa về khu vực ủ phân để thực hiện phối trộn cùng với chế phẩm vi sinh.</w:t>
      </w:r>
    </w:p>
    <w:p w14:paraId="2F9B7E56" w14:textId="77777777" w:rsidR="00D50676" w:rsidRPr="00AD6769" w:rsidRDefault="00D50676" w:rsidP="00D50676">
      <w:pPr>
        <w:pStyle w:val="11NOIDUNG"/>
        <w:spacing w:beforeLines="60" w:before="144" w:afterLines="60" w:after="144"/>
        <w:ind w:firstLine="562"/>
        <w:rPr>
          <w:sz w:val="26"/>
          <w:szCs w:val="26"/>
          <w:lang w:val="it-IT"/>
        </w:rPr>
      </w:pPr>
      <w:r w:rsidRPr="00AD6769">
        <w:rPr>
          <w:sz w:val="26"/>
          <w:szCs w:val="26"/>
          <w:lang w:val="vi-VN"/>
        </w:rPr>
        <w:t xml:space="preserve">- </w:t>
      </w:r>
      <w:r w:rsidRPr="00AD6769">
        <w:rPr>
          <w:sz w:val="26"/>
          <w:szCs w:val="26"/>
          <w:lang w:val="it-IT"/>
        </w:rPr>
        <w:t>Phương pháp ủ phân: sử dụng phương pháp ủ phân compost nóng. Phân tại bể lắng được tách nước bằng máy tách phân rồi đưa vào khu vực ủ phân, còn cặn từ các hố ga và hồ biogas được nạo vét và đưa về khu vực ủ phân được xếp thành từng lớp xen kẻ xác thực vật ở các ô ủ có nền không thấm nước, nhưng không được nén. Có thể trộn thêm 1% vôi bột (tính theo khối lượng) trong trường hợp phân có nhiều chất độn. Trộn 1 -2% supe lân để giữ đạm.</w:t>
      </w:r>
    </w:p>
    <w:p w14:paraId="7B4A6A20" w14:textId="77777777" w:rsidR="00D50676" w:rsidRPr="00AD6769" w:rsidRDefault="00D50676" w:rsidP="00D50676">
      <w:pPr>
        <w:pStyle w:val="11NOIDUNG"/>
        <w:spacing w:beforeLines="60" w:before="144" w:afterLines="60" w:after="144"/>
        <w:ind w:firstLine="562"/>
        <w:rPr>
          <w:sz w:val="26"/>
          <w:szCs w:val="26"/>
          <w:lang w:val="it-IT"/>
        </w:rPr>
      </w:pPr>
      <w:r w:rsidRPr="00AD6769">
        <w:rPr>
          <w:sz w:val="26"/>
          <w:szCs w:val="26"/>
          <w:lang w:val="it-IT"/>
        </w:rPr>
        <w:t>- Phương pháp này dựa trên quá trình phân hủy các chất hữu cơ có trong phân dưới tác dụng của vi sinh vật có trong phân. Tính chất và giá trị của phân  bón phụ thuộc vào quá trình ủ phân, phương pháp ủ và kiểu ủ. Trong khi ủ có hai quá trình xảy ra đó là quá trình phá vỡ các hợp chất không chứa N và quá trình khoáng hóa các hợp chất có chứa N. Chính do sự phân hủy này mà thành phần phân chuồng thay đổi, có nhiều loại khí như H</w:t>
      </w:r>
      <w:r w:rsidRPr="00AD6769">
        <w:rPr>
          <w:sz w:val="26"/>
          <w:szCs w:val="26"/>
          <w:vertAlign w:val="subscript"/>
          <w:lang w:val="it-IT"/>
        </w:rPr>
        <w:t>2</w:t>
      </w:r>
      <w:r w:rsidRPr="00AD6769">
        <w:rPr>
          <w:sz w:val="26"/>
          <w:szCs w:val="26"/>
          <w:lang w:val="it-IT"/>
        </w:rPr>
        <w:t>S, CH</w:t>
      </w:r>
      <w:r w:rsidRPr="00AD6769">
        <w:rPr>
          <w:sz w:val="26"/>
          <w:szCs w:val="26"/>
          <w:vertAlign w:val="subscript"/>
          <w:lang w:val="it-IT"/>
        </w:rPr>
        <w:t>4</w:t>
      </w:r>
      <w:r w:rsidRPr="00AD6769">
        <w:rPr>
          <w:sz w:val="26"/>
          <w:szCs w:val="26"/>
          <w:lang w:val="it-IT"/>
        </w:rPr>
        <w:t>, CO</w:t>
      </w:r>
      <w:r w:rsidRPr="00AD6769">
        <w:rPr>
          <w:sz w:val="26"/>
          <w:szCs w:val="26"/>
          <w:vertAlign w:val="subscript"/>
          <w:lang w:val="it-IT"/>
        </w:rPr>
        <w:t>2</w:t>
      </w:r>
      <w:r w:rsidRPr="00AD6769">
        <w:rPr>
          <w:sz w:val="26"/>
          <w:szCs w:val="26"/>
          <w:lang w:val="it-IT"/>
        </w:rPr>
        <w:t>, NH</w:t>
      </w:r>
      <w:r w:rsidRPr="00AD6769">
        <w:rPr>
          <w:sz w:val="26"/>
          <w:szCs w:val="26"/>
          <w:vertAlign w:val="subscript"/>
          <w:lang w:val="it-IT"/>
        </w:rPr>
        <w:t>3</w:t>
      </w:r>
      <w:r w:rsidRPr="00AD6769">
        <w:rPr>
          <w:sz w:val="26"/>
          <w:szCs w:val="26"/>
          <w:lang w:val="it-IT"/>
        </w:rPr>
        <w:t xml:space="preserve">,… và hơi nước thoát ra làm cho đống phân ngày càng giảm khối lượng. </w:t>
      </w:r>
    </w:p>
    <w:p w14:paraId="70D6595D" w14:textId="77777777" w:rsidR="00D50676" w:rsidRPr="00AD6769" w:rsidRDefault="00D50676" w:rsidP="00D50676">
      <w:pPr>
        <w:pStyle w:val="11NOIDUNG"/>
        <w:spacing w:beforeLines="60" w:before="144" w:afterLines="60" w:after="144"/>
        <w:ind w:firstLine="562"/>
        <w:rPr>
          <w:sz w:val="26"/>
          <w:szCs w:val="26"/>
          <w:lang w:val="it-IT"/>
        </w:rPr>
      </w:pPr>
      <w:r w:rsidRPr="00AD6769">
        <w:rPr>
          <w:sz w:val="26"/>
          <w:szCs w:val="26"/>
          <w:lang w:val="it-IT"/>
        </w:rPr>
        <w:t>Để tăng hiệu quả ủ phân và rút ngắn thời gian người ta có thể bổ sung các chất hữu cơ để tăng cường hoạt động của vi sinh vật hoặc bổ sung trực tiếp các vi sinh vật khi ủ phân. Quá trình ủ phân kích thích các vi sinh vật hoạt động làm nhiệt độ tăng đáng kể, đạt khoảng 45 – 70</w:t>
      </w:r>
      <w:r w:rsidRPr="00AD6769">
        <w:rPr>
          <w:sz w:val="26"/>
          <w:szCs w:val="26"/>
          <w:vertAlign w:val="superscript"/>
          <w:lang w:val="it-IT"/>
        </w:rPr>
        <w:t>0</w:t>
      </w:r>
      <w:r w:rsidRPr="00AD6769">
        <w:rPr>
          <w:sz w:val="26"/>
          <w:szCs w:val="26"/>
          <w:lang w:val="it-IT"/>
        </w:rPr>
        <w:t xml:space="preserve">C sau 4-5 ngày đầu vào thời điểm phân có độ axit với pH từ 4-4,5. Ở nhiệt độ và pH này, các vi sinh vật gây bệnh hầu hết kém chịu nhiệt sẽ dễ dàng bị tiêu diệt và các ký sinh trùng hay những hạt cỏ dại cũng bị phá hủy. Khi quá trình ủ kết thúc, hợp chất hữu cơ bị phân hủy, phân trở nên xốp, màu nâu sâm không có mùi khó ngửi. </w:t>
      </w:r>
    </w:p>
    <w:p w14:paraId="6A2F3BD8" w14:textId="77777777" w:rsidR="00D50676" w:rsidRPr="00AD6769" w:rsidRDefault="00D50676" w:rsidP="00D50676">
      <w:pPr>
        <w:pStyle w:val="11NOIDUNG"/>
        <w:spacing w:beforeLines="60" w:before="144" w:afterLines="60" w:after="144"/>
        <w:rPr>
          <w:sz w:val="26"/>
          <w:szCs w:val="26"/>
          <w:lang w:val="vi-VN"/>
        </w:rPr>
      </w:pPr>
      <w:r w:rsidRPr="00AD6769">
        <w:rPr>
          <w:sz w:val="26"/>
          <w:szCs w:val="26"/>
          <w:lang w:val="it-IT"/>
        </w:rPr>
        <w:t xml:space="preserve">- </w:t>
      </w:r>
      <w:r w:rsidRPr="00AD6769">
        <w:rPr>
          <w:sz w:val="26"/>
          <w:szCs w:val="26"/>
          <w:lang w:val="vi-VN"/>
        </w:rPr>
        <w:t>Bãi thu phân có nhiều ngăn được ngăn cách bởi gờ chặn phân để tách nước và phân ra riêng biệt. Nước tại các mương được đặt máy bơm để bơm phân về hệ thống xử lý nước thải hoặc bơm lên các đóng phân đang sơ chế để tăng nhanh tốc độ phân huỷ.</w:t>
      </w:r>
    </w:p>
    <w:p w14:paraId="3117BF70" w14:textId="77777777" w:rsidR="00D50676" w:rsidRPr="00AD6769" w:rsidRDefault="00D50676" w:rsidP="00D50676">
      <w:pPr>
        <w:spacing w:beforeLines="60" w:before="144" w:afterLines="60" w:after="144"/>
        <w:ind w:firstLine="562"/>
        <w:jc w:val="both"/>
        <w:rPr>
          <w:sz w:val="26"/>
          <w:szCs w:val="26"/>
          <w:lang w:val="vi-VN"/>
        </w:rPr>
      </w:pPr>
      <w:r w:rsidRPr="00AD6769">
        <w:rPr>
          <w:sz w:val="26"/>
          <w:szCs w:val="26"/>
          <w:lang w:val="vi-VN"/>
        </w:rPr>
        <w:t>- Sử dụng chế phẩm sinh học EM để khử mùi thường xuyên tại các khu sơ chế phân, kho chứa phân với tần suất thích hợp đặc biệt là bào mùa mưa kéo dài để hạn chế mùi hôi phát sinh từ khu vực này ảnh hưởng đến khu vực xung quanh.</w:t>
      </w:r>
    </w:p>
    <w:p w14:paraId="7717E9BA" w14:textId="77777777" w:rsidR="00D50676" w:rsidRPr="00AD6769" w:rsidRDefault="00D50676" w:rsidP="00D50676">
      <w:pPr>
        <w:pStyle w:val="11NOIDUNG"/>
        <w:spacing w:beforeLines="60" w:before="144" w:afterLines="60" w:after="144"/>
        <w:rPr>
          <w:sz w:val="26"/>
          <w:szCs w:val="26"/>
          <w:lang w:val="vi-VN"/>
        </w:rPr>
      </w:pPr>
      <w:r w:rsidRPr="00AD6769">
        <w:rPr>
          <w:sz w:val="26"/>
          <w:szCs w:val="26"/>
          <w:lang w:val="vi-VN"/>
        </w:rPr>
        <w:t xml:space="preserve">- Phân sau khi đã hoai được đóng vào từng bao 25 kg và lưu tại kho chứa để sử dụng bón cho cây trồng của Trang trại hoặc xuất </w:t>
      </w:r>
      <w:r w:rsidRPr="00AD6769">
        <w:rPr>
          <w:sz w:val="26"/>
          <w:szCs w:val="26"/>
          <w:lang w:val="it-IT"/>
        </w:rPr>
        <w:t>bán cho người dân, tổ chức có nhu cầu</w:t>
      </w:r>
      <w:r w:rsidRPr="00AD6769">
        <w:rPr>
          <w:sz w:val="26"/>
          <w:szCs w:val="26"/>
          <w:lang w:val="vi-VN"/>
        </w:rPr>
        <w:t xml:space="preserve"> trên địa bàn và khu vực.</w:t>
      </w:r>
    </w:p>
    <w:p w14:paraId="6B6E6DB1" w14:textId="77777777" w:rsidR="00D50676" w:rsidRPr="00AD6769" w:rsidRDefault="00D50676" w:rsidP="00D50676">
      <w:pPr>
        <w:pStyle w:val="11NOIDUNG"/>
        <w:spacing w:beforeLines="60" w:before="144" w:afterLines="60" w:after="144"/>
        <w:rPr>
          <w:sz w:val="26"/>
          <w:szCs w:val="26"/>
          <w:lang w:val="vi-VN"/>
        </w:rPr>
      </w:pPr>
      <w:r w:rsidRPr="00AD6769">
        <w:rPr>
          <w:sz w:val="26"/>
          <w:szCs w:val="26"/>
          <w:lang w:val="vi-VN"/>
        </w:rPr>
        <w:t>- Đối với bùn thải từ bể phốt: Định kỳ 02 lần/năm hợp đồng với đơn vị có chức năng để thu gom, xử lý theo đúng quy định.</w:t>
      </w:r>
    </w:p>
    <w:p w14:paraId="06731983" w14:textId="77777777" w:rsidR="00D50676" w:rsidRPr="00AD6769" w:rsidRDefault="00D50676" w:rsidP="00D50676">
      <w:pPr>
        <w:pStyle w:val="11NOIDUNG"/>
        <w:spacing w:beforeLines="60" w:before="144" w:afterLines="60" w:after="144"/>
        <w:rPr>
          <w:sz w:val="26"/>
          <w:szCs w:val="26"/>
          <w:lang w:val="vi-VN"/>
        </w:rPr>
      </w:pPr>
      <w:r w:rsidRPr="00AD6769">
        <w:rPr>
          <w:sz w:val="26"/>
          <w:szCs w:val="26"/>
          <w:lang w:val="vi-VN"/>
        </w:rPr>
        <w:t>- Bã từ hầm Biogas: Định kỳ 02 lần/năm được hút và vận chuyển về máy ép phân, sau đó được đưa vào khu vực ủ phân.</w:t>
      </w:r>
    </w:p>
    <w:p w14:paraId="08A673F6" w14:textId="77777777" w:rsidR="00D50676" w:rsidRPr="00AD6769" w:rsidRDefault="00D50676" w:rsidP="00D50676">
      <w:pPr>
        <w:pStyle w:val="11NOIDUNG"/>
        <w:spacing w:beforeLines="60" w:before="144" w:afterLines="60" w:after="144"/>
        <w:rPr>
          <w:sz w:val="26"/>
          <w:szCs w:val="26"/>
          <w:lang w:val="vi-VN"/>
        </w:rPr>
      </w:pPr>
      <w:r w:rsidRPr="00AD6769">
        <w:rPr>
          <w:sz w:val="26"/>
          <w:szCs w:val="26"/>
          <w:lang w:val="vi-VN"/>
        </w:rPr>
        <w:t>- Đối với bùn từ hệ thống xử lý nước thải: thu gom, lưu chứa tại bể chứa bùn và phân định bùn thải theo QCVN 50:2013/BTNMT - Quy chuẩn kỹ thuật quốc gia về ngưỡng nguy hại đối với bùn thải từ quá trình xử lý nước để đưa ra phương án xử lý.</w:t>
      </w:r>
    </w:p>
    <w:p w14:paraId="74BB4EC6" w14:textId="77777777" w:rsidR="00D50676" w:rsidRPr="008B096F" w:rsidRDefault="00D50676" w:rsidP="00D50676">
      <w:pPr>
        <w:pStyle w:val="11NOIDUNG"/>
        <w:spacing w:beforeLines="60" w:before="144" w:afterLines="60" w:after="144"/>
        <w:rPr>
          <w:spacing w:val="-6"/>
          <w:sz w:val="26"/>
          <w:szCs w:val="26"/>
          <w:lang w:val="vi-VN"/>
        </w:rPr>
      </w:pPr>
      <w:r w:rsidRPr="008B096F">
        <w:rPr>
          <w:spacing w:val="-6"/>
          <w:sz w:val="26"/>
          <w:szCs w:val="26"/>
          <w:lang w:val="vi-VN"/>
        </w:rPr>
        <w:lastRenderedPageBreak/>
        <w:t>+ Trường hợp bùn thải được phân định không phải là CTNH gồm: bùn từ trạm xử lý nước thải chăn nuôi được thu gom và xử lý tương tự bùn từ hầm biogas, hồ lắng sinh học.</w:t>
      </w:r>
    </w:p>
    <w:p w14:paraId="50C9FACA" w14:textId="77777777" w:rsidR="00D50676" w:rsidRPr="00AD6769" w:rsidRDefault="00D50676" w:rsidP="00D50676">
      <w:pPr>
        <w:pStyle w:val="11NOIDUNG"/>
        <w:spacing w:beforeLines="60" w:before="144" w:afterLines="60" w:after="144"/>
        <w:rPr>
          <w:sz w:val="26"/>
          <w:szCs w:val="26"/>
          <w:lang w:val="vi-VN"/>
        </w:rPr>
      </w:pPr>
      <w:r w:rsidRPr="00AD6769">
        <w:rPr>
          <w:sz w:val="26"/>
          <w:szCs w:val="26"/>
          <w:lang w:val="vi-VN"/>
        </w:rPr>
        <w:t>+ Trường hợp bùn thải được phân định là CTNH: Được thu gom và đưa về kho chứa CTNH và chuyển giao cho đơn vị có chức năng thu gom, vận chuyển và xử lý theo quy định.</w:t>
      </w:r>
    </w:p>
    <w:p w14:paraId="6FA6F0C5" w14:textId="77777777" w:rsidR="00D50676" w:rsidRPr="00AD6769" w:rsidRDefault="00D50676" w:rsidP="00D50676">
      <w:pPr>
        <w:pStyle w:val="11NOIDUNG"/>
        <w:spacing w:beforeLines="60" w:before="144" w:afterLines="60" w:after="144"/>
        <w:rPr>
          <w:sz w:val="26"/>
          <w:szCs w:val="26"/>
          <w:lang w:val="vi-VN"/>
        </w:rPr>
      </w:pPr>
      <w:r w:rsidRPr="00AD6769">
        <w:rPr>
          <w:sz w:val="26"/>
          <w:szCs w:val="26"/>
          <w:lang w:val="vi-VN"/>
        </w:rPr>
        <w:t xml:space="preserve">- Đối với CTNH là chai lọ, kim tiêm, bao bì đựng thuốc thú ý, vacxin... được cho vào thùng chứa ngay sau khi sử dụng, không vứt bỏ ra ngoài. Thùng chứa được dán nhãn CTNH và được lưu chứa trong </w:t>
      </w:r>
      <w:r w:rsidRPr="00AD6769">
        <w:rPr>
          <w:sz w:val="26"/>
          <w:szCs w:val="26"/>
          <w:lang w:val="sv-SE"/>
        </w:rPr>
        <w:t>Kho chứa chất thải nguy hại</w:t>
      </w:r>
      <w:r w:rsidRPr="00AD6769">
        <w:rPr>
          <w:sz w:val="26"/>
          <w:szCs w:val="26"/>
          <w:lang w:val="vi-VN"/>
        </w:rPr>
        <w:t>. Kho chứa CTNH nằm ở khu vực xử lý CTR được bố trí ở phía Tây Bắc khu vực trang trại. Sau mỗi vụ nuôi, đơn vị cung cấp thức ăn, con giống và vật dụng chăn nuôi sẽ tiến hành thu gom, xử lý theo quy định hoặc Hợp đồng với đơn vị có chức năng (Dự kiến sẽ hợp đồng với Công ty Cổ phần Cơ - Điện - Môi trường Lilama Quảng Ngãi) thu gom xử lý theo định kỳ.</w:t>
      </w:r>
    </w:p>
    <w:p w14:paraId="726FAA27" w14:textId="77777777" w:rsidR="00D50676" w:rsidRPr="008826FC" w:rsidRDefault="00D50676" w:rsidP="00D50676">
      <w:pPr>
        <w:pStyle w:val="11NOIDUNG"/>
        <w:spacing w:beforeLines="60" w:before="144" w:afterLines="60" w:after="144"/>
        <w:rPr>
          <w:sz w:val="26"/>
          <w:szCs w:val="26"/>
          <w:lang w:val="vi-VN"/>
        </w:rPr>
      </w:pPr>
      <w:r w:rsidRPr="00AD6769">
        <w:rPr>
          <w:sz w:val="26"/>
          <w:szCs w:val="26"/>
          <w:lang w:val="vi-VN"/>
        </w:rPr>
        <w:t xml:space="preserve">- Đối với CTNH là xác heo bị dịch bệnh chết hàng loạt, Chủ dự án sẽ thực hiện quy định tại Thông tư số 07/2016/TT-BNNPTNT ngày 31/5/2016 của Bộ NN và PTNT Quy định về phòng chống dịch bệnh động vật trên cạn (Quy trình Khai báo dịch, sát trùng, tiêu độc, xử lý xác chết động vật) và Thông tư số 09/2021/TT-BNNPTNT ngày 12/8/2021 của Bộ Nông nghiệp và Phát triển nông thôn: Sửa đổi, bổ sung một số điều của Thông tư số 07/2016/TT-BNNPTNT ngày 31/5/2016 của Bộ trưởng Bộ Nông nghiệp và Phát triển nông thôn quy định về phòng, chống dịch bệnh động vật trên cạn và thực hiện theo </w:t>
      </w:r>
      <w:r w:rsidRPr="00AD6769">
        <w:rPr>
          <w:bCs/>
          <w:sz w:val="26"/>
          <w:szCs w:val="26"/>
          <w:lang w:val="vi-VN"/>
        </w:rPr>
        <w:t>QCVN 01-41:2011/BNNPTNT</w:t>
      </w:r>
      <w:r w:rsidRPr="00AD6769">
        <w:rPr>
          <w:sz w:val="26"/>
          <w:szCs w:val="26"/>
          <w:lang w:val="vi-VN"/>
        </w:rPr>
        <w:t xml:space="preserve">. Với trường hợp bắt buộc tiêu hủy, do diện tích dự án không đủ đảm bảo để chôn lấp tại khu vực thực hiện dự án nên chủ dự án sẽ thuê các tổ chức có năng lực xử lý chất thải nguy hại thực hiện tiêu hủy dưới sự giám sát của cơ quan quản lý chuyên ngành thú y địa phương để đảm bảo tuân thủ kỹ thuật theo quy định tại Thông tư 07/2016/TT-BNNPTNT. Về yêu cầu xử lý vệ sinh đối với việc tiêu hủy động vật và sản phẩm động vật, đồng thời phối hợp với các Cơ quan chức năng của địa phương để xử lý tiêu huỷ đúng quy định. </w:t>
      </w:r>
    </w:p>
    <w:p w14:paraId="1C4CD961" w14:textId="3816781A" w:rsidR="004A1699" w:rsidRPr="00A30D1A" w:rsidRDefault="004A1699" w:rsidP="00A30D1A">
      <w:pPr>
        <w:pStyle w:val="11NOIDUNG"/>
        <w:spacing w:before="0"/>
        <w:rPr>
          <w:color w:val="EE0000"/>
          <w:sz w:val="26"/>
          <w:szCs w:val="26"/>
          <w:lang w:val="vi-VN"/>
        </w:rPr>
      </w:pPr>
      <w:r w:rsidRPr="00A30D1A">
        <w:rPr>
          <w:color w:val="EE0000"/>
          <w:sz w:val="26"/>
          <w:szCs w:val="26"/>
          <w:lang w:val="vi-VN"/>
        </w:rPr>
        <w:t>* Xây dựng nhà lưu chứa phân:</w:t>
      </w:r>
    </w:p>
    <w:p w14:paraId="10BE4B7E" w14:textId="365C98A5" w:rsidR="004A1699" w:rsidRPr="00A30D1A" w:rsidRDefault="004A1699" w:rsidP="00A30D1A">
      <w:pPr>
        <w:pStyle w:val="11NOIDUNG"/>
        <w:spacing w:before="0"/>
        <w:rPr>
          <w:color w:val="EE0000"/>
          <w:sz w:val="26"/>
          <w:szCs w:val="26"/>
          <w:lang w:val="vi-VN"/>
        </w:rPr>
      </w:pPr>
      <w:r w:rsidRPr="00A30D1A">
        <w:rPr>
          <w:color w:val="EE0000"/>
          <w:sz w:val="26"/>
          <w:szCs w:val="26"/>
          <w:lang w:val="vi-VN"/>
        </w:rPr>
        <w:t>Để đảm bảo cho việc lưu chứa phân cho toàn bộ Trang trại, nhà lưu chứa phân được thiết kế và xây dựng như sau:</w:t>
      </w:r>
    </w:p>
    <w:p w14:paraId="3EFD4A0E" w14:textId="3966F11D" w:rsidR="004A1699" w:rsidRPr="008B096F" w:rsidRDefault="004A1699" w:rsidP="00A30D1A">
      <w:pPr>
        <w:pStyle w:val="11NOIDUNG"/>
        <w:spacing w:before="0"/>
        <w:rPr>
          <w:color w:val="EE0000"/>
          <w:spacing w:val="-4"/>
          <w:sz w:val="26"/>
          <w:szCs w:val="26"/>
          <w:lang w:val="vi-VN"/>
        </w:rPr>
      </w:pPr>
      <w:r w:rsidRPr="008B096F">
        <w:rPr>
          <w:color w:val="EE0000"/>
          <w:spacing w:val="-4"/>
          <w:sz w:val="26"/>
          <w:szCs w:val="26"/>
          <w:lang w:val="vi-VN"/>
        </w:rPr>
        <w:t>- Thời gian lưu chứa yêu cầu:  1- 2 tháng lưu chứa để quay vòng, ủ trước khi sử dụng.</w:t>
      </w:r>
    </w:p>
    <w:p w14:paraId="1F9BF663" w14:textId="1DD860CE" w:rsidR="004A1699" w:rsidRPr="00A30D1A" w:rsidRDefault="004A1699" w:rsidP="00A30D1A">
      <w:pPr>
        <w:pStyle w:val="11NOIDUNG"/>
        <w:spacing w:before="0"/>
        <w:rPr>
          <w:color w:val="EE0000"/>
          <w:sz w:val="26"/>
          <w:szCs w:val="26"/>
          <w:lang w:val="vi-VN"/>
        </w:rPr>
      </w:pPr>
      <w:r w:rsidRPr="00A30D1A">
        <w:rPr>
          <w:color w:val="EE0000"/>
          <w:sz w:val="26"/>
          <w:szCs w:val="26"/>
          <w:lang w:val="vi-VN"/>
        </w:rPr>
        <w:t xml:space="preserve">- </w:t>
      </w:r>
      <w:r w:rsidRPr="004A1699">
        <w:rPr>
          <w:color w:val="EE0000"/>
          <w:sz w:val="26"/>
          <w:szCs w:val="26"/>
          <w:lang w:val="vi-VN"/>
        </w:rPr>
        <w:t>Thể tích cần thiết:</w:t>
      </w:r>
      <w:r w:rsidRPr="00A30D1A">
        <w:rPr>
          <w:color w:val="EE0000"/>
          <w:sz w:val="26"/>
          <w:szCs w:val="26"/>
          <w:lang w:val="vi-VN"/>
        </w:rPr>
        <w:t xml:space="preserve"> </w:t>
      </w:r>
      <w:r w:rsidRPr="004A1699">
        <w:rPr>
          <w:color w:val="EE0000"/>
          <w:sz w:val="26"/>
          <w:szCs w:val="26"/>
          <w:lang w:val="vi-VN"/>
        </w:rPr>
        <w:t>Khối lượng cần lưu:</w:t>
      </w:r>
      <w:r w:rsidRPr="00A30D1A">
        <w:rPr>
          <w:color w:val="EE0000"/>
          <w:sz w:val="26"/>
          <w:szCs w:val="26"/>
          <w:lang w:val="vi-VN"/>
        </w:rPr>
        <w:t xml:space="preserve"> 2,25 tấn/ngày x 60 ngày = 135 tấn. Đối với p</w:t>
      </w:r>
      <w:r w:rsidRPr="004A1699">
        <w:rPr>
          <w:color w:val="EE0000"/>
          <w:sz w:val="26"/>
          <w:szCs w:val="26"/>
          <w:lang w:val="vi-VN"/>
        </w:rPr>
        <w:t>hân có mật độ khối khoảng 0,</w:t>
      </w:r>
      <w:r w:rsidRPr="00A30D1A">
        <w:rPr>
          <w:color w:val="EE0000"/>
          <w:sz w:val="26"/>
          <w:szCs w:val="26"/>
          <w:lang w:val="vi-VN"/>
        </w:rPr>
        <w:t>8</w:t>
      </w:r>
      <w:r w:rsidRPr="004A1699">
        <w:rPr>
          <w:color w:val="EE0000"/>
          <w:sz w:val="26"/>
          <w:szCs w:val="26"/>
          <w:lang w:val="vi-VN"/>
        </w:rPr>
        <w:t xml:space="preserve"> tấn/m³, thì</w:t>
      </w:r>
      <w:r w:rsidRPr="00A30D1A">
        <w:rPr>
          <w:color w:val="EE0000"/>
          <w:sz w:val="26"/>
          <w:szCs w:val="26"/>
          <w:lang w:val="vi-VN"/>
        </w:rPr>
        <w:t xml:space="preserve"> t</w:t>
      </w:r>
      <w:r w:rsidRPr="004A1699">
        <w:rPr>
          <w:color w:val="EE0000"/>
          <w:sz w:val="26"/>
          <w:szCs w:val="26"/>
          <w:lang w:val="vi-VN"/>
        </w:rPr>
        <w:t>hể tích cần chứa:</w:t>
      </w:r>
      <w:r w:rsidRPr="004A1699">
        <w:rPr>
          <w:color w:val="EE0000"/>
          <w:sz w:val="26"/>
          <w:szCs w:val="26"/>
          <w:lang w:val="vi-VN"/>
        </w:rPr>
        <w:br/>
      </w:r>
      <w:r w:rsidRPr="00A30D1A">
        <w:rPr>
          <w:color w:val="EE0000"/>
          <w:sz w:val="26"/>
          <w:szCs w:val="26"/>
          <w:lang w:val="vi-VN"/>
        </w:rPr>
        <w:t>135</w:t>
      </w:r>
      <w:r w:rsidRPr="004A1699">
        <w:rPr>
          <w:color w:val="EE0000"/>
          <w:sz w:val="26"/>
          <w:szCs w:val="26"/>
          <w:lang w:val="vi-VN"/>
        </w:rPr>
        <w:t xml:space="preserve"> tấn /0,</w:t>
      </w:r>
      <w:r w:rsidRPr="00A30D1A">
        <w:rPr>
          <w:color w:val="EE0000"/>
          <w:sz w:val="26"/>
          <w:szCs w:val="26"/>
          <w:lang w:val="vi-VN"/>
        </w:rPr>
        <w:t>8</w:t>
      </w:r>
      <w:r w:rsidRPr="004A1699">
        <w:rPr>
          <w:color w:val="EE0000"/>
          <w:sz w:val="26"/>
          <w:szCs w:val="26"/>
          <w:lang w:val="vi-VN"/>
        </w:rPr>
        <w:t xml:space="preserve"> tấn/m³ =</w:t>
      </w:r>
      <w:r w:rsidRPr="00A30D1A">
        <w:rPr>
          <w:color w:val="EE0000"/>
          <w:sz w:val="26"/>
          <w:szCs w:val="26"/>
          <w:lang w:val="vi-VN"/>
        </w:rPr>
        <w:t>169</w:t>
      </w:r>
      <w:r w:rsidRPr="004A1699">
        <w:rPr>
          <w:color w:val="EE0000"/>
          <w:sz w:val="26"/>
          <w:szCs w:val="26"/>
          <w:lang w:val="vi-VN"/>
        </w:rPr>
        <w:t xml:space="preserve"> m³</w:t>
      </w:r>
      <w:r w:rsidRPr="00A30D1A">
        <w:rPr>
          <w:color w:val="EE0000"/>
          <w:sz w:val="26"/>
          <w:szCs w:val="26"/>
          <w:lang w:val="vi-VN"/>
        </w:rPr>
        <w:t>.</w:t>
      </w:r>
    </w:p>
    <w:p w14:paraId="1A6AB3B1" w14:textId="1CC7EDFA" w:rsidR="004A1699" w:rsidRPr="004A1699" w:rsidRDefault="004A1699" w:rsidP="00A30D1A">
      <w:pPr>
        <w:pStyle w:val="11NOIDUNG"/>
        <w:spacing w:before="0"/>
        <w:rPr>
          <w:color w:val="EE0000"/>
          <w:sz w:val="26"/>
          <w:szCs w:val="26"/>
          <w:lang w:val="vi-VN"/>
        </w:rPr>
      </w:pPr>
      <w:r w:rsidRPr="00A30D1A">
        <w:rPr>
          <w:color w:val="EE0000"/>
          <w:sz w:val="26"/>
          <w:szCs w:val="26"/>
          <w:lang w:val="vi-VN"/>
        </w:rPr>
        <w:t xml:space="preserve">- </w:t>
      </w:r>
      <w:r w:rsidRPr="004A1699">
        <w:rPr>
          <w:color w:val="EE0000"/>
          <w:sz w:val="26"/>
          <w:szCs w:val="26"/>
          <w:lang w:val="vi-VN"/>
        </w:rPr>
        <w:t>Số ngăn chứa đề xuất:</w:t>
      </w:r>
      <w:r w:rsidRPr="00A30D1A">
        <w:rPr>
          <w:color w:val="EE0000"/>
          <w:sz w:val="26"/>
          <w:szCs w:val="26"/>
          <w:lang w:val="vi-VN"/>
        </w:rPr>
        <w:t xml:space="preserve"> </w:t>
      </w:r>
      <w:r w:rsidRPr="004A1699">
        <w:rPr>
          <w:color w:val="EE0000"/>
          <w:sz w:val="26"/>
          <w:szCs w:val="26"/>
          <w:lang w:val="vi-VN"/>
        </w:rPr>
        <w:t>chia 4 ngăn để luân phiên (mỗi ngăn 1 tháng quay vòng, 1 ngăn trống để dọn vệ sinh hoặc trữ khẩn cấp)</w:t>
      </w:r>
      <w:r w:rsidR="00A30D1A" w:rsidRPr="00A30D1A">
        <w:rPr>
          <w:color w:val="EE0000"/>
          <w:sz w:val="26"/>
          <w:szCs w:val="26"/>
          <w:lang w:val="vi-VN"/>
        </w:rPr>
        <w:t>.</w:t>
      </w:r>
    </w:p>
    <w:p w14:paraId="1D5E09CC" w14:textId="5BC0B371" w:rsidR="004A1699" w:rsidRPr="00A30D1A" w:rsidRDefault="004A1699" w:rsidP="00A30D1A">
      <w:pPr>
        <w:pStyle w:val="11NOIDUNG"/>
        <w:spacing w:before="0"/>
        <w:rPr>
          <w:color w:val="EE0000"/>
          <w:sz w:val="26"/>
          <w:szCs w:val="26"/>
          <w:lang w:val="vi-VN"/>
        </w:rPr>
      </w:pPr>
      <w:r w:rsidRPr="00A30D1A">
        <w:rPr>
          <w:color w:val="EE0000"/>
          <w:sz w:val="26"/>
          <w:szCs w:val="26"/>
          <w:lang w:val="vi-VN"/>
        </w:rPr>
        <w:t>- K</w:t>
      </w:r>
      <w:r w:rsidRPr="004A1699">
        <w:rPr>
          <w:color w:val="EE0000"/>
          <w:sz w:val="26"/>
          <w:szCs w:val="26"/>
          <w:lang w:val="vi-VN"/>
        </w:rPr>
        <w:t>ích thước mỗi ngăn:</w:t>
      </w:r>
      <w:r w:rsidRPr="00A30D1A">
        <w:rPr>
          <w:color w:val="EE0000"/>
          <w:sz w:val="26"/>
          <w:szCs w:val="26"/>
          <w:lang w:val="vi-VN"/>
        </w:rPr>
        <w:t xml:space="preserve"> </w:t>
      </w:r>
      <w:r w:rsidRPr="004A1699">
        <w:rPr>
          <w:color w:val="EE0000"/>
          <w:sz w:val="26"/>
          <w:szCs w:val="26"/>
          <w:lang w:val="vi-VN"/>
        </w:rPr>
        <w:t xml:space="preserve">Tổng thể tích: </w:t>
      </w:r>
      <w:r w:rsidRPr="00A30D1A">
        <w:rPr>
          <w:color w:val="EE0000"/>
          <w:sz w:val="26"/>
          <w:szCs w:val="26"/>
          <w:lang w:val="vi-VN"/>
        </w:rPr>
        <w:t>169</w:t>
      </w:r>
      <w:r w:rsidRPr="004A1699">
        <w:rPr>
          <w:color w:val="EE0000"/>
          <w:sz w:val="26"/>
          <w:szCs w:val="26"/>
          <w:lang w:val="vi-VN"/>
        </w:rPr>
        <w:t xml:space="preserve"> m³ </w:t>
      </w:r>
      <w:r w:rsidRPr="004A1699">
        <w:rPr>
          <w:rFonts w:ascii="Cambria Math" w:hAnsi="Cambria Math" w:cs="Cambria Math"/>
          <w:color w:val="EE0000"/>
          <w:sz w:val="26"/>
          <w:szCs w:val="26"/>
          <w:lang w:val="vi-VN"/>
        </w:rPr>
        <w:t>⇒</w:t>
      </w:r>
      <w:r w:rsidRPr="004A1699">
        <w:rPr>
          <w:color w:val="EE0000"/>
          <w:sz w:val="26"/>
          <w:szCs w:val="26"/>
          <w:lang w:val="vi-VN"/>
        </w:rPr>
        <w:t xml:space="preserve"> Mỗi ngăn ~</w:t>
      </w:r>
      <w:r w:rsidRPr="00A30D1A">
        <w:rPr>
          <w:color w:val="EE0000"/>
          <w:sz w:val="26"/>
          <w:szCs w:val="26"/>
          <w:lang w:val="vi-VN"/>
        </w:rPr>
        <w:t>42</w:t>
      </w:r>
      <w:r w:rsidRPr="004A1699">
        <w:rPr>
          <w:color w:val="EE0000"/>
          <w:sz w:val="26"/>
          <w:szCs w:val="26"/>
          <w:lang w:val="vi-VN"/>
        </w:rPr>
        <w:t xml:space="preserve"> m³</w:t>
      </w:r>
      <w:r w:rsidRPr="004A1699">
        <w:rPr>
          <w:color w:val="EE0000"/>
          <w:sz w:val="26"/>
          <w:szCs w:val="26"/>
          <w:lang w:val="vi-VN"/>
        </w:rPr>
        <w:br/>
      </w:r>
      <w:r w:rsidR="00A30D1A" w:rsidRPr="00A30D1A">
        <w:rPr>
          <w:color w:val="EE0000"/>
          <w:sz w:val="26"/>
          <w:szCs w:val="26"/>
          <w:lang w:val="vi-VN"/>
        </w:rPr>
        <w:t>(DxRxC = 6</w:t>
      </w:r>
      <w:r w:rsidRPr="004A1699">
        <w:rPr>
          <w:color w:val="EE0000"/>
          <w:sz w:val="26"/>
          <w:szCs w:val="26"/>
          <w:lang w:val="vi-VN"/>
        </w:rPr>
        <w:t xml:space="preserve"> m × </w:t>
      </w:r>
      <w:r w:rsidR="00A30D1A" w:rsidRPr="00A30D1A">
        <w:rPr>
          <w:color w:val="EE0000"/>
          <w:sz w:val="26"/>
          <w:szCs w:val="26"/>
          <w:lang w:val="vi-VN"/>
        </w:rPr>
        <w:t>4</w:t>
      </w:r>
      <w:r w:rsidRPr="004A1699">
        <w:rPr>
          <w:color w:val="EE0000"/>
          <w:sz w:val="26"/>
          <w:szCs w:val="26"/>
          <w:lang w:val="vi-VN"/>
        </w:rPr>
        <w:t xml:space="preserve"> m × </w:t>
      </w:r>
      <w:r w:rsidR="00A30D1A" w:rsidRPr="00A30D1A">
        <w:rPr>
          <w:color w:val="EE0000"/>
          <w:sz w:val="26"/>
          <w:szCs w:val="26"/>
          <w:lang w:val="vi-VN"/>
        </w:rPr>
        <w:t>1,75</w:t>
      </w:r>
      <w:r w:rsidRPr="004A1699">
        <w:rPr>
          <w:color w:val="EE0000"/>
          <w:sz w:val="26"/>
          <w:szCs w:val="26"/>
          <w:lang w:val="vi-VN"/>
        </w:rPr>
        <w:t xml:space="preserve"> m</w:t>
      </w:r>
      <w:r w:rsidR="00A30D1A" w:rsidRPr="00A30D1A">
        <w:rPr>
          <w:color w:val="EE0000"/>
          <w:sz w:val="26"/>
          <w:szCs w:val="26"/>
          <w:lang w:val="vi-VN"/>
        </w:rPr>
        <w:t>)</w:t>
      </w:r>
    </w:p>
    <w:p w14:paraId="11D09D6D" w14:textId="77777777" w:rsidR="00A30D1A" w:rsidRPr="00A30D1A" w:rsidRDefault="00A30D1A" w:rsidP="00A30D1A">
      <w:pPr>
        <w:pStyle w:val="11NOIDUNG"/>
        <w:spacing w:before="0"/>
        <w:rPr>
          <w:color w:val="EE0000"/>
          <w:sz w:val="26"/>
          <w:szCs w:val="26"/>
          <w:lang w:val="vi-VN"/>
        </w:rPr>
      </w:pPr>
      <w:r w:rsidRPr="00A30D1A">
        <w:rPr>
          <w:color w:val="EE0000"/>
          <w:sz w:val="26"/>
          <w:szCs w:val="26"/>
          <w:lang w:val="vi-VN"/>
        </w:rPr>
        <w:t>- Kết cấu nhà chứa:</w:t>
      </w:r>
    </w:p>
    <w:p w14:paraId="78709054" w14:textId="77777777" w:rsidR="00A30D1A" w:rsidRPr="00A30D1A" w:rsidRDefault="00A30D1A" w:rsidP="00A30D1A">
      <w:pPr>
        <w:pStyle w:val="11NOIDUNG"/>
        <w:spacing w:before="0"/>
        <w:rPr>
          <w:color w:val="EE0000"/>
          <w:sz w:val="26"/>
          <w:szCs w:val="26"/>
          <w:lang w:val="vi-VN"/>
        </w:rPr>
      </w:pPr>
      <w:r w:rsidRPr="00A30D1A">
        <w:rPr>
          <w:color w:val="EE0000"/>
          <w:sz w:val="26"/>
          <w:szCs w:val="26"/>
          <w:lang w:val="vi-VN"/>
        </w:rPr>
        <w:t>+ Mái che kín, thoáng khí, tường bao bằng bê tông/ gạch, nền chống thấm, có rãnh thu nước rỉ.</w:t>
      </w:r>
    </w:p>
    <w:p w14:paraId="399470DF" w14:textId="77777777" w:rsidR="00A30D1A" w:rsidRPr="00A30D1A" w:rsidRDefault="00A30D1A" w:rsidP="00A30D1A">
      <w:pPr>
        <w:pStyle w:val="11NOIDUNG"/>
        <w:spacing w:before="0"/>
        <w:rPr>
          <w:color w:val="EE0000"/>
          <w:sz w:val="26"/>
          <w:szCs w:val="26"/>
          <w:lang w:val="vi-VN"/>
        </w:rPr>
      </w:pPr>
      <w:r w:rsidRPr="00A30D1A">
        <w:rPr>
          <w:color w:val="EE0000"/>
          <w:sz w:val="26"/>
          <w:szCs w:val="26"/>
          <w:lang w:val="vi-VN"/>
        </w:rPr>
        <w:t>+ Tường giữa các ngăn có cửa đóng mở để luân chuyển phân.</w:t>
      </w:r>
    </w:p>
    <w:p w14:paraId="003B8BBD" w14:textId="77777777" w:rsidR="00A30D1A" w:rsidRPr="00A30D1A" w:rsidRDefault="00A30D1A" w:rsidP="00A30D1A">
      <w:pPr>
        <w:pStyle w:val="11NOIDUNG"/>
        <w:spacing w:before="0"/>
        <w:rPr>
          <w:color w:val="EE0000"/>
          <w:sz w:val="26"/>
          <w:szCs w:val="26"/>
          <w:lang w:val="vi-VN"/>
        </w:rPr>
      </w:pPr>
      <w:r w:rsidRPr="00A30D1A">
        <w:rPr>
          <w:color w:val="EE0000"/>
          <w:sz w:val="26"/>
          <w:szCs w:val="26"/>
          <w:lang w:val="vi-VN"/>
        </w:rPr>
        <w:t>+ Cửa ra vào đủ rộng cho xe xúc, xe tải vận chuyển.</w:t>
      </w:r>
    </w:p>
    <w:p w14:paraId="5DE2C7EC" w14:textId="6695FFE8" w:rsidR="00A30D1A" w:rsidRPr="00A30D1A" w:rsidRDefault="00A30D1A" w:rsidP="00A30D1A">
      <w:pPr>
        <w:pStyle w:val="11NOIDUNG"/>
        <w:spacing w:before="0"/>
        <w:rPr>
          <w:color w:val="EE0000"/>
          <w:sz w:val="26"/>
          <w:szCs w:val="26"/>
          <w:lang w:val="vi-VN"/>
        </w:rPr>
      </w:pPr>
      <w:r w:rsidRPr="00A30D1A">
        <w:rPr>
          <w:color w:val="EE0000"/>
          <w:sz w:val="26"/>
          <w:szCs w:val="26"/>
          <w:lang w:val="vi-VN"/>
        </w:rPr>
        <w:lastRenderedPageBreak/>
        <w:t>+ Lắp mái tôn hoặc mái ngói có khe thông gió.</w:t>
      </w:r>
    </w:p>
    <w:p w14:paraId="2A8C3B73" w14:textId="0F4D981C" w:rsidR="00A30D1A" w:rsidRPr="00A30D1A" w:rsidRDefault="00A30D1A" w:rsidP="00A30D1A">
      <w:pPr>
        <w:pStyle w:val="11NOIDUNG"/>
        <w:spacing w:before="0"/>
        <w:rPr>
          <w:color w:val="EE0000"/>
          <w:sz w:val="26"/>
          <w:szCs w:val="26"/>
          <w:lang w:val="vi-VN"/>
        </w:rPr>
      </w:pPr>
      <w:r w:rsidRPr="00A30D1A">
        <w:rPr>
          <w:color w:val="EE0000"/>
          <w:sz w:val="26"/>
          <w:szCs w:val="26"/>
          <w:lang w:val="vi-VN"/>
        </w:rPr>
        <w:t>+ Có tường bao, mái che kín, nền chống thấm, đảm bảo không rò rỉ nước rỉ phân ra ngoài.</w:t>
      </w:r>
    </w:p>
    <w:p w14:paraId="0F34D597" w14:textId="0D1121BE" w:rsidR="004A1699" w:rsidRPr="004A1699" w:rsidRDefault="00A30D1A" w:rsidP="00A30D1A">
      <w:pPr>
        <w:pStyle w:val="11NOIDUNG"/>
        <w:spacing w:before="0"/>
        <w:rPr>
          <w:color w:val="EE0000"/>
          <w:sz w:val="26"/>
          <w:szCs w:val="26"/>
          <w:lang w:val="vi-VN"/>
        </w:rPr>
      </w:pPr>
      <w:r w:rsidRPr="00A30D1A">
        <w:rPr>
          <w:color w:val="EE0000"/>
          <w:sz w:val="26"/>
          <w:szCs w:val="26"/>
          <w:lang w:val="vi-VN"/>
        </w:rPr>
        <w:t>+ Có rãnh thu gom nước rỉ để đưa về hệ thống xử lý nước thải.</w:t>
      </w:r>
    </w:p>
    <w:p w14:paraId="40DF8C49" w14:textId="77777777" w:rsidR="00D50676" w:rsidRPr="00AD6769" w:rsidRDefault="00D50676" w:rsidP="00D50676">
      <w:pPr>
        <w:pStyle w:val="5MUC5"/>
        <w:spacing w:beforeLines="60" w:before="144" w:afterLines="60" w:after="144"/>
        <w:rPr>
          <w:rFonts w:cs="Times New Roman"/>
          <w:sz w:val="26"/>
          <w:szCs w:val="26"/>
          <w:shd w:val="clear" w:color="auto" w:fill="FFFFFF"/>
        </w:rPr>
      </w:pPr>
      <w:r w:rsidRPr="00AD6769">
        <w:rPr>
          <w:rFonts w:cs="Times New Roman"/>
          <w:sz w:val="26"/>
          <w:szCs w:val="26"/>
          <w:shd w:val="clear" w:color="auto" w:fill="FFFFFF"/>
        </w:rPr>
        <w:t>* Đối với heo chết do bệnh thông thường thì thực hiện các biện pháp sau:</w:t>
      </w:r>
    </w:p>
    <w:p w14:paraId="5B159892" w14:textId="77777777" w:rsidR="00D50676" w:rsidRPr="00AD6769" w:rsidRDefault="00D50676" w:rsidP="00D50676">
      <w:pPr>
        <w:pStyle w:val="11NOIDUNG"/>
        <w:spacing w:beforeLines="60" w:before="144" w:afterLines="60" w:after="144"/>
        <w:rPr>
          <w:sz w:val="26"/>
          <w:szCs w:val="26"/>
          <w:shd w:val="clear" w:color="auto" w:fill="FFFFFF"/>
          <w:lang w:val="it-IT"/>
        </w:rPr>
      </w:pPr>
      <w:r w:rsidRPr="00AD6769">
        <w:rPr>
          <w:sz w:val="26"/>
          <w:szCs w:val="26"/>
          <w:shd w:val="clear" w:color="auto" w:fill="FFFFFF"/>
          <w:lang w:val="it-IT"/>
        </w:rPr>
        <w:t xml:space="preserve">- Cách ly những con heo có triệu chứng nhiễm bệnh để theo dõi tại ô cách ly bố trí ở cuối mỗi chuồng nuôi. </w:t>
      </w:r>
    </w:p>
    <w:p w14:paraId="668B00E3" w14:textId="77777777" w:rsidR="00D50676" w:rsidRPr="00AD6769" w:rsidRDefault="00D50676" w:rsidP="00D50676">
      <w:pPr>
        <w:pStyle w:val="11NOIDUNG"/>
        <w:spacing w:beforeLines="60" w:before="144" w:afterLines="60" w:after="144"/>
        <w:rPr>
          <w:sz w:val="26"/>
          <w:szCs w:val="26"/>
          <w:shd w:val="clear" w:color="auto" w:fill="FFFFFF"/>
          <w:lang w:val="it-IT"/>
        </w:rPr>
      </w:pPr>
      <w:r w:rsidRPr="00AD6769">
        <w:rPr>
          <w:sz w:val="26"/>
          <w:szCs w:val="26"/>
          <w:shd w:val="clear" w:color="auto" w:fill="FFFFFF"/>
          <w:lang w:val="it-IT"/>
        </w:rPr>
        <w:t>- Lập tức báo cho Chính quyền địa phương, Chi cục Chăn nuôi và Thú y tỉnh (lấy mẫu xét nghiệm để tìm nguyên nhân gây bệnh và có biện pháp điều trị).</w:t>
      </w:r>
    </w:p>
    <w:p w14:paraId="7DADFB39"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Tiêm ngừa phòng bệnh cho heo nhốt chung chuồng với heo bị bệnh.</w:t>
      </w:r>
    </w:p>
    <w:p w14:paraId="168BB617"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Tăng cường thực hiện các biện pháp vệ sinh, tiêu độc, khử trùng, bổ sung vitamin tăng sức đề kháng cho heo.</w:t>
      </w:r>
    </w:p>
    <w:p w14:paraId="6580FC29" w14:textId="408FB61E" w:rsidR="0001707F" w:rsidRPr="00AD6769" w:rsidRDefault="000902A6" w:rsidP="000902A6">
      <w:pPr>
        <w:pStyle w:val="11NOIDUNG"/>
        <w:spacing w:beforeLines="60" w:before="144" w:afterLines="60" w:after="144"/>
        <w:outlineLvl w:val="2"/>
        <w:rPr>
          <w:i/>
          <w:iCs/>
          <w:sz w:val="26"/>
          <w:szCs w:val="26"/>
          <w:lang w:val="it-IT"/>
        </w:rPr>
      </w:pPr>
      <w:bookmarkStart w:id="797" w:name="_Toc204407736"/>
      <w:r w:rsidRPr="00AD6769">
        <w:rPr>
          <w:i/>
          <w:iCs/>
          <w:sz w:val="26"/>
          <w:szCs w:val="26"/>
          <w:lang w:val="it-IT"/>
        </w:rPr>
        <w:t>2.2.4.</w:t>
      </w:r>
      <w:r w:rsidR="0001707F" w:rsidRPr="00AD6769">
        <w:rPr>
          <w:i/>
          <w:iCs/>
          <w:sz w:val="26"/>
          <w:szCs w:val="26"/>
          <w:lang w:val="it-IT"/>
        </w:rPr>
        <w:t xml:space="preserve"> Về công trình, biện pháp giảm thiểu </w:t>
      </w:r>
      <w:r w:rsidR="00D50676" w:rsidRPr="00AD6769">
        <w:rPr>
          <w:i/>
          <w:iCs/>
          <w:sz w:val="26"/>
          <w:szCs w:val="26"/>
          <w:lang w:val="it-IT"/>
        </w:rPr>
        <w:t>tác động không liên quan đến chất thải</w:t>
      </w:r>
      <w:bookmarkEnd w:id="797"/>
    </w:p>
    <w:p w14:paraId="284445C7" w14:textId="77777777" w:rsidR="00D50676" w:rsidRPr="00AD6769" w:rsidRDefault="00D50676" w:rsidP="00D50676">
      <w:pPr>
        <w:pStyle w:val="5MUC5"/>
        <w:spacing w:beforeLines="60" w:before="144" w:afterLines="60" w:after="144"/>
        <w:rPr>
          <w:rFonts w:cs="Times New Roman"/>
          <w:b/>
          <w:bCs/>
          <w:i w:val="0"/>
          <w:iCs/>
          <w:sz w:val="26"/>
          <w:szCs w:val="26"/>
        </w:rPr>
      </w:pPr>
      <w:r w:rsidRPr="00AD6769">
        <w:rPr>
          <w:rFonts w:cs="Times New Roman"/>
          <w:b/>
          <w:bCs/>
          <w:i w:val="0"/>
          <w:iCs/>
          <w:sz w:val="26"/>
          <w:szCs w:val="26"/>
        </w:rPr>
        <w:t>a. Giảm thiểu tác động do tiếng ồn và độ rung</w:t>
      </w:r>
    </w:p>
    <w:p w14:paraId="5E35B88F"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Đối với tiếng ồn của phương tiện giao thông và các thiết bị trong quá trình chăn nuôi sẽ được áp dụng các biện pháp quản lý nội vi như sau:</w:t>
      </w:r>
    </w:p>
    <w:p w14:paraId="4DF63AE9"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Sử dụng các loại thiết bị ít gây ồn và rung, lắp ráp đúng quy trình kỹ thuật; thường xuyên theo dõi, bảo trì, kiểm tra độ mòn chi tiết của thiết bị, định kỳ tra dầu bôi trơn, thay các chi tiết hư hỏng..</w:t>
      </w:r>
    </w:p>
    <w:p w14:paraId="7A3EEB3C"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Không nổ máy trong quá trình bốc dỡ hàng hóa, sản phẩm.</w:t>
      </w:r>
    </w:p>
    <w:p w14:paraId="5AD360E5"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Lắp đặt máy phát điện đúng quy trình kỹ thuật để giảm ồn, chống rung.</w:t>
      </w:r>
    </w:p>
    <w:p w14:paraId="7A391405"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Đối với tiếng ồn do heo kêu sẽ được áp dụng biện pháp sau: Trang trại áp dụng công nghệ chăn nuôi theo hướng công nghiệp sẽ tập cho mỗi con heo có chung một đồng hồ sinh học, quá trình ăn, ngủ luôn đúng giờ làm cho heo không ở trong tình trạng đói nên chúng sẽ không kêu đòi ăn.</w:t>
      </w:r>
    </w:p>
    <w:p w14:paraId="7AC1F40E" w14:textId="77777777" w:rsidR="00D50676" w:rsidRPr="00AD6769" w:rsidRDefault="00D50676" w:rsidP="00D50676">
      <w:pPr>
        <w:pStyle w:val="5MUC5"/>
        <w:spacing w:beforeLines="60" w:before="144" w:afterLines="60" w:after="144"/>
        <w:rPr>
          <w:rFonts w:cs="Times New Roman"/>
          <w:b/>
          <w:bCs/>
          <w:i w:val="0"/>
          <w:iCs/>
          <w:sz w:val="26"/>
          <w:szCs w:val="26"/>
        </w:rPr>
      </w:pPr>
      <w:bookmarkStart w:id="798" w:name="_Toc221630634"/>
      <w:bookmarkStart w:id="799" w:name="_Toc221630329"/>
      <w:bookmarkStart w:id="800" w:name="_Toc221610357"/>
      <w:bookmarkStart w:id="801" w:name="_Toc221607303"/>
      <w:bookmarkStart w:id="802" w:name="_Toc221595756"/>
      <w:r w:rsidRPr="00AD6769">
        <w:rPr>
          <w:rFonts w:cs="Times New Roman"/>
          <w:b/>
          <w:bCs/>
          <w:i w:val="0"/>
          <w:iCs/>
          <w:sz w:val="26"/>
          <w:szCs w:val="26"/>
        </w:rPr>
        <w:t>b. Giảm thiểu tác động do dịch bệnh</w:t>
      </w:r>
    </w:p>
    <w:bookmarkEnd w:id="798"/>
    <w:bookmarkEnd w:id="799"/>
    <w:bookmarkEnd w:id="800"/>
    <w:bookmarkEnd w:id="801"/>
    <w:bookmarkEnd w:id="802"/>
    <w:p w14:paraId="7DBCC12E"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Đối với tình hình dịch bệnh trên gia súc, gia cầm đã và đang diễn ra phức tạp như những năm gần đây thì vấn đề vệ sinh phòng dịch trong chăn nuôi ngày càng trở nên quan trọng. Các nội dung chủ yếu liên quan đến vệ sinh phòng dịch và an toàn thực phẩm bao gồm:</w:t>
      </w:r>
    </w:p>
    <w:p w14:paraId="4D4C0AE7"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Tiêm vắc-xin ngừa bệnh.</w:t>
      </w:r>
    </w:p>
    <w:p w14:paraId="794B303B"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Xây dựng khu vực khử trùng.</w:t>
      </w:r>
    </w:p>
    <w:p w14:paraId="5486525A"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Bố trí khu vực cách ly.</w:t>
      </w:r>
    </w:p>
    <w:p w14:paraId="4012178B"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Các biện pháp vệ sinh phòng dịch thường xuyên và khi có dịch.</w:t>
      </w:r>
    </w:p>
    <w:p w14:paraId="111E08F7" w14:textId="77777777" w:rsidR="00D50676" w:rsidRPr="00AD6769" w:rsidRDefault="00D50676" w:rsidP="00D50676">
      <w:pPr>
        <w:pStyle w:val="5MUC5"/>
        <w:spacing w:beforeLines="60" w:before="144" w:afterLines="60" w:after="144"/>
        <w:rPr>
          <w:rFonts w:cs="Times New Roman"/>
          <w:sz w:val="26"/>
          <w:szCs w:val="26"/>
        </w:rPr>
      </w:pPr>
      <w:r w:rsidRPr="00AD6769">
        <w:rPr>
          <w:rFonts w:cs="Times New Roman"/>
          <w:sz w:val="26"/>
          <w:szCs w:val="26"/>
        </w:rPr>
        <w:t xml:space="preserve">* Tiêm vắc – xin phòng bệnh </w:t>
      </w:r>
    </w:p>
    <w:p w14:paraId="484A9A8F"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lastRenderedPageBreak/>
        <w:t>Trước khi heo đưa vào nuôi thịt sẽ tiêm phòng vào lúc 8-12 tuần tuổi đối với các loại vắc- xin thông thường, riêng đối với bệnh Phó thương hàn cần tiêm cho heo trong thời kì heo con theo mẹ và sau đó có thể tiêm phòng nhắc lại. Thông thường sau khi tiêm lần 1 khoảng 10-20 ngày, heo có thể được tiêm nhắc lại hay bổ sung. Tẩy các loại giun sán bằng các loại thuốc như Tetramysone, Levamysone cho heo trước khi đưa vào nuôi thịt. Các loại thuốc thú y, vắc-xin, hóa chất khử trùng sử dụng tuân theo các quy định của Nhà nước trong lĩnh vực Thú y.</w:t>
      </w:r>
    </w:p>
    <w:p w14:paraId="71184DF1" w14:textId="77777777" w:rsidR="00D50676" w:rsidRPr="00AD6769" w:rsidRDefault="00D50676" w:rsidP="00D50676">
      <w:pPr>
        <w:pStyle w:val="5MUC5"/>
        <w:spacing w:beforeLines="60" w:before="144" w:afterLines="60" w:after="144"/>
        <w:rPr>
          <w:rFonts w:cs="Times New Roman"/>
          <w:sz w:val="26"/>
          <w:szCs w:val="26"/>
        </w:rPr>
      </w:pPr>
      <w:r w:rsidRPr="00AD6769">
        <w:rPr>
          <w:rFonts w:cs="Times New Roman"/>
          <w:sz w:val="26"/>
          <w:szCs w:val="26"/>
        </w:rPr>
        <w:t>* Xây dựng nhà khử trùng</w:t>
      </w:r>
    </w:p>
    <w:p w14:paraId="4C730944"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Trại bố trí xây dựng 01 hố sát trùng và 01 nhà khử trùng.</w:t>
      </w:r>
    </w:p>
    <w:p w14:paraId="74375323"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Thường xuyên bổ sung hoặc thay thuốc sát trùng hàng ngày tại các hố sát trùng ở cổng ra vào và ở đầu mỗi chuồng; độ ngập hố sát trùng ≥ 15cm; nồng độ thuốc sát trùng đạt hiệu quả khử trùng.</w:t>
      </w:r>
    </w:p>
    <w:p w14:paraId="097D52F7"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Thực hiện đúng quy định vệ sinh tiêu độc khử trùng chuồng (1 tuần/lần) và để trống chuồng sau mỗi đợt nuôi; khi chuyển đàn (7 ngày); khi có dịch (khử trùng: 1 ngày/lần; để trống chuồng 21 ngày).</w:t>
      </w:r>
    </w:p>
    <w:p w14:paraId="27E47AEA" w14:textId="77777777" w:rsidR="00D50676" w:rsidRPr="00AD6769" w:rsidRDefault="00D50676" w:rsidP="00D50676">
      <w:pPr>
        <w:pStyle w:val="5MUC5"/>
        <w:spacing w:beforeLines="60" w:before="144" w:afterLines="60" w:after="144"/>
        <w:rPr>
          <w:rFonts w:cs="Times New Roman"/>
          <w:sz w:val="26"/>
          <w:szCs w:val="26"/>
        </w:rPr>
      </w:pPr>
      <w:r w:rsidRPr="00AD6769">
        <w:rPr>
          <w:rFonts w:cs="Times New Roman"/>
          <w:sz w:val="26"/>
          <w:szCs w:val="26"/>
        </w:rPr>
        <w:t>* Vệ sinh, phòng chống dịch bệnh</w:t>
      </w:r>
    </w:p>
    <w:p w14:paraId="034C2ACB"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Các biện pháp chung</w:t>
      </w:r>
    </w:p>
    <w:p w14:paraId="1C1261AD"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Trại sẽ kiểm tra chặt chẽ trong vấn đề sử dụng thức ăn cho heo nhằm đảm bảo an toàn và sự tăng trưởng, hiệu suất nuôi. Ngoài ra, nó còn giúp phòng ngừa được một số bệnh dịch cho gia súc.</w:t>
      </w:r>
    </w:p>
    <w:p w14:paraId="0839D89C"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Tuân thủ nghiêm chỉnh các quy định của pháp luật về thú y, hướng dẫn của Cơ quan thú y để thực hiện chương trình khống chế, xử lý dịch bệnh gia súc.</w:t>
      </w:r>
    </w:p>
    <w:p w14:paraId="2E3789FA"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Dụng cụ dùng trong chăn nuôi phải được vệ sinh trước khi sử dụng.</w:t>
      </w:r>
    </w:p>
    <w:p w14:paraId="23B5033B"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Sử dụng con giống đảm bảo tiêu chuẩn chất lượng theo tiêu chuẩn về giống vật nuôi, không mang mầm bệnh truyền nhiễm, đã được kiểm dịch và áp dụng các biện pháp phòng bệnh bắt buộc.</w:t>
      </w:r>
    </w:p>
    <w:p w14:paraId="7249A5E1"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Thức ăn chăn nuôi bảo đảm tiêu chuẩn vệ sinh thú y, không gây hại cho động vật và người sử dụng sản phẩm động vật. </w:t>
      </w:r>
    </w:p>
    <w:p w14:paraId="0E6D9277"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Nước sử dụng cho chăn nuôi được kiểm tra chất lượng định kỳ, không ảnh hưởng đến chất lượng thịt heo thành phẩm.</w:t>
      </w:r>
    </w:p>
    <w:p w14:paraId="1C989E19"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Kho chứa thức ăn chăn nuôi được đảm bảo điều kiện bảo quản tốt, thông thoáng tránh hiện tượng thức ăn bị ẩm mốc gây bệnh cho gia súc.</w:t>
      </w:r>
    </w:p>
    <w:p w14:paraId="25F5E7C5"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Chế độ vệ sinh chuồng nuôi</w:t>
      </w:r>
    </w:p>
    <w:p w14:paraId="65C93D5E"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Thiết bị và dụng cụ chăn nuôi (máng ăn, máng uống, dụng cụ chăn nuôi) có đầy đủ và được làm bằng vật liệu dễ vệ sinh. Vệ sinh định kỳ hệ thống nước cấp. Có đầy đủ hoá chất, dụng cụ để khử trùng định kỳ cho hệ thống xử lý nước cấp.</w:t>
      </w:r>
    </w:p>
    <w:p w14:paraId="74441FF4"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lastRenderedPageBreak/>
        <w:t>+ Hàng ngày thu dọn phân, rác và thức ăn thừa.</w:t>
      </w:r>
    </w:p>
    <w:p w14:paraId="748AC78D"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Định kỳ phun thuốc sát trùng chuồng nuôi 1 tuần/lần. Phun thuốc đúng liều lượng ghi trên bao bì, sử dụng những thuốc khuyến cáo được phép dùng khi đang nuôi súc vật như BKA, Virkon S, Vimekon, Ozon, Biocid, Pacoma… Khu vực xung quanh chuồng nuôi có thể sử dụng các loại thuốc khử trùng khác như: Chloramin B, vôi bột… </w:t>
      </w:r>
    </w:p>
    <w:p w14:paraId="0B166C6E"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Thường xuyên kiểm tra chuồng, chú ý đường thoát nước và chỗ hư hỏng trong chuồng trại để sửa chữa kịp thời tránh gây tai nạn cho heo.</w:t>
      </w:r>
    </w:p>
    <w:p w14:paraId="764A6357" w14:textId="77777777" w:rsidR="00D50676" w:rsidRPr="00AD6769" w:rsidRDefault="00D50676" w:rsidP="00D50676">
      <w:pPr>
        <w:pStyle w:val="5MUC5"/>
        <w:spacing w:beforeLines="60" w:before="144" w:afterLines="60" w:after="144"/>
        <w:rPr>
          <w:rFonts w:cs="Times New Roman"/>
          <w:sz w:val="26"/>
          <w:szCs w:val="26"/>
        </w:rPr>
      </w:pPr>
      <w:r w:rsidRPr="00AD6769">
        <w:rPr>
          <w:rFonts w:cs="Times New Roman"/>
          <w:sz w:val="26"/>
          <w:szCs w:val="26"/>
        </w:rPr>
        <w:t>* Phương án phòng chống lây lan khi có dịch bệnh đối với heo</w:t>
      </w:r>
    </w:p>
    <w:p w14:paraId="1ED20754"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Giáo dục ý thức vệ sinh môi trường, vệ sinh thú y cho mọi nhân viên trong Trại chăn nuôi. Thực hiện thường xuyên và có khoa học các chương trình vệ sinh, quản lý môi trường.</w:t>
      </w:r>
    </w:p>
    <w:p w14:paraId="7A6FEBC4" w14:textId="77777777" w:rsidR="00D50676" w:rsidRPr="00AD6769" w:rsidRDefault="00D50676" w:rsidP="00D50676">
      <w:pPr>
        <w:pStyle w:val="5MUC5"/>
        <w:spacing w:beforeLines="60" w:before="144" w:afterLines="60" w:after="144"/>
        <w:rPr>
          <w:rFonts w:cs="Times New Roman"/>
          <w:sz w:val="26"/>
          <w:szCs w:val="26"/>
        </w:rPr>
      </w:pPr>
      <w:r w:rsidRPr="00AD6769">
        <w:rPr>
          <w:rFonts w:cs="Times New Roman"/>
          <w:sz w:val="26"/>
          <w:szCs w:val="26"/>
        </w:rPr>
        <w:t>Khi phát hiện dịch bệnh, Trang trại sẽ áp dụng các biện pháp sau:</w:t>
      </w:r>
    </w:p>
    <w:p w14:paraId="32B4BEA2"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Cách ly những con heo có triệu chứng nhiễm bệnh để theo dõi tại khu chuồng cách ly. </w:t>
      </w:r>
    </w:p>
    <w:p w14:paraId="5B020D37"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Lập tức báo cho Chính quyền địa phương, Chi Cục Chăn nuôi và Thú y tỉnh (lấy mẫu xét nghiệm để tìm nguyên nhân gây bệnh và có biện pháp điều trị).</w:t>
      </w:r>
    </w:p>
    <w:p w14:paraId="78C1D1F1"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Tiêm ngừa phòng bệnh cho heo nhốt chung chuồng với heo bị bệnh.</w:t>
      </w:r>
    </w:p>
    <w:p w14:paraId="3E9FF805"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Tăng cường thực hiện các biện pháp vệ sinh, tiêu độc, khử trùng, bổ sung vitamin tăng sức đề kháng cho heo.</w:t>
      </w:r>
    </w:p>
    <w:p w14:paraId="19FAC032" w14:textId="77777777" w:rsidR="00D50676" w:rsidRPr="00AD6769" w:rsidRDefault="00D50676" w:rsidP="00D50676">
      <w:pPr>
        <w:pStyle w:val="11NOIDUNG"/>
        <w:spacing w:beforeLines="60" w:before="144" w:afterLines="60" w:after="144"/>
        <w:rPr>
          <w:rFonts w:eastAsia="MS Mincho"/>
          <w:sz w:val="26"/>
          <w:szCs w:val="26"/>
          <w:lang w:val="it-IT"/>
        </w:rPr>
      </w:pPr>
      <w:r w:rsidRPr="00AD6769">
        <w:rPr>
          <w:sz w:val="26"/>
          <w:szCs w:val="26"/>
          <w:lang w:val="it-IT"/>
        </w:rPr>
        <w:t>- Khi heo chết hàng loạt, Trang trại sẽ báo ngay với Chi Cục Chăn nuôi và Thú y tỉnh để được hướng dẫn, xử lý theo đúng quy định của Luật Thú y. Toàn bộ xác heo chết, chất thải do dịch bệnh được xử lý và tuân thủ QCVN 01-41:2011/BNNPTNT - Quy chuẩn kỹ thuật quốc gia về yêu cầu xử lý vệ sinh đối với việc tiêu hủy động vật và sản phẩm động vật</w:t>
      </w:r>
      <w:r w:rsidRPr="00AD6769">
        <w:rPr>
          <w:rFonts w:eastAsia="MS Mincho"/>
          <w:sz w:val="26"/>
          <w:szCs w:val="26"/>
          <w:lang w:val="it-IT"/>
        </w:rPr>
        <w:t>.</w:t>
      </w:r>
    </w:p>
    <w:p w14:paraId="43ABF29D"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Biện pháp an toàn khi ra vào trại: Tại cổng trại sẽ có nhà sát trùng, buộc khách hàng mua heo hay xe chở hàng phải sát trùng trước khi vào trại. Chất sát trùng được bổ sung thường xuyên và thay 3 lần/tuần đối với dạng dùng cố định như vôi, nước khử trùng. Trước khu vực chuồng nuôi cũng bố trí nhà khử trùng cho công nhân khi ra vào trại nhằm ngăn chặn việc phát sinh mầm bệnh. Thuốc sát trùng này sẽ được thay/bổ sung hằng ngày. Chất sát trùng chủ yếu là Bencocid thành phần bao gồm: glutaraldehyd, benzalkonium, amylacetate và dung môi.</w:t>
      </w:r>
    </w:p>
    <w:p w14:paraId="36875092" w14:textId="77777777" w:rsidR="00D50676" w:rsidRPr="00AD6769" w:rsidRDefault="00D50676" w:rsidP="00D50676">
      <w:pPr>
        <w:pStyle w:val="11NOIDUNG"/>
        <w:spacing w:beforeLines="60" w:before="144" w:afterLines="60" w:after="144"/>
        <w:rPr>
          <w:i/>
          <w:sz w:val="26"/>
          <w:szCs w:val="26"/>
          <w:lang w:val="it-IT"/>
        </w:rPr>
      </w:pPr>
      <w:r w:rsidRPr="00AD6769">
        <w:rPr>
          <w:i/>
          <w:sz w:val="26"/>
          <w:szCs w:val="26"/>
          <w:lang w:val="it-IT"/>
        </w:rPr>
        <w:t>* Kiểm dịch hoạt động vận chuyển, buôn bán heo</w:t>
      </w:r>
    </w:p>
    <w:p w14:paraId="002ABB39"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Việc buôn bán, vận chuyển heo phải tuân theo các quy định về kiểm dịch và tiêu độc, khử trùng;</w:t>
      </w:r>
    </w:p>
    <w:p w14:paraId="025D2671"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Heo trước khi xuất bán được tắm rửa sạch sẽ sau đó qua công đoạn phun khử trùng mới được đưa ra bên ngoài để vận chuyển đi tiêu thụ.</w:t>
      </w:r>
    </w:p>
    <w:p w14:paraId="4A988163" w14:textId="77777777" w:rsidR="00D50676" w:rsidRPr="00AD6769" w:rsidRDefault="00D50676" w:rsidP="00D50676">
      <w:pPr>
        <w:pStyle w:val="5MUC5"/>
        <w:spacing w:beforeLines="60" w:before="144" w:afterLines="60" w:after="144"/>
        <w:rPr>
          <w:rFonts w:cs="Times New Roman"/>
          <w:b/>
          <w:bCs/>
          <w:i w:val="0"/>
          <w:iCs/>
          <w:sz w:val="26"/>
          <w:szCs w:val="26"/>
        </w:rPr>
      </w:pPr>
      <w:r w:rsidRPr="00AD6769">
        <w:rPr>
          <w:rFonts w:cs="Times New Roman"/>
          <w:b/>
          <w:bCs/>
          <w:i w:val="0"/>
          <w:iCs/>
          <w:sz w:val="26"/>
          <w:szCs w:val="26"/>
        </w:rPr>
        <w:t>c. Biện pháp giảm thiểu tác động đến nguồn nước ngầm</w:t>
      </w:r>
    </w:p>
    <w:p w14:paraId="57A88DFD"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lastRenderedPageBreak/>
        <w:t>Chủ dự án sẽ lập các thủ tục để được cấp quyền khai thác nước ngầm trong khu vực dự án theo quy định tại Nghị định số 02/2023/NĐ-CP ngày 01/2/2023 của Chính phủ quy định chi tiết thi hành một số điều của Luật Tài nguyên nước.</w:t>
      </w:r>
    </w:p>
    <w:p w14:paraId="785C176C" w14:textId="77777777" w:rsidR="00D50676" w:rsidRPr="00AD6769" w:rsidRDefault="00D50676" w:rsidP="00D50676">
      <w:pPr>
        <w:pStyle w:val="11NOIDUNG"/>
        <w:spacing w:beforeLines="60" w:before="144" w:afterLines="60" w:after="144"/>
        <w:rPr>
          <w:sz w:val="26"/>
          <w:szCs w:val="26"/>
          <w:lang w:val="it-IT"/>
        </w:rPr>
      </w:pPr>
      <w:bookmarkStart w:id="803" w:name="_Toc35187593"/>
      <w:r w:rsidRPr="00AD6769">
        <w:rPr>
          <w:sz w:val="26"/>
          <w:szCs w:val="26"/>
          <w:lang w:val="it-IT"/>
        </w:rPr>
        <w:t>Ngoài ra, trong quá trình hoạt động, sẽ sử dụng nước tiết kiệm tối đa ở các công đoạn có thể, nhằm hạn chế sử dụng nước ngầm, giảm sự hao hụt nhanh chóng nguồn nước ngầm trong khu vực. Bên cạnh đó, Chủ dự án sẽ áp dụng các biện pháp xử lý nước thải chăn nuôi đạt tiêu chuẩn, các hồ xử lý nướcđược lót bạt HDPE nhằm tránh nước thải ngấm xuống đất làm ô nhiễm nguồn nước ngầm của khu vực.</w:t>
      </w:r>
    </w:p>
    <w:p w14:paraId="7FFB7561" w14:textId="77777777" w:rsidR="00D50676" w:rsidRPr="00AD6769" w:rsidRDefault="00D50676" w:rsidP="00D50676">
      <w:pPr>
        <w:pStyle w:val="11NOIDUNG"/>
        <w:spacing w:beforeLines="60" w:before="144" w:afterLines="60" w:after="144"/>
        <w:rPr>
          <w:bCs/>
          <w:sz w:val="26"/>
          <w:szCs w:val="26"/>
          <w:lang w:val="it-IT"/>
        </w:rPr>
      </w:pPr>
      <w:r w:rsidRPr="00AD6769">
        <w:rPr>
          <w:sz w:val="26"/>
          <w:szCs w:val="26"/>
          <w:lang w:val="it-IT"/>
        </w:rPr>
        <w:t xml:space="preserve">Thực hiện tái sử dụng nước sau xử lý để tưới cây trong khuôn viên dự án nhằm hạn chế hoạt động khai thác nước ngầm. </w:t>
      </w:r>
    </w:p>
    <w:p w14:paraId="6CD300D9" w14:textId="77777777" w:rsidR="00D50676" w:rsidRPr="00AD6769" w:rsidRDefault="00D50676" w:rsidP="00D50676">
      <w:pPr>
        <w:pStyle w:val="5MUC5"/>
        <w:spacing w:beforeLines="60" w:before="144" w:afterLines="60" w:after="144"/>
        <w:rPr>
          <w:rFonts w:cs="Times New Roman"/>
          <w:b/>
          <w:bCs/>
          <w:i w:val="0"/>
          <w:iCs/>
          <w:sz w:val="26"/>
          <w:szCs w:val="26"/>
        </w:rPr>
      </w:pPr>
      <w:r w:rsidRPr="00AD6769">
        <w:rPr>
          <w:rFonts w:cs="Times New Roman"/>
          <w:b/>
          <w:bCs/>
          <w:i w:val="0"/>
          <w:iCs/>
          <w:sz w:val="26"/>
          <w:szCs w:val="26"/>
        </w:rPr>
        <w:t>d. Giảm thiểu các tác động tiêu cực đến kinh tế - xã hội</w:t>
      </w:r>
      <w:bookmarkEnd w:id="803"/>
      <w:r w:rsidRPr="00AD6769">
        <w:rPr>
          <w:rFonts w:cs="Times New Roman"/>
          <w:b/>
          <w:bCs/>
          <w:i w:val="0"/>
          <w:iCs/>
          <w:sz w:val="26"/>
          <w:szCs w:val="26"/>
        </w:rPr>
        <w:t>, hệ sinh thái</w:t>
      </w:r>
    </w:p>
    <w:p w14:paraId="75D47359" w14:textId="77777777" w:rsidR="00D50676" w:rsidRPr="00AD6769" w:rsidRDefault="00D50676" w:rsidP="00D50676">
      <w:pPr>
        <w:pStyle w:val="11NOIDUNG"/>
        <w:spacing w:beforeLines="60" w:before="144" w:afterLines="60" w:after="144"/>
        <w:rPr>
          <w:sz w:val="26"/>
          <w:szCs w:val="26"/>
          <w:lang w:val="it-IT"/>
        </w:rPr>
      </w:pPr>
      <w:bookmarkStart w:id="804" w:name="_Toc35187594"/>
      <w:r w:rsidRPr="00AD6769">
        <w:rPr>
          <w:sz w:val="26"/>
          <w:szCs w:val="26"/>
          <w:lang w:val="it-IT"/>
        </w:rPr>
        <w:t>- Đối với heo trước khi xuất bán sẽ được tắm rửa sạch sẽ, được vận chuyển bằng xe chuyên dụng để hạn chế mùi hôi có thể ảnh hưởng đến người tham gia giao thông và các hộ dân sống dọc tuyến đường vận chuyển.</w:t>
      </w:r>
      <w:bookmarkEnd w:id="804"/>
    </w:p>
    <w:p w14:paraId="725A1A89" w14:textId="77777777" w:rsidR="00D50676" w:rsidRPr="00AD6769" w:rsidRDefault="00D50676" w:rsidP="00D50676">
      <w:pPr>
        <w:pStyle w:val="11NOIDUNG"/>
        <w:spacing w:beforeLines="60" w:before="144" w:afterLines="60" w:after="144"/>
        <w:rPr>
          <w:sz w:val="26"/>
          <w:szCs w:val="26"/>
          <w:lang w:val="it-IT"/>
        </w:rPr>
      </w:pPr>
      <w:bookmarkStart w:id="805" w:name="_Toc35187595"/>
      <w:r w:rsidRPr="00AD6769">
        <w:rPr>
          <w:sz w:val="26"/>
          <w:szCs w:val="26"/>
          <w:lang w:val="it-IT"/>
        </w:rPr>
        <w:t>- Quá trình vận chuyển thức ăn tới trang trại và xuất bán heo sẽ không được chở quá tải trọng so với sức chịu tải của mặt đường để hạn chế làm hư hỏng đường giao thông, đặc biệt là tuyến đường liên thôn.</w:t>
      </w:r>
      <w:bookmarkEnd w:id="805"/>
      <w:r w:rsidRPr="00AD6769">
        <w:rPr>
          <w:sz w:val="26"/>
          <w:szCs w:val="26"/>
          <w:lang w:val="it-IT"/>
        </w:rPr>
        <w:t xml:space="preserve"> </w:t>
      </w:r>
    </w:p>
    <w:p w14:paraId="05B8E7B1" w14:textId="77777777" w:rsidR="00D50676" w:rsidRPr="00AD6769" w:rsidRDefault="00D50676" w:rsidP="00D50676">
      <w:pPr>
        <w:pStyle w:val="11NOIDUNG"/>
        <w:spacing w:beforeLines="60" w:before="144" w:afterLines="60" w:after="144"/>
        <w:rPr>
          <w:sz w:val="26"/>
          <w:szCs w:val="26"/>
          <w:lang w:val="af-ZA"/>
        </w:rPr>
      </w:pPr>
      <w:r w:rsidRPr="00AD6769">
        <w:rPr>
          <w:iCs/>
          <w:sz w:val="26"/>
          <w:szCs w:val="26"/>
          <w:lang w:val="it-IT"/>
        </w:rPr>
        <w:t xml:space="preserve">- </w:t>
      </w:r>
      <w:r w:rsidRPr="00AD6769">
        <w:rPr>
          <w:sz w:val="26"/>
          <w:szCs w:val="26"/>
          <w:lang w:val="af-ZA"/>
        </w:rPr>
        <w:t>Chủ dự án sẽ yêu cầu sẽ lựa chọn các cơ sở cung cấp thức ăn có uy tín để sử dụng trong chăn nuôi heo tại Trang trại, không sử dụng các loại chất cấm trong chăn nuôi.</w:t>
      </w:r>
    </w:p>
    <w:p w14:paraId="219D36C3" w14:textId="77777777" w:rsidR="00D50676" w:rsidRPr="00AD6769" w:rsidRDefault="00D50676" w:rsidP="00D50676">
      <w:pPr>
        <w:pStyle w:val="11NOIDUNG"/>
        <w:spacing w:beforeLines="60" w:before="144" w:afterLines="60" w:after="144"/>
        <w:rPr>
          <w:sz w:val="26"/>
          <w:szCs w:val="26"/>
          <w:lang w:val="af-ZA"/>
        </w:rPr>
      </w:pPr>
      <w:r w:rsidRPr="00AD6769">
        <w:rPr>
          <w:sz w:val="26"/>
          <w:szCs w:val="26"/>
          <w:lang w:val="af-ZA"/>
        </w:rPr>
        <w:t>- Nghiêm túc áp dụng các biện pháp kiểm soát ô nhiễm, xử lý chất thải đã nêu trên để không gây ảnh hưởng đến sức khỏe cộng đồng, lây lan dịch bệnh.</w:t>
      </w:r>
    </w:p>
    <w:p w14:paraId="274A98EE" w14:textId="77777777" w:rsidR="00D50676" w:rsidRPr="00AD6769" w:rsidRDefault="00D50676" w:rsidP="00D50676">
      <w:pPr>
        <w:pStyle w:val="7NOIDUNG"/>
        <w:spacing w:beforeLines="60" w:before="144" w:afterLines="60" w:after="144"/>
        <w:rPr>
          <w:color w:val="auto"/>
          <w:sz w:val="26"/>
          <w:szCs w:val="26"/>
          <w:lang w:val="gsw-FR"/>
        </w:rPr>
      </w:pPr>
      <w:r w:rsidRPr="00AD6769">
        <w:rPr>
          <w:color w:val="auto"/>
          <w:sz w:val="26"/>
          <w:szCs w:val="26"/>
          <w:lang w:val="gsw-FR"/>
        </w:rPr>
        <w:t>- Thực hiện các giải pháp phòng cháy, chữa cháy rừng trong thời gian dự án đi vào hoạt động.</w:t>
      </w:r>
    </w:p>
    <w:p w14:paraId="73D99DE0" w14:textId="77777777" w:rsidR="00D50676" w:rsidRPr="00AD6769" w:rsidRDefault="00D50676" w:rsidP="00D50676">
      <w:pPr>
        <w:pStyle w:val="5MUC5"/>
        <w:spacing w:beforeLines="60" w:before="144" w:afterLines="60" w:after="144"/>
        <w:rPr>
          <w:rFonts w:cs="Times New Roman"/>
          <w:b/>
          <w:bCs/>
          <w:i w:val="0"/>
          <w:iCs/>
          <w:sz w:val="26"/>
          <w:szCs w:val="26"/>
          <w:lang w:eastAsia="zh-CN"/>
        </w:rPr>
      </w:pPr>
      <w:bookmarkStart w:id="806" w:name="_Toc38956624"/>
      <w:bookmarkStart w:id="807" w:name="_Toc44659049"/>
      <w:bookmarkStart w:id="808" w:name="_Toc44659633"/>
      <w:bookmarkStart w:id="809" w:name="_Toc44660836"/>
      <w:bookmarkStart w:id="810" w:name="_Toc44661041"/>
      <w:bookmarkStart w:id="811" w:name="_Toc145032288"/>
      <w:r w:rsidRPr="00AD6769">
        <w:rPr>
          <w:rFonts w:cs="Times New Roman"/>
          <w:b/>
          <w:bCs/>
          <w:i w:val="0"/>
          <w:iCs/>
          <w:sz w:val="26"/>
          <w:szCs w:val="26"/>
          <w:lang w:val="sv-SE"/>
        </w:rPr>
        <w:t>e.</w:t>
      </w:r>
      <w:r w:rsidRPr="00AD6769">
        <w:rPr>
          <w:rFonts w:cs="Times New Roman"/>
          <w:b/>
          <w:bCs/>
          <w:i w:val="0"/>
          <w:iCs/>
          <w:sz w:val="26"/>
          <w:szCs w:val="26"/>
        </w:rPr>
        <w:t xml:space="preserve"> </w:t>
      </w:r>
      <w:r w:rsidRPr="00AD6769">
        <w:rPr>
          <w:rFonts w:cs="Times New Roman"/>
          <w:b/>
          <w:bCs/>
          <w:i w:val="0"/>
          <w:iCs/>
          <w:sz w:val="26"/>
          <w:szCs w:val="26"/>
          <w:lang w:eastAsia="zh-CN"/>
        </w:rPr>
        <w:t>Thực hiện tiết kiệm điện</w:t>
      </w:r>
      <w:bookmarkEnd w:id="806"/>
      <w:r w:rsidRPr="00AD6769">
        <w:rPr>
          <w:rFonts w:cs="Times New Roman"/>
          <w:b/>
          <w:bCs/>
          <w:i w:val="0"/>
          <w:iCs/>
          <w:sz w:val="26"/>
          <w:szCs w:val="26"/>
          <w:lang w:eastAsia="zh-CN"/>
        </w:rPr>
        <w:t xml:space="preserve"> và bảo vệ môi trường</w:t>
      </w:r>
      <w:bookmarkEnd w:id="807"/>
      <w:bookmarkEnd w:id="808"/>
      <w:bookmarkEnd w:id="809"/>
      <w:bookmarkEnd w:id="810"/>
      <w:bookmarkEnd w:id="811"/>
    </w:p>
    <w:p w14:paraId="7E8A9C26" w14:textId="77777777" w:rsidR="00D50676" w:rsidRPr="00AD6769" w:rsidRDefault="00D50676" w:rsidP="00D50676">
      <w:pPr>
        <w:pStyle w:val="11NOIDUNG"/>
        <w:spacing w:beforeLines="60" w:before="144" w:afterLines="60" w:after="144"/>
        <w:rPr>
          <w:sz w:val="26"/>
          <w:szCs w:val="26"/>
          <w:lang w:val="it-IT" w:eastAsia="zh-CN"/>
        </w:rPr>
      </w:pPr>
      <w:r w:rsidRPr="00AD6769">
        <w:rPr>
          <w:sz w:val="26"/>
          <w:szCs w:val="26"/>
          <w:lang w:val="it-IT" w:eastAsia="zh-CN"/>
        </w:rPr>
        <w:t xml:space="preserve">Để đáp ứng yêu cầu phát triển kinh tế xã hội, góp phần nâng cao sức cạnh tranh của nền kinh tế tỉnh, đồng thời đảm bảo an ninh năng lượng quốc gia gắn với phát triển bền vững và bảo vệ môi trường, Chủ dự án sẽ thực thi các biện pháp chuyển giao cho đơn vị chức năng quản lý và yêu cầu đơn vị quản lý thực thi theo Luật Sử dụng năng lượng tiết kiệm và hiệu quả, Nghị định số 21/2011/NĐ-CP ngày 29/3/2011 của Chính phủ quy định chi tiết và biện pháp thi hành Luật Sử dụng năng lượng tiết kiệm và hiệu quả, Chỉ thị số 34/CT-TTg ngày 07/8/2017 của Thủ tướng Chính phủ về việc tăng cường tiết kiệm điện, Công văn số 1657/UBND-KTN về việc triển khai thực hiện Chỉ thị số 34/CT-TTg ngày 07/8/2017 của Thủ tướng Chính phủ về việc tăng cường tiết kiệm điện và Quyết định 3587/QĐ-UBND ngày 23/9/2019 của UBND tỉnh Quảng Bình về ban hành kế hoạch thực hiện chương trình quốc gia về sử dụng năng lượng tiết kiệm và hiệu quả giai đoạn 2019 - 2030 trên địa bàn tỉnh. </w:t>
      </w:r>
    </w:p>
    <w:p w14:paraId="6B62FBEE" w14:textId="1C54501C" w:rsidR="0001707F" w:rsidRPr="00AD6769" w:rsidRDefault="000902A6" w:rsidP="000902A6">
      <w:pPr>
        <w:pStyle w:val="11NOIDUNG"/>
        <w:spacing w:beforeLines="60" w:before="144" w:afterLines="60" w:after="144"/>
        <w:outlineLvl w:val="2"/>
        <w:rPr>
          <w:i/>
          <w:iCs/>
          <w:sz w:val="26"/>
          <w:szCs w:val="26"/>
          <w:lang w:val="it-IT"/>
        </w:rPr>
      </w:pPr>
      <w:bookmarkStart w:id="812" w:name="_Toc204407737"/>
      <w:r w:rsidRPr="00AD6769">
        <w:rPr>
          <w:i/>
          <w:iCs/>
          <w:sz w:val="26"/>
          <w:szCs w:val="26"/>
          <w:lang w:val="it-IT"/>
        </w:rPr>
        <w:t>2.2.5.</w:t>
      </w:r>
      <w:r w:rsidR="0001707F" w:rsidRPr="00AD6769">
        <w:rPr>
          <w:i/>
          <w:iCs/>
          <w:sz w:val="26"/>
          <w:szCs w:val="26"/>
          <w:lang w:val="it-IT"/>
        </w:rPr>
        <w:t xml:space="preserve"> Phương án phòng ngừa, ứng phó sự cố môi trường trong quá trình vận hành thử nghiệm và khi dự án đi vào vận hành:</w:t>
      </w:r>
      <w:bookmarkEnd w:id="812"/>
    </w:p>
    <w:p w14:paraId="6473DE0D" w14:textId="77777777" w:rsidR="00D50676" w:rsidRPr="00AD6769" w:rsidRDefault="00D50676" w:rsidP="00D50676">
      <w:pPr>
        <w:pStyle w:val="5MUC5"/>
        <w:spacing w:beforeLines="60" w:before="144" w:afterLines="60" w:after="144"/>
        <w:rPr>
          <w:rFonts w:cs="Times New Roman"/>
          <w:b/>
          <w:bCs/>
          <w:i w:val="0"/>
          <w:iCs/>
          <w:sz w:val="26"/>
          <w:szCs w:val="26"/>
        </w:rPr>
      </w:pPr>
      <w:r w:rsidRPr="00AD6769">
        <w:rPr>
          <w:rFonts w:cs="Times New Roman"/>
          <w:b/>
          <w:bCs/>
          <w:i w:val="0"/>
          <w:iCs/>
          <w:sz w:val="26"/>
          <w:szCs w:val="26"/>
        </w:rPr>
        <w:lastRenderedPageBreak/>
        <w:t>a. Đối với sự cố cháy nổ</w:t>
      </w:r>
    </w:p>
    <w:p w14:paraId="4C1A7602"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Cháy nổ có thể xảy ra từ rất nhiều nguyên nhân, để phòng tránh sự cố cháy nổ, Chủ Trang trại sẽ thực hiện một số biện pháp sau:</w:t>
      </w:r>
    </w:p>
    <w:p w14:paraId="2E2E0A09"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Trang trại thiết kế hệ thống PCCC về mặt kiến trúc, công trình xây dựng và các hạng mục cấp nước chữa cháy, chống sét theo đúng yêu cầu và quy định của các cơ quan quản lý chức năng. </w:t>
      </w:r>
    </w:p>
    <w:p w14:paraId="3743D6E8"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Đường nội bộ đảm bảo phương tiện cứu hoả có thể đến được tất cả các vị trí nhỏ nhất trong từng khu vực của dự án, đảm bảo nước phun từ vòi rồng của xe cứu hỏa có thể khống chế được lửa phát sinh ở bất kỳ vị trí nào trong các kho, chuồng trại. Kho cũng được bố trí cửa thông gió và tường cách ly để tránh tình trạng cháy lan theo tường hoặc theo mái. </w:t>
      </w:r>
    </w:p>
    <w:p w14:paraId="409861BD"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Bố trí các vật liệu cứu hỏa, bao gồm bình CO</w:t>
      </w:r>
      <w:r w:rsidRPr="00AD6769">
        <w:rPr>
          <w:sz w:val="26"/>
          <w:szCs w:val="26"/>
          <w:vertAlign w:val="subscript"/>
          <w:lang w:val="it-IT"/>
        </w:rPr>
        <w:t>2</w:t>
      </w:r>
      <w:r w:rsidRPr="00AD6769">
        <w:rPr>
          <w:sz w:val="26"/>
          <w:szCs w:val="26"/>
          <w:lang w:val="it-IT"/>
        </w:rPr>
        <w:t xml:space="preserve">, cát. Những vật liệu này được đặt tại các vị trí thích hợp nhất để tiện việc sử dụng. Các phương tiện phòng chống cháy luôn được kiểm tra thường xuyên và luôn ở trong tình trạng sẵn sàng. </w:t>
      </w:r>
    </w:p>
    <w:p w14:paraId="30EA793C"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Thiết kế hệ thống dẫn điện theo đúng quy định an toàn, thành lập tổ kiểm tra, bảo vệ hệ thống mạng lưới dẫn điện. Từ đó, sẽ giảm thiểu được sự cố cháy do chập điện, phóng điện xảy ra.</w:t>
      </w:r>
    </w:p>
    <w:p w14:paraId="2E39CA04"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Phối hợp với Công an PCCC để tổ chức tập huấn PCCC định kỳ hàng năm cho toàn bộ nhân viên trong trại.</w:t>
      </w:r>
    </w:p>
    <w:p w14:paraId="7A07BF69"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Khi sự cố cháy nổ xảy ra, Chủ dự án thông báo kịp thời cho toàn bộ CBCNV trong Trang trại biết, sử dụng các phương tiện chữa cháy đã được trang bị kịp thời dập tắt hoặc hạn chế đến mức thấp nhất đám cháy, liên lạc với phòng cảnh sát PCCC và y tế để ứng cứu tại chỗ và di dời công nhân ra khỏi vùng nguy hiểm.</w:t>
      </w:r>
    </w:p>
    <w:p w14:paraId="164715AF" w14:textId="77777777" w:rsidR="00D50676" w:rsidRPr="00AD6769" w:rsidRDefault="00D50676" w:rsidP="00D50676">
      <w:pPr>
        <w:pStyle w:val="5MUC5"/>
        <w:spacing w:beforeLines="60" w:before="144" w:afterLines="60" w:after="144"/>
        <w:rPr>
          <w:rFonts w:cs="Times New Roman"/>
          <w:b/>
          <w:bCs/>
          <w:i w:val="0"/>
          <w:iCs/>
          <w:sz w:val="26"/>
          <w:szCs w:val="26"/>
        </w:rPr>
      </w:pPr>
      <w:r w:rsidRPr="00AD6769">
        <w:rPr>
          <w:rFonts w:cs="Times New Roman"/>
          <w:b/>
          <w:bCs/>
          <w:i w:val="0"/>
          <w:iCs/>
          <w:sz w:val="26"/>
          <w:szCs w:val="26"/>
        </w:rPr>
        <w:t>b. Đối với sự cố tai nạn lao động</w:t>
      </w:r>
    </w:p>
    <w:p w14:paraId="40179BD6"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Để phòng ngừa và giảm thiểu sự cố do tai nạn lao động có thể xảy ra đối với CBCNV làm việc </w:t>
      </w:r>
      <w:r w:rsidRPr="00AD6769">
        <w:rPr>
          <w:sz w:val="26"/>
          <w:szCs w:val="26"/>
          <w:lang w:val="pt-BR"/>
        </w:rPr>
        <w:t>trong Trang trại, một số biện pháp sau sẽ được thực hiện:</w:t>
      </w:r>
    </w:p>
    <w:p w14:paraId="64C24299"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Tổ chức tập huấn an toàn lao động cho toàn bộ công nhân sau khi được tuyển dụng để có những phương án kịp thời ứng cứu nạn nhân khi có sự cố xảy ra;</w:t>
      </w:r>
    </w:p>
    <w:p w14:paraId="0B81C9F7"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Trang bị các phương tiện bảo hộ lao động cho CBCNV như khẩu trang, găng tay, mũ, giày… đồng thời giám sát, nhắc nhở công nhân phải mang theo bảo hộ lao động khi làm việc;</w:t>
      </w:r>
    </w:p>
    <w:p w14:paraId="0D2DCF2B"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Thường xuyên và định kỳ khám sức khoẻ cho công nhân ít nhất 2 lần/năm theo Nghị định số 145/2020/NĐ-CP ngày 14/12/2020 của Chính phủ quy định chi tiết và hướng dẫn thi hành một số điều của Bộ Luật lao động về điều kiện lao động và quan hệ lao động; </w:t>
      </w:r>
    </w:p>
    <w:p w14:paraId="31714E35"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Chủ dự án yêu cầu Đội xe vận chuyển nguyên liệu và sản phẩm ra vào phải tuân thủ và chấp hành nghiêm chỉnh Luật Giao thông cũng như nội quy đề ra. Các phương tiện phải có giấy chứng nhận Đăng kiểm phương tiện theo quy định của Nhà nước.</w:t>
      </w:r>
    </w:p>
    <w:p w14:paraId="62D219D3"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lastRenderedPageBreak/>
        <w:t>- Khi xảy ra tai nạn lao động, tai nạn giao thông, CBCNV đã được tập huấn cần phải sơ cứu kịp thời cho nạn nhân sau đó liên lạc với bộ phận y tế để chuyển tới bệnh viện cấp cứu.</w:t>
      </w:r>
    </w:p>
    <w:p w14:paraId="313593F0" w14:textId="77777777" w:rsidR="00D50676" w:rsidRPr="00AD6769" w:rsidRDefault="00D50676" w:rsidP="00D50676">
      <w:pPr>
        <w:pStyle w:val="5MUC5"/>
        <w:spacing w:beforeLines="60" w:before="144" w:afterLines="60" w:after="144"/>
        <w:rPr>
          <w:rFonts w:cs="Times New Roman"/>
          <w:b/>
          <w:bCs/>
          <w:i w:val="0"/>
          <w:iCs/>
          <w:sz w:val="26"/>
          <w:szCs w:val="26"/>
        </w:rPr>
      </w:pPr>
      <w:r w:rsidRPr="00AD6769">
        <w:rPr>
          <w:rFonts w:cs="Times New Roman"/>
          <w:b/>
          <w:bCs/>
          <w:i w:val="0"/>
          <w:iCs/>
          <w:sz w:val="26"/>
          <w:szCs w:val="26"/>
        </w:rPr>
        <w:t>c. Đối với sự cố mưa bão, ngập úng cục bộ</w:t>
      </w:r>
    </w:p>
    <w:p w14:paraId="6F792152"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Để phòng chống các thiệt hại do sự cố do mưa bão, ngập úng cục bộ gây nên Chủ Dự án sẽ thực hiện các biện pháp sau:</w:t>
      </w:r>
    </w:p>
    <w:p w14:paraId="15003D67" w14:textId="77777777" w:rsidR="00D50676" w:rsidRPr="008B096F" w:rsidRDefault="00D50676" w:rsidP="00D50676">
      <w:pPr>
        <w:pStyle w:val="11NOIDUNG"/>
        <w:spacing w:beforeLines="60" w:before="144" w:afterLines="60" w:after="144"/>
        <w:rPr>
          <w:spacing w:val="-8"/>
          <w:sz w:val="26"/>
          <w:szCs w:val="26"/>
          <w:lang w:val="it-IT"/>
        </w:rPr>
      </w:pPr>
      <w:r w:rsidRPr="008B096F">
        <w:rPr>
          <w:spacing w:val="-8"/>
          <w:sz w:val="26"/>
          <w:szCs w:val="26"/>
          <w:lang w:val="it-IT"/>
        </w:rPr>
        <w:t>- Thiết kế, xây dựng, gia cố các hạng mục công trình kiên cố, chịu được sức gió mạnh.</w:t>
      </w:r>
    </w:p>
    <w:p w14:paraId="45406093"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Toàn bộ lượng nước mưa bên ngoài khu vực Dự án tại các vị trí không liên quan đến chất thải đểu được dẫn dòng bằng các mương dẫn bằng đất hoặc bê tông, có độ dốc lớn, thoát ra khu vực xung quanh nhanh chóng, tránh ngập úng cục bộ.</w:t>
      </w:r>
    </w:p>
    <w:p w14:paraId="51C5BE2B"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Đối với các hố gom sử dụng để thu gom nước thải trước khi dẫn vào hầm biogas: Toàn bộ nước thải phát sinh từ các dãy chuồng trại được thu gom bằng đường ống đặt dưới nền đất tách biệt với hệ thống thu gom, dẫn nước mưa trên bề mặt. Mặt khác, hố thu gom được dựng cao hơn cos nền khu vực đất Trang trại và được đậy bằng nắp tôn hoặc bê tông nên nước mưa không thể tràn vào hố.</w:t>
      </w:r>
    </w:p>
    <w:p w14:paraId="2A1D5E80"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Trước khi có mưa bão xảy ra, Chủ dự án sẽ thông báo kịp thời và có những phương án ứng cứu các sự cố có thể xảy ra. </w:t>
      </w:r>
    </w:p>
    <w:p w14:paraId="43BF1709"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Chuẩn bị lực lượng, cơ sở vật chất, thiết bị để phối hợp với các ban ngành liên quan khác ứng phó, khắc phục trước và sau mưa bão.</w:t>
      </w:r>
    </w:p>
    <w:p w14:paraId="14E39980"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Khi có sự cố mưa bão xảy ra, Chủ dự án cần sơ tán công nhân ra khỏi khu vực nguy hiểm, sử dụng các trang thiết bị và nhân lực tại chỗ để khống chế các sự cố, đồng thời thông báo cho Ban chỉ huy phòng chống lụt bão và tìm kiếm cứu nạn cứu hộ tỉnh, các ban ngành liên quan để kịp thời ứng cứu, xử lý sự cố xảy ra.</w:t>
      </w:r>
    </w:p>
    <w:p w14:paraId="7A84862F" w14:textId="77777777" w:rsidR="00D50676" w:rsidRPr="00AD6769" w:rsidRDefault="00D50676" w:rsidP="00D50676">
      <w:pPr>
        <w:pStyle w:val="5MUC5"/>
        <w:spacing w:beforeLines="60" w:before="144" w:afterLines="60" w:after="144"/>
        <w:rPr>
          <w:rFonts w:cs="Times New Roman"/>
          <w:b/>
          <w:bCs/>
          <w:i w:val="0"/>
          <w:iCs/>
          <w:sz w:val="26"/>
          <w:szCs w:val="26"/>
        </w:rPr>
      </w:pPr>
      <w:r w:rsidRPr="00AD6769">
        <w:rPr>
          <w:rFonts w:cs="Times New Roman"/>
          <w:b/>
          <w:bCs/>
          <w:i w:val="0"/>
          <w:iCs/>
          <w:sz w:val="26"/>
          <w:szCs w:val="26"/>
        </w:rPr>
        <w:t>d. Đối với sự cố về hư hỏng hệ thống xử lý nước thải, khí thải và khu lưu giữ CTR, CTNH</w:t>
      </w:r>
    </w:p>
    <w:p w14:paraId="491CAC3D"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Đối với sự cố về hệ thống xử lý khí thải, mùi hôi:</w:t>
      </w:r>
    </w:p>
    <w:p w14:paraId="6C08810A" w14:textId="77777777" w:rsidR="00D50676" w:rsidRPr="00AD6769" w:rsidRDefault="00D50676" w:rsidP="00D50676">
      <w:pPr>
        <w:pStyle w:val="11NOIDUNG"/>
        <w:spacing w:beforeLines="60" w:before="144" w:afterLines="60" w:after="144"/>
        <w:rPr>
          <w:rFonts w:eastAsia="MS Mincho"/>
          <w:sz w:val="26"/>
          <w:szCs w:val="26"/>
          <w:lang w:val="it-IT"/>
        </w:rPr>
      </w:pPr>
      <w:r w:rsidRPr="00AD6769">
        <w:rPr>
          <w:rFonts w:eastAsia="MS Mincho"/>
          <w:sz w:val="26"/>
          <w:szCs w:val="26"/>
          <w:lang w:val="it-IT"/>
        </w:rPr>
        <w:t>- Thường xuyên kiểm tra và bảo dưỡng hệ thống quạt hút, hệ thống bơm phun khử mùi nhà lưới xử lý mùi cuối chuồng nuôi. Trong trường hệ thống xử lý mùi bị hỏng và phát tán mùi ra môi trường, tiến hành tạm dừng hoạt động hệ thống xử lý mùi để kiểm tra, sau khi khắc phục xong tiếp tục hoạt động, đảm bảo xử lý mùi theo quy định trước khi xả ra môi trường.</w:t>
      </w:r>
    </w:p>
    <w:p w14:paraId="1D4B5785"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Bố trí nhân viên vận hành đúng chuyên môn, kiểm tra thiết bị và bảo trì, bảo dưỡng thường xuyên.</w:t>
      </w:r>
    </w:p>
    <w:p w14:paraId="6E693898"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Đối với hầm biogas và sinh học có kích thước lớn nên thường xuyên kiểm tra, không để nước mưa từ bên ngoài chảy vào hồ dẫn đến nguy cơ vỡ hồ, tràn chất thải chưa xử lý ra bên ngoài. Lắp đặt thiết bị báo khí tự động để kiểm soát lượng khí trong bể tránh hiện tượng áp suất khí gây cháy, nổ hệ thống.</w:t>
      </w:r>
    </w:p>
    <w:p w14:paraId="55AD10A9"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lastRenderedPageBreak/>
        <w:t>- Thường xuyên theo dõi thiết bị đo áp suất khí trong hệ thống. Thường xuyên kiểm tra, theo dõi, duy tu, bảo dưỡng hầm biogas, tránh bị rách bạt, xì gas làm mất hiệu quả xử lý, đảm bảo việc xử lý nước thải đầu ra đạt tiêu chuẩn, tránh trường hợp xả thẳng ra môi trường.</w:t>
      </w:r>
    </w:p>
    <w:p w14:paraId="6B64FD88" w14:textId="40E60704"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Để giảm thiểu sự cố do nổ hầm biogas, cần tuân thủ các quy định như: </w:t>
      </w:r>
      <w:r w:rsidRPr="00AD6769">
        <w:rPr>
          <w:sz w:val="26"/>
          <w:szCs w:val="26"/>
          <w:shd w:val="clear" w:color="auto" w:fill="FFFFFF"/>
          <w:lang w:val="it-IT"/>
        </w:rPr>
        <w:t xml:space="preserve">Pha loãng, khuấy đảo chất thải làm tăng sản lượng khí và hạn chế đóng váng, phòng tránh chất độc hại gây tắc, gây độc có thể làm chết vi sinh vật trong bể phân giải. Không lắp đường ống dẫn khí đi qua những nơi dễ cháy nổ, sử dụng </w:t>
      </w:r>
      <w:r w:rsidRPr="00AD6769">
        <w:rPr>
          <w:sz w:val="26"/>
          <w:szCs w:val="26"/>
          <w:lang w:val="it-IT"/>
        </w:rPr>
        <w:t>hầm biogas</w:t>
      </w:r>
      <w:r w:rsidRPr="00AD6769">
        <w:rPr>
          <w:sz w:val="26"/>
          <w:szCs w:val="26"/>
          <w:shd w:val="clear" w:color="auto" w:fill="FFFFFF"/>
          <w:lang w:val="it-IT"/>
        </w:rPr>
        <w:t xml:space="preserve"> quá công suất… </w:t>
      </w:r>
      <w:r w:rsidRPr="00AD6769">
        <w:rPr>
          <w:sz w:val="26"/>
          <w:szCs w:val="26"/>
          <w:lang w:val="it-IT"/>
        </w:rPr>
        <w:t xml:space="preserve">Khi cuốc xới hay đào móng xây dựng các công trình gần hầm biogas cần cẩn trọng, tránh tác động của ngoại lực vào hầm sẽ dễ gây nổ bởi áp suất khí trong hầm rất lớn. Đồng thời cũng không tự ý vệ sinh mà báo cho kỹ thuật viên thuộc các đơn vị lắp đặt hầm để đảm bảo độ an toàn tốt nhất. Trong quá trình xử lý cần mở nắp hầm một thời gian dài tùy vào từng quy mô để khí metan bay hết, sau đó sử dụng các biện pháp khác nhau để đẩy lớp váng ra và chờ 2 </w:t>
      </w:r>
      <w:r w:rsidR="008B096F">
        <w:rPr>
          <w:sz w:val="26"/>
          <w:szCs w:val="26"/>
          <w:lang w:val="it-IT"/>
        </w:rPr>
        <w:t>-</w:t>
      </w:r>
      <w:r w:rsidRPr="00AD6769">
        <w:rPr>
          <w:sz w:val="26"/>
          <w:szCs w:val="26"/>
          <w:lang w:val="it-IT"/>
        </w:rPr>
        <w:t xml:space="preserve"> 3 tiếng mới mở nắp hầm. Không được tự ý xuống hầm ủ trong bất kỳ trường hợp nào.</w:t>
      </w:r>
    </w:p>
    <w:p w14:paraId="1C5F37F4"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Phương án phòng ngừa và ứng phó sự cố đối với khu chứa CTR, CTNH: </w:t>
      </w:r>
    </w:p>
    <w:p w14:paraId="0BF254B3"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Khu lưu giữ chất thải được thiết kế, xây dựng đảm bảo phòng cháy, chữa cháy theo quy định.</w:t>
      </w:r>
    </w:p>
    <w:p w14:paraId="6AA80E52"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Quản lý việc thu gom và xử lý CTR, CTNH đảm bảo theo quy định tránh gây ảnh hưởng đến môi trường xung quanh.</w:t>
      </w:r>
    </w:p>
    <w:p w14:paraId="4C3A61F0"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Đối với sự cố về hệ thống xử lý nước thải:</w:t>
      </w:r>
    </w:p>
    <w:p w14:paraId="76CC2194"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Bố trí nhân viên quản lý, vận hành hệ thống xử lý nước thải giám sát vận hành hàng ngày, tuân thủ nghiêm ngặt quy trình vận hành và bảo dưỡng được thiết lập cho hệ thống xử lý nước thải của Dự án.</w:t>
      </w:r>
    </w:p>
    <w:p w14:paraId="10313277"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Thường xuyên kiểm soát thông số nước thải đầu vào. Nếu lưu lượng và chất lượng nước thải đầu vào tăng đáng kể (quá 10%) thì phải điều chỉnh các thông số vận hành và kiểm soát lại việc xả thải của dự án.</w:t>
      </w:r>
    </w:p>
    <w:p w14:paraId="4A69B0E8"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Có hệ thống kiểm tra Ph và châm hóa chất tự động để điều chỉnh Ph phù hợp với hoạt động của vi sinh vật. </w:t>
      </w:r>
    </w:p>
    <w:p w14:paraId="53B49E87"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Tuân thủ nghiêm ngặt quy trình vận hành và bảo dưỡng các thiết bị máy móc của hệ thống xử lý, đảm bảo hệ thống xử lý vận hành đúng công suất.</w:t>
      </w:r>
    </w:p>
    <w:p w14:paraId="5332909C"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Kiểm soát tốc độ nước dâng trong bể nhằm đảm bảo đúng kỹ thuật để tránh làm bùn trôi ra khỏi bể hoặc vi sinh bị quá tải. </w:t>
      </w:r>
    </w:p>
    <w:p w14:paraId="55E29C45"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Thường xuyên kiểm soát nồng độ hữu cơ đầu vào để không bị quá tải. </w:t>
      </w:r>
    </w:p>
    <w:p w14:paraId="7191D69C"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Thường xuyên kiểm tra bùn trong bể, nếu lớp bùn cao hơn thiết kế thì cần rút bùn ra bể chứa bùn. Kiểm tra thường xuyên hoạt động của bơm bùn để có thể sớm phát hiện sự cố, vệ sinh bơm thường xuyên và bảo quản bơm. Kiểm tra ống dẫn bùn, thông nghẹt. Cần có bơm dự trong trong trường hợp chờ sửa chữa.</w:t>
      </w:r>
    </w:p>
    <w:p w14:paraId="02E30CD2"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lastRenderedPageBreak/>
        <w:t>- Bố trí máy phát điện dự phòng để cấp điện kịp thời cho hệ thống xử lý hoạt động.</w:t>
      </w:r>
    </w:p>
    <w:p w14:paraId="5B6F885D"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Chuẩn bị các bộ phận, thiết bị dự phòng đối với các bộ phận, thiết bị dễ hư hỏng để kịp thời thay thế khi gặp sự cố hư hỏng thiết bị.</w:t>
      </w:r>
    </w:p>
    <w:p w14:paraId="60CF3AD7"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Lắp đặt hệ thống van chặn tại các bể của hệ thống xử lý nước thải tập trung để đảm bảo thời gian lưu nước tối đa trong trường hợp xảy ra sự cố xử lý nước thải.</w:t>
      </w:r>
    </w:p>
    <w:p w14:paraId="09113FE5"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xml:space="preserve">- Khi gặp sự cố khiến chất lượng nước thải đầu ra không đảm bảo hoặc sự cố về hầm biogas thì chủ dự án cần áp dụng quy trình như sau: Toàn bộ nước thải được bơm về hồ sự cố có thể tích 750 m³ và tiến hành tạm dừng hoạt động của trạm xử lý nước thải để kiểm tra, xử lý. Sau khi khắc phục sự cố sẽ bơm toàn bộ nước thải trở lại hệ thống xử lý nước thải và tiến hành xử lý đảm bảo quy chuẩn trước khi tái sử dụng. Đảm bảo không xả nước thải ra môi trường trong trường hợp xảy ra sự cố. </w:t>
      </w:r>
    </w:p>
    <w:p w14:paraId="75CCFC58"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Đối với sự cố tại bể Anoxic và bể Aerotank, phương án xử lý như sau:</w:t>
      </w:r>
    </w:p>
    <w:p w14:paraId="53F9B919"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Ngưng cho nước thải vào các bể;</w:t>
      </w:r>
    </w:p>
    <w:p w14:paraId="2E3EDB1C"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Tắt sục khí bể vi sinh hiếu khí (Aerotank) và máy khuấy tại bể vi sinh thiếu khí (Anoxic).</w:t>
      </w:r>
    </w:p>
    <w:p w14:paraId="3C6891A5"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Để bể vi sinh lắng, khuấy 45 phút đến 1 tiếng sau đó bơm nước sau lắng.</w:t>
      </w:r>
    </w:p>
    <w:p w14:paraId="12A843EE" w14:textId="77777777" w:rsidR="00D50676" w:rsidRPr="00AD6769" w:rsidRDefault="00D50676" w:rsidP="00D50676">
      <w:pPr>
        <w:pStyle w:val="5MUC5"/>
        <w:spacing w:beforeLines="60" w:before="144" w:afterLines="60" w:after="144"/>
        <w:rPr>
          <w:rFonts w:cs="Times New Roman"/>
          <w:sz w:val="26"/>
          <w:szCs w:val="26"/>
        </w:rPr>
      </w:pPr>
      <w:r w:rsidRPr="00AD6769">
        <w:rPr>
          <w:rFonts w:cs="Times New Roman"/>
          <w:sz w:val="26"/>
          <w:szCs w:val="26"/>
        </w:rPr>
        <w:t>* Sự cố hư hỏng máy móc, thiết bị của hệ thống xử lý nước thải</w:t>
      </w:r>
    </w:p>
    <w:p w14:paraId="5C42C4E5" w14:textId="77777777" w:rsidR="00D50676" w:rsidRPr="008826FC" w:rsidRDefault="00D50676" w:rsidP="00D50676">
      <w:pPr>
        <w:pStyle w:val="7NOIDUNG"/>
        <w:spacing w:beforeLines="60" w:before="144" w:afterLines="60" w:after="144"/>
        <w:rPr>
          <w:color w:val="auto"/>
          <w:sz w:val="26"/>
          <w:szCs w:val="26"/>
          <w:lang w:val="it-IT"/>
        </w:rPr>
      </w:pPr>
      <w:r w:rsidRPr="00AD6769">
        <w:rPr>
          <w:color w:val="auto"/>
          <w:sz w:val="26"/>
          <w:szCs w:val="26"/>
          <w:lang w:val="it-IT"/>
        </w:rPr>
        <w:t xml:space="preserve">Đây là loại sự cố thường gặp nhất trong các loại sự cố đối với hệ thống XLNT hoạt động liên tục. Chính vì vậy các sự cố này cần được khắc phục kịp thời, tránh tình trạng phải dừng hoạt động. </w:t>
      </w:r>
      <w:r w:rsidRPr="008826FC">
        <w:rPr>
          <w:color w:val="auto"/>
          <w:sz w:val="26"/>
          <w:szCs w:val="26"/>
          <w:lang w:val="it-IT"/>
        </w:rPr>
        <w:t>Quy trình ứng phó như sau:</w:t>
      </w:r>
    </w:p>
    <w:p w14:paraId="08887151" w14:textId="70DA723E" w:rsidR="00D50676" w:rsidRPr="008B096F" w:rsidRDefault="00D50676" w:rsidP="008B096F">
      <w:pPr>
        <w:pStyle w:val="Caption"/>
      </w:pPr>
      <w:bookmarkStart w:id="813" w:name="_Toc202779611"/>
      <w:bookmarkStart w:id="814" w:name="_Toc204376320"/>
      <w:r w:rsidRPr="008B096F">
        <w:t xml:space="preserve">Bảng 4. </w:t>
      </w:r>
      <w:r w:rsidRPr="008B096F">
        <w:fldChar w:fldCharType="begin"/>
      </w:r>
      <w:r w:rsidRPr="008B096F">
        <w:instrText xml:space="preserve"> SEQ Bảng_4. \* ARABIC </w:instrText>
      </w:r>
      <w:r w:rsidRPr="008B096F">
        <w:fldChar w:fldCharType="separate"/>
      </w:r>
      <w:r w:rsidR="00B94FD6">
        <w:t>30</w:t>
      </w:r>
      <w:r w:rsidRPr="008B096F">
        <w:fldChar w:fldCharType="end"/>
      </w:r>
      <w:r w:rsidRPr="008B096F">
        <w:t>. Quy trình ứng phó sự cố hệ thống xử lý nước thải</w:t>
      </w:r>
      <w:bookmarkEnd w:id="813"/>
      <w:bookmarkEnd w:id="814"/>
      <w:r w:rsidRPr="008B096F">
        <w:t xml:space="preserve"> </w:t>
      </w:r>
    </w:p>
    <w:tbl>
      <w:tblPr>
        <w:tblStyle w:val="TableGrid"/>
        <w:tblW w:w="0" w:type="auto"/>
        <w:tblLook w:val="04A0" w:firstRow="1" w:lastRow="0" w:firstColumn="1" w:lastColumn="0" w:noHBand="0" w:noVBand="1"/>
      </w:tblPr>
      <w:tblGrid>
        <w:gridCol w:w="3851"/>
        <w:gridCol w:w="5211"/>
      </w:tblGrid>
      <w:tr w:rsidR="00AD6769" w:rsidRPr="00AD6769" w14:paraId="6369C84E" w14:textId="77777777" w:rsidTr="00C272D7">
        <w:trPr>
          <w:trHeight w:val="851"/>
        </w:trPr>
        <w:tc>
          <w:tcPr>
            <w:tcW w:w="3964" w:type="dxa"/>
            <w:vAlign w:val="center"/>
          </w:tcPr>
          <w:p w14:paraId="756FE805" w14:textId="77777777" w:rsidR="00D50676" w:rsidRPr="00AD6769" w:rsidRDefault="00D50676" w:rsidP="00C272D7">
            <w:pPr>
              <w:pStyle w:val="7NOIDUNG"/>
              <w:spacing w:beforeLines="60" w:before="144" w:afterLines="60" w:after="144"/>
              <w:ind w:firstLine="0"/>
              <w:jc w:val="center"/>
              <w:rPr>
                <w:b/>
                <w:color w:val="auto"/>
                <w:sz w:val="26"/>
                <w:szCs w:val="26"/>
                <w:lang w:val="es-ES"/>
              </w:rPr>
            </w:pPr>
            <w:r w:rsidRPr="00AD6769">
              <w:rPr>
                <w:b/>
                <w:color w:val="auto"/>
                <w:sz w:val="26"/>
                <w:szCs w:val="26"/>
                <w:lang w:val="es-ES"/>
              </w:rPr>
              <w:t>Người thực hiện</w:t>
            </w:r>
          </w:p>
        </w:tc>
        <w:tc>
          <w:tcPr>
            <w:tcW w:w="5381" w:type="dxa"/>
            <w:vAlign w:val="center"/>
          </w:tcPr>
          <w:p w14:paraId="6124FF7A" w14:textId="77777777" w:rsidR="00D50676" w:rsidRPr="00AD6769" w:rsidRDefault="00D50676" w:rsidP="00C272D7">
            <w:pPr>
              <w:pStyle w:val="7NOIDUNG"/>
              <w:spacing w:beforeLines="60" w:before="144" w:afterLines="60" w:after="144"/>
              <w:ind w:firstLine="0"/>
              <w:jc w:val="center"/>
              <w:rPr>
                <w:b/>
                <w:color w:val="auto"/>
                <w:sz w:val="26"/>
                <w:szCs w:val="26"/>
                <w:lang w:val="es-ES"/>
              </w:rPr>
            </w:pPr>
            <w:r w:rsidRPr="00AD6769">
              <w:rPr>
                <w:b/>
                <w:color w:val="auto"/>
                <w:sz w:val="26"/>
                <w:szCs w:val="26"/>
                <w:lang w:val="es-ES"/>
              </w:rPr>
              <w:t>Các bước thực hiện</w:t>
            </w:r>
          </w:p>
        </w:tc>
      </w:tr>
      <w:tr w:rsidR="00AD6769" w:rsidRPr="00AD6769" w14:paraId="609645FE" w14:textId="77777777" w:rsidTr="00C272D7">
        <w:trPr>
          <w:trHeight w:val="851"/>
        </w:trPr>
        <w:tc>
          <w:tcPr>
            <w:tcW w:w="3964" w:type="dxa"/>
            <w:vAlign w:val="center"/>
          </w:tcPr>
          <w:p w14:paraId="6C364222" w14:textId="77777777" w:rsidR="00D50676" w:rsidRPr="00AD6769" w:rsidRDefault="00D50676" w:rsidP="00C272D7">
            <w:pPr>
              <w:pStyle w:val="7NOIDUNG"/>
              <w:spacing w:beforeLines="60" w:before="144" w:afterLines="60" w:after="144"/>
              <w:ind w:firstLine="0"/>
              <w:rPr>
                <w:color w:val="auto"/>
                <w:sz w:val="26"/>
                <w:szCs w:val="26"/>
                <w:lang w:val="es-ES"/>
              </w:rPr>
            </w:pPr>
            <w:r w:rsidRPr="00AD6769">
              <w:rPr>
                <w:color w:val="auto"/>
                <w:sz w:val="26"/>
                <w:szCs w:val="26"/>
                <w:lang w:val="es-ES"/>
              </w:rPr>
              <w:t>Nhân viên vận hành</w:t>
            </w:r>
          </w:p>
        </w:tc>
        <w:tc>
          <w:tcPr>
            <w:tcW w:w="5381" w:type="dxa"/>
            <w:vMerge w:val="restart"/>
          </w:tcPr>
          <w:p w14:paraId="7893FE78" w14:textId="77777777" w:rsidR="00D50676" w:rsidRPr="00AD6769" w:rsidRDefault="00D50676" w:rsidP="00C272D7">
            <w:pPr>
              <w:pStyle w:val="7NOIDUNG"/>
              <w:spacing w:beforeLines="60" w:before="144" w:afterLines="60" w:after="144"/>
              <w:ind w:firstLine="0"/>
              <w:rPr>
                <w:color w:val="auto"/>
                <w:sz w:val="26"/>
                <w:szCs w:val="26"/>
                <w:lang w:val="es-ES"/>
              </w:rPr>
            </w:pPr>
            <w:r w:rsidRPr="00AD6769">
              <w:rPr>
                <w:noProof/>
                <w:color w:val="auto"/>
                <w:sz w:val="26"/>
                <w:szCs w:val="26"/>
                <w:lang w:bidi="ar-SA"/>
              </w:rPr>
              <mc:AlternateContent>
                <mc:Choice Requires="wps">
                  <w:drawing>
                    <wp:anchor distT="0" distB="0" distL="114300" distR="114300" simplePos="0" relativeHeight="251691008" behindDoc="0" locked="0" layoutInCell="1" allowOverlap="1" wp14:anchorId="4C294D37" wp14:editId="25FF5523">
                      <wp:simplePos x="0" y="0"/>
                      <wp:positionH relativeFrom="column">
                        <wp:posOffset>-11430</wp:posOffset>
                      </wp:positionH>
                      <wp:positionV relativeFrom="paragraph">
                        <wp:posOffset>1254031</wp:posOffset>
                      </wp:positionV>
                      <wp:extent cx="904875" cy="385809"/>
                      <wp:effectExtent l="0" t="0" r="0" b="0"/>
                      <wp:wrapNone/>
                      <wp:docPr id="146" name="Rectangle 146"/>
                      <wp:cNvGraphicFramePr/>
                      <a:graphic xmlns:a="http://schemas.openxmlformats.org/drawingml/2006/main">
                        <a:graphicData uri="http://schemas.microsoft.com/office/word/2010/wordprocessingShape">
                          <wps:wsp>
                            <wps:cNvSpPr/>
                            <wps:spPr>
                              <a:xfrm>
                                <a:off x="0" y="0"/>
                                <a:ext cx="904875" cy="385809"/>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4B902C" w14:textId="77777777" w:rsidR="00D50676" w:rsidRPr="007917F1" w:rsidRDefault="00D50676" w:rsidP="00D50676">
                                  <w:pPr>
                                    <w:jc w:val="center"/>
                                    <w:rPr>
                                      <w:color w:val="000000" w:themeColor="text1"/>
                                      <w:lang w:val="en-GB"/>
                                    </w:rPr>
                                  </w:pPr>
                                  <w:r>
                                    <w:rPr>
                                      <w:color w:val="000000" w:themeColor="text1"/>
                                      <w:lang w:val="en-GB"/>
                                    </w:rPr>
                                    <w:t>Kết thúc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294D37" id="Rectangle 146" o:spid="_x0000_s1147" style="position:absolute;left:0;text-align:left;margin-left:-.9pt;margin-top:98.75pt;width:71.25pt;height:30.4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" filled="f" stroked="f" strokeweight="1pt">
                      <v:textbox>
                        <w:txbxContent>
                          <w:p w14:paraId="1C4B902C" w14:textId="77777777" w:rsidR="00D50676" w:rsidRPr="007917F1" w:rsidRDefault="00D50676" w:rsidP="00D50676">
                            <w:pPr>
                              <w:jc w:val="center"/>
                              <w:rPr>
                                <w:color w:val="000000" w:themeColor="text1"/>
                                <w:lang w:val="en-GB"/>
                              </w:rPr>
                            </w:pPr>
                            <w:r>
                              <w:rPr>
                                <w:color w:val="000000" w:themeColor="text1"/>
                                <w:lang w:val="en-GB"/>
                              </w:rPr>
                              <w:t>Kết thúc</w:t>
                            </w:r>
                          </w:p>
                        </w:txbxContent>
                      </v:textbox>
                    </v:rect>
                  </w:pict>
                </mc:Fallback>
              </mc:AlternateContent>
            </w:r>
            <w:r w:rsidRPr="00AD6769">
              <w:rPr>
                <w:noProof/>
                <w:color w:val="auto"/>
                <w:sz w:val="26"/>
                <w:szCs w:val="26"/>
                <w:lang w:bidi="ar-SA"/>
              </w:rPr>
              <mc:AlternateContent>
                <mc:Choice Requires="wps">
                  <w:drawing>
                    <wp:anchor distT="0" distB="0" distL="114300" distR="114300" simplePos="0" relativeHeight="251688960" behindDoc="0" locked="0" layoutInCell="1" allowOverlap="1" wp14:anchorId="5015FF01" wp14:editId="2E79B599">
                      <wp:simplePos x="0" y="0"/>
                      <wp:positionH relativeFrom="column">
                        <wp:posOffset>758906</wp:posOffset>
                      </wp:positionH>
                      <wp:positionV relativeFrom="paragraph">
                        <wp:posOffset>1406525</wp:posOffset>
                      </wp:positionV>
                      <wp:extent cx="310551" cy="0"/>
                      <wp:effectExtent l="38100" t="76200" r="0" b="95250"/>
                      <wp:wrapNone/>
                      <wp:docPr id="143" name="Straight Arrow Connector 143"/>
                      <wp:cNvGraphicFramePr/>
                      <a:graphic xmlns:a="http://schemas.openxmlformats.org/drawingml/2006/main">
                        <a:graphicData uri="http://schemas.microsoft.com/office/word/2010/wordprocessingShape">
                          <wps:wsp>
                            <wps:cNvCnPr/>
                            <wps:spPr>
                              <a:xfrm flipH="1">
                                <a:off x="0" y="0"/>
                                <a:ext cx="31055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F668BE" id="Straight Arrow Connector 143" o:spid="_x0000_s1026" type="#_x0000_t32" style="position:absolute;margin-left:59.75pt;margin-top:110.75pt;width:24.45pt;height:0;flip:x;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" strokecolor="#4472c4 [3204]" strokeweight=".5pt">
                      <v:stroke endarrow="block" joinstyle="miter"/>
                    </v:shape>
                  </w:pict>
                </mc:Fallback>
              </mc:AlternateContent>
            </w:r>
            <w:r w:rsidRPr="00AD6769">
              <w:rPr>
                <w:noProof/>
                <w:color w:val="auto"/>
                <w:sz w:val="26"/>
                <w:szCs w:val="26"/>
                <w:lang w:bidi="ar-SA"/>
              </w:rPr>
              <mc:AlternateContent>
                <mc:Choice Requires="wpg">
                  <w:drawing>
                    <wp:anchor distT="0" distB="0" distL="114300" distR="114300" simplePos="0" relativeHeight="251689984" behindDoc="0" locked="0" layoutInCell="1" allowOverlap="1" wp14:anchorId="3D5B67CB" wp14:editId="0E386ECD">
                      <wp:simplePos x="0" y="0"/>
                      <wp:positionH relativeFrom="column">
                        <wp:posOffset>736600</wp:posOffset>
                      </wp:positionH>
                      <wp:positionV relativeFrom="paragraph">
                        <wp:posOffset>78105</wp:posOffset>
                      </wp:positionV>
                      <wp:extent cx="2259126" cy="4005365"/>
                      <wp:effectExtent l="0" t="0" r="122555" b="14605"/>
                      <wp:wrapNone/>
                      <wp:docPr id="145" name="Group 145"/>
                      <wp:cNvGraphicFramePr/>
                      <a:graphic xmlns:a="http://schemas.openxmlformats.org/drawingml/2006/main">
                        <a:graphicData uri="http://schemas.microsoft.com/office/word/2010/wordprocessingGroup">
                          <wpg:wgp>
                            <wpg:cNvGrpSpPr/>
                            <wpg:grpSpPr>
                              <a:xfrm>
                                <a:off x="0" y="0"/>
                                <a:ext cx="2259126" cy="4005365"/>
                                <a:chOff x="0" y="0"/>
                                <a:chExt cx="2259126" cy="4005365"/>
                              </a:xfrm>
                            </wpg:grpSpPr>
                            <wps:wsp>
                              <wps:cNvPr id="114" name="Oval 114"/>
                              <wps:cNvSpPr/>
                              <wps:spPr>
                                <a:xfrm>
                                  <a:off x="0" y="0"/>
                                  <a:ext cx="2190115" cy="38227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1E92CE1" w14:textId="77777777" w:rsidR="00D50676" w:rsidRPr="007917F1" w:rsidRDefault="00D50676" w:rsidP="00D50676">
                                    <w:pPr>
                                      <w:jc w:val="center"/>
                                      <w:rPr>
                                        <w:color w:val="000000" w:themeColor="text1"/>
                                        <w:lang w:val="en-GB"/>
                                      </w:rPr>
                                    </w:pPr>
                                    <w:r w:rsidRPr="007917F1">
                                      <w:rPr>
                                        <w:color w:val="000000" w:themeColor="text1"/>
                                        <w:lang w:val="en-GB"/>
                                      </w:rPr>
                                      <w:t>Phá</w:t>
                                    </w:r>
                                    <w:r>
                                      <w:rPr>
                                        <w:color w:val="000000" w:themeColor="text1"/>
                                        <w:lang w:val="en-GB"/>
                                      </w:rPr>
                                      <w:t>t hiện sự cố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Straight Arrow Connector 121"/>
                              <wps:cNvCnPr/>
                              <wps:spPr>
                                <a:xfrm>
                                  <a:off x="1069675" y="379563"/>
                                  <a:ext cx="0" cy="1797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7" name="Rectangle 127"/>
                              <wps:cNvSpPr/>
                              <wps:spPr>
                                <a:xfrm>
                                  <a:off x="379562" y="560717"/>
                                  <a:ext cx="1400312" cy="385849"/>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F486B40" w14:textId="77777777" w:rsidR="00D50676" w:rsidRPr="007917F1" w:rsidRDefault="00D50676" w:rsidP="00D50676">
                                    <w:pPr>
                                      <w:jc w:val="center"/>
                                      <w:rPr>
                                        <w:color w:val="000000" w:themeColor="text1"/>
                                        <w:lang w:val="en-GB"/>
                                      </w:rPr>
                                    </w:pPr>
                                    <w:r>
                                      <w:rPr>
                                        <w:color w:val="000000" w:themeColor="text1"/>
                                        <w:lang w:val="en-GB"/>
                                      </w:rPr>
                                      <w:t>Thông báo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Flowchart: Decision 128"/>
                              <wps:cNvSpPr/>
                              <wps:spPr>
                                <a:xfrm>
                                  <a:off x="327804" y="1078302"/>
                                  <a:ext cx="1555750" cy="501650"/>
                                </a:xfrm>
                                <a:prstGeom prst="flowChartDecision">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1D46942D" w14:textId="77777777" w:rsidR="00D50676" w:rsidRPr="007917F1" w:rsidRDefault="00D50676" w:rsidP="00D50676">
                                    <w:pPr>
                                      <w:jc w:val="center"/>
                                      <w:rPr>
                                        <w:color w:val="000000" w:themeColor="text1"/>
                                        <w:lang w:val="en-GB"/>
                                      </w:rPr>
                                    </w:pPr>
                                    <w:r>
                                      <w:rPr>
                                        <w:color w:val="000000" w:themeColor="text1"/>
                                        <w:lang w:val="en-GB"/>
                                      </w:rPr>
                                      <w:t>Xem xét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Straight Arrow Connector 129"/>
                              <wps:cNvCnPr/>
                              <wps:spPr>
                                <a:xfrm>
                                  <a:off x="1104181" y="897148"/>
                                  <a:ext cx="0" cy="1797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2" name="Straight Arrow Connector 132"/>
                              <wps:cNvCnPr/>
                              <wps:spPr>
                                <a:xfrm>
                                  <a:off x="1104181" y="1613140"/>
                                  <a:ext cx="0" cy="1797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5" name="Rectangle 135"/>
                              <wps:cNvSpPr/>
                              <wps:spPr>
                                <a:xfrm>
                                  <a:off x="293298" y="1794295"/>
                                  <a:ext cx="1641474" cy="38544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593D5F7A" w14:textId="77777777" w:rsidR="00D50676" w:rsidRPr="007917F1" w:rsidRDefault="00D50676" w:rsidP="00D50676">
                                    <w:pPr>
                                      <w:jc w:val="center"/>
                                      <w:rPr>
                                        <w:color w:val="000000" w:themeColor="text1"/>
                                        <w:lang w:val="en-GB"/>
                                      </w:rPr>
                                    </w:pPr>
                                    <w:r>
                                      <w:rPr>
                                        <w:color w:val="000000" w:themeColor="text1"/>
                                        <w:lang w:val="en-GB"/>
                                      </w:rPr>
                                      <w:t>Hành động ứng phó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Straight Arrow Connector 136"/>
                              <wps:cNvCnPr/>
                              <wps:spPr>
                                <a:xfrm>
                                  <a:off x="1147313" y="2216989"/>
                                  <a:ext cx="0" cy="1797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37" name="Rectangle 137"/>
                              <wps:cNvSpPr/>
                              <wps:spPr>
                                <a:xfrm>
                                  <a:off x="293298" y="2389517"/>
                                  <a:ext cx="1640840" cy="385445"/>
                                </a:xfrm>
                                <a:prstGeom prst="rect">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56B25CB4" w14:textId="77777777" w:rsidR="00D50676" w:rsidRPr="007917F1" w:rsidRDefault="00D50676" w:rsidP="00D50676">
                                    <w:pPr>
                                      <w:jc w:val="center"/>
                                      <w:rPr>
                                        <w:color w:val="000000" w:themeColor="text1"/>
                                        <w:lang w:val="en-GB"/>
                                      </w:rPr>
                                    </w:pPr>
                                    <w:r>
                                      <w:rPr>
                                        <w:color w:val="000000" w:themeColor="text1"/>
                                        <w:lang w:val="en-GB"/>
                                      </w:rPr>
                                      <w:t>Khắc phục sự cố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Flowchart: Decision 138"/>
                              <wps:cNvSpPr/>
                              <wps:spPr>
                                <a:xfrm>
                                  <a:off x="379562" y="2941608"/>
                                  <a:ext cx="1555750" cy="508000"/>
                                </a:xfrm>
                                <a:prstGeom prst="flowChartDecision">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5A1CE6F" w14:textId="77777777" w:rsidR="00D50676" w:rsidRPr="007917F1" w:rsidRDefault="00D50676" w:rsidP="00D50676">
                                    <w:pPr>
                                      <w:jc w:val="center"/>
                                      <w:rPr>
                                        <w:color w:val="000000" w:themeColor="text1"/>
                                        <w:lang w:val="en-GB"/>
                                      </w:rPr>
                                    </w:pPr>
                                    <w:r>
                                      <w:rPr>
                                        <w:color w:val="000000" w:themeColor="text1"/>
                                        <w:lang w:val="en-GB"/>
                                      </w:rPr>
                                      <w:t>Kiểm tra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 name="Straight Arrow Connector 139"/>
                              <wps:cNvCnPr/>
                              <wps:spPr>
                                <a:xfrm>
                                  <a:off x="1155939" y="2760453"/>
                                  <a:ext cx="0" cy="1797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0" name="Oval 140"/>
                              <wps:cNvSpPr/>
                              <wps:spPr>
                                <a:xfrm>
                                  <a:off x="69011" y="3623095"/>
                                  <a:ext cx="2190115" cy="382270"/>
                                </a:xfrm>
                                <a:prstGeom prst="ellipse">
                                  <a:avLst/>
                                </a:prstGeom>
                                <a:no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27DEEC1B" w14:textId="77777777" w:rsidR="00D50676" w:rsidRPr="007917F1" w:rsidRDefault="00D50676" w:rsidP="00D50676">
                                    <w:pPr>
                                      <w:jc w:val="center"/>
                                      <w:rPr>
                                        <w:color w:val="000000" w:themeColor="text1"/>
                                        <w:lang w:val="en-GB"/>
                                      </w:rPr>
                                    </w:pPr>
                                    <w:r>
                                      <w:rPr>
                                        <w:color w:val="000000" w:themeColor="text1"/>
                                        <w:lang w:val="en-GB"/>
                                      </w:rPr>
                                      <w:t>Lưu kết quả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Straight Arrow Connector 141"/>
                              <wps:cNvCnPr/>
                              <wps:spPr>
                                <a:xfrm>
                                  <a:off x="1155939" y="3450567"/>
                                  <a:ext cx="0" cy="1797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2" name="Elbow Connector 142"/>
                              <wps:cNvCnPr/>
                              <wps:spPr>
                                <a:xfrm flipH="1">
                                  <a:off x="1940943" y="181155"/>
                                  <a:ext cx="247350" cy="1820174"/>
                                </a:xfrm>
                                <a:prstGeom prst="bentConnector3">
                                  <a:avLst>
                                    <a:gd name="adj1" fmla="val -68644"/>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44" name="Elbow Connector 144"/>
                              <wps:cNvCnPr/>
                              <wps:spPr>
                                <a:xfrm flipV="1">
                                  <a:off x="1932317" y="2553419"/>
                                  <a:ext cx="6805" cy="646981"/>
                                </a:xfrm>
                                <a:prstGeom prst="bentConnector3">
                                  <a:avLst>
                                    <a:gd name="adj1" fmla="val 6258178"/>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5B67CB" id="Group 145" o:spid="_x0000_s1148" style="position:absolute;left:0;text-align:left;margin-left:58pt;margin-top:6.15pt;width:177.9pt;height:315.4pt;z-index:251689984;mso-width-relative:margin;mso-height-relative:margin" coordsize="22591,40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">
                      <v:oval id="Oval 114" o:spid="_x0000_s1149" style="position:absolute;width:21901;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" filled="f" strokecolor="#1f3763 [1604]" strokeweight="1pt">
                        <v:stroke joinstyle="miter"/>
                        <v:textbox>
                          <w:txbxContent>
                            <w:p w14:paraId="41E92CE1" w14:textId="77777777" w:rsidR="00D50676" w:rsidRPr="007917F1" w:rsidRDefault="00D50676" w:rsidP="00D50676">
                              <w:pPr>
                                <w:jc w:val="center"/>
                                <w:rPr>
                                  <w:color w:val="000000" w:themeColor="text1"/>
                                  <w:lang w:val="en-GB"/>
                                </w:rPr>
                              </w:pPr>
                              <w:r w:rsidRPr="007917F1">
                                <w:rPr>
                                  <w:color w:val="000000" w:themeColor="text1"/>
                                  <w:lang w:val="en-GB"/>
                                </w:rPr>
                                <w:t>Phá</w:t>
                              </w:r>
                              <w:r>
                                <w:rPr>
                                  <w:color w:val="000000" w:themeColor="text1"/>
                                  <w:lang w:val="en-GB"/>
                                </w:rPr>
                                <w:t>t hiện sự cố</w:t>
                              </w:r>
                            </w:p>
                          </w:txbxContent>
                        </v:textbox>
                      </v:oval>
                      <v:shape id="Straight Arrow Connector 121" o:spid="_x0000_s1150" type="#_x0000_t32" style="position:absolute;left:10696;top:3795;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" strokecolor="#4472c4 [3204]" strokeweight=".5pt">
                        <v:stroke endarrow="block" joinstyle="miter"/>
                      </v:shape>
                      <v:rect id="Rectangle 127" o:spid="_x0000_s1151" style="position:absolute;left:3795;top:5607;width:14003;height:3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" filled="f" strokecolor="#1f3763 [1604]" strokeweight="1pt">
                        <v:textbox>
                          <w:txbxContent>
                            <w:p w14:paraId="1F486B40" w14:textId="77777777" w:rsidR="00D50676" w:rsidRPr="007917F1" w:rsidRDefault="00D50676" w:rsidP="00D50676">
                              <w:pPr>
                                <w:jc w:val="center"/>
                                <w:rPr>
                                  <w:color w:val="000000" w:themeColor="text1"/>
                                  <w:lang w:val="en-GB"/>
                                </w:rPr>
                              </w:pPr>
                              <w:r>
                                <w:rPr>
                                  <w:color w:val="000000" w:themeColor="text1"/>
                                  <w:lang w:val="en-GB"/>
                                </w:rPr>
                                <w:t>Thông báo</w:t>
                              </w:r>
                            </w:p>
                          </w:txbxContent>
                        </v:textbox>
                      </v:rect>
                      <v:shapetype id="_x0000_t110" coordsize="21600,21600" o:spt="110" path="m10800,l,10800,10800,21600,21600,10800xe">
                        <v:stroke joinstyle="miter"/>
                        <v:path gradientshapeok="t" o:connecttype="rect" textboxrect="5400,5400,16200,16200"/>
                      </v:shapetype>
                      <v:shape id="Flowchart: Decision 128" o:spid="_x0000_s1152" type="#_x0000_t110" style="position:absolute;left:3278;top:10783;width:15557;height:5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" filled="f" strokecolor="#1f3763 [1604]" strokeweight="1pt">
                        <v:textbox>
                          <w:txbxContent>
                            <w:p w14:paraId="1D46942D" w14:textId="77777777" w:rsidR="00D50676" w:rsidRPr="007917F1" w:rsidRDefault="00D50676" w:rsidP="00D50676">
                              <w:pPr>
                                <w:jc w:val="center"/>
                                <w:rPr>
                                  <w:color w:val="000000" w:themeColor="text1"/>
                                  <w:lang w:val="en-GB"/>
                                </w:rPr>
                              </w:pPr>
                              <w:r>
                                <w:rPr>
                                  <w:color w:val="000000" w:themeColor="text1"/>
                                  <w:lang w:val="en-GB"/>
                                </w:rPr>
                                <w:t>Xem xét</w:t>
                              </w:r>
                            </w:p>
                          </w:txbxContent>
                        </v:textbox>
                      </v:shape>
                      <v:shape id="Straight Arrow Connector 129" o:spid="_x0000_s1153" type="#_x0000_t32" style="position:absolute;left:11041;top:8971;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" strokecolor="#4472c4 [3204]" strokeweight=".5pt">
                        <v:stroke endarrow="block" joinstyle="miter"/>
                      </v:shape>
                      <v:shape id="Straight Arrow Connector 132" o:spid="_x0000_s1154" type="#_x0000_t32" style="position:absolute;left:11041;top:16131;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" strokecolor="#4472c4 [3204]" strokeweight=".5pt">
                        <v:stroke endarrow="block" joinstyle="miter"/>
                      </v:shape>
                      <v:rect id="Rectangle 135" o:spid="_x0000_s1155" style="position:absolute;left:2932;top:17942;width:16415;height:3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" filled="f" strokecolor="#1f3763 [1604]" strokeweight="1pt">
                        <v:textbox>
                          <w:txbxContent>
                            <w:p w14:paraId="593D5F7A" w14:textId="77777777" w:rsidR="00D50676" w:rsidRPr="007917F1" w:rsidRDefault="00D50676" w:rsidP="00D50676">
                              <w:pPr>
                                <w:jc w:val="center"/>
                                <w:rPr>
                                  <w:color w:val="000000" w:themeColor="text1"/>
                                  <w:lang w:val="en-GB"/>
                                </w:rPr>
                              </w:pPr>
                              <w:r>
                                <w:rPr>
                                  <w:color w:val="000000" w:themeColor="text1"/>
                                  <w:lang w:val="en-GB"/>
                                </w:rPr>
                                <w:t>Hành động ứng phó</w:t>
                              </w:r>
                            </w:p>
                          </w:txbxContent>
                        </v:textbox>
                      </v:rect>
                      <v:shape id="Straight Arrow Connector 136" o:spid="_x0000_s1156" type="#_x0000_t32" style="position:absolute;left:11473;top:22169;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" strokecolor="#4472c4 [3204]" strokeweight=".5pt">
                        <v:stroke endarrow="block" joinstyle="miter"/>
                      </v:shape>
                      <v:rect id="Rectangle 137" o:spid="_x0000_s1157" style="position:absolute;left:2932;top:23895;width:16409;height:3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" filled="f" strokecolor="#1f3763 [1604]" strokeweight="1pt">
                        <v:textbox>
                          <w:txbxContent>
                            <w:p w14:paraId="56B25CB4" w14:textId="77777777" w:rsidR="00D50676" w:rsidRPr="007917F1" w:rsidRDefault="00D50676" w:rsidP="00D50676">
                              <w:pPr>
                                <w:jc w:val="center"/>
                                <w:rPr>
                                  <w:color w:val="000000" w:themeColor="text1"/>
                                  <w:lang w:val="en-GB"/>
                                </w:rPr>
                              </w:pPr>
                              <w:r>
                                <w:rPr>
                                  <w:color w:val="000000" w:themeColor="text1"/>
                                  <w:lang w:val="en-GB"/>
                                </w:rPr>
                                <w:t>Khắc phục sự cố</w:t>
                              </w:r>
                            </w:p>
                          </w:txbxContent>
                        </v:textbox>
                      </v:rect>
                      <v:shape id="Flowchart: Decision 138" o:spid="_x0000_s1158" type="#_x0000_t110" style="position:absolute;left:3795;top:29416;width:15558;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" filled="f" strokecolor="#1f3763 [1604]" strokeweight="1pt">
                        <v:textbox>
                          <w:txbxContent>
                            <w:p w14:paraId="45A1CE6F" w14:textId="77777777" w:rsidR="00D50676" w:rsidRPr="007917F1" w:rsidRDefault="00D50676" w:rsidP="00D50676">
                              <w:pPr>
                                <w:jc w:val="center"/>
                                <w:rPr>
                                  <w:color w:val="000000" w:themeColor="text1"/>
                                  <w:lang w:val="en-GB"/>
                                </w:rPr>
                              </w:pPr>
                              <w:r>
                                <w:rPr>
                                  <w:color w:val="000000" w:themeColor="text1"/>
                                  <w:lang w:val="en-GB"/>
                                </w:rPr>
                                <w:t>Kiểm tra</w:t>
                              </w:r>
                            </w:p>
                          </w:txbxContent>
                        </v:textbox>
                      </v:shape>
                      <v:shape id="Straight Arrow Connector 139" o:spid="_x0000_s1159" type="#_x0000_t32" style="position:absolute;left:11559;top:27604;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" strokecolor="#4472c4 [3204]" strokeweight=".5pt">
                        <v:stroke endarrow="block" joinstyle="miter"/>
                      </v:shape>
                      <v:oval id="Oval 140" o:spid="_x0000_s1160" style="position:absolute;left:690;top:36230;width:21901;height: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" filled="f" strokecolor="#1f3763 [1604]" strokeweight="1pt">
                        <v:stroke joinstyle="miter"/>
                        <v:textbox>
                          <w:txbxContent>
                            <w:p w14:paraId="27DEEC1B" w14:textId="77777777" w:rsidR="00D50676" w:rsidRPr="007917F1" w:rsidRDefault="00D50676" w:rsidP="00D50676">
                              <w:pPr>
                                <w:jc w:val="center"/>
                                <w:rPr>
                                  <w:color w:val="000000" w:themeColor="text1"/>
                                  <w:lang w:val="en-GB"/>
                                </w:rPr>
                              </w:pPr>
                              <w:r>
                                <w:rPr>
                                  <w:color w:val="000000" w:themeColor="text1"/>
                                  <w:lang w:val="en-GB"/>
                                </w:rPr>
                                <w:t>Lưu kết quả</w:t>
                              </w:r>
                            </w:p>
                          </w:txbxContent>
                        </v:textbox>
                      </v:oval>
                      <v:shape id="Straight Arrow Connector 141" o:spid="_x0000_s1161" type="#_x0000_t32" style="position:absolute;left:11559;top:34505;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" strokecolor="#4472c4 [3204]"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42" o:spid="_x0000_s1162" type="#_x0000_t34" style="position:absolute;left:19409;top:1811;width:2473;height:18202;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" adj="-14827" strokecolor="#4472c4 [3204]" strokeweight=".5pt">
                        <v:stroke endarrow="block"/>
                      </v:shape>
                      <v:shape id="Elbow Connector 144" o:spid="_x0000_s1163" type="#_x0000_t34" style="position:absolute;left:19323;top:25534;width:68;height:647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" adj="1351766" strokecolor="#4472c4 [3204]" strokeweight=".5pt">
                        <v:stroke endarrow="block"/>
                      </v:shape>
                    </v:group>
                  </w:pict>
                </mc:Fallback>
              </mc:AlternateContent>
            </w:r>
          </w:p>
        </w:tc>
      </w:tr>
      <w:tr w:rsidR="00AD6769" w:rsidRPr="00AD6769" w14:paraId="0E9FD9D6" w14:textId="77777777" w:rsidTr="00C272D7">
        <w:trPr>
          <w:trHeight w:val="851"/>
        </w:trPr>
        <w:tc>
          <w:tcPr>
            <w:tcW w:w="3964" w:type="dxa"/>
            <w:vAlign w:val="center"/>
          </w:tcPr>
          <w:p w14:paraId="0007F99E" w14:textId="77777777" w:rsidR="00D50676" w:rsidRPr="00AD6769" w:rsidRDefault="00D50676" w:rsidP="00C272D7">
            <w:pPr>
              <w:pStyle w:val="7NOIDUNG"/>
              <w:spacing w:beforeLines="60" w:before="144" w:afterLines="60" w:after="144"/>
              <w:ind w:firstLine="0"/>
              <w:rPr>
                <w:color w:val="auto"/>
                <w:sz w:val="26"/>
                <w:szCs w:val="26"/>
              </w:rPr>
            </w:pPr>
            <w:r w:rsidRPr="00AD6769">
              <w:rPr>
                <w:color w:val="auto"/>
                <w:sz w:val="26"/>
                <w:szCs w:val="26"/>
              </w:rPr>
              <w:t>Nhân viên vận hành phát hiện sự cố</w:t>
            </w:r>
          </w:p>
        </w:tc>
        <w:tc>
          <w:tcPr>
            <w:tcW w:w="5381" w:type="dxa"/>
            <w:vMerge/>
            <w:vAlign w:val="center"/>
          </w:tcPr>
          <w:p w14:paraId="4CFFDBCB" w14:textId="77777777" w:rsidR="00D50676" w:rsidRPr="00AD6769" w:rsidRDefault="00D50676" w:rsidP="00C272D7">
            <w:pPr>
              <w:pStyle w:val="7NOIDUNG"/>
              <w:spacing w:beforeLines="60" w:before="144" w:afterLines="60" w:after="144"/>
              <w:ind w:firstLine="0"/>
              <w:rPr>
                <w:color w:val="auto"/>
                <w:sz w:val="26"/>
                <w:szCs w:val="26"/>
              </w:rPr>
            </w:pPr>
          </w:p>
        </w:tc>
      </w:tr>
      <w:tr w:rsidR="00AD6769" w:rsidRPr="00AD6769" w14:paraId="09F0C8D4" w14:textId="77777777" w:rsidTr="00C272D7">
        <w:trPr>
          <w:trHeight w:val="1087"/>
        </w:trPr>
        <w:tc>
          <w:tcPr>
            <w:tcW w:w="3964" w:type="dxa"/>
            <w:vAlign w:val="center"/>
          </w:tcPr>
          <w:p w14:paraId="257494C0" w14:textId="77777777" w:rsidR="00D50676" w:rsidRPr="00AD6769" w:rsidRDefault="00D50676" w:rsidP="00C272D7">
            <w:pPr>
              <w:pStyle w:val="7NOIDUNG"/>
              <w:spacing w:beforeLines="60" w:before="144" w:afterLines="60" w:after="144"/>
              <w:ind w:firstLine="0"/>
              <w:rPr>
                <w:color w:val="auto"/>
                <w:sz w:val="26"/>
                <w:szCs w:val="26"/>
              </w:rPr>
            </w:pPr>
            <w:r w:rsidRPr="00AD6769">
              <w:rPr>
                <w:color w:val="auto"/>
                <w:sz w:val="26"/>
                <w:szCs w:val="26"/>
              </w:rPr>
              <w:t>Lãnh đạo, quản lý trực tiếp</w:t>
            </w:r>
          </w:p>
        </w:tc>
        <w:tc>
          <w:tcPr>
            <w:tcW w:w="5381" w:type="dxa"/>
            <w:vMerge/>
            <w:vAlign w:val="center"/>
          </w:tcPr>
          <w:p w14:paraId="047B5176" w14:textId="77777777" w:rsidR="00D50676" w:rsidRPr="00AD6769" w:rsidRDefault="00D50676" w:rsidP="00C272D7">
            <w:pPr>
              <w:pStyle w:val="7NOIDUNG"/>
              <w:spacing w:beforeLines="60" w:before="144" w:afterLines="60" w:after="144"/>
              <w:ind w:firstLine="0"/>
              <w:rPr>
                <w:color w:val="auto"/>
                <w:sz w:val="26"/>
                <w:szCs w:val="26"/>
              </w:rPr>
            </w:pPr>
          </w:p>
        </w:tc>
      </w:tr>
      <w:tr w:rsidR="00AD6769" w:rsidRPr="00AD6769" w14:paraId="1076C6D5" w14:textId="77777777" w:rsidTr="00C272D7">
        <w:trPr>
          <w:trHeight w:val="851"/>
        </w:trPr>
        <w:tc>
          <w:tcPr>
            <w:tcW w:w="3964" w:type="dxa"/>
            <w:vAlign w:val="center"/>
          </w:tcPr>
          <w:p w14:paraId="75551FE4" w14:textId="77777777" w:rsidR="00D50676" w:rsidRPr="00AD6769" w:rsidRDefault="00D50676" w:rsidP="00C272D7">
            <w:pPr>
              <w:pStyle w:val="7NOIDUNG"/>
              <w:spacing w:beforeLines="60" w:before="144" w:afterLines="60" w:after="144"/>
              <w:ind w:firstLine="0"/>
              <w:rPr>
                <w:color w:val="auto"/>
                <w:sz w:val="26"/>
                <w:szCs w:val="26"/>
              </w:rPr>
            </w:pPr>
            <w:r w:rsidRPr="00AD6769">
              <w:rPr>
                <w:color w:val="auto"/>
                <w:sz w:val="26"/>
                <w:szCs w:val="26"/>
              </w:rPr>
              <w:t>Nhân viên vận hành được phân công</w:t>
            </w:r>
          </w:p>
        </w:tc>
        <w:tc>
          <w:tcPr>
            <w:tcW w:w="5381" w:type="dxa"/>
            <w:vMerge/>
            <w:vAlign w:val="center"/>
          </w:tcPr>
          <w:p w14:paraId="5DB5547A" w14:textId="77777777" w:rsidR="00D50676" w:rsidRPr="00AD6769" w:rsidRDefault="00D50676" w:rsidP="00C272D7">
            <w:pPr>
              <w:pStyle w:val="7NOIDUNG"/>
              <w:spacing w:beforeLines="60" w:before="144" w:afterLines="60" w:after="144"/>
              <w:ind w:firstLine="0"/>
              <w:rPr>
                <w:color w:val="auto"/>
                <w:sz w:val="26"/>
                <w:szCs w:val="26"/>
              </w:rPr>
            </w:pPr>
          </w:p>
        </w:tc>
      </w:tr>
      <w:tr w:rsidR="00AD6769" w:rsidRPr="00AD6769" w14:paraId="58121ACE" w14:textId="77777777" w:rsidTr="00C272D7">
        <w:trPr>
          <w:trHeight w:val="851"/>
        </w:trPr>
        <w:tc>
          <w:tcPr>
            <w:tcW w:w="3964" w:type="dxa"/>
            <w:vAlign w:val="center"/>
          </w:tcPr>
          <w:p w14:paraId="37B68C2E" w14:textId="77777777" w:rsidR="00D50676" w:rsidRPr="00AD6769" w:rsidRDefault="00D50676" w:rsidP="00C272D7">
            <w:pPr>
              <w:pStyle w:val="7NOIDUNG"/>
              <w:spacing w:beforeLines="60" w:before="144" w:afterLines="60" w:after="144"/>
              <w:ind w:firstLine="0"/>
              <w:rPr>
                <w:color w:val="auto"/>
                <w:sz w:val="26"/>
                <w:szCs w:val="26"/>
              </w:rPr>
            </w:pPr>
            <w:r w:rsidRPr="00AD6769">
              <w:rPr>
                <w:color w:val="auto"/>
                <w:sz w:val="26"/>
                <w:szCs w:val="26"/>
              </w:rPr>
              <w:t xml:space="preserve">Nhân viên vận hành được phân </w:t>
            </w:r>
            <w:r w:rsidRPr="00AD6769">
              <w:rPr>
                <w:color w:val="auto"/>
                <w:sz w:val="26"/>
                <w:szCs w:val="26"/>
              </w:rPr>
              <w:lastRenderedPageBreak/>
              <w:t>công</w:t>
            </w:r>
          </w:p>
        </w:tc>
        <w:tc>
          <w:tcPr>
            <w:tcW w:w="5381" w:type="dxa"/>
            <w:vMerge/>
            <w:vAlign w:val="center"/>
          </w:tcPr>
          <w:p w14:paraId="712CA064" w14:textId="77777777" w:rsidR="00D50676" w:rsidRPr="00AD6769" w:rsidRDefault="00D50676" w:rsidP="00C272D7">
            <w:pPr>
              <w:pStyle w:val="7NOIDUNG"/>
              <w:spacing w:beforeLines="60" w:before="144" w:afterLines="60" w:after="144"/>
              <w:ind w:firstLine="0"/>
              <w:rPr>
                <w:color w:val="auto"/>
                <w:sz w:val="26"/>
                <w:szCs w:val="26"/>
              </w:rPr>
            </w:pPr>
          </w:p>
        </w:tc>
      </w:tr>
      <w:tr w:rsidR="00AD6769" w:rsidRPr="00AD6769" w14:paraId="4D0ED598" w14:textId="77777777" w:rsidTr="00C272D7">
        <w:trPr>
          <w:trHeight w:val="1113"/>
        </w:trPr>
        <w:tc>
          <w:tcPr>
            <w:tcW w:w="3964" w:type="dxa"/>
            <w:vAlign w:val="center"/>
          </w:tcPr>
          <w:p w14:paraId="499B420D" w14:textId="77777777" w:rsidR="00D50676" w:rsidRPr="00AD6769" w:rsidRDefault="00D50676" w:rsidP="00C272D7">
            <w:pPr>
              <w:pStyle w:val="7NOIDUNG"/>
              <w:spacing w:beforeLines="60" w:before="144" w:afterLines="60" w:after="144"/>
              <w:ind w:firstLine="0"/>
              <w:rPr>
                <w:color w:val="auto"/>
                <w:sz w:val="26"/>
                <w:szCs w:val="26"/>
              </w:rPr>
            </w:pPr>
            <w:r w:rsidRPr="00AD6769">
              <w:rPr>
                <w:color w:val="auto"/>
                <w:sz w:val="26"/>
                <w:szCs w:val="26"/>
              </w:rPr>
              <w:t>Lãnh đạo, quản lý trực tiếp</w:t>
            </w:r>
          </w:p>
        </w:tc>
        <w:tc>
          <w:tcPr>
            <w:tcW w:w="5381" w:type="dxa"/>
            <w:vMerge/>
            <w:vAlign w:val="center"/>
          </w:tcPr>
          <w:p w14:paraId="6441D82B" w14:textId="77777777" w:rsidR="00D50676" w:rsidRPr="00AD6769" w:rsidRDefault="00D50676" w:rsidP="00C272D7">
            <w:pPr>
              <w:pStyle w:val="7NOIDUNG"/>
              <w:spacing w:beforeLines="60" w:before="144" w:afterLines="60" w:after="144"/>
              <w:ind w:firstLine="0"/>
              <w:rPr>
                <w:color w:val="auto"/>
                <w:sz w:val="26"/>
                <w:szCs w:val="26"/>
              </w:rPr>
            </w:pPr>
          </w:p>
        </w:tc>
      </w:tr>
      <w:tr w:rsidR="00AD6769" w:rsidRPr="00AD6769" w14:paraId="20910DFA" w14:textId="77777777" w:rsidTr="00C272D7">
        <w:trPr>
          <w:trHeight w:val="751"/>
        </w:trPr>
        <w:tc>
          <w:tcPr>
            <w:tcW w:w="3964" w:type="dxa"/>
            <w:vAlign w:val="center"/>
          </w:tcPr>
          <w:p w14:paraId="4D24F83E" w14:textId="77777777" w:rsidR="00D50676" w:rsidRPr="00AD6769" w:rsidRDefault="00D50676" w:rsidP="00C272D7">
            <w:pPr>
              <w:pStyle w:val="7NOIDUNG"/>
              <w:spacing w:beforeLines="60" w:before="144" w:afterLines="60" w:after="144"/>
              <w:ind w:firstLine="0"/>
              <w:rPr>
                <w:color w:val="auto"/>
                <w:sz w:val="26"/>
                <w:szCs w:val="26"/>
              </w:rPr>
            </w:pPr>
            <w:r w:rsidRPr="00AD6769">
              <w:rPr>
                <w:color w:val="auto"/>
                <w:sz w:val="26"/>
                <w:szCs w:val="26"/>
              </w:rPr>
              <w:t>Các bộ phận liên quan</w:t>
            </w:r>
          </w:p>
        </w:tc>
        <w:tc>
          <w:tcPr>
            <w:tcW w:w="5381" w:type="dxa"/>
            <w:vMerge/>
            <w:vAlign w:val="center"/>
          </w:tcPr>
          <w:p w14:paraId="1E543C11" w14:textId="77777777" w:rsidR="00D50676" w:rsidRPr="00AD6769" w:rsidRDefault="00D50676" w:rsidP="00C272D7">
            <w:pPr>
              <w:pStyle w:val="7NOIDUNG"/>
              <w:spacing w:beforeLines="60" w:before="144" w:afterLines="60" w:after="144"/>
              <w:ind w:firstLine="0"/>
              <w:rPr>
                <w:color w:val="auto"/>
                <w:sz w:val="26"/>
                <w:szCs w:val="26"/>
              </w:rPr>
            </w:pPr>
          </w:p>
        </w:tc>
      </w:tr>
    </w:tbl>
    <w:p w14:paraId="77D1F354"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Bước 1: Phát hiện sự cố</w:t>
      </w:r>
    </w:p>
    <w:p w14:paraId="4C70D09B"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Sự cố sẽ được phát hiện thông qua quan trắc chất lượng nước thải tại phòng thí nghiệm của Nhà máy và việc kiểm tra vận hành hàng ngày của nhân viên vận hành.</w:t>
      </w:r>
    </w:p>
    <w:p w14:paraId="1EFFA426"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Bước 2: Thông báo</w:t>
      </w:r>
    </w:p>
    <w:p w14:paraId="5049177A"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Ngay khi phát hiện sự cố, nhân viên sẽ thông báo đến quản lý trực tiếp và ban lãnh đạo thông qua các kênh như: Báo cáo trực tiếp hoặc thông qua điện thoại… một cách nhanh nhất để đảm bảo sự cố không gây tác hại nghiêm trọng. Đồng thời, thực hiện các biện pháp ứng phó ở mức cá nhân để giảm thiểu mức độ nghiêm trọng của sự cố.</w:t>
      </w:r>
    </w:p>
    <w:p w14:paraId="1F167CB6"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Bước 3: Xem xét</w:t>
      </w:r>
    </w:p>
    <w:p w14:paraId="3CBB2058"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Khi nhận được thông báo về sự cố đối với hệ thống xử lý nước thải, quản lý trực tiếp phải xem xét, đánh giá mức độ nghiêm trọng của sự cố và triển khai các biện pháp ứng phó. Tùy vào trường hợp cụ thể, nếu sự cố ngoài khả năng ứng phó của nhà máy quản lý trực tiếp phải báo cáo cho Ban lãnh đạo để được hỗ trợ nguồn lực ứng phó sự cố. Ngoài ra, nếu sự cố nằm ngoài tầm kiểm soát của Công ty thì Công ty phải thông báo với các cơ quan quản lý địa phương để cùng phối hợp nguồn lực xử lý.</w:t>
      </w:r>
    </w:p>
    <w:p w14:paraId="71D49BB8"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Bước 4: Hành động ứng phó</w:t>
      </w:r>
    </w:p>
    <w:p w14:paraId="0466D430"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Sau quá trình xem xét xác định nguyên nhân, mức độ nghiêm trọng của sự cố, quản lý trực tiếp sẽ phân công nhân viên vận hành triển khai các biện pháp ứng phó sự cố dựa trên các kịch bản kế hoạch ứng phó sự cố của nhà máy. Đối với các sự cố nghiêm trọng sẽ cần có sự chỉ đạo và hỗ trợ trực tiếp từ Ban lãnh đạo hoặc cơ quan quản lý địa phương để đảm bảo sự cố được xử lý hiệu quả, tránh gây hậu quả nghiêm trọng đến môi trường.</w:t>
      </w:r>
    </w:p>
    <w:p w14:paraId="77E6F01A"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Bước 5: Khắc phục sự cố</w:t>
      </w:r>
    </w:p>
    <w:p w14:paraId="71961E43"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Nhân viên vận hành được phân công, đội ứng phó và các đơn vị liên quan khẩn trương, nhanh chóng thực hiện các biện pháp khắc phục sự cố theo kế hoạch.</w:t>
      </w:r>
    </w:p>
    <w:p w14:paraId="2713E441"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Bước 6: Kiểm tra</w:t>
      </w:r>
    </w:p>
    <w:p w14:paraId="41286B74"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Sau khi sự cố đã được khắc phục hệ thống hoạt động trở lại, Ban lãnh đạo hoặc bộ phận quản lý trực tiếp cần kiểm tra lại một lần nữa nhằm đảm bảo hệ thống đã đạt yêu cầu. Nếu chưa đảm bảo hoặc sự cố chưa được khắc phục hoàn toàn, xem xét và trở lại bước 5.</w:t>
      </w:r>
    </w:p>
    <w:p w14:paraId="46AF12D0"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lastRenderedPageBreak/>
        <w:t>Bước 7: Lưu hồ sơ</w:t>
      </w:r>
    </w:p>
    <w:p w14:paraId="45718EF4"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Hồ sơ cần được các bộ phân liên quan lưu lại và cập nhật vào phương án phòng ngừa sự cố hướng dẫn cho nhân viên vận hành để không lặp lại các sự cố tương tự xảy ra.</w:t>
      </w:r>
    </w:p>
    <w:p w14:paraId="3085F4DE" w14:textId="77777777" w:rsidR="00D50676" w:rsidRPr="00AD6769" w:rsidRDefault="00D50676" w:rsidP="00D50676">
      <w:pPr>
        <w:pStyle w:val="7NOIDUNG"/>
        <w:spacing w:beforeLines="60" w:before="144" w:afterLines="60" w:after="144"/>
        <w:rPr>
          <w:color w:val="auto"/>
          <w:sz w:val="26"/>
          <w:szCs w:val="26"/>
        </w:rPr>
      </w:pPr>
      <w:r w:rsidRPr="00AD6769">
        <w:rPr>
          <w:color w:val="auto"/>
          <w:sz w:val="26"/>
          <w:szCs w:val="26"/>
        </w:rPr>
        <w:t>Một số sự cố về máy móc, thiết bị thường gặp và biện pháp khắc phục được thể hiện qua bảng sau:</w:t>
      </w:r>
    </w:p>
    <w:p w14:paraId="1E0FB467" w14:textId="07DB220C" w:rsidR="00D50676" w:rsidRPr="00AD6769" w:rsidRDefault="00D50676" w:rsidP="008B096F">
      <w:pPr>
        <w:pStyle w:val="Caption"/>
      </w:pPr>
      <w:bookmarkStart w:id="815" w:name="_Toc202779612"/>
      <w:bookmarkStart w:id="816" w:name="_Toc204376321"/>
      <w:r w:rsidRPr="00AD6769">
        <w:t xml:space="preserve">Bảng 4. </w:t>
      </w:r>
      <w:r w:rsidRPr="00AD6769">
        <w:fldChar w:fldCharType="begin"/>
      </w:r>
      <w:r w:rsidRPr="00AD6769">
        <w:instrText xml:space="preserve"> SEQ Bảng_4. \* ARABIC </w:instrText>
      </w:r>
      <w:r w:rsidRPr="00AD6769">
        <w:fldChar w:fldCharType="separate"/>
      </w:r>
      <w:r w:rsidR="00B94FD6">
        <w:t>31</w:t>
      </w:r>
      <w:r w:rsidRPr="00AD6769">
        <w:fldChar w:fldCharType="end"/>
      </w:r>
      <w:r w:rsidRPr="00AD6769">
        <w:t>. Một số biện pháp khắc phục sự cố hệ thống xử lý nước thải</w:t>
      </w:r>
      <w:bookmarkEnd w:id="815"/>
      <w:bookmarkEnd w:id="816"/>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03"/>
        <w:gridCol w:w="2118"/>
        <w:gridCol w:w="3387"/>
        <w:gridCol w:w="3154"/>
      </w:tblGrid>
      <w:tr w:rsidR="00AD6769" w:rsidRPr="00AD6769" w14:paraId="07A3AC65" w14:textId="77777777" w:rsidTr="00C272D7">
        <w:tc>
          <w:tcPr>
            <w:tcW w:w="0" w:type="auto"/>
            <w:tcBorders>
              <w:top w:val="single" w:sz="4" w:space="0" w:color="auto"/>
              <w:left w:val="single" w:sz="4" w:space="0" w:color="auto"/>
              <w:bottom w:val="single" w:sz="4" w:space="0" w:color="auto"/>
              <w:right w:val="single" w:sz="4" w:space="0" w:color="auto"/>
            </w:tcBorders>
            <w:vAlign w:val="center"/>
            <w:hideMark/>
          </w:tcPr>
          <w:p w14:paraId="5B889F65" w14:textId="77777777" w:rsidR="00D50676" w:rsidRPr="00AD6769" w:rsidRDefault="00D50676" w:rsidP="00C272D7">
            <w:pPr>
              <w:spacing w:beforeLines="60" w:before="144" w:afterLines="60" w:after="144"/>
              <w:jc w:val="center"/>
              <w:rPr>
                <w:sz w:val="26"/>
                <w:szCs w:val="26"/>
                <w:lang w:val="en-GB" w:eastAsia="en-GB"/>
              </w:rPr>
            </w:pPr>
            <w:r w:rsidRPr="00AD6769">
              <w:rPr>
                <w:b/>
                <w:bCs/>
                <w:sz w:val="26"/>
                <w:szCs w:val="26"/>
                <w:lang w:val="en-GB" w:eastAsia="en-GB"/>
              </w:rPr>
              <w:t>TT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357C693" w14:textId="77777777" w:rsidR="00D50676" w:rsidRPr="00AD6769" w:rsidRDefault="00D50676" w:rsidP="00C272D7">
            <w:pPr>
              <w:spacing w:beforeLines="60" w:before="144" w:afterLines="60" w:after="144"/>
              <w:jc w:val="center"/>
              <w:rPr>
                <w:sz w:val="26"/>
                <w:szCs w:val="26"/>
                <w:lang w:val="en-GB" w:eastAsia="en-GB"/>
              </w:rPr>
            </w:pPr>
            <w:r w:rsidRPr="00AD6769">
              <w:rPr>
                <w:b/>
                <w:bCs/>
                <w:sz w:val="26"/>
                <w:szCs w:val="26"/>
                <w:lang w:val="en-GB" w:eastAsia="en-GB"/>
              </w:rPr>
              <w:t>Sự cố</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969C9EB" w14:textId="77777777" w:rsidR="00D50676" w:rsidRPr="00AD6769" w:rsidRDefault="00D50676" w:rsidP="00C272D7">
            <w:pPr>
              <w:spacing w:beforeLines="60" w:before="144" w:afterLines="60" w:after="144"/>
              <w:jc w:val="center"/>
              <w:rPr>
                <w:sz w:val="26"/>
                <w:szCs w:val="26"/>
                <w:lang w:val="en-GB" w:eastAsia="en-GB"/>
              </w:rPr>
            </w:pPr>
            <w:r w:rsidRPr="00AD6769">
              <w:rPr>
                <w:b/>
                <w:bCs/>
                <w:sz w:val="26"/>
                <w:szCs w:val="26"/>
                <w:lang w:val="en-GB" w:eastAsia="en-GB"/>
              </w:rPr>
              <w:t>Nguyên nhân</w:t>
            </w:r>
          </w:p>
        </w:tc>
        <w:tc>
          <w:tcPr>
            <w:tcW w:w="3169" w:type="dxa"/>
            <w:tcBorders>
              <w:top w:val="single" w:sz="4" w:space="0" w:color="auto"/>
              <w:left w:val="single" w:sz="4" w:space="0" w:color="auto"/>
              <w:bottom w:val="single" w:sz="4" w:space="0" w:color="auto"/>
              <w:right w:val="single" w:sz="4" w:space="0" w:color="auto"/>
            </w:tcBorders>
            <w:vAlign w:val="center"/>
            <w:hideMark/>
          </w:tcPr>
          <w:p w14:paraId="6A743860" w14:textId="77777777" w:rsidR="00D50676" w:rsidRPr="00AD6769" w:rsidRDefault="00D50676" w:rsidP="00C272D7">
            <w:pPr>
              <w:spacing w:beforeLines="60" w:before="144" w:afterLines="60" w:after="144"/>
              <w:jc w:val="center"/>
              <w:rPr>
                <w:sz w:val="26"/>
                <w:szCs w:val="26"/>
                <w:lang w:val="en-GB" w:eastAsia="en-GB"/>
              </w:rPr>
            </w:pPr>
            <w:r w:rsidRPr="00AD6769">
              <w:rPr>
                <w:b/>
                <w:bCs/>
                <w:sz w:val="26"/>
                <w:szCs w:val="26"/>
                <w:lang w:val="en-GB" w:eastAsia="en-GB"/>
              </w:rPr>
              <w:t>Biện pháp khắc phục</w:t>
            </w:r>
          </w:p>
        </w:tc>
      </w:tr>
      <w:tr w:rsidR="00AD6769" w:rsidRPr="00AD6769" w14:paraId="7A9F9CDB" w14:textId="77777777" w:rsidTr="00C272D7">
        <w:tc>
          <w:tcPr>
            <w:tcW w:w="0" w:type="auto"/>
            <w:tcBorders>
              <w:top w:val="single" w:sz="4" w:space="0" w:color="auto"/>
              <w:left w:val="single" w:sz="4" w:space="0" w:color="auto"/>
              <w:bottom w:val="single" w:sz="4" w:space="0" w:color="auto"/>
              <w:right w:val="single" w:sz="4" w:space="0" w:color="auto"/>
            </w:tcBorders>
            <w:vAlign w:val="center"/>
          </w:tcPr>
          <w:p w14:paraId="2D195949" w14:textId="77777777" w:rsidR="00D50676" w:rsidRPr="00AD6769" w:rsidRDefault="00D50676" w:rsidP="00C272D7">
            <w:pPr>
              <w:spacing w:beforeLines="60" w:before="144" w:afterLines="60" w:after="144"/>
              <w:jc w:val="center"/>
              <w:rPr>
                <w:b/>
                <w:bCs/>
                <w:sz w:val="26"/>
                <w:szCs w:val="26"/>
                <w:lang w:val="en-GB"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14:paraId="40832102" w14:textId="77777777" w:rsidR="00D50676" w:rsidRPr="00AD6769" w:rsidRDefault="00D50676" w:rsidP="00C272D7">
            <w:pPr>
              <w:spacing w:beforeLines="60" w:before="144" w:afterLines="60" w:after="144"/>
              <w:jc w:val="center"/>
              <w:rPr>
                <w:b/>
                <w:bCs/>
                <w:sz w:val="26"/>
                <w:szCs w:val="26"/>
                <w:lang w:val="en-GB" w:eastAsia="en-GB"/>
              </w:rPr>
            </w:pPr>
            <w:r w:rsidRPr="00AD6769">
              <w:rPr>
                <w:b/>
                <w:bCs/>
                <w:sz w:val="26"/>
                <w:szCs w:val="26"/>
                <w:lang w:val="en-GB" w:eastAsia="en-GB"/>
              </w:rPr>
              <w:t>Máy bơm</w:t>
            </w:r>
          </w:p>
        </w:tc>
        <w:tc>
          <w:tcPr>
            <w:tcW w:w="3402" w:type="dxa"/>
            <w:tcBorders>
              <w:top w:val="single" w:sz="4" w:space="0" w:color="auto"/>
              <w:left w:val="single" w:sz="4" w:space="0" w:color="auto"/>
              <w:bottom w:val="single" w:sz="4" w:space="0" w:color="auto"/>
              <w:right w:val="single" w:sz="4" w:space="0" w:color="auto"/>
            </w:tcBorders>
            <w:vAlign w:val="center"/>
          </w:tcPr>
          <w:p w14:paraId="01961B41" w14:textId="77777777" w:rsidR="00D50676" w:rsidRPr="00AD6769" w:rsidRDefault="00D50676" w:rsidP="00C272D7">
            <w:pPr>
              <w:spacing w:beforeLines="60" w:before="144" w:afterLines="60" w:after="144"/>
              <w:jc w:val="center"/>
              <w:rPr>
                <w:b/>
                <w:bCs/>
                <w:sz w:val="26"/>
                <w:szCs w:val="26"/>
                <w:lang w:val="en-GB" w:eastAsia="en-GB"/>
              </w:rPr>
            </w:pPr>
          </w:p>
        </w:tc>
        <w:tc>
          <w:tcPr>
            <w:tcW w:w="3169" w:type="dxa"/>
            <w:tcBorders>
              <w:top w:val="single" w:sz="4" w:space="0" w:color="auto"/>
              <w:left w:val="single" w:sz="4" w:space="0" w:color="auto"/>
              <w:bottom w:val="single" w:sz="4" w:space="0" w:color="auto"/>
              <w:right w:val="single" w:sz="4" w:space="0" w:color="auto"/>
            </w:tcBorders>
            <w:vAlign w:val="center"/>
          </w:tcPr>
          <w:p w14:paraId="76A031B3" w14:textId="77777777" w:rsidR="00D50676" w:rsidRPr="00AD6769" w:rsidRDefault="00D50676" w:rsidP="00C272D7">
            <w:pPr>
              <w:spacing w:beforeLines="60" w:before="144" w:afterLines="60" w:after="144"/>
              <w:jc w:val="center"/>
              <w:rPr>
                <w:b/>
                <w:bCs/>
                <w:sz w:val="26"/>
                <w:szCs w:val="26"/>
                <w:lang w:val="en-GB" w:eastAsia="en-GB"/>
              </w:rPr>
            </w:pPr>
          </w:p>
        </w:tc>
      </w:tr>
      <w:tr w:rsidR="00AD6769" w:rsidRPr="00AD6769" w14:paraId="45FCBBDD" w14:textId="77777777" w:rsidTr="00C272D7">
        <w:tc>
          <w:tcPr>
            <w:tcW w:w="0" w:type="auto"/>
            <w:tcBorders>
              <w:top w:val="single" w:sz="4" w:space="0" w:color="auto"/>
              <w:left w:val="single" w:sz="4" w:space="0" w:color="auto"/>
              <w:bottom w:val="single" w:sz="4" w:space="0" w:color="auto"/>
              <w:right w:val="single" w:sz="4" w:space="0" w:color="auto"/>
            </w:tcBorders>
            <w:vAlign w:val="center"/>
            <w:hideMark/>
          </w:tcPr>
          <w:p w14:paraId="58517A77"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8D3F947"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Máy bơm không làm việc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70EEEAA"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Không có nguồn điện cung cấp đến</w:t>
            </w:r>
          </w:p>
        </w:tc>
        <w:tc>
          <w:tcPr>
            <w:tcW w:w="3169" w:type="dxa"/>
            <w:tcBorders>
              <w:top w:val="single" w:sz="4" w:space="0" w:color="auto"/>
              <w:left w:val="single" w:sz="4" w:space="0" w:color="auto"/>
              <w:bottom w:val="single" w:sz="4" w:space="0" w:color="auto"/>
              <w:right w:val="single" w:sz="4" w:space="0" w:color="auto"/>
            </w:tcBorders>
            <w:vAlign w:val="center"/>
            <w:hideMark/>
          </w:tcPr>
          <w:p w14:paraId="62E6A960"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Kiểm tra nguồn điện, cáp điện</w:t>
            </w:r>
          </w:p>
        </w:tc>
      </w:tr>
      <w:tr w:rsidR="00AD6769" w:rsidRPr="00AD6769" w14:paraId="43CB45C5" w14:textId="77777777" w:rsidTr="00C272D7">
        <w:tc>
          <w:tcPr>
            <w:tcW w:w="0" w:type="auto"/>
            <w:tcBorders>
              <w:top w:val="single" w:sz="4" w:space="0" w:color="auto"/>
              <w:left w:val="single" w:sz="4" w:space="0" w:color="auto"/>
              <w:bottom w:val="single" w:sz="4" w:space="0" w:color="auto"/>
              <w:right w:val="single" w:sz="4" w:space="0" w:color="auto"/>
            </w:tcBorders>
            <w:vAlign w:val="center"/>
            <w:hideMark/>
          </w:tcPr>
          <w:p w14:paraId="0BBFEE05"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D1AFC66"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Máy bơm làm</w:t>
            </w:r>
            <w:r w:rsidRPr="00AD6769">
              <w:rPr>
                <w:sz w:val="26"/>
                <w:szCs w:val="26"/>
                <w:lang w:val="en-GB" w:eastAsia="en-GB"/>
              </w:rPr>
              <w:br/>
              <w:t>việc nhưng có</w:t>
            </w:r>
            <w:r w:rsidRPr="00AD6769">
              <w:rPr>
                <w:sz w:val="26"/>
                <w:szCs w:val="26"/>
                <w:lang w:val="en-GB" w:eastAsia="en-GB"/>
              </w:rPr>
              <w:br/>
              <w:t>tiếng kêu gầm</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51B2F0"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Điện nguồn mất pha đưa vào motor Cánh bơm bị chèn bởi các vật cứng</w:t>
            </w:r>
            <w:r w:rsidRPr="00AD6769">
              <w:rPr>
                <w:sz w:val="26"/>
                <w:szCs w:val="26"/>
                <w:lang w:val="en-GB" w:eastAsia="en-GB"/>
              </w:rPr>
              <w:br/>
              <w:t>Hộp giảm tốc bị thiếu dầu, mỡ …</w:t>
            </w:r>
            <w:r w:rsidRPr="00AD6769">
              <w:rPr>
                <w:sz w:val="26"/>
                <w:szCs w:val="26"/>
                <w:lang w:val="en-GB" w:eastAsia="en-GB"/>
              </w:rPr>
              <w:br/>
              <w:t>Bị chèn các vật lạ có kích thước lớn vào buồng bơm, trục vít</w:t>
            </w:r>
          </w:p>
        </w:tc>
        <w:tc>
          <w:tcPr>
            <w:tcW w:w="3169" w:type="dxa"/>
            <w:tcBorders>
              <w:top w:val="single" w:sz="4" w:space="0" w:color="auto"/>
              <w:left w:val="single" w:sz="4" w:space="0" w:color="auto"/>
              <w:bottom w:val="single" w:sz="4" w:space="0" w:color="auto"/>
              <w:right w:val="single" w:sz="4" w:space="0" w:color="auto"/>
            </w:tcBorders>
            <w:vAlign w:val="center"/>
            <w:hideMark/>
          </w:tcPr>
          <w:p w14:paraId="2C4A91E2"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Kiểm tra và khắc phục lại</w:t>
            </w:r>
            <w:r w:rsidRPr="00AD6769">
              <w:rPr>
                <w:sz w:val="26"/>
                <w:szCs w:val="26"/>
                <w:lang w:val="en-GB" w:eastAsia="en-GB"/>
              </w:rPr>
              <w:br/>
              <w:t>nguồn điện</w:t>
            </w:r>
            <w:r w:rsidRPr="00AD6769">
              <w:rPr>
                <w:sz w:val="26"/>
                <w:szCs w:val="26"/>
                <w:lang w:val="en-GB" w:eastAsia="en-GB"/>
              </w:rPr>
              <w:br/>
              <w:t>Tháo các vật bị chèn cứng ra</w:t>
            </w:r>
            <w:r w:rsidRPr="00AD6769">
              <w:rPr>
                <w:sz w:val="26"/>
                <w:szCs w:val="26"/>
                <w:lang w:val="en-GB" w:eastAsia="en-GB"/>
              </w:rPr>
              <w:br/>
              <w:t>khỏi cánh bơm</w:t>
            </w:r>
            <w:r w:rsidRPr="00AD6769">
              <w:rPr>
                <w:sz w:val="26"/>
                <w:szCs w:val="26"/>
                <w:lang w:val="en-GB" w:eastAsia="en-GB"/>
              </w:rPr>
              <w:br/>
              <w:t xml:space="preserve">Kiểm tra và bổ sung </w:t>
            </w:r>
            <w:r w:rsidRPr="00AD6769">
              <w:rPr>
                <w:sz w:val="26"/>
                <w:szCs w:val="26"/>
                <w:lang w:val="en-GB" w:eastAsia="en-GB"/>
              </w:rPr>
              <w:br/>
              <w:t>hoặc thay nhớt mới</w:t>
            </w:r>
            <w:r w:rsidRPr="00AD6769">
              <w:rPr>
                <w:sz w:val="26"/>
                <w:szCs w:val="26"/>
                <w:lang w:val="en-GB" w:eastAsia="en-GB"/>
              </w:rPr>
              <w:br/>
              <w:t>Kiểm tra vệ sinh sạch sẽ</w:t>
            </w:r>
          </w:p>
        </w:tc>
      </w:tr>
      <w:tr w:rsidR="00AD6769" w:rsidRPr="00AD6769" w14:paraId="256AAB0A" w14:textId="77777777" w:rsidTr="00C272D7">
        <w:tc>
          <w:tcPr>
            <w:tcW w:w="0" w:type="auto"/>
            <w:tcBorders>
              <w:top w:val="single" w:sz="4" w:space="0" w:color="auto"/>
              <w:left w:val="single" w:sz="4" w:space="0" w:color="auto"/>
              <w:bottom w:val="single" w:sz="4" w:space="0" w:color="auto"/>
              <w:right w:val="single" w:sz="4" w:space="0" w:color="auto"/>
            </w:tcBorders>
            <w:vAlign w:val="center"/>
            <w:hideMark/>
          </w:tcPr>
          <w:p w14:paraId="68407905"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C6FA896"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Máy bơm hoạt</w:t>
            </w:r>
            <w:r w:rsidRPr="00AD6769">
              <w:rPr>
                <w:sz w:val="26"/>
                <w:szCs w:val="26"/>
                <w:lang w:val="en-GB" w:eastAsia="en-GB"/>
              </w:rPr>
              <w:br/>
              <w:t>động nhưng</w:t>
            </w:r>
            <w:r w:rsidRPr="00AD6769">
              <w:rPr>
                <w:sz w:val="26"/>
                <w:szCs w:val="26"/>
                <w:lang w:val="en-GB" w:eastAsia="en-GB"/>
              </w:rPr>
              <w:br/>
              <w:t>không lên nước</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2A327F5"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Ngược chiều quay</w:t>
            </w:r>
            <w:r w:rsidRPr="00AD6769">
              <w:rPr>
                <w:sz w:val="26"/>
                <w:szCs w:val="26"/>
                <w:lang w:val="en-GB" w:eastAsia="en-GB"/>
              </w:rPr>
              <w:br/>
              <w:t>Van đóng mở bị nghẹt hoặc hư hỏng</w:t>
            </w:r>
            <w:r w:rsidRPr="00AD6769">
              <w:rPr>
                <w:sz w:val="26"/>
                <w:szCs w:val="26"/>
                <w:lang w:val="en-GB" w:eastAsia="en-GB"/>
              </w:rPr>
              <w:br/>
              <w:t>Đường ống bị tắc nghẽn</w:t>
            </w:r>
            <w:r w:rsidRPr="00AD6769">
              <w:rPr>
                <w:sz w:val="26"/>
                <w:szCs w:val="26"/>
                <w:lang w:val="en-GB" w:eastAsia="en-GB"/>
              </w:rPr>
              <w:br/>
              <w:t>Chưa mở van</w:t>
            </w:r>
            <w:r w:rsidRPr="00AD6769">
              <w:rPr>
                <w:sz w:val="26"/>
                <w:szCs w:val="26"/>
                <w:lang w:val="en-GB" w:eastAsia="en-GB"/>
              </w:rPr>
              <w:br/>
              <w:t>Rách màng bơm</w:t>
            </w:r>
          </w:p>
        </w:tc>
        <w:tc>
          <w:tcPr>
            <w:tcW w:w="3169" w:type="dxa"/>
            <w:tcBorders>
              <w:top w:val="single" w:sz="4" w:space="0" w:color="auto"/>
              <w:left w:val="single" w:sz="4" w:space="0" w:color="auto"/>
              <w:bottom w:val="single" w:sz="4" w:space="0" w:color="auto"/>
              <w:right w:val="single" w:sz="4" w:space="0" w:color="auto"/>
            </w:tcBorders>
            <w:vAlign w:val="center"/>
            <w:hideMark/>
          </w:tcPr>
          <w:p w14:paraId="3840B4F3"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Đảo lại chiều quay</w:t>
            </w:r>
            <w:r w:rsidRPr="00AD6769">
              <w:rPr>
                <w:sz w:val="26"/>
                <w:szCs w:val="26"/>
                <w:lang w:val="en-GB" w:eastAsia="en-GB"/>
              </w:rPr>
              <w:br/>
              <w:t>Kiểm tra phát hiện và khắc</w:t>
            </w:r>
            <w:r w:rsidRPr="00AD6769">
              <w:rPr>
                <w:sz w:val="26"/>
                <w:szCs w:val="26"/>
                <w:lang w:val="en-GB" w:eastAsia="en-GB"/>
              </w:rPr>
              <w:br/>
              <w:t>phục lại, nếu hư hỏng phải</w:t>
            </w:r>
            <w:r w:rsidRPr="00AD6769">
              <w:rPr>
                <w:sz w:val="26"/>
                <w:szCs w:val="26"/>
                <w:lang w:val="en-GB" w:eastAsia="en-GB"/>
              </w:rPr>
              <w:br/>
              <w:t>thay van mới</w:t>
            </w:r>
            <w:r w:rsidRPr="00AD6769">
              <w:rPr>
                <w:sz w:val="26"/>
                <w:szCs w:val="26"/>
                <w:lang w:val="en-GB" w:eastAsia="en-GB"/>
              </w:rPr>
              <w:br/>
              <w:t>Kiểm tra phát hiện chỗ bị</w:t>
            </w:r>
            <w:r w:rsidRPr="00AD6769">
              <w:rPr>
                <w:sz w:val="26"/>
                <w:szCs w:val="26"/>
                <w:lang w:val="en-GB" w:eastAsia="en-GB"/>
              </w:rPr>
              <w:br/>
              <w:t>nghẹt và khắc phục lại</w:t>
            </w:r>
            <w:r w:rsidRPr="00AD6769">
              <w:rPr>
                <w:sz w:val="26"/>
                <w:szCs w:val="26"/>
                <w:lang w:val="en-GB" w:eastAsia="en-GB"/>
              </w:rPr>
              <w:br/>
              <w:t>Mở van</w:t>
            </w:r>
            <w:r w:rsidRPr="00AD6769">
              <w:rPr>
                <w:sz w:val="26"/>
                <w:szCs w:val="26"/>
                <w:lang w:val="en-GB" w:eastAsia="en-GB"/>
              </w:rPr>
              <w:br/>
              <w:t>Thay màng bơm khác</w:t>
            </w:r>
          </w:p>
        </w:tc>
      </w:tr>
      <w:tr w:rsidR="00AD6769" w:rsidRPr="00AD6769" w14:paraId="3E87D221" w14:textId="77777777" w:rsidTr="00C272D7">
        <w:tc>
          <w:tcPr>
            <w:tcW w:w="0" w:type="auto"/>
            <w:tcBorders>
              <w:top w:val="single" w:sz="4" w:space="0" w:color="auto"/>
              <w:left w:val="single" w:sz="4" w:space="0" w:color="auto"/>
              <w:bottom w:val="single" w:sz="4" w:space="0" w:color="auto"/>
              <w:right w:val="single" w:sz="4" w:space="0" w:color="auto"/>
            </w:tcBorders>
            <w:vAlign w:val="center"/>
            <w:hideMark/>
          </w:tcPr>
          <w:p w14:paraId="08307388"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CCD42A"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Lưu lượng bơm</w:t>
            </w:r>
            <w:r w:rsidRPr="00AD6769">
              <w:rPr>
                <w:sz w:val="26"/>
                <w:szCs w:val="26"/>
                <w:lang w:val="en-GB" w:eastAsia="en-GB"/>
              </w:rPr>
              <w:br/>
              <w:t>bị giảm</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DF42C18"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Bị nghẹt rác ở cánh bơm, van,</w:t>
            </w:r>
            <w:r w:rsidRPr="00AD6769">
              <w:rPr>
                <w:sz w:val="26"/>
                <w:szCs w:val="26"/>
                <w:lang w:val="en-GB" w:eastAsia="en-GB"/>
              </w:rPr>
              <w:br/>
              <w:t>đường ống</w:t>
            </w:r>
            <w:r w:rsidRPr="00AD6769">
              <w:rPr>
                <w:sz w:val="26"/>
                <w:szCs w:val="26"/>
                <w:lang w:val="en-GB" w:eastAsia="en-GB"/>
              </w:rPr>
              <w:br/>
              <w:t>Mực nước bị cạn</w:t>
            </w:r>
            <w:r w:rsidRPr="00AD6769">
              <w:rPr>
                <w:sz w:val="26"/>
                <w:szCs w:val="26"/>
                <w:lang w:val="en-GB" w:eastAsia="en-GB"/>
              </w:rPr>
              <w:br/>
              <w:t>Nguồn điện cung cấp không đúng</w:t>
            </w:r>
            <w:r w:rsidRPr="00AD6769">
              <w:rPr>
                <w:sz w:val="26"/>
                <w:szCs w:val="26"/>
                <w:lang w:val="en-GB" w:eastAsia="en-GB"/>
              </w:rPr>
              <w:br/>
              <w:t>Màng bơm bị đóng cặn</w:t>
            </w:r>
          </w:p>
        </w:tc>
        <w:tc>
          <w:tcPr>
            <w:tcW w:w="3169" w:type="dxa"/>
            <w:tcBorders>
              <w:top w:val="single" w:sz="4" w:space="0" w:color="auto"/>
              <w:left w:val="single" w:sz="4" w:space="0" w:color="auto"/>
              <w:bottom w:val="single" w:sz="4" w:space="0" w:color="auto"/>
              <w:right w:val="single" w:sz="4" w:space="0" w:color="auto"/>
            </w:tcBorders>
            <w:vAlign w:val="center"/>
            <w:hideMark/>
          </w:tcPr>
          <w:p w14:paraId="7B4C7094"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Kiểm tra, khắc phục lại</w:t>
            </w:r>
            <w:r w:rsidRPr="00AD6769">
              <w:rPr>
                <w:sz w:val="26"/>
                <w:szCs w:val="26"/>
                <w:lang w:val="en-GB" w:eastAsia="en-GB"/>
              </w:rPr>
              <w:br/>
              <w:t>Tắt bơm ngay</w:t>
            </w:r>
            <w:r w:rsidRPr="00AD6769">
              <w:rPr>
                <w:sz w:val="26"/>
                <w:szCs w:val="26"/>
                <w:lang w:val="en-GB" w:eastAsia="en-GB"/>
              </w:rPr>
              <w:br/>
              <w:t>Kiểm tra nguồn điện và khắc</w:t>
            </w:r>
            <w:r w:rsidRPr="00AD6769">
              <w:rPr>
                <w:sz w:val="26"/>
                <w:szCs w:val="26"/>
                <w:lang w:val="en-GB" w:eastAsia="en-GB"/>
              </w:rPr>
              <w:br/>
              <w:t>phục</w:t>
            </w:r>
            <w:r w:rsidRPr="00AD6769">
              <w:rPr>
                <w:sz w:val="26"/>
                <w:szCs w:val="26"/>
                <w:lang w:val="en-GB" w:eastAsia="en-GB"/>
              </w:rPr>
              <w:br/>
              <w:t>Tháo và rửa sạch bằng xà</w:t>
            </w:r>
            <w:r w:rsidRPr="00AD6769">
              <w:rPr>
                <w:sz w:val="26"/>
                <w:szCs w:val="26"/>
                <w:lang w:val="en-GB" w:eastAsia="en-GB"/>
              </w:rPr>
              <w:br/>
              <w:t>phòng hoặc dung dịch đặc biệt</w:t>
            </w:r>
          </w:p>
        </w:tc>
      </w:tr>
      <w:tr w:rsidR="00AD6769" w:rsidRPr="00AD6769" w14:paraId="6EE0DFF7" w14:textId="77777777" w:rsidTr="00C272D7">
        <w:trPr>
          <w:trHeight w:val="1694"/>
        </w:trPr>
        <w:tc>
          <w:tcPr>
            <w:tcW w:w="0" w:type="auto"/>
            <w:tcBorders>
              <w:top w:val="single" w:sz="4" w:space="0" w:color="auto"/>
              <w:left w:val="single" w:sz="4" w:space="0" w:color="auto"/>
              <w:bottom w:val="single" w:sz="4" w:space="0" w:color="auto"/>
              <w:right w:val="single" w:sz="4" w:space="0" w:color="auto"/>
            </w:tcBorders>
            <w:vAlign w:val="center"/>
            <w:hideMark/>
          </w:tcPr>
          <w:p w14:paraId="7B951945"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lastRenderedPageBreak/>
              <w:t>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1F771BE"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 xml:space="preserve">Máy bơm làm việc với dòng điện vượt quá giá trị ghi trên nhãn máy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CD33B4D"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xml:space="preserve">Điện áp thấp dưới qui định </w:t>
            </w:r>
          </w:p>
          <w:p w14:paraId="3E96B212"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xml:space="preserve">Độ cách điện của bơm giảm quá qui định, </w:t>
            </w:r>
            <w:r w:rsidRPr="00AD6769">
              <w:rPr>
                <w:sz w:val="26"/>
                <w:szCs w:val="26"/>
                <w:lang w:val="en-GB" w:eastAsia="en-GB"/>
              </w:rPr>
              <w:sym w:font="Symbol" w:char="F03C"/>
            </w:r>
            <w:r w:rsidRPr="00AD6769">
              <w:rPr>
                <w:sz w:val="26"/>
                <w:szCs w:val="26"/>
                <w:lang w:val="en-GB" w:eastAsia="en-GB"/>
              </w:rPr>
              <w:t>01M</w:t>
            </w:r>
            <w:r w:rsidRPr="00AD6769">
              <w:rPr>
                <w:sz w:val="26"/>
                <w:szCs w:val="26"/>
                <w:lang w:val="en-GB" w:eastAsia="en-GB"/>
              </w:rPr>
              <w:sym w:font="Symbol" w:char="F057"/>
            </w:r>
            <w:r w:rsidRPr="00AD6769">
              <w:rPr>
                <w:sz w:val="26"/>
                <w:szCs w:val="26"/>
                <w:lang w:val="en-GB" w:eastAsia="en-GB"/>
              </w:rPr>
              <w:br/>
              <w:t>Bị sự cố về cơ khí: bánh răng,</w:t>
            </w:r>
            <w:r w:rsidRPr="00AD6769">
              <w:rPr>
                <w:sz w:val="26"/>
                <w:szCs w:val="26"/>
                <w:lang w:val="en-GB" w:eastAsia="en-GB"/>
              </w:rPr>
              <w:br/>
              <w:t>vòng bi…</w:t>
            </w:r>
          </w:p>
        </w:tc>
        <w:tc>
          <w:tcPr>
            <w:tcW w:w="3169" w:type="dxa"/>
            <w:tcBorders>
              <w:top w:val="single" w:sz="4" w:space="0" w:color="auto"/>
              <w:left w:val="single" w:sz="4" w:space="0" w:color="auto"/>
              <w:bottom w:val="single" w:sz="4" w:space="0" w:color="auto"/>
              <w:right w:val="single" w:sz="4" w:space="0" w:color="auto"/>
            </w:tcBorders>
            <w:vAlign w:val="center"/>
            <w:hideMark/>
          </w:tcPr>
          <w:p w14:paraId="363A1FC0"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Tắt máy, khắc phục lại tình</w:t>
            </w:r>
            <w:r w:rsidRPr="00AD6769">
              <w:rPr>
                <w:sz w:val="26"/>
                <w:szCs w:val="26"/>
                <w:lang w:val="en-GB" w:eastAsia="en-GB"/>
              </w:rPr>
              <w:br/>
              <w:t>trạng điện áp</w:t>
            </w:r>
          </w:p>
        </w:tc>
      </w:tr>
      <w:tr w:rsidR="00AD6769" w:rsidRPr="00AD6769" w14:paraId="20E7C947" w14:textId="77777777" w:rsidTr="00C272D7">
        <w:tc>
          <w:tcPr>
            <w:tcW w:w="0" w:type="auto"/>
            <w:tcBorders>
              <w:top w:val="single" w:sz="4" w:space="0" w:color="auto"/>
              <w:left w:val="single" w:sz="4" w:space="0" w:color="auto"/>
              <w:bottom w:val="single" w:sz="4" w:space="0" w:color="auto"/>
              <w:right w:val="single" w:sz="4" w:space="0" w:color="auto"/>
            </w:tcBorders>
            <w:vAlign w:val="center"/>
          </w:tcPr>
          <w:p w14:paraId="43FCF10E" w14:textId="77777777" w:rsidR="00D50676" w:rsidRPr="00AD6769" w:rsidRDefault="00D50676" w:rsidP="00C272D7">
            <w:pPr>
              <w:spacing w:beforeLines="60" w:before="144" w:afterLines="60" w:after="144"/>
              <w:rPr>
                <w:sz w:val="26"/>
                <w:szCs w:val="26"/>
                <w:lang w:val="en-GB"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14:paraId="59B87655" w14:textId="77777777" w:rsidR="00D50676" w:rsidRPr="00AD6769" w:rsidRDefault="00D50676" w:rsidP="00C272D7">
            <w:pPr>
              <w:spacing w:beforeLines="60" w:before="144" w:afterLines="60" w:after="144"/>
              <w:rPr>
                <w:b/>
                <w:sz w:val="26"/>
                <w:szCs w:val="26"/>
                <w:lang w:val="en-GB" w:eastAsia="en-GB"/>
              </w:rPr>
            </w:pPr>
            <w:r w:rsidRPr="00AD6769">
              <w:rPr>
                <w:b/>
                <w:sz w:val="26"/>
                <w:szCs w:val="26"/>
                <w:lang w:val="en-GB" w:eastAsia="en-GB"/>
              </w:rPr>
              <w:t>Máy thổi khí</w:t>
            </w:r>
          </w:p>
        </w:tc>
        <w:tc>
          <w:tcPr>
            <w:tcW w:w="3402" w:type="dxa"/>
            <w:tcBorders>
              <w:top w:val="single" w:sz="4" w:space="0" w:color="auto"/>
              <w:left w:val="single" w:sz="4" w:space="0" w:color="auto"/>
              <w:bottom w:val="single" w:sz="4" w:space="0" w:color="auto"/>
              <w:right w:val="single" w:sz="4" w:space="0" w:color="auto"/>
            </w:tcBorders>
            <w:vAlign w:val="center"/>
          </w:tcPr>
          <w:p w14:paraId="14A08954" w14:textId="77777777" w:rsidR="00D50676" w:rsidRPr="00AD6769" w:rsidRDefault="00D50676" w:rsidP="00C272D7">
            <w:pPr>
              <w:spacing w:beforeLines="60" w:before="144" w:afterLines="60" w:after="144"/>
              <w:jc w:val="both"/>
              <w:rPr>
                <w:sz w:val="26"/>
                <w:szCs w:val="26"/>
                <w:lang w:val="en-GB" w:eastAsia="en-GB"/>
              </w:rPr>
            </w:pPr>
          </w:p>
        </w:tc>
        <w:tc>
          <w:tcPr>
            <w:tcW w:w="3169" w:type="dxa"/>
            <w:tcBorders>
              <w:top w:val="single" w:sz="4" w:space="0" w:color="auto"/>
              <w:left w:val="single" w:sz="4" w:space="0" w:color="auto"/>
              <w:bottom w:val="single" w:sz="4" w:space="0" w:color="auto"/>
              <w:right w:val="single" w:sz="4" w:space="0" w:color="auto"/>
            </w:tcBorders>
            <w:vAlign w:val="center"/>
          </w:tcPr>
          <w:p w14:paraId="6DC104F3" w14:textId="77777777" w:rsidR="00D50676" w:rsidRPr="00AD6769" w:rsidRDefault="00D50676" w:rsidP="00C272D7">
            <w:pPr>
              <w:spacing w:beforeLines="60" w:before="144" w:afterLines="60" w:after="144"/>
              <w:jc w:val="both"/>
              <w:rPr>
                <w:sz w:val="26"/>
                <w:szCs w:val="26"/>
                <w:lang w:val="en-GB" w:eastAsia="en-GB"/>
              </w:rPr>
            </w:pPr>
          </w:p>
        </w:tc>
      </w:tr>
      <w:tr w:rsidR="00AD6769" w:rsidRPr="00AD6769" w14:paraId="61821E22" w14:textId="77777777" w:rsidTr="00C272D7">
        <w:tc>
          <w:tcPr>
            <w:tcW w:w="0" w:type="auto"/>
            <w:tcBorders>
              <w:top w:val="single" w:sz="4" w:space="0" w:color="auto"/>
              <w:left w:val="single" w:sz="4" w:space="0" w:color="auto"/>
              <w:bottom w:val="single" w:sz="4" w:space="0" w:color="auto"/>
              <w:right w:val="single" w:sz="4" w:space="0" w:color="auto"/>
            </w:tcBorders>
            <w:vAlign w:val="center"/>
          </w:tcPr>
          <w:p w14:paraId="77216AF4"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1</w:t>
            </w:r>
          </w:p>
        </w:tc>
        <w:tc>
          <w:tcPr>
            <w:tcW w:w="2126" w:type="dxa"/>
            <w:tcBorders>
              <w:top w:val="single" w:sz="4" w:space="0" w:color="auto"/>
              <w:left w:val="single" w:sz="4" w:space="0" w:color="auto"/>
              <w:bottom w:val="single" w:sz="4" w:space="0" w:color="auto"/>
              <w:right w:val="single" w:sz="4" w:space="0" w:color="auto"/>
            </w:tcBorders>
            <w:vAlign w:val="center"/>
          </w:tcPr>
          <w:p w14:paraId="5810FB64"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 xml:space="preserve">Tiếng động lạ hay chấn động </w:t>
            </w:r>
          </w:p>
        </w:tc>
        <w:tc>
          <w:tcPr>
            <w:tcW w:w="3402" w:type="dxa"/>
            <w:tcBorders>
              <w:top w:val="single" w:sz="4" w:space="0" w:color="auto"/>
              <w:left w:val="single" w:sz="4" w:space="0" w:color="auto"/>
              <w:bottom w:val="single" w:sz="4" w:space="0" w:color="auto"/>
              <w:right w:val="single" w:sz="4" w:space="0" w:color="auto"/>
            </w:tcBorders>
            <w:vAlign w:val="center"/>
          </w:tcPr>
          <w:p w14:paraId="1E8902C6"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Do dây curoa bị giãn, không đủ dầu, mỡ bôi trơn, hoặc do sự tiếp xúc các thành phần bên trong, áp lực bất thường hoặc lỏng lẻo các khớp mối nối.</w:t>
            </w:r>
          </w:p>
        </w:tc>
        <w:tc>
          <w:tcPr>
            <w:tcW w:w="3169" w:type="dxa"/>
            <w:tcBorders>
              <w:top w:val="single" w:sz="4" w:space="0" w:color="auto"/>
              <w:left w:val="single" w:sz="4" w:space="0" w:color="auto"/>
              <w:bottom w:val="single" w:sz="4" w:space="0" w:color="auto"/>
              <w:right w:val="single" w:sz="4" w:space="0" w:color="auto"/>
            </w:tcBorders>
            <w:vAlign w:val="center"/>
          </w:tcPr>
          <w:p w14:paraId="093C186F"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Căng dây lại hoặc thay dây mới, dầu, mỡ. Thực hiện kiểm tra bên trong máy và vệ sinh. Xử lý nguồn gây ra bất ổn về áp lực. Siết chặt các chi tiết nối.</w:t>
            </w:r>
          </w:p>
        </w:tc>
      </w:tr>
      <w:tr w:rsidR="00AD6769" w:rsidRPr="00AD6769" w14:paraId="3A504165" w14:textId="77777777" w:rsidTr="00C272D7">
        <w:tc>
          <w:tcPr>
            <w:tcW w:w="0" w:type="auto"/>
            <w:tcBorders>
              <w:top w:val="single" w:sz="4" w:space="0" w:color="auto"/>
              <w:left w:val="single" w:sz="4" w:space="0" w:color="auto"/>
              <w:bottom w:val="single" w:sz="4" w:space="0" w:color="auto"/>
              <w:right w:val="single" w:sz="4" w:space="0" w:color="auto"/>
            </w:tcBorders>
            <w:vAlign w:val="center"/>
          </w:tcPr>
          <w:p w14:paraId="57CAE6F3"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2</w:t>
            </w:r>
          </w:p>
        </w:tc>
        <w:tc>
          <w:tcPr>
            <w:tcW w:w="2126" w:type="dxa"/>
            <w:tcBorders>
              <w:top w:val="single" w:sz="4" w:space="0" w:color="auto"/>
              <w:left w:val="single" w:sz="4" w:space="0" w:color="auto"/>
              <w:bottom w:val="single" w:sz="4" w:space="0" w:color="auto"/>
              <w:right w:val="single" w:sz="4" w:space="0" w:color="auto"/>
            </w:tcBorders>
            <w:vAlign w:val="center"/>
          </w:tcPr>
          <w:p w14:paraId="1E0AE7FF"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 xml:space="preserve">Sự thải nhiệt bất bình thường </w:t>
            </w:r>
          </w:p>
        </w:tc>
        <w:tc>
          <w:tcPr>
            <w:tcW w:w="3402" w:type="dxa"/>
            <w:tcBorders>
              <w:top w:val="single" w:sz="4" w:space="0" w:color="auto"/>
              <w:left w:val="single" w:sz="4" w:space="0" w:color="auto"/>
              <w:bottom w:val="single" w:sz="4" w:space="0" w:color="auto"/>
              <w:right w:val="single" w:sz="4" w:space="0" w:color="auto"/>
            </w:tcBorders>
            <w:vAlign w:val="center"/>
          </w:tcPr>
          <w:p w14:paraId="2372F4CF"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Do sự thông khí không đầy đủ, tắc nghẽn lớp lọc bụi, không đủ nước làm mát hay tắc nghẽn đường mát.</w:t>
            </w:r>
          </w:p>
        </w:tc>
        <w:tc>
          <w:tcPr>
            <w:tcW w:w="3169" w:type="dxa"/>
            <w:tcBorders>
              <w:top w:val="single" w:sz="4" w:space="0" w:color="auto"/>
              <w:left w:val="single" w:sz="4" w:space="0" w:color="auto"/>
              <w:bottom w:val="single" w:sz="4" w:space="0" w:color="auto"/>
              <w:right w:val="single" w:sz="4" w:space="0" w:color="auto"/>
            </w:tcBorders>
            <w:vAlign w:val="center"/>
          </w:tcPr>
          <w:p w14:paraId="0C267481"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Siết chặt các chi tiết nối, làm thoáng máy nhiều hơn để giảm nhiệt, làm sạch lớp lọc, làm sạch ống nước làm mát.</w:t>
            </w:r>
          </w:p>
        </w:tc>
      </w:tr>
      <w:tr w:rsidR="00AD6769" w:rsidRPr="00AD6769" w14:paraId="6C865641" w14:textId="77777777" w:rsidTr="00C272D7">
        <w:tc>
          <w:tcPr>
            <w:tcW w:w="0" w:type="auto"/>
            <w:tcBorders>
              <w:top w:val="single" w:sz="4" w:space="0" w:color="auto"/>
              <w:left w:val="single" w:sz="4" w:space="0" w:color="auto"/>
              <w:bottom w:val="single" w:sz="4" w:space="0" w:color="auto"/>
              <w:right w:val="single" w:sz="4" w:space="0" w:color="auto"/>
            </w:tcBorders>
            <w:vAlign w:val="center"/>
          </w:tcPr>
          <w:p w14:paraId="33E992F0"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3</w:t>
            </w:r>
          </w:p>
        </w:tc>
        <w:tc>
          <w:tcPr>
            <w:tcW w:w="2126" w:type="dxa"/>
            <w:tcBorders>
              <w:top w:val="single" w:sz="4" w:space="0" w:color="auto"/>
              <w:left w:val="single" w:sz="4" w:space="0" w:color="auto"/>
              <w:bottom w:val="single" w:sz="4" w:space="0" w:color="auto"/>
              <w:right w:val="single" w:sz="4" w:space="0" w:color="auto"/>
            </w:tcBorders>
            <w:vAlign w:val="center"/>
          </w:tcPr>
          <w:p w14:paraId="22B6D376"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 xml:space="preserve">Rò rỉ dầu máy </w:t>
            </w:r>
          </w:p>
        </w:tc>
        <w:tc>
          <w:tcPr>
            <w:tcW w:w="3402" w:type="dxa"/>
            <w:tcBorders>
              <w:top w:val="single" w:sz="4" w:space="0" w:color="auto"/>
              <w:left w:val="single" w:sz="4" w:space="0" w:color="auto"/>
              <w:bottom w:val="single" w:sz="4" w:space="0" w:color="auto"/>
              <w:right w:val="single" w:sz="4" w:space="0" w:color="auto"/>
            </w:tcBorders>
            <w:vAlign w:val="center"/>
          </w:tcPr>
          <w:p w14:paraId="5ADB1A47"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Do quá nhiều dầu máy, sự lỏng lẻo các khớp mối nói, phớt nhớt bị hư hỏng</w:t>
            </w:r>
          </w:p>
        </w:tc>
        <w:tc>
          <w:tcPr>
            <w:tcW w:w="3169" w:type="dxa"/>
            <w:tcBorders>
              <w:top w:val="single" w:sz="4" w:space="0" w:color="auto"/>
              <w:left w:val="single" w:sz="4" w:space="0" w:color="auto"/>
              <w:bottom w:val="single" w:sz="4" w:space="0" w:color="auto"/>
              <w:right w:val="single" w:sz="4" w:space="0" w:color="auto"/>
            </w:tcBorders>
            <w:vAlign w:val="center"/>
          </w:tcPr>
          <w:p w14:paraId="228BE96A"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Điều chỉnh lượng dầu đến phần giữa mắt dầu khi máy ngừng hẳn, siết chặt các chi tiết nối, thay phớt mới.</w:t>
            </w:r>
          </w:p>
        </w:tc>
      </w:tr>
      <w:tr w:rsidR="00AD6769" w:rsidRPr="00AD6769" w14:paraId="627FCCB1" w14:textId="77777777" w:rsidTr="00C272D7">
        <w:tc>
          <w:tcPr>
            <w:tcW w:w="0" w:type="auto"/>
            <w:tcBorders>
              <w:top w:val="single" w:sz="4" w:space="0" w:color="auto"/>
              <w:left w:val="single" w:sz="4" w:space="0" w:color="auto"/>
              <w:bottom w:val="single" w:sz="4" w:space="0" w:color="auto"/>
              <w:right w:val="single" w:sz="4" w:space="0" w:color="auto"/>
            </w:tcBorders>
            <w:vAlign w:val="center"/>
          </w:tcPr>
          <w:p w14:paraId="78A7F824"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4</w:t>
            </w:r>
          </w:p>
        </w:tc>
        <w:tc>
          <w:tcPr>
            <w:tcW w:w="2126" w:type="dxa"/>
            <w:tcBorders>
              <w:top w:val="single" w:sz="4" w:space="0" w:color="auto"/>
              <w:left w:val="single" w:sz="4" w:space="0" w:color="auto"/>
              <w:bottom w:val="single" w:sz="4" w:space="0" w:color="auto"/>
              <w:right w:val="single" w:sz="4" w:space="0" w:color="auto"/>
            </w:tcBorders>
            <w:vAlign w:val="center"/>
          </w:tcPr>
          <w:p w14:paraId="5EE77915"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 xml:space="preserve">Không đủ thể tích khí yêu cầu </w:t>
            </w:r>
          </w:p>
        </w:tc>
        <w:tc>
          <w:tcPr>
            <w:tcW w:w="3402" w:type="dxa"/>
            <w:tcBorders>
              <w:top w:val="single" w:sz="4" w:space="0" w:color="auto"/>
              <w:left w:val="single" w:sz="4" w:space="0" w:color="auto"/>
              <w:bottom w:val="single" w:sz="4" w:space="0" w:color="auto"/>
              <w:right w:val="single" w:sz="4" w:space="0" w:color="auto"/>
            </w:tcBorders>
            <w:vAlign w:val="center"/>
          </w:tcPr>
          <w:p w14:paraId="711D0C25"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Do rò rỉ đường ống dẫn khí, gia tăng áp lực hút, dây curoa bị giãn</w:t>
            </w:r>
          </w:p>
        </w:tc>
        <w:tc>
          <w:tcPr>
            <w:tcW w:w="3169" w:type="dxa"/>
            <w:tcBorders>
              <w:top w:val="single" w:sz="4" w:space="0" w:color="auto"/>
              <w:left w:val="single" w:sz="4" w:space="0" w:color="auto"/>
              <w:bottom w:val="single" w:sz="4" w:space="0" w:color="auto"/>
              <w:right w:val="single" w:sz="4" w:space="0" w:color="auto"/>
            </w:tcBorders>
            <w:vAlign w:val="center"/>
          </w:tcPr>
          <w:p w14:paraId="0267C867"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Loại bỏ các nguồn gây rò rỉ, các nguồn làm tăng áp lực ở cuối đầu hút, căng dây lại hay thay dây mới.</w:t>
            </w:r>
          </w:p>
        </w:tc>
      </w:tr>
      <w:tr w:rsidR="00AD6769" w:rsidRPr="00AD6769" w14:paraId="316B6B03" w14:textId="77777777" w:rsidTr="00C272D7">
        <w:tc>
          <w:tcPr>
            <w:tcW w:w="0" w:type="auto"/>
            <w:tcBorders>
              <w:top w:val="single" w:sz="4" w:space="0" w:color="auto"/>
              <w:left w:val="single" w:sz="4" w:space="0" w:color="auto"/>
              <w:bottom w:val="single" w:sz="4" w:space="0" w:color="auto"/>
              <w:right w:val="single" w:sz="4" w:space="0" w:color="auto"/>
            </w:tcBorders>
            <w:vAlign w:val="center"/>
          </w:tcPr>
          <w:p w14:paraId="5BDC81C3"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5</w:t>
            </w:r>
          </w:p>
        </w:tc>
        <w:tc>
          <w:tcPr>
            <w:tcW w:w="2126" w:type="dxa"/>
            <w:tcBorders>
              <w:top w:val="single" w:sz="4" w:space="0" w:color="auto"/>
              <w:left w:val="single" w:sz="4" w:space="0" w:color="auto"/>
              <w:bottom w:val="single" w:sz="4" w:space="0" w:color="auto"/>
              <w:right w:val="single" w:sz="4" w:space="0" w:color="auto"/>
            </w:tcBorders>
            <w:vAlign w:val="center"/>
          </w:tcPr>
          <w:p w14:paraId="356AF00E"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 xml:space="preserve">Gia tăng áp lực đẩy </w:t>
            </w:r>
          </w:p>
        </w:tc>
        <w:tc>
          <w:tcPr>
            <w:tcW w:w="3402" w:type="dxa"/>
            <w:tcBorders>
              <w:top w:val="single" w:sz="4" w:space="0" w:color="auto"/>
              <w:left w:val="single" w:sz="4" w:space="0" w:color="auto"/>
              <w:bottom w:val="single" w:sz="4" w:space="0" w:color="auto"/>
              <w:right w:val="single" w:sz="4" w:space="0" w:color="auto"/>
            </w:tcBorders>
            <w:vAlign w:val="center"/>
          </w:tcPr>
          <w:p w14:paraId="6288173C"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Do van đóng, tắc nghẽn ống phân phối khí, gia tăng mật độ bùn hay cặn lắng.</w:t>
            </w:r>
          </w:p>
        </w:tc>
        <w:tc>
          <w:tcPr>
            <w:tcW w:w="3169" w:type="dxa"/>
            <w:tcBorders>
              <w:top w:val="single" w:sz="4" w:space="0" w:color="auto"/>
              <w:left w:val="single" w:sz="4" w:space="0" w:color="auto"/>
              <w:bottom w:val="single" w:sz="4" w:space="0" w:color="auto"/>
              <w:right w:val="single" w:sz="4" w:space="0" w:color="auto"/>
            </w:tcBorders>
            <w:vAlign w:val="center"/>
          </w:tcPr>
          <w:p w14:paraId="19F043F2"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Mở hết van, làm sạch ống phân phối khí, loại bỏ bùn, cặn lắng.</w:t>
            </w:r>
          </w:p>
        </w:tc>
      </w:tr>
      <w:tr w:rsidR="00AD6769" w:rsidRPr="00AD6769" w14:paraId="218C9A0F" w14:textId="77777777" w:rsidTr="00C272D7">
        <w:tc>
          <w:tcPr>
            <w:tcW w:w="0" w:type="auto"/>
            <w:tcBorders>
              <w:top w:val="single" w:sz="4" w:space="0" w:color="auto"/>
              <w:left w:val="single" w:sz="4" w:space="0" w:color="auto"/>
              <w:bottom w:val="single" w:sz="4" w:space="0" w:color="auto"/>
              <w:right w:val="single" w:sz="4" w:space="0" w:color="auto"/>
            </w:tcBorders>
            <w:vAlign w:val="center"/>
          </w:tcPr>
          <w:p w14:paraId="00F5329A" w14:textId="77777777" w:rsidR="00D50676" w:rsidRPr="00AD6769" w:rsidRDefault="00D50676" w:rsidP="00C272D7">
            <w:pPr>
              <w:spacing w:beforeLines="60" w:before="144" w:afterLines="60" w:after="144"/>
              <w:rPr>
                <w:sz w:val="26"/>
                <w:szCs w:val="26"/>
                <w:lang w:val="en-GB"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14:paraId="59A2EF9F" w14:textId="77777777" w:rsidR="00D50676" w:rsidRPr="00AD6769" w:rsidRDefault="00D50676" w:rsidP="00C272D7">
            <w:pPr>
              <w:spacing w:beforeLines="60" w:before="144" w:afterLines="60" w:after="144"/>
              <w:rPr>
                <w:b/>
                <w:sz w:val="26"/>
                <w:szCs w:val="26"/>
                <w:lang w:val="en-GB" w:eastAsia="en-GB"/>
              </w:rPr>
            </w:pPr>
            <w:r w:rsidRPr="00AD6769">
              <w:rPr>
                <w:b/>
                <w:sz w:val="26"/>
                <w:szCs w:val="26"/>
                <w:lang w:val="en-GB" w:eastAsia="en-GB"/>
              </w:rPr>
              <w:t>Máy khuấy chìm</w:t>
            </w:r>
          </w:p>
        </w:tc>
        <w:tc>
          <w:tcPr>
            <w:tcW w:w="3402" w:type="dxa"/>
            <w:tcBorders>
              <w:top w:val="single" w:sz="4" w:space="0" w:color="auto"/>
              <w:left w:val="single" w:sz="4" w:space="0" w:color="auto"/>
              <w:bottom w:val="single" w:sz="4" w:space="0" w:color="auto"/>
              <w:right w:val="single" w:sz="4" w:space="0" w:color="auto"/>
            </w:tcBorders>
            <w:vAlign w:val="center"/>
          </w:tcPr>
          <w:p w14:paraId="5ACF9103" w14:textId="77777777" w:rsidR="00D50676" w:rsidRPr="00AD6769" w:rsidRDefault="00D50676" w:rsidP="00C272D7">
            <w:pPr>
              <w:spacing w:beforeLines="60" w:before="144" w:afterLines="60" w:after="144"/>
              <w:jc w:val="both"/>
              <w:rPr>
                <w:sz w:val="26"/>
                <w:szCs w:val="26"/>
                <w:lang w:val="en-GB" w:eastAsia="en-GB"/>
              </w:rPr>
            </w:pPr>
          </w:p>
        </w:tc>
        <w:tc>
          <w:tcPr>
            <w:tcW w:w="3169" w:type="dxa"/>
            <w:tcBorders>
              <w:top w:val="single" w:sz="4" w:space="0" w:color="auto"/>
              <w:left w:val="single" w:sz="4" w:space="0" w:color="auto"/>
              <w:bottom w:val="single" w:sz="4" w:space="0" w:color="auto"/>
              <w:right w:val="single" w:sz="4" w:space="0" w:color="auto"/>
            </w:tcBorders>
            <w:vAlign w:val="center"/>
          </w:tcPr>
          <w:p w14:paraId="67FAF4C2" w14:textId="77777777" w:rsidR="00D50676" w:rsidRPr="00AD6769" w:rsidRDefault="00D50676" w:rsidP="00C272D7">
            <w:pPr>
              <w:spacing w:beforeLines="60" w:before="144" w:afterLines="60" w:after="144"/>
              <w:jc w:val="both"/>
              <w:rPr>
                <w:sz w:val="26"/>
                <w:szCs w:val="26"/>
                <w:lang w:val="en-GB" w:eastAsia="en-GB"/>
              </w:rPr>
            </w:pPr>
          </w:p>
        </w:tc>
      </w:tr>
      <w:tr w:rsidR="00AD6769" w:rsidRPr="00AD6769" w14:paraId="127505D5" w14:textId="77777777" w:rsidTr="00C272D7">
        <w:tc>
          <w:tcPr>
            <w:tcW w:w="0" w:type="auto"/>
            <w:tcBorders>
              <w:top w:val="single" w:sz="4" w:space="0" w:color="auto"/>
              <w:left w:val="single" w:sz="4" w:space="0" w:color="auto"/>
              <w:bottom w:val="single" w:sz="4" w:space="0" w:color="auto"/>
              <w:right w:val="single" w:sz="4" w:space="0" w:color="auto"/>
            </w:tcBorders>
            <w:vAlign w:val="center"/>
          </w:tcPr>
          <w:p w14:paraId="29FEF449"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1</w:t>
            </w:r>
          </w:p>
        </w:tc>
        <w:tc>
          <w:tcPr>
            <w:tcW w:w="2126" w:type="dxa"/>
            <w:tcBorders>
              <w:top w:val="single" w:sz="4" w:space="0" w:color="auto"/>
              <w:left w:val="single" w:sz="4" w:space="0" w:color="auto"/>
              <w:bottom w:val="single" w:sz="4" w:space="0" w:color="auto"/>
              <w:right w:val="single" w:sz="4" w:space="0" w:color="auto"/>
            </w:tcBorders>
            <w:vAlign w:val="center"/>
          </w:tcPr>
          <w:p w14:paraId="34EE6F42" w14:textId="77777777" w:rsidR="00D50676" w:rsidRPr="00AD6769" w:rsidRDefault="00D50676" w:rsidP="00C272D7">
            <w:pPr>
              <w:spacing w:beforeLines="60" w:before="144" w:afterLines="60" w:after="144"/>
              <w:rPr>
                <w:sz w:val="26"/>
                <w:szCs w:val="26"/>
                <w:lang w:val="en-GB" w:eastAsia="en-GB"/>
              </w:rPr>
            </w:pPr>
            <w:r w:rsidRPr="00AD6769">
              <w:rPr>
                <w:sz w:val="26"/>
                <w:szCs w:val="26"/>
                <w:lang w:val="en-GB" w:eastAsia="en-GB"/>
              </w:rPr>
              <w:t xml:space="preserve">Không hoạt động </w:t>
            </w:r>
          </w:p>
        </w:tc>
        <w:tc>
          <w:tcPr>
            <w:tcW w:w="3402" w:type="dxa"/>
            <w:tcBorders>
              <w:top w:val="single" w:sz="4" w:space="0" w:color="auto"/>
              <w:left w:val="single" w:sz="4" w:space="0" w:color="auto"/>
              <w:bottom w:val="single" w:sz="4" w:space="0" w:color="auto"/>
              <w:right w:val="single" w:sz="4" w:space="0" w:color="auto"/>
            </w:tcBorders>
            <w:vAlign w:val="center"/>
          </w:tcPr>
          <w:p w14:paraId="3A2F0F8B"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Bị hỏng hoặc do nguồn điện</w:t>
            </w:r>
          </w:p>
        </w:tc>
        <w:tc>
          <w:tcPr>
            <w:tcW w:w="3169" w:type="dxa"/>
            <w:tcBorders>
              <w:top w:val="single" w:sz="4" w:space="0" w:color="auto"/>
              <w:left w:val="single" w:sz="4" w:space="0" w:color="auto"/>
              <w:bottom w:val="single" w:sz="4" w:space="0" w:color="auto"/>
              <w:right w:val="single" w:sz="4" w:space="0" w:color="auto"/>
            </w:tcBorders>
            <w:vAlign w:val="center"/>
          </w:tcPr>
          <w:p w14:paraId="3A7415CC"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Kiểm tra, sửa chữa hoặc thay thế với thời gian nhanh nhất 72h</w:t>
            </w:r>
          </w:p>
        </w:tc>
      </w:tr>
    </w:tbl>
    <w:p w14:paraId="2E6D843D" w14:textId="77777777" w:rsidR="00D50676" w:rsidRPr="00AD6769" w:rsidRDefault="00D50676" w:rsidP="00D50676">
      <w:pPr>
        <w:pStyle w:val="5MUC5"/>
        <w:spacing w:beforeLines="60" w:before="144" w:afterLines="60" w:after="144"/>
        <w:rPr>
          <w:rFonts w:cs="Times New Roman"/>
          <w:sz w:val="26"/>
          <w:szCs w:val="26"/>
        </w:rPr>
      </w:pPr>
      <w:r w:rsidRPr="00AD6769">
        <w:rPr>
          <w:rFonts w:cs="Times New Roman"/>
          <w:sz w:val="26"/>
          <w:szCs w:val="26"/>
        </w:rPr>
        <w:t>* Sự cố tại một số công trình trong hệ thống xử lý nước thải trong quá trình vận hành</w:t>
      </w:r>
    </w:p>
    <w:p w14:paraId="3A76D30E" w14:textId="2FF7F1D0" w:rsidR="00D50676" w:rsidRPr="008826FC" w:rsidRDefault="00D50676" w:rsidP="008B096F">
      <w:pPr>
        <w:pStyle w:val="Caption"/>
      </w:pPr>
      <w:bookmarkStart w:id="817" w:name="_Toc202779613"/>
      <w:bookmarkStart w:id="818" w:name="_Toc204376322"/>
      <w:r w:rsidRPr="008826FC">
        <w:lastRenderedPageBreak/>
        <w:t xml:space="preserve">Bảng 4. </w:t>
      </w:r>
      <w:r w:rsidRPr="00AD6769">
        <w:fldChar w:fldCharType="begin"/>
      </w:r>
      <w:r w:rsidRPr="008826FC">
        <w:instrText xml:space="preserve"> SEQ Bảng_4. \* ARABIC </w:instrText>
      </w:r>
      <w:r w:rsidRPr="00AD6769">
        <w:fldChar w:fldCharType="separate"/>
      </w:r>
      <w:r w:rsidR="00B94FD6">
        <w:t>32</w:t>
      </w:r>
      <w:r w:rsidRPr="00AD6769">
        <w:fldChar w:fldCharType="end"/>
      </w:r>
      <w:r w:rsidRPr="008826FC">
        <w:t>. Khắc phục sự cố tại một số công trình trong hệ thống xử lý nước thải</w:t>
      </w:r>
      <w:bookmarkEnd w:id="817"/>
      <w:bookmarkEnd w:id="818"/>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51"/>
        <w:gridCol w:w="2230"/>
        <w:gridCol w:w="3331"/>
        <w:gridCol w:w="2950"/>
      </w:tblGrid>
      <w:tr w:rsidR="00AD6769" w:rsidRPr="00AD6769" w14:paraId="06380EA6" w14:textId="77777777" w:rsidTr="00C272D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B8B9115" w14:textId="77777777" w:rsidR="00D50676" w:rsidRPr="008826FC" w:rsidRDefault="00D50676" w:rsidP="00C272D7">
            <w:pPr>
              <w:spacing w:beforeLines="60" w:before="144" w:afterLines="60" w:after="144"/>
              <w:jc w:val="both"/>
              <w:rPr>
                <w:sz w:val="26"/>
                <w:szCs w:val="26"/>
                <w:lang w:val="it-IT" w:eastAsia="en-GB"/>
              </w:rPr>
            </w:pPr>
          </w:p>
        </w:tc>
        <w:tc>
          <w:tcPr>
            <w:tcW w:w="2268" w:type="dxa"/>
            <w:tcBorders>
              <w:top w:val="single" w:sz="4" w:space="0" w:color="auto"/>
              <w:left w:val="single" w:sz="4" w:space="0" w:color="auto"/>
              <w:bottom w:val="single" w:sz="4" w:space="0" w:color="auto"/>
              <w:right w:val="single" w:sz="4" w:space="0" w:color="auto"/>
            </w:tcBorders>
            <w:vAlign w:val="center"/>
          </w:tcPr>
          <w:p w14:paraId="3449BA08" w14:textId="77777777" w:rsidR="00D50676" w:rsidRPr="00AD6769" w:rsidRDefault="00D50676" w:rsidP="00C272D7">
            <w:pPr>
              <w:spacing w:beforeLines="60" w:before="144" w:afterLines="60" w:after="144"/>
              <w:jc w:val="center"/>
              <w:rPr>
                <w:b/>
                <w:sz w:val="26"/>
                <w:szCs w:val="26"/>
                <w:lang w:val="en-GB" w:eastAsia="en-GB"/>
              </w:rPr>
            </w:pPr>
            <w:r w:rsidRPr="00AD6769">
              <w:rPr>
                <w:b/>
                <w:sz w:val="26"/>
                <w:szCs w:val="26"/>
                <w:lang w:val="en-GB" w:eastAsia="en-GB"/>
              </w:rPr>
              <w:t>Sự cố/Hiện tượng</w:t>
            </w:r>
          </w:p>
        </w:tc>
        <w:tc>
          <w:tcPr>
            <w:tcW w:w="3407" w:type="dxa"/>
            <w:tcBorders>
              <w:top w:val="single" w:sz="4" w:space="0" w:color="auto"/>
              <w:left w:val="single" w:sz="4" w:space="0" w:color="auto"/>
              <w:bottom w:val="single" w:sz="4" w:space="0" w:color="auto"/>
              <w:right w:val="single" w:sz="4" w:space="0" w:color="auto"/>
            </w:tcBorders>
            <w:vAlign w:val="center"/>
          </w:tcPr>
          <w:p w14:paraId="0B7291DC" w14:textId="77777777" w:rsidR="00D50676" w:rsidRPr="00AD6769" w:rsidRDefault="00D50676" w:rsidP="00C272D7">
            <w:pPr>
              <w:spacing w:beforeLines="60" w:before="144" w:afterLines="60" w:after="144"/>
              <w:jc w:val="center"/>
              <w:rPr>
                <w:b/>
                <w:sz w:val="26"/>
                <w:szCs w:val="26"/>
                <w:lang w:val="en-GB" w:eastAsia="en-GB"/>
              </w:rPr>
            </w:pPr>
            <w:r w:rsidRPr="00AD6769">
              <w:rPr>
                <w:b/>
                <w:sz w:val="26"/>
                <w:szCs w:val="26"/>
                <w:lang w:val="en-GB" w:eastAsia="en-GB"/>
              </w:rPr>
              <w:t>Nguyên nhân</w:t>
            </w:r>
          </w:p>
        </w:tc>
        <w:tc>
          <w:tcPr>
            <w:tcW w:w="3005" w:type="dxa"/>
            <w:tcBorders>
              <w:top w:val="single" w:sz="4" w:space="0" w:color="auto"/>
              <w:left w:val="single" w:sz="4" w:space="0" w:color="auto"/>
              <w:bottom w:val="single" w:sz="4" w:space="0" w:color="auto"/>
              <w:right w:val="single" w:sz="4" w:space="0" w:color="auto"/>
            </w:tcBorders>
            <w:vAlign w:val="center"/>
          </w:tcPr>
          <w:p w14:paraId="45526D4D" w14:textId="77777777" w:rsidR="00D50676" w:rsidRPr="00AD6769" w:rsidRDefault="00D50676" w:rsidP="00C272D7">
            <w:pPr>
              <w:spacing w:beforeLines="60" w:before="144" w:afterLines="60" w:after="144"/>
              <w:jc w:val="center"/>
              <w:rPr>
                <w:b/>
                <w:sz w:val="26"/>
                <w:szCs w:val="26"/>
                <w:lang w:val="en-GB" w:eastAsia="en-GB"/>
              </w:rPr>
            </w:pPr>
            <w:r w:rsidRPr="00AD6769">
              <w:rPr>
                <w:b/>
                <w:sz w:val="26"/>
                <w:szCs w:val="26"/>
                <w:lang w:val="en-GB" w:eastAsia="en-GB"/>
              </w:rPr>
              <w:t>Biện pháp khắc phục</w:t>
            </w:r>
          </w:p>
        </w:tc>
      </w:tr>
      <w:tr w:rsidR="00AD6769" w:rsidRPr="00AD6769" w14:paraId="4F3DE71F" w14:textId="77777777" w:rsidTr="00C272D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2F96AA75" w14:textId="77777777" w:rsidR="00D50676" w:rsidRPr="00AD6769" w:rsidRDefault="00D50676" w:rsidP="00C272D7">
            <w:pPr>
              <w:spacing w:beforeLines="60" w:before="144" w:afterLines="60" w:after="144"/>
              <w:jc w:val="both"/>
              <w:rPr>
                <w:sz w:val="26"/>
                <w:szCs w:val="26"/>
                <w:lang w:val="en-GB" w:eastAsia="en-GB"/>
              </w:rPr>
            </w:pPr>
          </w:p>
        </w:tc>
        <w:tc>
          <w:tcPr>
            <w:tcW w:w="2268" w:type="dxa"/>
            <w:tcBorders>
              <w:top w:val="single" w:sz="4" w:space="0" w:color="auto"/>
              <w:left w:val="single" w:sz="4" w:space="0" w:color="auto"/>
              <w:bottom w:val="single" w:sz="4" w:space="0" w:color="auto"/>
              <w:right w:val="single" w:sz="4" w:space="0" w:color="auto"/>
            </w:tcBorders>
            <w:vAlign w:val="center"/>
          </w:tcPr>
          <w:p w14:paraId="42160E2A" w14:textId="77777777" w:rsidR="00D50676" w:rsidRPr="00AD6769" w:rsidRDefault="00D50676" w:rsidP="00C272D7">
            <w:pPr>
              <w:spacing w:beforeLines="60" w:before="144" w:afterLines="60" w:after="144"/>
              <w:jc w:val="center"/>
              <w:rPr>
                <w:sz w:val="26"/>
                <w:szCs w:val="26"/>
                <w:lang w:val="en-GB" w:eastAsia="en-GB"/>
              </w:rPr>
            </w:pPr>
            <w:r w:rsidRPr="00AD6769">
              <w:rPr>
                <w:sz w:val="26"/>
                <w:szCs w:val="26"/>
                <w:lang w:val="en-GB" w:eastAsia="en-GB"/>
              </w:rPr>
              <w:t>Lưu lượng đầu vào tại một số công trình thay đổi đột ngột</w:t>
            </w:r>
          </w:p>
        </w:tc>
        <w:tc>
          <w:tcPr>
            <w:tcW w:w="3407" w:type="dxa"/>
            <w:tcBorders>
              <w:top w:val="single" w:sz="4" w:space="0" w:color="auto"/>
              <w:left w:val="single" w:sz="4" w:space="0" w:color="auto"/>
              <w:bottom w:val="single" w:sz="4" w:space="0" w:color="auto"/>
              <w:right w:val="single" w:sz="4" w:space="0" w:color="auto"/>
            </w:tcBorders>
            <w:vAlign w:val="center"/>
          </w:tcPr>
          <w:p w14:paraId="632A3BEB"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Các thiết bị bơm bị hỏng, không hoạt động</w:t>
            </w:r>
          </w:p>
          <w:p w14:paraId="66499E54"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Vỡ đường ống hoặc rò rỉ</w:t>
            </w:r>
          </w:p>
        </w:tc>
        <w:tc>
          <w:tcPr>
            <w:tcW w:w="3005" w:type="dxa"/>
            <w:tcBorders>
              <w:top w:val="single" w:sz="4" w:space="0" w:color="auto"/>
              <w:left w:val="single" w:sz="4" w:space="0" w:color="auto"/>
              <w:bottom w:val="single" w:sz="4" w:space="0" w:color="auto"/>
              <w:right w:val="single" w:sz="4" w:space="0" w:color="auto"/>
            </w:tcBorders>
            <w:vAlign w:val="center"/>
          </w:tcPr>
          <w:p w14:paraId="314BF54D"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Kiểm tra các thiết bị bơm, xác định nguyên nhân để sửa chữa hoặc thay thế</w:t>
            </w:r>
          </w:p>
          <w:p w14:paraId="4A0E5D52"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Kiểm tra hoạt động của các công trình tách rác tiền xử lý</w:t>
            </w:r>
          </w:p>
          <w:p w14:paraId="241EDE2B"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Sử dụng thiết bị dò tìm vị trí ống bị sự cố, đào và xử lý.</w:t>
            </w:r>
          </w:p>
        </w:tc>
      </w:tr>
      <w:tr w:rsidR="00AD6769" w:rsidRPr="00AD6769" w14:paraId="441B1628" w14:textId="77777777" w:rsidTr="00C272D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4D85F64" w14:textId="77777777" w:rsidR="00D50676" w:rsidRPr="00AD6769" w:rsidRDefault="00D50676" w:rsidP="00C272D7">
            <w:pPr>
              <w:spacing w:beforeLines="60" w:before="144" w:afterLines="60" w:after="144"/>
              <w:jc w:val="both"/>
              <w:rPr>
                <w:sz w:val="26"/>
                <w:szCs w:val="26"/>
                <w:lang w:val="en-GB" w:eastAsia="en-GB"/>
              </w:rPr>
            </w:pPr>
          </w:p>
        </w:tc>
        <w:tc>
          <w:tcPr>
            <w:tcW w:w="2268" w:type="dxa"/>
            <w:tcBorders>
              <w:top w:val="single" w:sz="4" w:space="0" w:color="auto"/>
              <w:left w:val="single" w:sz="4" w:space="0" w:color="auto"/>
              <w:bottom w:val="single" w:sz="4" w:space="0" w:color="auto"/>
              <w:right w:val="single" w:sz="4" w:space="0" w:color="auto"/>
            </w:tcBorders>
            <w:vAlign w:val="center"/>
          </w:tcPr>
          <w:p w14:paraId="4BD02B9C" w14:textId="77777777" w:rsidR="00D50676" w:rsidRPr="00AD6769" w:rsidRDefault="00D50676" w:rsidP="00C272D7">
            <w:pPr>
              <w:spacing w:beforeLines="60" w:before="144" w:afterLines="60" w:after="144"/>
              <w:jc w:val="both"/>
              <w:rPr>
                <w:b/>
                <w:sz w:val="26"/>
                <w:szCs w:val="26"/>
                <w:lang w:val="en-GB" w:eastAsia="en-GB"/>
              </w:rPr>
            </w:pPr>
            <w:r w:rsidRPr="00AD6769">
              <w:rPr>
                <w:b/>
                <w:sz w:val="26"/>
                <w:szCs w:val="26"/>
                <w:lang w:val="en-GB" w:eastAsia="en-GB"/>
              </w:rPr>
              <w:t>Hồ thiếu khí (Anoxic)</w:t>
            </w:r>
          </w:p>
        </w:tc>
        <w:tc>
          <w:tcPr>
            <w:tcW w:w="3407" w:type="dxa"/>
            <w:tcBorders>
              <w:top w:val="single" w:sz="4" w:space="0" w:color="auto"/>
              <w:left w:val="single" w:sz="4" w:space="0" w:color="auto"/>
              <w:bottom w:val="single" w:sz="4" w:space="0" w:color="auto"/>
              <w:right w:val="single" w:sz="4" w:space="0" w:color="auto"/>
            </w:tcBorders>
            <w:vAlign w:val="center"/>
          </w:tcPr>
          <w:p w14:paraId="0C25E6ED" w14:textId="77777777" w:rsidR="00D50676" w:rsidRPr="00AD6769" w:rsidRDefault="00D50676" w:rsidP="00C272D7">
            <w:pPr>
              <w:spacing w:beforeLines="60" w:before="144" w:afterLines="60" w:after="144"/>
              <w:jc w:val="both"/>
              <w:rPr>
                <w:b/>
                <w:sz w:val="26"/>
                <w:szCs w:val="26"/>
                <w:lang w:val="en-GB" w:eastAsia="en-GB"/>
              </w:rPr>
            </w:pPr>
          </w:p>
        </w:tc>
        <w:tc>
          <w:tcPr>
            <w:tcW w:w="3005" w:type="dxa"/>
            <w:tcBorders>
              <w:top w:val="single" w:sz="4" w:space="0" w:color="auto"/>
              <w:left w:val="single" w:sz="4" w:space="0" w:color="auto"/>
              <w:bottom w:val="single" w:sz="4" w:space="0" w:color="auto"/>
              <w:right w:val="single" w:sz="4" w:space="0" w:color="auto"/>
            </w:tcBorders>
            <w:vAlign w:val="center"/>
          </w:tcPr>
          <w:p w14:paraId="2518D11D" w14:textId="77777777" w:rsidR="00D50676" w:rsidRPr="00AD6769" w:rsidRDefault="00D50676" w:rsidP="00C272D7">
            <w:pPr>
              <w:spacing w:beforeLines="60" w:before="144" w:afterLines="60" w:after="144"/>
              <w:jc w:val="both"/>
              <w:rPr>
                <w:b/>
                <w:sz w:val="26"/>
                <w:szCs w:val="26"/>
                <w:lang w:val="en-GB" w:eastAsia="en-GB"/>
              </w:rPr>
            </w:pPr>
          </w:p>
        </w:tc>
      </w:tr>
      <w:tr w:rsidR="00AD6769" w:rsidRPr="00AD6769" w14:paraId="75DF8587" w14:textId="77777777" w:rsidTr="00C272D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E2DE774"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1</w:t>
            </w:r>
          </w:p>
        </w:tc>
        <w:tc>
          <w:tcPr>
            <w:tcW w:w="2268" w:type="dxa"/>
            <w:tcBorders>
              <w:top w:val="single" w:sz="4" w:space="0" w:color="auto"/>
              <w:left w:val="single" w:sz="4" w:space="0" w:color="auto"/>
              <w:bottom w:val="single" w:sz="4" w:space="0" w:color="auto"/>
              <w:right w:val="single" w:sz="4" w:space="0" w:color="auto"/>
            </w:tcBorders>
          </w:tcPr>
          <w:p w14:paraId="22152EB3" w14:textId="77777777" w:rsidR="00D50676" w:rsidRPr="00AD6769" w:rsidRDefault="00D50676" w:rsidP="00C272D7">
            <w:pPr>
              <w:spacing w:beforeLines="60" w:before="144" w:afterLines="60" w:after="144"/>
              <w:jc w:val="center"/>
              <w:rPr>
                <w:b/>
                <w:sz w:val="26"/>
                <w:szCs w:val="26"/>
                <w:lang w:val="en-GB" w:eastAsia="en-GB"/>
              </w:rPr>
            </w:pPr>
            <w:r w:rsidRPr="00AD6769">
              <w:rPr>
                <w:rFonts w:eastAsia="VNI-Times"/>
                <w:sz w:val="26"/>
                <w:szCs w:val="26"/>
              </w:rPr>
              <w:t>Bùn nổi từng mảng</w:t>
            </w:r>
            <w:r w:rsidRPr="00AD6769">
              <w:rPr>
                <w:rFonts w:eastAsia="VNI-Times"/>
                <w:sz w:val="26"/>
                <w:szCs w:val="26"/>
                <w:lang w:val="vi-VN"/>
              </w:rPr>
              <w:t xml:space="preserve"> </w:t>
            </w:r>
          </w:p>
        </w:tc>
        <w:tc>
          <w:tcPr>
            <w:tcW w:w="3407" w:type="dxa"/>
            <w:tcBorders>
              <w:top w:val="single" w:sz="4" w:space="0" w:color="auto"/>
              <w:left w:val="single" w:sz="4" w:space="0" w:color="auto"/>
              <w:bottom w:val="single" w:sz="4" w:space="0" w:color="auto"/>
              <w:right w:val="single" w:sz="4" w:space="0" w:color="auto"/>
            </w:tcBorders>
            <w:vAlign w:val="center"/>
          </w:tcPr>
          <w:p w14:paraId="21AD4F89"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Máy khuấy trộn chìm hoạt động không hiệu quả dẫn đến tình trạng khí Nito chưa được đẩy ra khỏi bùn</w:t>
            </w:r>
          </w:p>
          <w:p w14:paraId="10D111B1"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xml:space="preserve">- Lượng bùn trong bể rât thấp </w:t>
            </w:r>
          </w:p>
          <w:p w14:paraId="3FA05B63"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Thiếu chất dinh dưỡng</w:t>
            </w:r>
          </w:p>
          <w:p w14:paraId="05DEC5A0"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xml:space="preserve">- Lượng bùn tuần hoàn không đủ </w:t>
            </w:r>
          </w:p>
        </w:tc>
        <w:tc>
          <w:tcPr>
            <w:tcW w:w="3005" w:type="dxa"/>
            <w:tcBorders>
              <w:top w:val="single" w:sz="4" w:space="0" w:color="auto"/>
              <w:left w:val="single" w:sz="4" w:space="0" w:color="auto"/>
              <w:bottom w:val="single" w:sz="4" w:space="0" w:color="auto"/>
              <w:right w:val="single" w:sz="4" w:space="0" w:color="auto"/>
            </w:tcBorders>
            <w:vAlign w:val="center"/>
          </w:tcPr>
          <w:p w14:paraId="4E504ABD" w14:textId="5BA1F84D" w:rsidR="00D50676" w:rsidRPr="00AD6769" w:rsidRDefault="00D50676" w:rsidP="00C272D7">
            <w:pPr>
              <w:spacing w:beforeLines="60" w:before="144" w:afterLines="60" w:after="144"/>
              <w:jc w:val="both"/>
              <w:rPr>
                <w:rFonts w:eastAsia="VNI-Times"/>
                <w:sz w:val="26"/>
                <w:szCs w:val="26"/>
              </w:rPr>
            </w:pPr>
            <w:r w:rsidRPr="00AD6769">
              <w:rPr>
                <w:rFonts w:eastAsia="VNI-Times"/>
                <w:sz w:val="26"/>
                <w:szCs w:val="26"/>
              </w:rPr>
              <w:t>- Tạm dừng cho nước thải vào bể,</w:t>
            </w:r>
            <w:r w:rsidR="00CE0817">
              <w:rPr>
                <w:rFonts w:eastAsia="VNI-Times"/>
                <w:sz w:val="26"/>
                <w:szCs w:val="26"/>
              </w:rPr>
              <w:t xml:space="preserve"> </w:t>
            </w:r>
            <w:r w:rsidRPr="00AD6769">
              <w:rPr>
                <w:rFonts w:eastAsia="VNI-Times"/>
                <w:sz w:val="26"/>
                <w:szCs w:val="26"/>
              </w:rPr>
              <w:t>chờ đến khi lắng xuống, thực hiện khuấy nhanh và đều trong vài giờ đồng hồ rồi tiếp tục cho nước thải vào</w:t>
            </w:r>
          </w:p>
          <w:p w14:paraId="795016AA" w14:textId="77777777" w:rsidR="00D50676" w:rsidRPr="00AD6769" w:rsidRDefault="00D50676" w:rsidP="00C272D7">
            <w:pPr>
              <w:spacing w:beforeLines="60" w:before="144" w:afterLines="60" w:after="144"/>
              <w:jc w:val="both"/>
              <w:rPr>
                <w:rFonts w:eastAsia="VNI-Times"/>
                <w:sz w:val="26"/>
                <w:szCs w:val="26"/>
              </w:rPr>
            </w:pPr>
            <w:r w:rsidRPr="00AD6769">
              <w:rPr>
                <w:rFonts w:eastAsia="VNI-Times"/>
                <w:sz w:val="26"/>
                <w:szCs w:val="26"/>
              </w:rPr>
              <w:t>- Kiểm tra bơm tuần hoàn</w:t>
            </w:r>
          </w:p>
          <w:p w14:paraId="10826814" w14:textId="77777777" w:rsidR="00D50676" w:rsidRPr="00AD6769" w:rsidRDefault="00D50676" w:rsidP="00C272D7">
            <w:pPr>
              <w:spacing w:beforeLines="60" w:before="144" w:afterLines="60" w:after="144"/>
              <w:jc w:val="both"/>
              <w:rPr>
                <w:sz w:val="26"/>
                <w:szCs w:val="26"/>
                <w:lang w:val="en-GB" w:eastAsia="en-GB"/>
              </w:rPr>
            </w:pPr>
            <w:r w:rsidRPr="00AD6769">
              <w:rPr>
                <w:rFonts w:eastAsia="VNI-Times"/>
                <w:sz w:val="26"/>
                <w:szCs w:val="26"/>
              </w:rPr>
              <w:t>- Tăng lượng bùn tuần hoàn</w:t>
            </w:r>
          </w:p>
        </w:tc>
      </w:tr>
      <w:tr w:rsidR="00AD6769" w:rsidRPr="00AD6769" w14:paraId="06A661D7" w14:textId="77777777" w:rsidTr="00C272D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B128A13" w14:textId="77777777" w:rsidR="00D50676" w:rsidRPr="00AD6769" w:rsidRDefault="00D50676" w:rsidP="00C272D7">
            <w:pPr>
              <w:spacing w:beforeLines="60" w:before="144" w:afterLines="60" w:after="144"/>
              <w:jc w:val="both"/>
              <w:rPr>
                <w:sz w:val="26"/>
                <w:szCs w:val="26"/>
                <w:lang w:val="en-GB" w:eastAsia="en-GB"/>
              </w:rPr>
            </w:pPr>
          </w:p>
        </w:tc>
        <w:tc>
          <w:tcPr>
            <w:tcW w:w="2268" w:type="dxa"/>
            <w:tcBorders>
              <w:top w:val="single" w:sz="4" w:space="0" w:color="auto"/>
              <w:left w:val="single" w:sz="4" w:space="0" w:color="auto"/>
              <w:bottom w:val="single" w:sz="4" w:space="0" w:color="auto"/>
              <w:right w:val="single" w:sz="4" w:space="0" w:color="auto"/>
            </w:tcBorders>
            <w:vAlign w:val="center"/>
          </w:tcPr>
          <w:p w14:paraId="3147C276" w14:textId="77777777" w:rsidR="00D50676" w:rsidRPr="00AD6769" w:rsidRDefault="00D50676" w:rsidP="00C272D7">
            <w:pPr>
              <w:spacing w:beforeLines="60" w:before="144" w:afterLines="60" w:after="144"/>
              <w:jc w:val="both"/>
              <w:rPr>
                <w:b/>
                <w:sz w:val="26"/>
                <w:szCs w:val="26"/>
                <w:lang w:val="en-GB" w:eastAsia="en-GB"/>
              </w:rPr>
            </w:pPr>
            <w:r w:rsidRPr="00AD6769">
              <w:rPr>
                <w:b/>
                <w:sz w:val="26"/>
                <w:szCs w:val="26"/>
                <w:lang w:val="en-GB" w:eastAsia="en-GB"/>
              </w:rPr>
              <w:t>Hồ hiếu khí</w:t>
            </w:r>
          </w:p>
        </w:tc>
        <w:tc>
          <w:tcPr>
            <w:tcW w:w="3407" w:type="dxa"/>
            <w:tcBorders>
              <w:top w:val="single" w:sz="4" w:space="0" w:color="auto"/>
              <w:left w:val="single" w:sz="4" w:space="0" w:color="auto"/>
              <w:bottom w:val="single" w:sz="4" w:space="0" w:color="auto"/>
              <w:right w:val="single" w:sz="4" w:space="0" w:color="auto"/>
            </w:tcBorders>
            <w:vAlign w:val="center"/>
          </w:tcPr>
          <w:p w14:paraId="28FBEE41" w14:textId="77777777" w:rsidR="00D50676" w:rsidRPr="00AD6769" w:rsidRDefault="00D50676" w:rsidP="00C272D7">
            <w:pPr>
              <w:spacing w:beforeLines="60" w:before="144" w:afterLines="60" w:after="144"/>
              <w:jc w:val="both"/>
              <w:rPr>
                <w:b/>
                <w:sz w:val="26"/>
                <w:szCs w:val="26"/>
                <w:lang w:val="en-GB" w:eastAsia="en-GB"/>
              </w:rPr>
            </w:pPr>
          </w:p>
        </w:tc>
        <w:tc>
          <w:tcPr>
            <w:tcW w:w="3005" w:type="dxa"/>
            <w:tcBorders>
              <w:top w:val="single" w:sz="4" w:space="0" w:color="auto"/>
              <w:left w:val="single" w:sz="4" w:space="0" w:color="auto"/>
              <w:bottom w:val="single" w:sz="4" w:space="0" w:color="auto"/>
              <w:right w:val="single" w:sz="4" w:space="0" w:color="auto"/>
            </w:tcBorders>
            <w:vAlign w:val="center"/>
          </w:tcPr>
          <w:p w14:paraId="63EFEEBB" w14:textId="77777777" w:rsidR="00D50676" w:rsidRPr="00AD6769" w:rsidRDefault="00D50676" w:rsidP="00C272D7">
            <w:pPr>
              <w:spacing w:beforeLines="60" w:before="144" w:afterLines="60" w:after="144"/>
              <w:jc w:val="both"/>
              <w:rPr>
                <w:b/>
                <w:sz w:val="26"/>
                <w:szCs w:val="26"/>
                <w:lang w:val="en-GB" w:eastAsia="en-GB"/>
              </w:rPr>
            </w:pPr>
          </w:p>
        </w:tc>
      </w:tr>
      <w:tr w:rsidR="00AD6769" w:rsidRPr="00AD6769" w14:paraId="578AEF0C" w14:textId="77777777" w:rsidTr="00C272D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80429C8"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1</w:t>
            </w:r>
          </w:p>
        </w:tc>
        <w:tc>
          <w:tcPr>
            <w:tcW w:w="2268" w:type="dxa"/>
            <w:tcBorders>
              <w:top w:val="single" w:sz="4" w:space="0" w:color="auto"/>
              <w:left w:val="single" w:sz="4" w:space="0" w:color="auto"/>
              <w:bottom w:val="single" w:sz="4" w:space="0" w:color="auto"/>
              <w:right w:val="single" w:sz="4" w:space="0" w:color="auto"/>
            </w:tcBorders>
            <w:vAlign w:val="center"/>
          </w:tcPr>
          <w:p w14:paraId="12C3ABBC"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Bùn bị đen và</w:t>
            </w:r>
          </w:p>
          <w:p w14:paraId="77A0091C"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phát sinh mùi</w:t>
            </w:r>
          </w:p>
        </w:tc>
        <w:tc>
          <w:tcPr>
            <w:tcW w:w="3407" w:type="dxa"/>
            <w:tcBorders>
              <w:top w:val="single" w:sz="4" w:space="0" w:color="auto"/>
              <w:left w:val="single" w:sz="4" w:space="0" w:color="auto"/>
              <w:bottom w:val="single" w:sz="4" w:space="0" w:color="auto"/>
              <w:right w:val="single" w:sz="4" w:space="0" w:color="auto"/>
            </w:tcBorders>
            <w:vAlign w:val="center"/>
          </w:tcPr>
          <w:p w14:paraId="518A71C1"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Bùn bị phân hủy yếm khí</w:t>
            </w:r>
          </w:p>
          <w:p w14:paraId="473AD93F"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Vi sinh bị chết</w:t>
            </w:r>
          </w:p>
          <w:p w14:paraId="37AD2173" w14:textId="77777777" w:rsidR="00D50676" w:rsidRPr="00AD6769" w:rsidRDefault="00D50676" w:rsidP="00C272D7">
            <w:pPr>
              <w:spacing w:beforeLines="60" w:before="144" w:afterLines="60" w:after="144"/>
              <w:jc w:val="both"/>
              <w:rPr>
                <w:sz w:val="26"/>
                <w:szCs w:val="26"/>
                <w:lang w:val="en-GB" w:eastAsia="en-GB"/>
              </w:rPr>
            </w:pPr>
          </w:p>
        </w:tc>
        <w:tc>
          <w:tcPr>
            <w:tcW w:w="3005" w:type="dxa"/>
            <w:tcBorders>
              <w:top w:val="single" w:sz="4" w:space="0" w:color="auto"/>
              <w:left w:val="single" w:sz="4" w:space="0" w:color="auto"/>
              <w:bottom w:val="single" w:sz="4" w:space="0" w:color="auto"/>
              <w:right w:val="single" w:sz="4" w:space="0" w:color="auto"/>
            </w:tcBorders>
            <w:vAlign w:val="center"/>
          </w:tcPr>
          <w:p w14:paraId="07E91145"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Kiểm tra lại hệ thống phân phối khí</w:t>
            </w:r>
          </w:p>
          <w:p w14:paraId="13484B67"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Tăng sục khí, mở rộng van</w:t>
            </w:r>
          </w:p>
          <w:p w14:paraId="57815EE5"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điều chỉnh khí tại bể.</w:t>
            </w:r>
          </w:p>
          <w:p w14:paraId="1922650A"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Giảm lưu lượng nước thải vào bể (tắt bơm vào hoặc chỉnh nhỏ lưu lượng nếu có thể).</w:t>
            </w:r>
          </w:p>
        </w:tc>
      </w:tr>
      <w:tr w:rsidR="00AD6769" w:rsidRPr="00AD6769" w14:paraId="3777EF7B" w14:textId="77777777" w:rsidTr="00C272D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80184F7"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2</w:t>
            </w:r>
          </w:p>
        </w:tc>
        <w:tc>
          <w:tcPr>
            <w:tcW w:w="2268" w:type="dxa"/>
            <w:tcBorders>
              <w:top w:val="single" w:sz="4" w:space="0" w:color="auto"/>
              <w:left w:val="single" w:sz="4" w:space="0" w:color="auto"/>
              <w:bottom w:val="single" w:sz="4" w:space="0" w:color="auto"/>
              <w:right w:val="single" w:sz="4" w:space="0" w:color="auto"/>
            </w:tcBorders>
            <w:vAlign w:val="center"/>
          </w:tcPr>
          <w:p w14:paraId="3D56B6E5"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Xuất hiện nhiều</w:t>
            </w:r>
          </w:p>
          <w:p w14:paraId="42B34DC0"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bọt trắng</w:t>
            </w:r>
          </w:p>
        </w:tc>
        <w:tc>
          <w:tcPr>
            <w:tcW w:w="3407" w:type="dxa"/>
            <w:tcBorders>
              <w:top w:val="single" w:sz="4" w:space="0" w:color="auto"/>
              <w:left w:val="single" w:sz="4" w:space="0" w:color="auto"/>
              <w:bottom w:val="single" w:sz="4" w:space="0" w:color="auto"/>
              <w:right w:val="single" w:sz="4" w:space="0" w:color="auto"/>
            </w:tcBorders>
            <w:vAlign w:val="center"/>
          </w:tcPr>
          <w:p w14:paraId="73BAA16D"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Quá trình bị quá tải, nồng độ</w:t>
            </w:r>
          </w:p>
          <w:p w14:paraId="59CFDB44"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chất ô nhiễm đầu vào tăng</w:t>
            </w:r>
          </w:p>
          <w:p w14:paraId="161BA589"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lastRenderedPageBreak/>
              <w:t>đột ngột</w:t>
            </w:r>
          </w:p>
          <w:p w14:paraId="3DAA267A"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Tuổi bùn thấp (thời gian lưu</w:t>
            </w:r>
          </w:p>
          <w:p w14:paraId="4392E884"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bùn nhỏ)</w:t>
            </w:r>
          </w:p>
        </w:tc>
        <w:tc>
          <w:tcPr>
            <w:tcW w:w="3005" w:type="dxa"/>
            <w:tcBorders>
              <w:top w:val="single" w:sz="4" w:space="0" w:color="auto"/>
              <w:left w:val="single" w:sz="4" w:space="0" w:color="auto"/>
              <w:bottom w:val="single" w:sz="4" w:space="0" w:color="auto"/>
              <w:right w:val="single" w:sz="4" w:space="0" w:color="auto"/>
            </w:tcBorders>
            <w:vAlign w:val="center"/>
          </w:tcPr>
          <w:p w14:paraId="75EEF3C1"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lastRenderedPageBreak/>
              <w:t xml:space="preserve">- Kiểm tra hàm lượng bùn trong bể, xem có duy trì ở </w:t>
            </w:r>
            <w:r w:rsidRPr="00AD6769">
              <w:rPr>
                <w:sz w:val="26"/>
                <w:szCs w:val="26"/>
                <w:lang w:val="en-GB" w:eastAsia="en-GB"/>
              </w:rPr>
              <w:lastRenderedPageBreak/>
              <w:t>nồng độ bình thường hay không (3.000 ÷ 5.000mg/l)</w:t>
            </w:r>
          </w:p>
          <w:p w14:paraId="6B0A3137"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Giảm lưu lượng nước thải vào bể (tắt bơm vào hoặc chỉnh nhỏ lưu lượng nếu có thể).</w:t>
            </w:r>
          </w:p>
          <w:p w14:paraId="010EFFCC"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Tăng thời gian bơm tuần hoàn bùn dư từ bể lắng về bể sinh học hiếu khí.</w:t>
            </w:r>
          </w:p>
        </w:tc>
      </w:tr>
      <w:tr w:rsidR="00AD6769" w:rsidRPr="00AD6769" w14:paraId="01B28192" w14:textId="77777777" w:rsidTr="00C272D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F2B0845"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lastRenderedPageBreak/>
              <w:t>3</w:t>
            </w:r>
          </w:p>
        </w:tc>
        <w:tc>
          <w:tcPr>
            <w:tcW w:w="2268" w:type="dxa"/>
            <w:tcBorders>
              <w:top w:val="single" w:sz="4" w:space="0" w:color="auto"/>
              <w:left w:val="single" w:sz="4" w:space="0" w:color="auto"/>
              <w:bottom w:val="single" w:sz="4" w:space="0" w:color="auto"/>
              <w:right w:val="single" w:sz="4" w:space="0" w:color="auto"/>
            </w:tcBorders>
            <w:vAlign w:val="center"/>
          </w:tcPr>
          <w:p w14:paraId="00E9020E"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Có bọt nâu sậm</w:t>
            </w:r>
          </w:p>
          <w:p w14:paraId="06009567"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bề mặt bể sục khí</w:t>
            </w:r>
          </w:p>
          <w:p w14:paraId="5F703A61"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Lớp bọt dày, màu nâu sậm trên bể sục khí</w:t>
            </w:r>
          </w:p>
        </w:tc>
        <w:tc>
          <w:tcPr>
            <w:tcW w:w="3407" w:type="dxa"/>
            <w:tcBorders>
              <w:top w:val="single" w:sz="4" w:space="0" w:color="auto"/>
              <w:left w:val="single" w:sz="4" w:space="0" w:color="auto"/>
              <w:bottom w:val="single" w:sz="4" w:space="0" w:color="auto"/>
              <w:right w:val="single" w:sz="4" w:space="0" w:color="auto"/>
            </w:tcBorders>
            <w:vAlign w:val="center"/>
          </w:tcPr>
          <w:p w14:paraId="6F7C75C8"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Mật độ vi sinh cao</w:t>
            </w:r>
          </w:p>
          <w:p w14:paraId="14BF72BE"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Bể sục khí ở chế độ không tải, do không cung cấp đủ nước thải</w:t>
            </w:r>
          </w:p>
          <w:p w14:paraId="0FA1AAE2"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Bể sục khí thiếu tải trầm trọng</w:t>
            </w:r>
          </w:p>
        </w:tc>
        <w:tc>
          <w:tcPr>
            <w:tcW w:w="3005" w:type="dxa"/>
            <w:tcBorders>
              <w:top w:val="single" w:sz="4" w:space="0" w:color="auto"/>
              <w:left w:val="single" w:sz="4" w:space="0" w:color="auto"/>
              <w:bottom w:val="single" w:sz="4" w:space="0" w:color="auto"/>
              <w:right w:val="single" w:sz="4" w:space="0" w:color="auto"/>
            </w:tcBorders>
            <w:vAlign w:val="center"/>
          </w:tcPr>
          <w:p w14:paraId="48255AFF"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Tăng lưu lượng nước thải vào bể (mở rộng van chỉnh lưu lượng)</w:t>
            </w:r>
          </w:p>
          <w:p w14:paraId="5C20B9A2"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Tăng lưu lượng nước thải vào bể hoặc tăng thời gian xả bùn dư về bể chứa bùn</w:t>
            </w:r>
          </w:p>
          <w:p w14:paraId="6E7E6340"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Tăng lưu lượng nước thải vào bể</w:t>
            </w:r>
          </w:p>
        </w:tc>
      </w:tr>
      <w:tr w:rsidR="00AD6769" w:rsidRPr="00AD6769" w14:paraId="7C75CF4B" w14:textId="77777777" w:rsidTr="00C272D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8216022"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4</w:t>
            </w:r>
          </w:p>
        </w:tc>
        <w:tc>
          <w:tcPr>
            <w:tcW w:w="2268" w:type="dxa"/>
            <w:tcBorders>
              <w:top w:val="single" w:sz="4" w:space="0" w:color="auto"/>
              <w:left w:val="single" w:sz="4" w:space="0" w:color="auto"/>
              <w:bottom w:val="single" w:sz="4" w:space="0" w:color="auto"/>
              <w:right w:val="single" w:sz="4" w:space="0" w:color="auto"/>
            </w:tcBorders>
            <w:vAlign w:val="center"/>
          </w:tcPr>
          <w:p w14:paraId="7371C4A1"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Bọt vàng nâu sậm</w:t>
            </w:r>
          </w:p>
          <w:p w14:paraId="6E9141E2"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có mỡ</w:t>
            </w:r>
          </w:p>
        </w:tc>
        <w:tc>
          <w:tcPr>
            <w:tcW w:w="3407" w:type="dxa"/>
            <w:tcBorders>
              <w:top w:val="single" w:sz="4" w:space="0" w:color="auto"/>
              <w:left w:val="single" w:sz="4" w:space="0" w:color="auto"/>
              <w:bottom w:val="single" w:sz="4" w:space="0" w:color="auto"/>
              <w:right w:val="single" w:sz="4" w:space="0" w:color="auto"/>
            </w:tcBorders>
            <w:vAlign w:val="center"/>
          </w:tcPr>
          <w:p w14:paraId="55995C6F"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Hệ vi sinh vật dạng sợi</w:t>
            </w:r>
          </w:p>
          <w:p w14:paraId="777BE65D"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phát triển mạnh</w:t>
            </w:r>
          </w:p>
        </w:tc>
        <w:tc>
          <w:tcPr>
            <w:tcW w:w="3005" w:type="dxa"/>
            <w:tcBorders>
              <w:top w:val="single" w:sz="4" w:space="0" w:color="auto"/>
              <w:left w:val="single" w:sz="4" w:space="0" w:color="auto"/>
              <w:bottom w:val="single" w:sz="4" w:space="0" w:color="auto"/>
              <w:right w:val="single" w:sz="4" w:space="0" w:color="auto"/>
            </w:tcBorders>
            <w:vAlign w:val="center"/>
          </w:tcPr>
          <w:p w14:paraId="67416808"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Tắt máy thổi khí 30 phút,</w:t>
            </w:r>
          </w:p>
          <w:p w14:paraId="5340EAA0"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phun dung dịch javen khử trùng 5-10% lên bề mặt bể trong thời gian 5 phút để tiêu diệt vi sinh. Sau đó hoạt động lại bình thường</w:t>
            </w:r>
          </w:p>
        </w:tc>
      </w:tr>
      <w:tr w:rsidR="00AD6769" w:rsidRPr="00AD6769" w14:paraId="1C357C34" w14:textId="77777777" w:rsidTr="00C272D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4E9E61E9" w14:textId="77777777" w:rsidR="00D50676" w:rsidRPr="00AD6769" w:rsidRDefault="00D50676" w:rsidP="00C272D7">
            <w:pPr>
              <w:spacing w:beforeLines="60" w:before="144" w:afterLines="60" w:after="144"/>
              <w:jc w:val="both"/>
              <w:rPr>
                <w:sz w:val="26"/>
                <w:szCs w:val="26"/>
                <w:lang w:val="en-GB" w:eastAsia="en-GB"/>
              </w:rPr>
            </w:pPr>
          </w:p>
        </w:tc>
        <w:tc>
          <w:tcPr>
            <w:tcW w:w="2268" w:type="dxa"/>
            <w:tcBorders>
              <w:top w:val="single" w:sz="4" w:space="0" w:color="auto"/>
              <w:left w:val="single" w:sz="4" w:space="0" w:color="auto"/>
              <w:bottom w:val="single" w:sz="4" w:space="0" w:color="auto"/>
              <w:right w:val="single" w:sz="4" w:space="0" w:color="auto"/>
            </w:tcBorders>
            <w:vAlign w:val="center"/>
          </w:tcPr>
          <w:p w14:paraId="2D1F169D" w14:textId="77777777" w:rsidR="00D50676" w:rsidRPr="00AD6769" w:rsidRDefault="00D50676" w:rsidP="00C272D7">
            <w:pPr>
              <w:spacing w:beforeLines="60" w:before="144" w:afterLines="60" w:after="144"/>
              <w:jc w:val="both"/>
              <w:rPr>
                <w:b/>
                <w:sz w:val="26"/>
                <w:szCs w:val="26"/>
                <w:lang w:val="en-GB" w:eastAsia="en-GB"/>
              </w:rPr>
            </w:pPr>
            <w:r w:rsidRPr="00AD6769">
              <w:rPr>
                <w:b/>
                <w:sz w:val="26"/>
                <w:szCs w:val="26"/>
                <w:lang w:val="en-GB" w:eastAsia="en-GB"/>
              </w:rPr>
              <w:t>Bể lắng</w:t>
            </w:r>
          </w:p>
        </w:tc>
        <w:tc>
          <w:tcPr>
            <w:tcW w:w="3407" w:type="dxa"/>
            <w:tcBorders>
              <w:top w:val="single" w:sz="4" w:space="0" w:color="auto"/>
              <w:left w:val="single" w:sz="4" w:space="0" w:color="auto"/>
              <w:bottom w:val="single" w:sz="4" w:space="0" w:color="auto"/>
              <w:right w:val="single" w:sz="4" w:space="0" w:color="auto"/>
            </w:tcBorders>
            <w:vAlign w:val="center"/>
          </w:tcPr>
          <w:p w14:paraId="1CB35F40" w14:textId="77777777" w:rsidR="00D50676" w:rsidRPr="00AD6769" w:rsidRDefault="00D50676" w:rsidP="00C272D7">
            <w:pPr>
              <w:spacing w:beforeLines="60" w:before="144" w:afterLines="60" w:after="144"/>
              <w:jc w:val="both"/>
              <w:rPr>
                <w:sz w:val="26"/>
                <w:szCs w:val="26"/>
                <w:lang w:val="en-GB" w:eastAsia="en-GB"/>
              </w:rPr>
            </w:pPr>
          </w:p>
        </w:tc>
        <w:tc>
          <w:tcPr>
            <w:tcW w:w="3005" w:type="dxa"/>
            <w:tcBorders>
              <w:top w:val="single" w:sz="4" w:space="0" w:color="auto"/>
              <w:left w:val="single" w:sz="4" w:space="0" w:color="auto"/>
              <w:bottom w:val="single" w:sz="4" w:space="0" w:color="auto"/>
              <w:right w:val="single" w:sz="4" w:space="0" w:color="auto"/>
            </w:tcBorders>
            <w:vAlign w:val="center"/>
          </w:tcPr>
          <w:p w14:paraId="2859E867" w14:textId="77777777" w:rsidR="00D50676" w:rsidRPr="00AD6769" w:rsidRDefault="00D50676" w:rsidP="00C272D7">
            <w:pPr>
              <w:spacing w:beforeLines="60" w:before="144" w:afterLines="60" w:after="144"/>
              <w:jc w:val="both"/>
              <w:rPr>
                <w:sz w:val="26"/>
                <w:szCs w:val="26"/>
                <w:lang w:val="en-GB" w:eastAsia="en-GB"/>
              </w:rPr>
            </w:pPr>
          </w:p>
        </w:tc>
      </w:tr>
      <w:tr w:rsidR="00AD6769" w:rsidRPr="00AD6769" w14:paraId="54D9AF0D" w14:textId="77777777" w:rsidTr="00C272D7">
        <w:trPr>
          <w:trHeight w:val="1040"/>
          <w:jc w:val="center"/>
        </w:trPr>
        <w:tc>
          <w:tcPr>
            <w:tcW w:w="562" w:type="dxa"/>
            <w:tcBorders>
              <w:top w:val="single" w:sz="4" w:space="0" w:color="auto"/>
              <w:left w:val="single" w:sz="4" w:space="0" w:color="auto"/>
              <w:bottom w:val="single" w:sz="4" w:space="0" w:color="auto"/>
              <w:right w:val="single" w:sz="4" w:space="0" w:color="auto"/>
            </w:tcBorders>
            <w:vAlign w:val="center"/>
          </w:tcPr>
          <w:p w14:paraId="4AEAA6FD"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1</w:t>
            </w:r>
          </w:p>
        </w:tc>
        <w:tc>
          <w:tcPr>
            <w:tcW w:w="2268" w:type="dxa"/>
            <w:tcBorders>
              <w:top w:val="single" w:sz="4" w:space="0" w:color="auto"/>
              <w:left w:val="single" w:sz="4" w:space="0" w:color="auto"/>
              <w:bottom w:val="single" w:sz="4" w:space="0" w:color="auto"/>
              <w:right w:val="single" w:sz="4" w:space="0" w:color="auto"/>
            </w:tcBorders>
            <w:vAlign w:val="center"/>
          </w:tcPr>
          <w:p w14:paraId="2715186B"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Nước thải ra</w:t>
            </w:r>
          </w:p>
          <w:p w14:paraId="6F5698E9"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khỏi máng thu</w:t>
            </w:r>
          </w:p>
          <w:p w14:paraId="68350CE4"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có nhiều cặn</w:t>
            </w:r>
          </w:p>
        </w:tc>
        <w:tc>
          <w:tcPr>
            <w:tcW w:w="3407" w:type="dxa"/>
            <w:tcBorders>
              <w:top w:val="single" w:sz="4" w:space="0" w:color="auto"/>
              <w:left w:val="single" w:sz="4" w:space="0" w:color="auto"/>
              <w:bottom w:val="single" w:sz="4" w:space="0" w:color="auto"/>
              <w:right w:val="single" w:sz="4" w:space="0" w:color="auto"/>
            </w:tcBorders>
            <w:vAlign w:val="center"/>
          </w:tcPr>
          <w:p w14:paraId="563C768C"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Bể lắng hoạt động không</w:t>
            </w:r>
          </w:p>
          <w:p w14:paraId="689CAC07"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hiệu quả</w:t>
            </w:r>
          </w:p>
        </w:tc>
        <w:tc>
          <w:tcPr>
            <w:tcW w:w="3005" w:type="dxa"/>
            <w:tcBorders>
              <w:top w:val="single" w:sz="4" w:space="0" w:color="auto"/>
              <w:left w:val="single" w:sz="4" w:space="0" w:color="auto"/>
              <w:bottom w:val="single" w:sz="4" w:space="0" w:color="auto"/>
              <w:right w:val="single" w:sz="4" w:space="0" w:color="auto"/>
            </w:tcBorders>
            <w:vAlign w:val="center"/>
          </w:tcPr>
          <w:p w14:paraId="5D807A35"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Kiểm tra chế độ phân phối nước vào</w:t>
            </w:r>
          </w:p>
          <w:p w14:paraId="24DD3226"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Bổ sung hóa chất trợ lắng</w:t>
            </w:r>
          </w:p>
        </w:tc>
      </w:tr>
      <w:tr w:rsidR="00AD6769" w:rsidRPr="00AD6769" w14:paraId="14B4CD4C" w14:textId="77777777" w:rsidTr="00C272D7">
        <w:trPr>
          <w:trHeight w:val="2233"/>
          <w:jc w:val="center"/>
        </w:trPr>
        <w:tc>
          <w:tcPr>
            <w:tcW w:w="562" w:type="dxa"/>
            <w:tcBorders>
              <w:top w:val="single" w:sz="4" w:space="0" w:color="auto"/>
              <w:left w:val="single" w:sz="4" w:space="0" w:color="auto"/>
              <w:bottom w:val="single" w:sz="4" w:space="0" w:color="auto"/>
              <w:right w:val="single" w:sz="4" w:space="0" w:color="auto"/>
            </w:tcBorders>
            <w:vAlign w:val="center"/>
          </w:tcPr>
          <w:p w14:paraId="3E1D57FF"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2</w:t>
            </w:r>
          </w:p>
        </w:tc>
        <w:tc>
          <w:tcPr>
            <w:tcW w:w="2268" w:type="dxa"/>
            <w:tcBorders>
              <w:top w:val="single" w:sz="4" w:space="0" w:color="auto"/>
              <w:left w:val="single" w:sz="4" w:space="0" w:color="auto"/>
              <w:bottom w:val="single" w:sz="4" w:space="0" w:color="auto"/>
              <w:right w:val="single" w:sz="4" w:space="0" w:color="auto"/>
            </w:tcBorders>
            <w:vAlign w:val="center"/>
          </w:tcPr>
          <w:p w14:paraId="06C5960D"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Bùn nổi</w:t>
            </w:r>
          </w:p>
        </w:tc>
        <w:tc>
          <w:tcPr>
            <w:tcW w:w="3407" w:type="dxa"/>
            <w:tcBorders>
              <w:top w:val="single" w:sz="4" w:space="0" w:color="auto"/>
              <w:left w:val="single" w:sz="4" w:space="0" w:color="auto"/>
              <w:bottom w:val="single" w:sz="4" w:space="0" w:color="auto"/>
              <w:right w:val="single" w:sz="4" w:space="0" w:color="auto"/>
            </w:tcBorders>
            <w:vAlign w:val="center"/>
          </w:tcPr>
          <w:p w14:paraId="651A1DFA"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Quá trình khử Nitrat và phân</w:t>
            </w:r>
          </w:p>
          <w:p w14:paraId="35FCF4EF"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hủy yếm khí xảy ra tại đáy bể</w:t>
            </w:r>
          </w:p>
          <w:p w14:paraId="444D4AFE"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lắng sinh ra khí N2, CH4,</w:t>
            </w:r>
          </w:p>
          <w:p w14:paraId="6442C7C4"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NH3 và sẽ bám vào các bông</w:t>
            </w:r>
          </w:p>
          <w:p w14:paraId="70F68DB5"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bùn hoạt tính và kéo theo bùn</w:t>
            </w:r>
          </w:p>
          <w:p w14:paraId="3DA73AFC"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nổi lên bề mặt</w:t>
            </w:r>
          </w:p>
        </w:tc>
        <w:tc>
          <w:tcPr>
            <w:tcW w:w="3005" w:type="dxa"/>
            <w:tcBorders>
              <w:top w:val="single" w:sz="4" w:space="0" w:color="auto"/>
              <w:left w:val="single" w:sz="4" w:space="0" w:color="auto"/>
              <w:bottom w:val="single" w:sz="4" w:space="0" w:color="auto"/>
              <w:right w:val="single" w:sz="4" w:space="0" w:color="auto"/>
            </w:tcBorders>
            <w:vAlign w:val="center"/>
          </w:tcPr>
          <w:p w14:paraId="538EB47B"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xml:space="preserve">- Hút bùn tại đáy bể lắng </w:t>
            </w:r>
          </w:p>
          <w:p w14:paraId="24AEB1D8"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Tăng thời gian hoạt động của bơm bùn tuần hoàn</w:t>
            </w:r>
          </w:p>
          <w:p w14:paraId="5CE9792B"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Điều chỉnh quá trình xử lý</w:t>
            </w:r>
          </w:p>
          <w:p w14:paraId="03DA4E53"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sinh học tại bể hiếu khí để giảm tới mức tối đa hàm luợng chất hữu cơ (COD)</w:t>
            </w:r>
          </w:p>
          <w:p w14:paraId="68FB889D"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lastRenderedPageBreak/>
              <w:t>- kiểm tra hiệu quả xử lý Nitrat (khử Nitrat) tại bể vi sinh thiếu khí (Anoxic).</w:t>
            </w:r>
          </w:p>
        </w:tc>
      </w:tr>
      <w:tr w:rsidR="00AD6769" w:rsidRPr="00AD6769" w14:paraId="4ED8EF3C" w14:textId="77777777" w:rsidTr="00C272D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734A36A"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lastRenderedPageBreak/>
              <w:t>3</w:t>
            </w:r>
          </w:p>
        </w:tc>
        <w:tc>
          <w:tcPr>
            <w:tcW w:w="2268" w:type="dxa"/>
            <w:tcBorders>
              <w:top w:val="single" w:sz="4" w:space="0" w:color="auto"/>
              <w:left w:val="single" w:sz="4" w:space="0" w:color="auto"/>
              <w:bottom w:val="single" w:sz="4" w:space="0" w:color="auto"/>
              <w:right w:val="single" w:sz="4" w:space="0" w:color="auto"/>
            </w:tcBorders>
            <w:vAlign w:val="center"/>
          </w:tcPr>
          <w:p w14:paraId="396E0C4C"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Bùn lắng chậm, loang trên bề mặt bể</w:t>
            </w:r>
          </w:p>
        </w:tc>
        <w:tc>
          <w:tcPr>
            <w:tcW w:w="3407" w:type="dxa"/>
            <w:tcBorders>
              <w:top w:val="single" w:sz="4" w:space="0" w:color="auto"/>
              <w:left w:val="single" w:sz="4" w:space="0" w:color="auto"/>
              <w:bottom w:val="single" w:sz="4" w:space="0" w:color="auto"/>
              <w:right w:val="single" w:sz="4" w:space="0" w:color="auto"/>
            </w:tcBorders>
            <w:vAlign w:val="center"/>
          </w:tcPr>
          <w:p w14:paraId="4DDAA3F0"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Bùn vi sinh hoạt tính bị mất hoạt tính (bùn mịn) do vi sinh vật thiếu thức ăn (chất hữu cơ). Vi sinh vật thiếu thức ăn nên bùn vi sinh không phát triển, bùn rất mịn.</w:t>
            </w:r>
          </w:p>
        </w:tc>
        <w:tc>
          <w:tcPr>
            <w:tcW w:w="3005" w:type="dxa"/>
            <w:tcBorders>
              <w:top w:val="single" w:sz="4" w:space="0" w:color="auto"/>
              <w:left w:val="single" w:sz="4" w:space="0" w:color="auto"/>
              <w:bottom w:val="single" w:sz="4" w:space="0" w:color="auto"/>
              <w:right w:val="single" w:sz="4" w:space="0" w:color="auto"/>
            </w:tcBorders>
            <w:vAlign w:val="center"/>
          </w:tcPr>
          <w:p w14:paraId="57D01058"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Bổ sung các chất hữu cơ tự nhiên cho vi sinh vật phát triển (tại bể hiếu khí)</w:t>
            </w:r>
          </w:p>
          <w:p w14:paraId="640FD7DC" w14:textId="77777777" w:rsidR="00D50676" w:rsidRPr="00AD6769" w:rsidRDefault="00D50676" w:rsidP="00C272D7">
            <w:pPr>
              <w:spacing w:beforeLines="60" w:before="144" w:afterLines="60" w:after="144"/>
              <w:jc w:val="both"/>
              <w:rPr>
                <w:sz w:val="26"/>
                <w:szCs w:val="26"/>
                <w:lang w:val="en-GB" w:eastAsia="en-GB"/>
              </w:rPr>
            </w:pPr>
            <w:r w:rsidRPr="00AD6769">
              <w:rPr>
                <w:sz w:val="26"/>
                <w:szCs w:val="26"/>
                <w:lang w:val="en-GB" w:eastAsia="en-GB"/>
              </w:rPr>
              <w:t>- Giảm tải hệ thống, điều chỉnh lưu lượng nước thải vào nhỏ lại một thời gian và tăng lưu lượng khí cấp vào</w:t>
            </w:r>
          </w:p>
        </w:tc>
      </w:tr>
    </w:tbl>
    <w:p w14:paraId="735EA23E" w14:textId="77777777" w:rsidR="00D50676" w:rsidRPr="00AD6769" w:rsidRDefault="00D50676" w:rsidP="00D50676">
      <w:pPr>
        <w:pStyle w:val="5MUC5"/>
        <w:spacing w:beforeLines="60" w:before="144" w:afterLines="60" w:after="144"/>
        <w:rPr>
          <w:rFonts w:cs="Times New Roman"/>
          <w:sz w:val="26"/>
          <w:szCs w:val="26"/>
        </w:rPr>
      </w:pPr>
      <w:r w:rsidRPr="00AD6769">
        <w:rPr>
          <w:rFonts w:cs="Times New Roman"/>
          <w:sz w:val="26"/>
          <w:szCs w:val="26"/>
        </w:rPr>
        <w:t>Để hạn chế sự cố nêu trên, một số biện pháp được áp dụng như sau:</w:t>
      </w:r>
    </w:p>
    <w:p w14:paraId="10830F60" w14:textId="77777777" w:rsidR="00D50676" w:rsidRPr="00AD6769" w:rsidRDefault="00D50676" w:rsidP="00D50676">
      <w:pPr>
        <w:pStyle w:val="7NOIDUNG"/>
        <w:spacing w:beforeLines="60" w:before="144" w:afterLines="60" w:after="144"/>
        <w:rPr>
          <w:color w:val="auto"/>
          <w:sz w:val="26"/>
          <w:szCs w:val="26"/>
          <w:lang w:val="it-IT"/>
        </w:rPr>
      </w:pPr>
      <w:r w:rsidRPr="00AD6769">
        <w:rPr>
          <w:color w:val="auto"/>
          <w:sz w:val="26"/>
          <w:szCs w:val="26"/>
          <w:lang w:val="it-IT"/>
        </w:rPr>
        <w:t>- Trang trại sẽ bố trí và phân công nhiệm vụ cho các cán bộ nhân viên vận hành hệ thống để đáp ứng phòng ngừa và ứng phó các sự cố khẩn cấp. Thường xuyên đào tạo và tập huấn nâng cao năng lực chuyên môn của nhân viên.</w:t>
      </w:r>
    </w:p>
    <w:p w14:paraId="0EF18A41" w14:textId="77777777" w:rsidR="00D50676" w:rsidRPr="00AD6769" w:rsidRDefault="00D50676" w:rsidP="00D50676">
      <w:pPr>
        <w:pStyle w:val="7NOIDUNG"/>
        <w:spacing w:beforeLines="60" w:before="144" w:afterLines="60" w:after="144"/>
        <w:rPr>
          <w:color w:val="auto"/>
          <w:sz w:val="26"/>
          <w:szCs w:val="26"/>
          <w:lang w:val="it-IT"/>
        </w:rPr>
      </w:pPr>
      <w:r w:rsidRPr="00AD6769">
        <w:rPr>
          <w:color w:val="auto"/>
          <w:sz w:val="26"/>
          <w:szCs w:val="26"/>
          <w:lang w:val="it-IT"/>
        </w:rPr>
        <w:t>- Các thiết bị chính của hệ thống xử lý nước thải như bơm nước thải đầu vào, bơm tuần hoàn bùn, bơm hóa chất, cánh khuấy, máy thổi khí cho hệ thống xử lý sinh học đều có thiết bị dự phòng.</w:t>
      </w:r>
    </w:p>
    <w:p w14:paraId="635191D0" w14:textId="77777777" w:rsidR="00D50676" w:rsidRPr="00AD6769" w:rsidRDefault="00D50676" w:rsidP="00D50676">
      <w:pPr>
        <w:pStyle w:val="7NOIDUNG"/>
        <w:spacing w:beforeLines="60" w:before="144" w:afterLines="60" w:after="144"/>
        <w:rPr>
          <w:color w:val="auto"/>
          <w:sz w:val="26"/>
          <w:szCs w:val="26"/>
          <w:lang w:val="it-IT"/>
        </w:rPr>
      </w:pPr>
      <w:r w:rsidRPr="00AD6769">
        <w:rPr>
          <w:color w:val="auto"/>
          <w:sz w:val="26"/>
          <w:szCs w:val="26"/>
          <w:lang w:val="it-IT"/>
        </w:rPr>
        <w:t>- Với các thiết bị đặt chìm (đặt dưới đáy bể) như bơm chìm, cánh khuấy, Chủ dự án đều đầu tư hệ thống ròng rọc để có thể dễ dàng nâng bơm lên trong quá trình sửa chữa.</w:t>
      </w:r>
    </w:p>
    <w:p w14:paraId="4B53CD3A" w14:textId="77777777" w:rsidR="00D50676" w:rsidRPr="00AD6769" w:rsidRDefault="00D50676" w:rsidP="00D50676">
      <w:pPr>
        <w:pStyle w:val="7NOIDUNG"/>
        <w:spacing w:beforeLines="60" w:before="144" w:afterLines="60" w:after="144"/>
        <w:rPr>
          <w:color w:val="auto"/>
          <w:sz w:val="26"/>
          <w:szCs w:val="26"/>
          <w:lang w:val="it-IT"/>
        </w:rPr>
      </w:pPr>
      <w:r w:rsidRPr="00AD6769">
        <w:rPr>
          <w:color w:val="auto"/>
          <w:sz w:val="26"/>
          <w:szCs w:val="26"/>
          <w:lang w:val="it-IT"/>
        </w:rPr>
        <w:t>- Các thiết bị trong hệ thống xử lý nước thải đều được kết nối với Aptomat để tránh hiện tượng chập điện, cháy nổ.</w:t>
      </w:r>
    </w:p>
    <w:p w14:paraId="68F4FCCA" w14:textId="77777777" w:rsidR="00D50676" w:rsidRPr="00AD6769" w:rsidRDefault="00D50676" w:rsidP="00D50676">
      <w:pPr>
        <w:pStyle w:val="7NOIDUNG"/>
        <w:spacing w:beforeLines="60" w:before="144" w:afterLines="60" w:after="144"/>
        <w:rPr>
          <w:color w:val="auto"/>
          <w:sz w:val="26"/>
          <w:szCs w:val="26"/>
          <w:lang w:val="it-IT"/>
        </w:rPr>
      </w:pPr>
      <w:r w:rsidRPr="00AD6769">
        <w:rPr>
          <w:color w:val="auto"/>
          <w:sz w:val="26"/>
          <w:szCs w:val="26"/>
          <w:lang w:val="it-IT"/>
        </w:rPr>
        <w:t>- Các thiết bị máy móc của hệ thống xử lý nước thải được bảo dưỡng định kỳ theo hướng dẫn của nhà cung cấp, nhằm đảm bảo hoạt động ổn định cũng như kịp thời phát hiện để sửa chữa và thay thế các thiết bị đã bị xuống cấp.</w:t>
      </w:r>
    </w:p>
    <w:p w14:paraId="1992BF9B" w14:textId="77777777" w:rsidR="00D50676" w:rsidRPr="00AD6769" w:rsidRDefault="00D50676" w:rsidP="00D50676">
      <w:pPr>
        <w:pStyle w:val="7NOIDUNG"/>
        <w:spacing w:beforeLines="60" w:before="144" w:afterLines="60" w:after="144"/>
        <w:rPr>
          <w:color w:val="auto"/>
          <w:sz w:val="26"/>
          <w:szCs w:val="26"/>
          <w:lang w:val="it-IT"/>
        </w:rPr>
      </w:pPr>
      <w:r w:rsidRPr="00AD6769">
        <w:rPr>
          <w:color w:val="auto"/>
          <w:sz w:val="26"/>
          <w:szCs w:val="26"/>
          <w:lang w:val="it-IT"/>
        </w:rPr>
        <w:t>Ngoài ra, trong quá trình hoạt động cần thường xuyên theo dõi, kiểm tra các thông số sau để kịp thời phát hiện các hiện tượng bất thường, các sự cố để nhanh chóng lên phương án khắc phục:</w:t>
      </w:r>
    </w:p>
    <w:p w14:paraId="2DCD5834"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 Lưu lượng: Cần đảm bảo lưu lượng ổn định trước khi vào công trình sinh học, để đảm bảo tỷ lệ F/M khoảng 0,2 - 0,6. Tỷ lệ F/M thấp: là do vi khuẩn, nấm, Tỷ lệ F/M cao: do nồng độ oxy hòa tan thấp, quá tải bùn, bùn có màu đen, hiệu quả xử lý kém.</w:t>
      </w:r>
    </w:p>
    <w:p w14:paraId="39BD93E4" w14:textId="77777777" w:rsidR="00D50676" w:rsidRPr="00AD6769" w:rsidRDefault="00D50676" w:rsidP="00D50676">
      <w:pPr>
        <w:pStyle w:val="7NOIDUNG"/>
        <w:spacing w:beforeLines="60" w:before="144" w:afterLines="60" w:after="144"/>
        <w:rPr>
          <w:color w:val="auto"/>
          <w:sz w:val="26"/>
          <w:szCs w:val="26"/>
          <w:lang w:val="it-IT"/>
        </w:rPr>
      </w:pPr>
      <w:r w:rsidRPr="00AD6769">
        <w:rPr>
          <w:color w:val="auto"/>
          <w:sz w:val="26"/>
          <w:szCs w:val="26"/>
          <w:lang w:val="it-IT"/>
        </w:rPr>
        <w:t>+ Ph: Cần duy trì Ph trong nước thải phù hợp với hệ vi sinh bằng cách sử dụng hóa chất để tăng giảm Ph. Tối ưu trong khoảng 6,5 - 8,5.</w:t>
      </w:r>
    </w:p>
    <w:p w14:paraId="38DF52DE" w14:textId="77777777" w:rsidR="00D50676" w:rsidRPr="00AD6769" w:rsidRDefault="00D50676" w:rsidP="00D50676">
      <w:pPr>
        <w:pStyle w:val="7NOIDUNG"/>
        <w:spacing w:beforeLines="60" w:before="144" w:afterLines="60" w:after="144"/>
        <w:rPr>
          <w:color w:val="auto"/>
          <w:sz w:val="26"/>
          <w:szCs w:val="26"/>
          <w:lang w:val="it-IT"/>
        </w:rPr>
      </w:pPr>
      <w:r w:rsidRPr="00AD6769">
        <w:rPr>
          <w:color w:val="auto"/>
          <w:sz w:val="26"/>
          <w:szCs w:val="26"/>
          <w:lang w:val="it-IT"/>
        </w:rPr>
        <w:lastRenderedPageBreak/>
        <w:t>+ Thường xuyên kiểm tra BOD và COD tránh hiện tượng thiếu tải hoặc quá tải.</w:t>
      </w:r>
    </w:p>
    <w:p w14:paraId="6A7ADB99" w14:textId="22CC71C3" w:rsidR="00D50676" w:rsidRPr="00AD6769" w:rsidRDefault="00D50676" w:rsidP="00D50676">
      <w:pPr>
        <w:pStyle w:val="7NOIDUNG"/>
        <w:spacing w:beforeLines="60" w:before="144" w:afterLines="60" w:after="144"/>
        <w:rPr>
          <w:color w:val="auto"/>
          <w:sz w:val="26"/>
          <w:szCs w:val="26"/>
          <w:lang w:val="it-IT"/>
        </w:rPr>
      </w:pPr>
      <w:r w:rsidRPr="00AD6769">
        <w:rPr>
          <w:color w:val="auto"/>
          <w:sz w:val="26"/>
          <w:szCs w:val="26"/>
          <w:lang w:val="it-IT"/>
        </w:rPr>
        <w:t xml:space="preserve">+ Oxy hoà tan: Đối với vi sinh ở bể thiếu khí thì nồng độ DO thích hợp trong khoảng 0,2 </w:t>
      </w:r>
      <w:r w:rsidR="00CE0817">
        <w:rPr>
          <w:color w:val="auto"/>
          <w:sz w:val="26"/>
          <w:szCs w:val="26"/>
          <w:lang w:val="it-IT"/>
        </w:rPr>
        <w:t>-</w:t>
      </w:r>
      <w:r w:rsidRPr="00AD6769">
        <w:rPr>
          <w:color w:val="auto"/>
          <w:sz w:val="26"/>
          <w:szCs w:val="26"/>
          <w:lang w:val="it-IT"/>
        </w:rPr>
        <w:t xml:space="preserve"> 0,5 mg/l. Đối với vi sinh ở bể hiếu khí thì nồng độ DO thích hợp trong khoảng 2 </w:t>
      </w:r>
      <w:r w:rsidR="00CE0817">
        <w:rPr>
          <w:color w:val="auto"/>
          <w:sz w:val="26"/>
          <w:szCs w:val="26"/>
          <w:lang w:val="it-IT"/>
        </w:rPr>
        <w:t>-</w:t>
      </w:r>
      <w:r w:rsidRPr="00AD6769">
        <w:rPr>
          <w:color w:val="auto"/>
          <w:sz w:val="26"/>
          <w:szCs w:val="26"/>
          <w:lang w:val="it-IT"/>
        </w:rPr>
        <w:t xml:space="preserve"> 4 mg/l. Thiếu oxy hòa tan sẽ làm xuất hiện vi khuẩn sợi giảm hiệu quả xử lý, ức chế quá trình nitrat hóa. Dư oxy hòa tan làm cho các bông bùn rời rạc, khó lắng, tốn chi phí điện năng.</w:t>
      </w:r>
    </w:p>
    <w:p w14:paraId="06476B54" w14:textId="77777777" w:rsidR="00D50676" w:rsidRPr="00AD6769" w:rsidRDefault="00D50676" w:rsidP="00D50676">
      <w:pPr>
        <w:pStyle w:val="7NOIDUNG"/>
        <w:spacing w:beforeLines="60" w:before="144" w:afterLines="60" w:after="144"/>
        <w:rPr>
          <w:color w:val="auto"/>
          <w:sz w:val="26"/>
          <w:szCs w:val="26"/>
          <w:lang w:val="it-IT"/>
        </w:rPr>
      </w:pPr>
      <w:r w:rsidRPr="00AD6769">
        <w:rPr>
          <w:color w:val="auto"/>
          <w:sz w:val="26"/>
          <w:szCs w:val="26"/>
          <w:lang w:val="it-IT"/>
        </w:rPr>
        <w:t>+ BOD sau xử lý cao: Tình trạng này xảy ra là do quá tải, thiếu oxy, Ph thay đổi, quá trình xáo trộn kém.</w:t>
      </w:r>
    </w:p>
    <w:p w14:paraId="7CED3AD2" w14:textId="77777777" w:rsidR="00D50676" w:rsidRPr="00AD6769" w:rsidRDefault="00D50676" w:rsidP="00D50676">
      <w:pPr>
        <w:pStyle w:val="7NOIDUNG"/>
        <w:spacing w:beforeLines="60" w:before="144" w:afterLines="60" w:after="144"/>
        <w:rPr>
          <w:color w:val="auto"/>
          <w:sz w:val="26"/>
          <w:szCs w:val="26"/>
          <w:lang w:val="it-IT"/>
        </w:rPr>
      </w:pPr>
      <w:r w:rsidRPr="00AD6769">
        <w:rPr>
          <w:color w:val="auto"/>
          <w:sz w:val="26"/>
          <w:szCs w:val="26"/>
          <w:lang w:val="it-IT"/>
        </w:rPr>
        <w:t xml:space="preserve">+ N sau xử lý cao: Do quá trình vận hành hệ thống chưa ổn định, có sự hiện diện các hợp chất N khó phân hủy, thiếu oxy, bùn vi sinh chết. </w:t>
      </w:r>
    </w:p>
    <w:p w14:paraId="33F68B2B" w14:textId="77777777" w:rsidR="00D50676" w:rsidRPr="00AD6769" w:rsidRDefault="00D50676" w:rsidP="00D50676">
      <w:pPr>
        <w:pStyle w:val="7NOIDUNG"/>
        <w:spacing w:beforeLines="60" w:before="144" w:afterLines="60" w:after="144"/>
        <w:rPr>
          <w:color w:val="auto"/>
          <w:sz w:val="26"/>
          <w:szCs w:val="26"/>
          <w:lang w:val="it-IT"/>
        </w:rPr>
      </w:pPr>
      <w:r w:rsidRPr="00AD6769">
        <w:rPr>
          <w:color w:val="auto"/>
          <w:sz w:val="26"/>
          <w:szCs w:val="26"/>
          <w:lang w:val="it-IT"/>
        </w:rPr>
        <w:t>+ Các chất độc: Kim loại nặng, dầu mỡ, các chất oxy hóa mạnh, nồng độ các chất ô nhiễm cao đột ngột gây ảnh hưởng đến sự phát triển của các vi sinh vật.</w:t>
      </w:r>
    </w:p>
    <w:p w14:paraId="1445B449" w14:textId="77777777" w:rsidR="00D50676" w:rsidRPr="00AD6769" w:rsidRDefault="00D50676" w:rsidP="00D50676">
      <w:pPr>
        <w:pStyle w:val="5MUC5"/>
        <w:spacing w:beforeLines="60" w:before="144" w:afterLines="60" w:after="144"/>
        <w:rPr>
          <w:rFonts w:cs="Times New Roman"/>
          <w:b/>
          <w:bCs/>
          <w:i w:val="0"/>
          <w:iCs/>
          <w:sz w:val="26"/>
          <w:szCs w:val="26"/>
        </w:rPr>
      </w:pPr>
      <w:r w:rsidRPr="00AD6769">
        <w:rPr>
          <w:rFonts w:cs="Times New Roman"/>
          <w:b/>
          <w:bCs/>
          <w:i w:val="0"/>
          <w:iCs/>
          <w:sz w:val="26"/>
          <w:szCs w:val="26"/>
        </w:rPr>
        <w:t>e. Sự cố liên quan đến kinh tế, thị trường dẫn đến tình trạng không tái đàn, tạm đóng cửa trại.</w:t>
      </w:r>
    </w:p>
    <w:p w14:paraId="512208D2"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Hiện nay, ngoài các loại dịch bệnh xảy ra thông thường trên đàn heo, thì dịch tả lợn Châu Phi xuất hiện và có diễn biến càng phức tạp ở nước ta, gây thiệt hại lớn cho ngành chăn nuôi nói riêng và phát triển kinh tế xã hội nói chung. Khi tình hình dịch bệnh trên đàn heo diễn ra phức tạp thì tình trạng không tái đàn, tạm đóng cửa trại là điều có thể xảy ra trong quá trình hoạt động của Trang trại. Do vậy, vấn đề vệ sinh phòng dịch trong chăn nuôi ngày càng trở nên quan trọng. Thực hiện tốt công tác này vừa mang lại sự an toàn đối với sức khỏe cộng đồng vừa bảo vệ được lợi ích kinh tế của Chủ đầu tư.</w:t>
      </w:r>
    </w:p>
    <w:p w14:paraId="21B931E3" w14:textId="77777777" w:rsidR="00D50676" w:rsidRPr="00AD6769" w:rsidRDefault="00D50676" w:rsidP="00D50676">
      <w:pPr>
        <w:pStyle w:val="5MUC5"/>
        <w:spacing w:beforeLines="60" w:before="144" w:afterLines="60" w:after="144"/>
        <w:rPr>
          <w:rFonts w:cs="Times New Roman"/>
          <w:b/>
          <w:bCs/>
          <w:i w:val="0"/>
          <w:iCs/>
          <w:sz w:val="26"/>
          <w:szCs w:val="26"/>
        </w:rPr>
      </w:pPr>
      <w:bookmarkStart w:id="819" w:name="_Toc72833642"/>
      <w:r w:rsidRPr="00AD6769">
        <w:rPr>
          <w:rFonts w:cs="Times New Roman"/>
          <w:b/>
          <w:bCs/>
          <w:i w:val="0"/>
          <w:iCs/>
          <w:sz w:val="26"/>
          <w:szCs w:val="26"/>
        </w:rPr>
        <w:t>f. Đối với sự cố về thiên tai: bão, lũ, sạt lở đất</w:t>
      </w:r>
      <w:bookmarkEnd w:id="819"/>
    </w:p>
    <w:p w14:paraId="58BBA3E3" w14:textId="77777777" w:rsidR="00D50676" w:rsidRPr="00AD6769" w:rsidRDefault="00D50676" w:rsidP="00D50676">
      <w:pPr>
        <w:pStyle w:val="11NOIDUNG"/>
        <w:spacing w:beforeLines="60" w:before="144" w:afterLines="60" w:after="144"/>
        <w:rPr>
          <w:sz w:val="26"/>
          <w:szCs w:val="26"/>
          <w:lang w:val="it-IT"/>
        </w:rPr>
      </w:pPr>
      <w:r w:rsidRPr="00AD6769">
        <w:rPr>
          <w:sz w:val="26"/>
          <w:szCs w:val="26"/>
          <w:lang w:val="it-IT"/>
        </w:rPr>
        <w:t>Để đảm bảo khả năng vận hành tốt sau khi Dự án đi vào hoạt động, chủ dự án sẽ hợp đồng với tư vấn khảo sát kỹ địa hình, địa mạo, địa chất khu vực dự án, nhằm hạn chế đến mức thấp nhất việc sạt lở đất trong quá trình vận hành dự án. Quá trình thi công dự án đảm bảo thực hiện đúng theo bản vẽ thiết kế, công tác móng đảm bảo đúng theo các báo cáo về khảo sát địa chất và các quy định, đảm bảo sự vững chắc công trình trong mùa mưa bão.</w:t>
      </w:r>
    </w:p>
    <w:p w14:paraId="318B0DD0" w14:textId="36600B7D" w:rsidR="00D50676" w:rsidRPr="00AD6769" w:rsidRDefault="00D50676" w:rsidP="00D50676">
      <w:pPr>
        <w:pStyle w:val="5MUC5"/>
        <w:spacing w:beforeLines="60" w:before="144" w:afterLines="60" w:after="144"/>
        <w:rPr>
          <w:rFonts w:cs="Times New Roman"/>
          <w:b/>
          <w:bCs/>
          <w:i w:val="0"/>
          <w:iCs/>
          <w:sz w:val="26"/>
          <w:szCs w:val="26"/>
          <w:lang w:val="pt-BR"/>
        </w:rPr>
      </w:pPr>
      <w:r w:rsidRPr="00AD6769">
        <w:rPr>
          <w:rFonts w:cs="Times New Roman"/>
          <w:b/>
          <w:bCs/>
          <w:i w:val="0"/>
          <w:iCs/>
          <w:sz w:val="26"/>
          <w:szCs w:val="26"/>
        </w:rPr>
        <w:t>g. Tổ chức bộ máy quản lý, vận hành các công trình bảo vệ môi trường</w:t>
      </w:r>
    </w:p>
    <w:p w14:paraId="3E9DAFF1" w14:textId="77777777" w:rsidR="00D50676" w:rsidRPr="00AD6769" w:rsidRDefault="00D50676" w:rsidP="00D50676">
      <w:pPr>
        <w:pStyle w:val="11NOIDUNG"/>
        <w:spacing w:beforeLines="60" w:before="144" w:afterLines="60" w:after="144"/>
        <w:rPr>
          <w:sz w:val="26"/>
          <w:szCs w:val="26"/>
          <w:lang w:val="pt-BR"/>
        </w:rPr>
      </w:pPr>
      <w:r w:rsidRPr="00AD6769">
        <w:rPr>
          <w:sz w:val="26"/>
          <w:szCs w:val="26"/>
          <w:lang w:val="pt-BR"/>
        </w:rPr>
        <w:t xml:space="preserve">- Chủ dự án sẽ bố trí ít nhất 02 người được đào tạo về kiến thức môi trường và vận hành hệ thống XLNT để thực hiện công tác BVMT tại Dự án theo quy định của pháp luật. </w:t>
      </w:r>
    </w:p>
    <w:p w14:paraId="4273800D" w14:textId="77777777" w:rsidR="00D50676" w:rsidRPr="00AD6769" w:rsidRDefault="00D50676" w:rsidP="00D50676">
      <w:pPr>
        <w:pStyle w:val="11NOIDUNG"/>
        <w:spacing w:beforeLines="60" w:before="144" w:afterLines="60" w:after="144"/>
        <w:rPr>
          <w:sz w:val="26"/>
          <w:szCs w:val="26"/>
          <w:lang w:val="pt-BR"/>
        </w:rPr>
      </w:pPr>
      <w:r w:rsidRPr="00AD6769">
        <w:rPr>
          <w:sz w:val="26"/>
          <w:szCs w:val="26"/>
          <w:lang w:val="pt-BR"/>
        </w:rPr>
        <w:t>- Giám sát, kiểm tra, định kỳ báo cáo công tác BVMT.</w:t>
      </w:r>
    </w:p>
    <w:p w14:paraId="640441D8" w14:textId="77777777" w:rsidR="00D50676" w:rsidRPr="00AD6769" w:rsidRDefault="00D50676" w:rsidP="00D50676">
      <w:pPr>
        <w:pStyle w:val="11NOIDUNG"/>
        <w:spacing w:beforeLines="60" w:before="144" w:afterLines="60" w:after="144"/>
        <w:rPr>
          <w:sz w:val="26"/>
          <w:szCs w:val="26"/>
          <w:lang w:val="pt-BR"/>
        </w:rPr>
      </w:pPr>
      <w:r w:rsidRPr="00AD6769">
        <w:rPr>
          <w:sz w:val="26"/>
          <w:szCs w:val="26"/>
          <w:lang w:val="pt-BR"/>
        </w:rPr>
        <w:t>- Tuyên truyền, phổ biến các văn bản quy phạm pháp luật về BVMT cho cán bộ công nhân viên Dự án.</w:t>
      </w:r>
    </w:p>
    <w:p w14:paraId="125EF47B" w14:textId="77777777" w:rsidR="00D50676" w:rsidRPr="00AD6769" w:rsidRDefault="00D50676" w:rsidP="00D50676">
      <w:pPr>
        <w:pStyle w:val="11NOIDUNG"/>
        <w:spacing w:beforeLines="60" w:before="144" w:afterLines="60" w:after="144"/>
        <w:rPr>
          <w:sz w:val="26"/>
          <w:szCs w:val="26"/>
          <w:lang w:val="pt-BR"/>
        </w:rPr>
      </w:pPr>
      <w:r w:rsidRPr="00AD6769">
        <w:rPr>
          <w:sz w:val="26"/>
          <w:szCs w:val="26"/>
          <w:lang w:val="pt-BR"/>
        </w:rPr>
        <w:t>- Đảm bảo thực hiện dự án theo Quyết định chủ trương đầu tư đã được phê duyệt.</w:t>
      </w:r>
    </w:p>
    <w:p w14:paraId="5FD5D392" w14:textId="77777777" w:rsidR="00D50676" w:rsidRPr="00AD6769" w:rsidRDefault="00D50676" w:rsidP="00D50676">
      <w:pPr>
        <w:pStyle w:val="11NOIDUNG"/>
        <w:spacing w:beforeLines="60" w:before="144" w:afterLines="60" w:after="144"/>
        <w:rPr>
          <w:sz w:val="26"/>
          <w:szCs w:val="26"/>
          <w:lang w:val="pt-BR"/>
        </w:rPr>
      </w:pPr>
      <w:r w:rsidRPr="00AD6769">
        <w:rPr>
          <w:sz w:val="26"/>
          <w:szCs w:val="26"/>
          <w:lang w:val="pt-BR"/>
        </w:rPr>
        <w:t>- Quản lý về việc xả nước thải đảm bảo theo quy định.</w:t>
      </w:r>
    </w:p>
    <w:p w14:paraId="29226D6B" w14:textId="77777777" w:rsidR="00D50676" w:rsidRPr="00AD6769" w:rsidRDefault="00D50676" w:rsidP="00D50676">
      <w:pPr>
        <w:pStyle w:val="11NOIDUNG"/>
        <w:spacing w:beforeLines="60" w:before="144" w:afterLines="60" w:after="144"/>
        <w:rPr>
          <w:sz w:val="26"/>
          <w:szCs w:val="26"/>
          <w:lang w:val="pt-BR"/>
        </w:rPr>
      </w:pPr>
      <w:r w:rsidRPr="00AD6769">
        <w:rPr>
          <w:sz w:val="26"/>
          <w:szCs w:val="26"/>
          <w:lang w:val="pt-BR"/>
        </w:rPr>
        <w:lastRenderedPageBreak/>
        <w:t>- Quản lý việc thu gom và xử lý CTR, CTNH đảm bảo theo quy định tránh gây ảnh hưởng đến môi trường xung quanh.</w:t>
      </w:r>
    </w:p>
    <w:p w14:paraId="28CC727F" w14:textId="77777777" w:rsidR="00D50676" w:rsidRPr="00AD6769" w:rsidRDefault="00D50676" w:rsidP="00D50676">
      <w:pPr>
        <w:pStyle w:val="11NOIDUNG"/>
        <w:spacing w:beforeLines="60" w:before="144" w:afterLines="60" w:after="144"/>
        <w:rPr>
          <w:sz w:val="26"/>
          <w:szCs w:val="26"/>
          <w:lang w:val="pt-BR"/>
        </w:rPr>
      </w:pPr>
      <w:r w:rsidRPr="00AD6769">
        <w:rPr>
          <w:sz w:val="26"/>
          <w:szCs w:val="26"/>
          <w:lang w:val="pt-BR"/>
        </w:rPr>
        <w:t>- Quản lý việc vận hành hệ thống XLNT tập trung, có báo cáo giám sát định kỳ gửi đến đơn vị quản lý theo quy định.</w:t>
      </w:r>
    </w:p>
    <w:p w14:paraId="465136B2" w14:textId="77777777" w:rsidR="00D50676" w:rsidRPr="00AD6769" w:rsidRDefault="00D50676" w:rsidP="00D50676">
      <w:pPr>
        <w:pStyle w:val="11NOIDUNG"/>
        <w:spacing w:beforeLines="60" w:before="144" w:afterLines="60" w:after="144"/>
        <w:rPr>
          <w:sz w:val="26"/>
          <w:szCs w:val="26"/>
          <w:lang w:val="pt-BR"/>
        </w:rPr>
      </w:pPr>
      <w:r w:rsidRPr="00AD6769">
        <w:rPr>
          <w:sz w:val="26"/>
          <w:szCs w:val="26"/>
          <w:lang w:val="pt-BR"/>
        </w:rPr>
        <w:t>- Xây dựng các bản kế hoạch ứng phó sự cố, tiến hành tập huấn định kỳ cho cán bộ quản lý môi trường cũng như toàn bộ công nhân, bảo vệ… để các CBCNV hiểu hơn về sự nguy hiểm của các sự cố, tính chất của các sự cố và đưa ra các phương án ứng phó với sự cố hiệu quả.</w:t>
      </w:r>
    </w:p>
    <w:p w14:paraId="4F67D158" w14:textId="34AC2C39" w:rsidR="0001707F" w:rsidRPr="00AD6769" w:rsidRDefault="00D50676" w:rsidP="00D50676">
      <w:pPr>
        <w:pStyle w:val="11NOIDUNG"/>
        <w:spacing w:beforeLines="60" w:before="144" w:afterLines="60" w:after="144"/>
        <w:rPr>
          <w:sz w:val="26"/>
          <w:szCs w:val="26"/>
          <w:lang w:val="pt-BR"/>
        </w:rPr>
      </w:pPr>
      <w:r w:rsidRPr="00AD6769">
        <w:rPr>
          <w:sz w:val="26"/>
          <w:szCs w:val="26"/>
          <w:lang w:val="pt-BR"/>
        </w:rPr>
        <w:t>- Hợp đồng, phối hợp với nhà thầu thi công hệ thống XLNT tiến hành bảo dưỡng, bảo trì hệ thống định kỳ</w:t>
      </w:r>
      <w:r w:rsidR="0001707F" w:rsidRPr="00AD6769">
        <w:rPr>
          <w:sz w:val="26"/>
          <w:szCs w:val="26"/>
          <w:lang w:val="pt-BR"/>
        </w:rPr>
        <w:t>- Mô tả chi tiết từng công trình, thiết bị phòng ngừa, ứng phó sự cố môi trường đối với nước thải trong quá trình vận hành thử nghiệm và trong quá trình hoạt động (nếu có), trong đó phải làm rõ quy mô, công suất, quy trình vận hành và các thông số kỹ thuật cơ bản của công trình;</w:t>
      </w:r>
    </w:p>
    <w:p w14:paraId="7D2418B3" w14:textId="77777777" w:rsidR="0001707F" w:rsidRPr="008826FC" w:rsidRDefault="0001707F" w:rsidP="00D50676">
      <w:pPr>
        <w:pStyle w:val="Heading2"/>
        <w:ind w:firstLine="284"/>
        <w:jc w:val="both"/>
        <w:rPr>
          <w:rFonts w:ascii="Times New Roman" w:hAnsi="Times New Roman" w:cs="Times New Roman"/>
          <w:b/>
          <w:bCs/>
          <w:color w:val="auto"/>
          <w:sz w:val="26"/>
          <w:szCs w:val="26"/>
          <w:lang w:val="pt-BR"/>
        </w:rPr>
      </w:pPr>
      <w:bookmarkStart w:id="820" w:name="_Toc204407738"/>
      <w:r w:rsidRPr="008826FC">
        <w:rPr>
          <w:rFonts w:ascii="Times New Roman" w:hAnsi="Times New Roman" w:cs="Times New Roman"/>
          <w:b/>
          <w:bCs/>
          <w:color w:val="auto"/>
          <w:sz w:val="26"/>
          <w:szCs w:val="26"/>
          <w:lang w:val="pt-BR"/>
        </w:rPr>
        <w:t>3. Tổ chức thực hiện các công trình, biện pháp bảo vệ môi trường</w:t>
      </w:r>
      <w:bookmarkEnd w:id="820"/>
    </w:p>
    <w:p w14:paraId="42830252" w14:textId="77777777" w:rsidR="00D50676" w:rsidRPr="00AD6769" w:rsidRDefault="00D50676" w:rsidP="00D50676">
      <w:pPr>
        <w:pStyle w:val="5NOIDUNG"/>
        <w:spacing w:beforeLines="60" w:before="144" w:afterLines="60" w:after="144"/>
        <w:rPr>
          <w:rFonts w:cs="Times New Roman"/>
          <w:sz w:val="26"/>
          <w:szCs w:val="26"/>
          <w:lang w:val="vi-VN"/>
        </w:rPr>
      </w:pPr>
      <w:bookmarkStart w:id="821" w:name="_Toc466378616"/>
      <w:bookmarkStart w:id="822" w:name="_Toc518307562"/>
      <w:bookmarkStart w:id="823" w:name="_Toc50629400"/>
      <w:bookmarkStart w:id="824" w:name="_Toc50648178"/>
      <w:bookmarkStart w:id="825" w:name="_Toc50648782"/>
      <w:bookmarkStart w:id="826" w:name="_Toc50666059"/>
      <w:bookmarkStart w:id="827" w:name="_Toc64553434"/>
      <w:bookmarkStart w:id="828" w:name="_Toc64554101"/>
      <w:r w:rsidRPr="00AD6769">
        <w:rPr>
          <w:rFonts w:cs="Times New Roman"/>
          <w:sz w:val="26"/>
          <w:szCs w:val="26"/>
          <w:lang w:val="vi-VN"/>
        </w:rPr>
        <w:t>Trong giai đoạn chuẩn bị thi công, Chủ dự án khi ký hợp đồng thi công xây dựng với các nhà thầu, sẽ có các điều khoản để đảm bảo rằng Nhà thầu sẽ thực thi các biện pháp giảm thiểu ô nhiễm môi trường trong giai đoạn thi công xây dựng đã đề ra trong Báo cáo đánh giá tác động môi trường của Dự án.</w:t>
      </w:r>
      <w:bookmarkEnd w:id="821"/>
      <w:bookmarkEnd w:id="822"/>
      <w:bookmarkEnd w:id="823"/>
      <w:bookmarkEnd w:id="824"/>
      <w:bookmarkEnd w:id="825"/>
      <w:bookmarkEnd w:id="826"/>
      <w:bookmarkEnd w:id="827"/>
      <w:bookmarkEnd w:id="828"/>
      <w:r w:rsidRPr="00AD6769">
        <w:rPr>
          <w:rFonts w:cs="Times New Roman"/>
          <w:sz w:val="26"/>
          <w:szCs w:val="26"/>
          <w:lang w:val="vi-VN"/>
        </w:rPr>
        <w:t xml:space="preserve"> </w:t>
      </w:r>
    </w:p>
    <w:p w14:paraId="6B7D5717" w14:textId="6597C2C0" w:rsidR="00D50676" w:rsidRPr="008826FC" w:rsidRDefault="00D50676" w:rsidP="00D50676">
      <w:pPr>
        <w:widowControl w:val="0"/>
        <w:spacing w:before="240" w:line="257" w:lineRule="auto"/>
        <w:ind w:firstLine="567"/>
        <w:jc w:val="both"/>
        <w:rPr>
          <w:sz w:val="26"/>
          <w:szCs w:val="26"/>
          <w:lang w:val="vi-VN"/>
        </w:rPr>
      </w:pPr>
      <w:r w:rsidRPr="00AD6769">
        <w:rPr>
          <w:sz w:val="26"/>
          <w:szCs w:val="26"/>
          <w:lang w:val="vi-VN"/>
        </w:rPr>
        <w:t>Trong giai đoạn hoạt động, Chủ dự án sẽ bố trí cán bộ chuyên trách theo dõi và cán bộ trực tiếp thực hiện công tác bảo vệ môi trường trong suốt quá trình hoạt động. Dự toán kinh phí đối với từng công trình, biện pháp bảo vệ môi trường và tổ chức, bộ máy quản lý, vận hành các công trình bảo vệ môi trường được tóm tắt như sau</w:t>
      </w:r>
      <w:r w:rsidRPr="008826FC">
        <w:rPr>
          <w:sz w:val="26"/>
          <w:szCs w:val="26"/>
          <w:lang w:val="vi-VN"/>
        </w:rPr>
        <w:t>:</w:t>
      </w:r>
    </w:p>
    <w:p w14:paraId="0AF29679" w14:textId="61900B21" w:rsidR="00D50676" w:rsidRPr="008826FC" w:rsidRDefault="00800441" w:rsidP="00800441">
      <w:pPr>
        <w:pStyle w:val="Heading3"/>
        <w:ind w:firstLine="567"/>
        <w:jc w:val="both"/>
        <w:rPr>
          <w:rFonts w:ascii="Times New Roman" w:hAnsi="Times New Roman" w:cs="Times New Roman"/>
          <w:b/>
          <w:bCs/>
          <w:i/>
          <w:iCs/>
          <w:color w:val="auto"/>
          <w:sz w:val="26"/>
          <w:szCs w:val="26"/>
          <w:lang w:val="vi-VN"/>
        </w:rPr>
      </w:pPr>
      <w:bookmarkStart w:id="829" w:name="_Toc108447162"/>
      <w:bookmarkStart w:id="830" w:name="_Toc204407739"/>
      <w:r w:rsidRPr="008826FC">
        <w:rPr>
          <w:rFonts w:ascii="Times New Roman" w:hAnsi="Times New Roman" w:cs="Times New Roman"/>
          <w:b/>
          <w:bCs/>
          <w:i/>
          <w:iCs/>
          <w:color w:val="auto"/>
          <w:sz w:val="26"/>
          <w:szCs w:val="26"/>
          <w:lang w:val="vi-VN"/>
        </w:rPr>
        <w:t xml:space="preserve">3.1. </w:t>
      </w:r>
      <w:r w:rsidR="00D50676" w:rsidRPr="008826FC">
        <w:rPr>
          <w:rFonts w:ascii="Times New Roman" w:hAnsi="Times New Roman" w:cs="Times New Roman"/>
          <w:b/>
          <w:bCs/>
          <w:i/>
          <w:iCs/>
          <w:color w:val="auto"/>
          <w:sz w:val="26"/>
          <w:szCs w:val="26"/>
          <w:lang w:val="vi-VN"/>
        </w:rPr>
        <w:t xml:space="preserve"> Danh mục công trình, biện pháp bảo vệ môi trường của Dự án</w:t>
      </w:r>
      <w:bookmarkEnd w:id="829"/>
      <w:r w:rsidR="00D50676" w:rsidRPr="008826FC">
        <w:rPr>
          <w:rFonts w:ascii="Times New Roman" w:hAnsi="Times New Roman" w:cs="Times New Roman"/>
          <w:b/>
          <w:bCs/>
          <w:i/>
          <w:iCs/>
          <w:color w:val="auto"/>
          <w:sz w:val="26"/>
          <w:szCs w:val="26"/>
          <w:lang w:val="vi-VN"/>
        </w:rPr>
        <w:t xml:space="preserve"> và kế hoạch xây lắp</w:t>
      </w:r>
      <w:bookmarkEnd w:id="830"/>
    </w:p>
    <w:p w14:paraId="178344E6" w14:textId="00CD98B9" w:rsidR="00D50676" w:rsidRPr="00AD6769" w:rsidRDefault="00800441" w:rsidP="008B096F">
      <w:pPr>
        <w:pStyle w:val="Caption"/>
      </w:pPr>
      <w:bookmarkStart w:id="831" w:name="_Toc164174491"/>
      <w:bookmarkStart w:id="832" w:name="_Toc202779614"/>
      <w:bookmarkStart w:id="833" w:name="_Toc204376323"/>
      <w:r w:rsidRPr="008826FC">
        <w:t xml:space="preserve">Bảng 4. </w:t>
      </w:r>
      <w:r w:rsidRPr="00AD6769">
        <w:fldChar w:fldCharType="begin"/>
      </w:r>
      <w:r w:rsidRPr="008826FC">
        <w:instrText xml:space="preserve"> SEQ Bảng_4. \* ARABIC </w:instrText>
      </w:r>
      <w:r w:rsidRPr="00AD6769">
        <w:fldChar w:fldCharType="separate"/>
      </w:r>
      <w:r w:rsidR="00B94FD6">
        <w:t>33</w:t>
      </w:r>
      <w:r w:rsidRPr="00AD6769">
        <w:fldChar w:fldCharType="end"/>
      </w:r>
      <w:r w:rsidRPr="008826FC">
        <w:t xml:space="preserve">. </w:t>
      </w:r>
      <w:r w:rsidR="00D50676" w:rsidRPr="00AD6769">
        <w:t>Dự kiến kinh phí thực hiện các công trình, biện pháp bảo vệ môi trường</w:t>
      </w:r>
      <w:bookmarkEnd w:id="831"/>
      <w:bookmarkEnd w:id="832"/>
      <w:bookmarkEnd w:id="83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5"/>
        <w:gridCol w:w="3264"/>
        <w:gridCol w:w="1880"/>
        <w:gridCol w:w="1215"/>
        <w:gridCol w:w="984"/>
        <w:gridCol w:w="894"/>
      </w:tblGrid>
      <w:tr w:rsidR="00AD6769" w:rsidRPr="00AD6769" w14:paraId="0238C075" w14:textId="77777777" w:rsidTr="00C272D7">
        <w:trPr>
          <w:tblHeader/>
          <w:jc w:val="center"/>
        </w:trPr>
        <w:tc>
          <w:tcPr>
            <w:tcW w:w="856" w:type="dxa"/>
            <w:shd w:val="clear" w:color="auto" w:fill="auto"/>
            <w:vAlign w:val="center"/>
          </w:tcPr>
          <w:p w14:paraId="21F6F416" w14:textId="77777777" w:rsidR="00D50676" w:rsidRPr="00AD6769" w:rsidRDefault="00D50676" w:rsidP="00C272D7">
            <w:pPr>
              <w:pStyle w:val="12NDKHUNG"/>
              <w:spacing w:beforeLines="60" w:before="144" w:afterLines="60" w:after="144"/>
              <w:rPr>
                <w:rFonts w:cs="Times New Roman"/>
                <w:b/>
              </w:rPr>
            </w:pPr>
            <w:r w:rsidRPr="00AD6769">
              <w:rPr>
                <w:rFonts w:cs="Times New Roman"/>
                <w:b/>
              </w:rPr>
              <w:t>Giai đoạn dự án</w:t>
            </w:r>
          </w:p>
        </w:tc>
        <w:tc>
          <w:tcPr>
            <w:tcW w:w="3304" w:type="dxa"/>
            <w:shd w:val="clear" w:color="auto" w:fill="auto"/>
            <w:vAlign w:val="center"/>
          </w:tcPr>
          <w:p w14:paraId="19FEC33D" w14:textId="77777777" w:rsidR="00D50676" w:rsidRPr="00AD6769" w:rsidRDefault="00D50676" w:rsidP="00C272D7">
            <w:pPr>
              <w:pStyle w:val="12NDKHUNG"/>
              <w:spacing w:beforeLines="60" w:before="144" w:afterLines="60" w:after="144"/>
              <w:rPr>
                <w:rFonts w:cs="Times New Roman"/>
                <w:b/>
              </w:rPr>
            </w:pPr>
            <w:r w:rsidRPr="00AD6769">
              <w:rPr>
                <w:rFonts w:cs="Times New Roman"/>
                <w:b/>
              </w:rPr>
              <w:t>Công trình, biện pháp BVMT</w:t>
            </w:r>
          </w:p>
        </w:tc>
        <w:tc>
          <w:tcPr>
            <w:tcW w:w="1883" w:type="dxa"/>
            <w:shd w:val="clear" w:color="auto" w:fill="auto"/>
            <w:vAlign w:val="center"/>
          </w:tcPr>
          <w:p w14:paraId="5D94CD6E" w14:textId="77777777" w:rsidR="00D50676" w:rsidRPr="00AD6769" w:rsidRDefault="00D50676" w:rsidP="00C272D7">
            <w:pPr>
              <w:pStyle w:val="12NDKHUNG"/>
              <w:spacing w:beforeLines="60" w:before="144" w:afterLines="60" w:after="144"/>
              <w:rPr>
                <w:rFonts w:cs="Times New Roman"/>
                <w:b/>
              </w:rPr>
            </w:pPr>
            <w:r w:rsidRPr="00AD6769">
              <w:rPr>
                <w:rFonts w:cs="Times New Roman"/>
                <w:b/>
              </w:rPr>
              <w:t>Kinh phí</w:t>
            </w:r>
          </w:p>
          <w:p w14:paraId="3099DFBC" w14:textId="77777777" w:rsidR="00D50676" w:rsidRPr="00AD6769" w:rsidRDefault="00D50676" w:rsidP="00C272D7">
            <w:pPr>
              <w:pStyle w:val="12NDKHUNG"/>
              <w:spacing w:beforeLines="60" w:before="144" w:afterLines="60" w:after="144"/>
              <w:rPr>
                <w:rFonts w:cs="Times New Roman"/>
                <w:b/>
              </w:rPr>
            </w:pPr>
            <w:r w:rsidRPr="00AD6769">
              <w:rPr>
                <w:rFonts w:cs="Times New Roman"/>
                <w:b/>
              </w:rPr>
              <w:t>(1.000 đồng)</w:t>
            </w:r>
          </w:p>
        </w:tc>
        <w:tc>
          <w:tcPr>
            <w:tcW w:w="1293" w:type="dxa"/>
            <w:vAlign w:val="center"/>
          </w:tcPr>
          <w:p w14:paraId="1A2902EB" w14:textId="77777777" w:rsidR="00D50676" w:rsidRPr="00AD6769" w:rsidRDefault="00D50676" w:rsidP="00C272D7">
            <w:pPr>
              <w:pStyle w:val="12NDKHUNG"/>
              <w:spacing w:beforeLines="60" w:before="144" w:afterLines="60" w:after="144"/>
              <w:rPr>
                <w:rFonts w:cs="Times New Roman"/>
                <w:b/>
              </w:rPr>
            </w:pPr>
            <w:r w:rsidRPr="00AD6769">
              <w:rPr>
                <w:rFonts w:cs="Times New Roman"/>
                <w:b/>
              </w:rPr>
              <w:t>Thời gian thực hiện</w:t>
            </w:r>
          </w:p>
        </w:tc>
        <w:tc>
          <w:tcPr>
            <w:tcW w:w="1017" w:type="dxa"/>
            <w:shd w:val="clear" w:color="auto" w:fill="auto"/>
            <w:vAlign w:val="center"/>
          </w:tcPr>
          <w:p w14:paraId="3261C01F" w14:textId="77777777" w:rsidR="00D50676" w:rsidRPr="00AD6769" w:rsidRDefault="00D50676" w:rsidP="00C272D7">
            <w:pPr>
              <w:pStyle w:val="12NDKHUNG"/>
              <w:spacing w:beforeLines="60" w:before="144" w:afterLines="60" w:after="144"/>
              <w:rPr>
                <w:rFonts w:cs="Times New Roman"/>
                <w:b/>
              </w:rPr>
            </w:pPr>
            <w:r w:rsidRPr="00AD6769">
              <w:rPr>
                <w:rFonts w:cs="Times New Roman"/>
                <w:b/>
              </w:rPr>
              <w:t>Tổ chức thực hiện</w:t>
            </w:r>
          </w:p>
        </w:tc>
        <w:tc>
          <w:tcPr>
            <w:tcW w:w="935" w:type="dxa"/>
            <w:vAlign w:val="center"/>
          </w:tcPr>
          <w:p w14:paraId="6B143B6D" w14:textId="77777777" w:rsidR="00D50676" w:rsidRPr="00AD6769" w:rsidRDefault="00D50676" w:rsidP="00C272D7">
            <w:pPr>
              <w:pStyle w:val="12NDKHUNG"/>
              <w:spacing w:beforeLines="60" w:before="144" w:afterLines="60" w:after="144"/>
              <w:rPr>
                <w:rFonts w:cs="Times New Roman"/>
                <w:b/>
              </w:rPr>
            </w:pPr>
            <w:r w:rsidRPr="00AD6769">
              <w:rPr>
                <w:rFonts w:cs="Times New Roman"/>
                <w:b/>
              </w:rPr>
              <w:t>Cơ quan giám sát</w:t>
            </w:r>
          </w:p>
        </w:tc>
      </w:tr>
      <w:tr w:rsidR="00AD6769" w:rsidRPr="00AD6769" w14:paraId="353D6E1F" w14:textId="77777777" w:rsidTr="00C272D7">
        <w:trPr>
          <w:jc w:val="center"/>
        </w:trPr>
        <w:tc>
          <w:tcPr>
            <w:tcW w:w="856" w:type="dxa"/>
            <w:vMerge w:val="restart"/>
            <w:shd w:val="clear" w:color="auto" w:fill="auto"/>
            <w:vAlign w:val="center"/>
          </w:tcPr>
          <w:p w14:paraId="563C05B8" w14:textId="77777777" w:rsidR="00D50676" w:rsidRPr="00AD6769" w:rsidRDefault="00D50676" w:rsidP="00C272D7">
            <w:pPr>
              <w:pStyle w:val="12NDKHUNG"/>
              <w:spacing w:beforeLines="60" w:before="144" w:afterLines="60" w:after="144"/>
              <w:rPr>
                <w:rFonts w:cs="Times New Roman"/>
                <w:lang w:eastAsia="x-none"/>
              </w:rPr>
            </w:pPr>
            <w:r w:rsidRPr="00AD6769">
              <w:rPr>
                <w:rFonts w:cs="Times New Roman"/>
                <w:lang w:eastAsia="x-none"/>
              </w:rPr>
              <w:t>Thi công</w:t>
            </w:r>
          </w:p>
        </w:tc>
        <w:tc>
          <w:tcPr>
            <w:tcW w:w="3304" w:type="dxa"/>
            <w:shd w:val="clear" w:color="auto" w:fill="auto"/>
            <w:vAlign w:val="center"/>
          </w:tcPr>
          <w:p w14:paraId="57B44D0B" w14:textId="77777777" w:rsidR="00D50676" w:rsidRPr="00AD6769" w:rsidRDefault="00D50676" w:rsidP="00C272D7">
            <w:pPr>
              <w:pStyle w:val="12NDKHUNG"/>
              <w:spacing w:beforeLines="60" w:before="144" w:afterLines="60" w:after="144"/>
              <w:rPr>
                <w:rFonts w:cs="Times New Roman"/>
              </w:rPr>
            </w:pPr>
            <w:r w:rsidRPr="00AD6769">
              <w:rPr>
                <w:rFonts w:cs="Times New Roman"/>
              </w:rPr>
              <w:t>Bụi, khí thải phát sinh: Phun, tưới nước giảm bụi. Tần suất tối thiểu 2 lần/ngày tại đường dân sinh vào khu vực Dự án</w:t>
            </w:r>
          </w:p>
        </w:tc>
        <w:tc>
          <w:tcPr>
            <w:tcW w:w="1883" w:type="dxa"/>
            <w:shd w:val="clear" w:color="auto" w:fill="auto"/>
            <w:vAlign w:val="center"/>
          </w:tcPr>
          <w:p w14:paraId="3AFC90BD" w14:textId="77777777" w:rsidR="00D50676" w:rsidRPr="00AD6769" w:rsidRDefault="00D50676" w:rsidP="00C272D7">
            <w:pPr>
              <w:pStyle w:val="12NDKHUNG"/>
              <w:spacing w:beforeLines="60" w:before="144" w:afterLines="60" w:after="144"/>
              <w:rPr>
                <w:rFonts w:cs="Times New Roman"/>
              </w:rPr>
            </w:pPr>
            <w:r w:rsidRPr="00AD6769">
              <w:rPr>
                <w:rFonts w:cs="Times New Roman"/>
              </w:rPr>
              <w:t>1.000/ngày</w:t>
            </w:r>
          </w:p>
        </w:tc>
        <w:tc>
          <w:tcPr>
            <w:tcW w:w="1293" w:type="dxa"/>
            <w:vAlign w:val="center"/>
          </w:tcPr>
          <w:p w14:paraId="0649722A" w14:textId="77777777" w:rsidR="00D50676" w:rsidRPr="00AD6769" w:rsidRDefault="00D50676" w:rsidP="00C272D7">
            <w:pPr>
              <w:pStyle w:val="12NDKHUNG"/>
              <w:spacing w:beforeLines="60" w:before="144" w:afterLines="60" w:after="144"/>
              <w:rPr>
                <w:rFonts w:cs="Times New Roman"/>
              </w:rPr>
            </w:pPr>
            <w:r w:rsidRPr="00AD6769">
              <w:rPr>
                <w:rFonts w:cs="Times New Roman"/>
              </w:rPr>
              <w:t>Sáng từ 8h – 10h và chiều từ 13h – 15h</w:t>
            </w:r>
          </w:p>
        </w:tc>
        <w:tc>
          <w:tcPr>
            <w:tcW w:w="1017" w:type="dxa"/>
            <w:vMerge w:val="restart"/>
            <w:shd w:val="clear" w:color="auto" w:fill="auto"/>
            <w:vAlign w:val="center"/>
          </w:tcPr>
          <w:p w14:paraId="4AAD5E05" w14:textId="77777777" w:rsidR="00D50676" w:rsidRPr="00AD6769" w:rsidRDefault="00D50676" w:rsidP="00C272D7">
            <w:pPr>
              <w:pStyle w:val="12NDKHUNG"/>
              <w:spacing w:beforeLines="60" w:before="144" w:afterLines="60" w:after="144"/>
              <w:rPr>
                <w:rFonts w:cs="Times New Roman"/>
              </w:rPr>
            </w:pPr>
            <w:r w:rsidRPr="00AD6769">
              <w:rPr>
                <w:rFonts w:cs="Times New Roman"/>
              </w:rPr>
              <w:t>Chủ dự án và Nhà thầu</w:t>
            </w:r>
          </w:p>
        </w:tc>
        <w:tc>
          <w:tcPr>
            <w:tcW w:w="935" w:type="dxa"/>
            <w:vMerge w:val="restart"/>
            <w:vAlign w:val="center"/>
          </w:tcPr>
          <w:p w14:paraId="77FCB876" w14:textId="77777777" w:rsidR="00D50676" w:rsidRPr="00AD6769" w:rsidRDefault="00D50676" w:rsidP="00C272D7">
            <w:pPr>
              <w:pStyle w:val="12NDKHUNG"/>
              <w:spacing w:beforeLines="60" w:before="144" w:afterLines="60" w:after="144"/>
              <w:rPr>
                <w:rFonts w:cs="Times New Roman"/>
              </w:rPr>
            </w:pPr>
            <w:r w:rsidRPr="00AD6769">
              <w:rPr>
                <w:rFonts w:cs="Times New Roman"/>
              </w:rPr>
              <w:t>Chủ dự án</w:t>
            </w:r>
          </w:p>
        </w:tc>
      </w:tr>
      <w:tr w:rsidR="00AD6769" w:rsidRPr="00AD6769" w14:paraId="727060CC" w14:textId="77777777" w:rsidTr="00C272D7">
        <w:trPr>
          <w:jc w:val="center"/>
        </w:trPr>
        <w:tc>
          <w:tcPr>
            <w:tcW w:w="856" w:type="dxa"/>
            <w:vMerge/>
            <w:shd w:val="clear" w:color="auto" w:fill="auto"/>
          </w:tcPr>
          <w:p w14:paraId="10B65A6E" w14:textId="77777777" w:rsidR="00D50676" w:rsidRPr="00AD6769" w:rsidRDefault="00D50676" w:rsidP="00C272D7">
            <w:pPr>
              <w:pStyle w:val="12NDKHUNG"/>
              <w:spacing w:beforeLines="60" w:before="144" w:afterLines="60" w:after="144"/>
              <w:rPr>
                <w:rFonts w:cs="Times New Roman"/>
                <w:lang w:val="x-none" w:eastAsia="x-none"/>
              </w:rPr>
            </w:pPr>
          </w:p>
        </w:tc>
        <w:tc>
          <w:tcPr>
            <w:tcW w:w="3304" w:type="dxa"/>
            <w:shd w:val="clear" w:color="auto" w:fill="auto"/>
            <w:vAlign w:val="center"/>
          </w:tcPr>
          <w:p w14:paraId="3EB7E628" w14:textId="77777777" w:rsidR="00D50676" w:rsidRPr="00AD6769" w:rsidRDefault="00D50676" w:rsidP="00C272D7">
            <w:pPr>
              <w:pStyle w:val="12NDKHUNG"/>
              <w:spacing w:beforeLines="60" w:before="144" w:afterLines="60" w:after="144"/>
              <w:rPr>
                <w:rFonts w:cs="Times New Roman"/>
              </w:rPr>
            </w:pPr>
            <w:r w:rsidRPr="00AD6769">
              <w:rPr>
                <w:rFonts w:cs="Times New Roman"/>
              </w:rPr>
              <w:t>Nước thải sinh hoạt: Sử dụng nhà vệ sinh di động</w:t>
            </w:r>
          </w:p>
        </w:tc>
        <w:tc>
          <w:tcPr>
            <w:tcW w:w="1883" w:type="dxa"/>
            <w:shd w:val="clear" w:color="auto" w:fill="auto"/>
            <w:vAlign w:val="center"/>
          </w:tcPr>
          <w:p w14:paraId="30056F37" w14:textId="77777777" w:rsidR="00D50676" w:rsidRPr="00AD6769" w:rsidRDefault="00D50676" w:rsidP="00C272D7">
            <w:pPr>
              <w:pStyle w:val="12NDKHUNG"/>
              <w:spacing w:beforeLines="60" w:before="144" w:afterLines="60" w:after="144"/>
              <w:rPr>
                <w:rFonts w:cs="Times New Roman"/>
              </w:rPr>
            </w:pPr>
            <w:r w:rsidRPr="00AD6769">
              <w:rPr>
                <w:rFonts w:cs="Times New Roman"/>
              </w:rPr>
              <w:t>10.000/nhà vệ sinh</w:t>
            </w:r>
          </w:p>
        </w:tc>
        <w:tc>
          <w:tcPr>
            <w:tcW w:w="1293" w:type="dxa"/>
            <w:vMerge w:val="restart"/>
            <w:vAlign w:val="center"/>
          </w:tcPr>
          <w:p w14:paraId="5B884CEC" w14:textId="77777777" w:rsidR="00D50676" w:rsidRPr="00AD6769" w:rsidRDefault="00D50676" w:rsidP="00C272D7">
            <w:pPr>
              <w:pStyle w:val="12NDKHUNG"/>
              <w:spacing w:beforeLines="60" w:before="144" w:afterLines="60" w:after="144"/>
              <w:rPr>
                <w:rFonts w:cs="Times New Roman"/>
              </w:rPr>
            </w:pPr>
            <w:r w:rsidRPr="00AD6769">
              <w:rPr>
                <w:rFonts w:cs="Times New Roman"/>
              </w:rPr>
              <w:t>Năm 2025</w:t>
            </w:r>
          </w:p>
        </w:tc>
        <w:tc>
          <w:tcPr>
            <w:tcW w:w="1017" w:type="dxa"/>
            <w:vMerge/>
            <w:shd w:val="clear" w:color="auto" w:fill="auto"/>
            <w:vAlign w:val="center"/>
          </w:tcPr>
          <w:p w14:paraId="16FBDF91" w14:textId="77777777" w:rsidR="00D50676" w:rsidRPr="00AD6769" w:rsidRDefault="00D50676" w:rsidP="00C272D7">
            <w:pPr>
              <w:pStyle w:val="12NDKHUNG"/>
              <w:spacing w:beforeLines="60" w:before="144" w:afterLines="60" w:after="144"/>
              <w:rPr>
                <w:rFonts w:cs="Times New Roman"/>
              </w:rPr>
            </w:pPr>
          </w:p>
        </w:tc>
        <w:tc>
          <w:tcPr>
            <w:tcW w:w="935" w:type="dxa"/>
            <w:vMerge/>
          </w:tcPr>
          <w:p w14:paraId="57BC6B62" w14:textId="77777777" w:rsidR="00D50676" w:rsidRPr="00AD6769" w:rsidRDefault="00D50676" w:rsidP="00C272D7">
            <w:pPr>
              <w:pStyle w:val="12NDKHUNG"/>
              <w:spacing w:beforeLines="60" w:before="144" w:afterLines="60" w:after="144"/>
              <w:rPr>
                <w:rFonts w:cs="Times New Roman"/>
              </w:rPr>
            </w:pPr>
          </w:p>
        </w:tc>
      </w:tr>
      <w:tr w:rsidR="00AD6769" w:rsidRPr="00AD6769" w14:paraId="44EB386A" w14:textId="77777777" w:rsidTr="00C272D7">
        <w:trPr>
          <w:jc w:val="center"/>
        </w:trPr>
        <w:tc>
          <w:tcPr>
            <w:tcW w:w="856" w:type="dxa"/>
            <w:vMerge/>
            <w:shd w:val="clear" w:color="auto" w:fill="auto"/>
          </w:tcPr>
          <w:p w14:paraId="5C3E55EA" w14:textId="77777777" w:rsidR="00D50676" w:rsidRPr="00AD6769" w:rsidRDefault="00D50676" w:rsidP="00C272D7">
            <w:pPr>
              <w:pStyle w:val="12NDKHUNG"/>
              <w:spacing w:beforeLines="60" w:before="144" w:afterLines="60" w:after="144"/>
              <w:rPr>
                <w:rFonts w:cs="Times New Roman"/>
                <w:lang w:val="x-none" w:eastAsia="x-none"/>
              </w:rPr>
            </w:pPr>
          </w:p>
        </w:tc>
        <w:tc>
          <w:tcPr>
            <w:tcW w:w="3304" w:type="dxa"/>
            <w:shd w:val="clear" w:color="auto" w:fill="auto"/>
          </w:tcPr>
          <w:p w14:paraId="5E72C9BF" w14:textId="77777777" w:rsidR="00D50676" w:rsidRPr="00AD6769" w:rsidRDefault="00D50676" w:rsidP="00C272D7">
            <w:pPr>
              <w:pStyle w:val="12NDKHUNG"/>
              <w:spacing w:beforeLines="60" w:before="144" w:afterLines="60" w:after="144"/>
              <w:rPr>
                <w:rFonts w:cs="Times New Roman"/>
                <w:lang w:val="x-none" w:eastAsia="x-none"/>
              </w:rPr>
            </w:pPr>
            <w:r w:rsidRPr="00AD6769">
              <w:rPr>
                <w:rFonts w:cs="Times New Roman"/>
              </w:rPr>
              <w:t xml:space="preserve">Hệ thống thu gom, thoát nước mưa: Kích thước B x H = (0,7 x 0,5) m, với tổng chiều dài là </w:t>
            </w:r>
            <w:r w:rsidRPr="00AD6769">
              <w:rPr>
                <w:rFonts w:cs="Times New Roman"/>
                <w:spacing w:val="-4"/>
              </w:rPr>
              <w:t>1.100m, bố trí 36</w:t>
            </w:r>
            <w:r w:rsidRPr="00AD6769">
              <w:rPr>
                <w:rFonts w:cs="Times New Roman"/>
              </w:rPr>
              <w:t xml:space="preserve">; </w:t>
            </w:r>
          </w:p>
        </w:tc>
        <w:tc>
          <w:tcPr>
            <w:tcW w:w="1883" w:type="dxa"/>
            <w:shd w:val="clear" w:color="auto" w:fill="auto"/>
            <w:vAlign w:val="center"/>
          </w:tcPr>
          <w:p w14:paraId="74B2991F" w14:textId="77777777" w:rsidR="00D50676" w:rsidRPr="00AD6769" w:rsidRDefault="00D50676" w:rsidP="00C272D7">
            <w:pPr>
              <w:pStyle w:val="12NDKHUNG"/>
              <w:spacing w:beforeLines="60" w:before="144" w:afterLines="60" w:after="144"/>
              <w:rPr>
                <w:rFonts w:cs="Times New Roman"/>
                <w:lang w:eastAsia="x-none"/>
              </w:rPr>
            </w:pPr>
            <w:r w:rsidRPr="00AD6769">
              <w:rPr>
                <w:rFonts w:cs="Times New Roman"/>
                <w:lang w:eastAsia="x-none"/>
              </w:rPr>
              <w:t>200.000</w:t>
            </w:r>
          </w:p>
        </w:tc>
        <w:tc>
          <w:tcPr>
            <w:tcW w:w="1293" w:type="dxa"/>
            <w:vMerge/>
          </w:tcPr>
          <w:p w14:paraId="02A93A51" w14:textId="77777777" w:rsidR="00D50676" w:rsidRPr="00AD6769" w:rsidRDefault="00D50676" w:rsidP="00C272D7">
            <w:pPr>
              <w:pStyle w:val="12NDKHUNG"/>
              <w:spacing w:beforeLines="60" w:before="144" w:afterLines="60" w:after="144"/>
              <w:rPr>
                <w:rFonts w:cs="Times New Roman"/>
              </w:rPr>
            </w:pPr>
          </w:p>
        </w:tc>
        <w:tc>
          <w:tcPr>
            <w:tcW w:w="1017" w:type="dxa"/>
            <w:vMerge/>
            <w:shd w:val="clear" w:color="auto" w:fill="auto"/>
            <w:vAlign w:val="center"/>
          </w:tcPr>
          <w:p w14:paraId="312EF93D" w14:textId="77777777" w:rsidR="00D50676" w:rsidRPr="00AD6769" w:rsidRDefault="00D50676" w:rsidP="00C272D7">
            <w:pPr>
              <w:pStyle w:val="12NDKHUNG"/>
              <w:spacing w:beforeLines="60" w:before="144" w:afterLines="60" w:after="144"/>
              <w:rPr>
                <w:rFonts w:cs="Times New Roman"/>
                <w:lang w:val="x-none" w:eastAsia="x-none"/>
              </w:rPr>
            </w:pPr>
          </w:p>
        </w:tc>
        <w:tc>
          <w:tcPr>
            <w:tcW w:w="935" w:type="dxa"/>
            <w:vMerge/>
          </w:tcPr>
          <w:p w14:paraId="721C5B65" w14:textId="77777777" w:rsidR="00D50676" w:rsidRPr="00AD6769" w:rsidRDefault="00D50676" w:rsidP="00C272D7">
            <w:pPr>
              <w:pStyle w:val="12NDKHUNG"/>
              <w:spacing w:beforeLines="60" w:before="144" w:afterLines="60" w:after="144"/>
              <w:rPr>
                <w:rFonts w:cs="Times New Roman"/>
              </w:rPr>
            </w:pPr>
          </w:p>
        </w:tc>
      </w:tr>
      <w:tr w:rsidR="00AD6769" w:rsidRPr="00AD6769" w14:paraId="2DA114AF" w14:textId="77777777" w:rsidTr="00C272D7">
        <w:trPr>
          <w:jc w:val="center"/>
        </w:trPr>
        <w:tc>
          <w:tcPr>
            <w:tcW w:w="856" w:type="dxa"/>
            <w:vMerge/>
            <w:shd w:val="clear" w:color="auto" w:fill="auto"/>
          </w:tcPr>
          <w:p w14:paraId="0EE004C4" w14:textId="77777777" w:rsidR="00D50676" w:rsidRPr="00AD6769" w:rsidRDefault="00D50676" w:rsidP="00C272D7">
            <w:pPr>
              <w:pStyle w:val="12NDKHUNG"/>
              <w:spacing w:beforeLines="60" w:before="144" w:afterLines="60" w:after="144"/>
              <w:rPr>
                <w:rFonts w:cs="Times New Roman"/>
                <w:lang w:val="x-none" w:eastAsia="x-none"/>
              </w:rPr>
            </w:pPr>
          </w:p>
        </w:tc>
        <w:tc>
          <w:tcPr>
            <w:tcW w:w="3304" w:type="dxa"/>
            <w:shd w:val="clear" w:color="auto" w:fill="auto"/>
          </w:tcPr>
          <w:p w14:paraId="432386E7" w14:textId="77777777" w:rsidR="00D50676" w:rsidRPr="00AD6769" w:rsidRDefault="00D50676" w:rsidP="00C272D7">
            <w:pPr>
              <w:pStyle w:val="12NDKHUNG"/>
              <w:spacing w:beforeLines="60" w:before="144" w:afterLines="60" w:after="144"/>
              <w:rPr>
                <w:rFonts w:cs="Times New Roman"/>
                <w:lang w:val="x-none" w:eastAsia="x-none"/>
              </w:rPr>
            </w:pPr>
            <w:r w:rsidRPr="00AD6769">
              <w:rPr>
                <w:rFonts w:cs="Times New Roman"/>
              </w:rPr>
              <w:t>CTR sinh hoạt: Trang bị 05 thùng đựng rác loại 120L, bố trí tại các khu vực xây dựng lán trại</w:t>
            </w:r>
          </w:p>
        </w:tc>
        <w:tc>
          <w:tcPr>
            <w:tcW w:w="1883" w:type="dxa"/>
            <w:shd w:val="clear" w:color="auto" w:fill="auto"/>
            <w:vAlign w:val="center"/>
          </w:tcPr>
          <w:p w14:paraId="44FB327F" w14:textId="77777777" w:rsidR="00D50676" w:rsidRPr="00AD6769" w:rsidRDefault="00D50676" w:rsidP="00C272D7">
            <w:pPr>
              <w:pStyle w:val="12NDKHUNG"/>
              <w:spacing w:beforeLines="60" w:before="144" w:afterLines="60" w:after="144"/>
              <w:rPr>
                <w:rFonts w:cs="Times New Roman"/>
                <w:lang w:eastAsia="x-none"/>
              </w:rPr>
            </w:pPr>
            <w:r w:rsidRPr="00AD6769">
              <w:rPr>
                <w:rFonts w:cs="Times New Roman"/>
                <w:lang w:eastAsia="x-none"/>
              </w:rPr>
              <w:t>1.000/thùng</w:t>
            </w:r>
          </w:p>
        </w:tc>
        <w:tc>
          <w:tcPr>
            <w:tcW w:w="1293" w:type="dxa"/>
            <w:vMerge/>
          </w:tcPr>
          <w:p w14:paraId="73CCFF29" w14:textId="77777777" w:rsidR="00D50676" w:rsidRPr="00AD6769" w:rsidRDefault="00D50676" w:rsidP="00C272D7">
            <w:pPr>
              <w:pStyle w:val="12NDKHUNG"/>
              <w:spacing w:beforeLines="60" w:before="144" w:afterLines="60" w:after="144"/>
              <w:rPr>
                <w:rFonts w:cs="Times New Roman"/>
                <w:lang w:val="x-none" w:eastAsia="x-none"/>
              </w:rPr>
            </w:pPr>
          </w:p>
        </w:tc>
        <w:tc>
          <w:tcPr>
            <w:tcW w:w="1017" w:type="dxa"/>
            <w:vMerge/>
            <w:shd w:val="clear" w:color="auto" w:fill="auto"/>
            <w:vAlign w:val="center"/>
          </w:tcPr>
          <w:p w14:paraId="1A65BD9C" w14:textId="77777777" w:rsidR="00D50676" w:rsidRPr="00AD6769" w:rsidRDefault="00D50676" w:rsidP="00C272D7">
            <w:pPr>
              <w:pStyle w:val="12NDKHUNG"/>
              <w:spacing w:beforeLines="60" w:before="144" w:afterLines="60" w:after="144"/>
              <w:rPr>
                <w:rFonts w:cs="Times New Roman"/>
                <w:lang w:val="x-none" w:eastAsia="x-none"/>
              </w:rPr>
            </w:pPr>
          </w:p>
        </w:tc>
        <w:tc>
          <w:tcPr>
            <w:tcW w:w="935" w:type="dxa"/>
            <w:vMerge/>
          </w:tcPr>
          <w:p w14:paraId="4C27CAEF" w14:textId="77777777" w:rsidR="00D50676" w:rsidRPr="00AD6769" w:rsidRDefault="00D50676" w:rsidP="00C272D7">
            <w:pPr>
              <w:pStyle w:val="12NDKHUNG"/>
              <w:spacing w:beforeLines="60" w:before="144" w:afterLines="60" w:after="144"/>
              <w:rPr>
                <w:rFonts w:cs="Times New Roman"/>
                <w:lang w:val="x-none" w:eastAsia="x-none"/>
              </w:rPr>
            </w:pPr>
          </w:p>
        </w:tc>
      </w:tr>
      <w:tr w:rsidR="00AD6769" w:rsidRPr="00AD6769" w14:paraId="3CE84454" w14:textId="77777777" w:rsidTr="00C272D7">
        <w:trPr>
          <w:jc w:val="center"/>
        </w:trPr>
        <w:tc>
          <w:tcPr>
            <w:tcW w:w="856" w:type="dxa"/>
            <w:vMerge w:val="restart"/>
            <w:shd w:val="clear" w:color="auto" w:fill="auto"/>
            <w:vAlign w:val="center"/>
          </w:tcPr>
          <w:p w14:paraId="17A33998" w14:textId="77777777" w:rsidR="00D50676" w:rsidRPr="00AD6769" w:rsidRDefault="00D50676" w:rsidP="00C272D7">
            <w:pPr>
              <w:pStyle w:val="12NDKHUNG"/>
              <w:spacing w:beforeLines="60" w:before="144" w:afterLines="60" w:after="144"/>
              <w:rPr>
                <w:rFonts w:cs="Times New Roman"/>
                <w:lang w:eastAsia="x-none"/>
              </w:rPr>
            </w:pPr>
            <w:r w:rsidRPr="00AD6769">
              <w:rPr>
                <w:rFonts w:cs="Times New Roman"/>
                <w:lang w:eastAsia="x-none"/>
              </w:rPr>
              <w:t>Giai đoạn hoạt động</w:t>
            </w:r>
          </w:p>
        </w:tc>
        <w:tc>
          <w:tcPr>
            <w:tcW w:w="3304" w:type="dxa"/>
            <w:shd w:val="clear" w:color="auto" w:fill="auto"/>
          </w:tcPr>
          <w:p w14:paraId="6BE542A6" w14:textId="77777777" w:rsidR="00D50676" w:rsidRPr="00AD6769" w:rsidRDefault="00D50676" w:rsidP="00C272D7">
            <w:pPr>
              <w:pStyle w:val="12NDKHUNG"/>
              <w:spacing w:beforeLines="60" w:before="144" w:afterLines="60" w:after="144"/>
              <w:rPr>
                <w:rFonts w:cs="Times New Roman"/>
              </w:rPr>
            </w:pPr>
            <w:r w:rsidRPr="00AD6769">
              <w:rPr>
                <w:rFonts w:cs="Times New Roman"/>
              </w:rPr>
              <w:t>Nước thải sinh hoạt: Xây dựng bể tự hoại 5 ngăn đã có sẵn, thể tích 12m</w:t>
            </w:r>
            <w:r w:rsidRPr="00AD6769">
              <w:rPr>
                <w:rFonts w:cs="Times New Roman"/>
                <w:vertAlign w:val="superscript"/>
              </w:rPr>
              <w:t>3</w:t>
            </w:r>
          </w:p>
        </w:tc>
        <w:tc>
          <w:tcPr>
            <w:tcW w:w="1883" w:type="dxa"/>
            <w:shd w:val="clear" w:color="auto" w:fill="auto"/>
            <w:vAlign w:val="center"/>
          </w:tcPr>
          <w:p w14:paraId="553AD09E" w14:textId="77777777" w:rsidR="00D50676" w:rsidRPr="00AD6769" w:rsidRDefault="00D50676" w:rsidP="00C272D7">
            <w:pPr>
              <w:pStyle w:val="12NDKHUNG"/>
              <w:spacing w:beforeLines="60" w:before="144" w:afterLines="60" w:after="144"/>
              <w:rPr>
                <w:rFonts w:cs="Times New Roman"/>
                <w:lang w:eastAsia="x-none"/>
              </w:rPr>
            </w:pPr>
            <w:r w:rsidRPr="00AD6769">
              <w:rPr>
                <w:rFonts w:cs="Times New Roman"/>
              </w:rPr>
              <w:t>30.000/bể</w:t>
            </w:r>
          </w:p>
        </w:tc>
        <w:tc>
          <w:tcPr>
            <w:tcW w:w="1293" w:type="dxa"/>
            <w:vMerge w:val="restart"/>
            <w:vAlign w:val="center"/>
          </w:tcPr>
          <w:p w14:paraId="4C62100B" w14:textId="77777777" w:rsidR="00D50676" w:rsidRPr="00AD6769" w:rsidRDefault="00D50676" w:rsidP="00C272D7">
            <w:pPr>
              <w:pStyle w:val="12NDKHUNG"/>
              <w:spacing w:beforeLines="60" w:before="144" w:afterLines="60" w:after="144"/>
              <w:rPr>
                <w:rFonts w:cs="Times New Roman"/>
              </w:rPr>
            </w:pPr>
            <w:r w:rsidRPr="00AD6769">
              <w:rPr>
                <w:rFonts w:cs="Times New Roman"/>
              </w:rPr>
              <w:t>Trong suốt quá trình hoạt động</w:t>
            </w:r>
          </w:p>
        </w:tc>
        <w:tc>
          <w:tcPr>
            <w:tcW w:w="1017" w:type="dxa"/>
            <w:vMerge w:val="restart"/>
            <w:shd w:val="clear" w:color="auto" w:fill="auto"/>
            <w:vAlign w:val="center"/>
          </w:tcPr>
          <w:p w14:paraId="690E5D3F" w14:textId="77777777" w:rsidR="00D50676" w:rsidRPr="00AD6769" w:rsidRDefault="00D50676" w:rsidP="00C272D7">
            <w:pPr>
              <w:pStyle w:val="12NDKHUNG"/>
              <w:spacing w:beforeLines="60" w:before="144" w:afterLines="60" w:after="144"/>
              <w:rPr>
                <w:rFonts w:cs="Times New Roman"/>
                <w:lang w:val="x-none" w:eastAsia="x-none"/>
              </w:rPr>
            </w:pPr>
            <w:r w:rsidRPr="00AD6769">
              <w:rPr>
                <w:rFonts w:cs="Times New Roman"/>
              </w:rPr>
              <w:t xml:space="preserve">Chủ dự án </w:t>
            </w:r>
          </w:p>
        </w:tc>
        <w:tc>
          <w:tcPr>
            <w:tcW w:w="935" w:type="dxa"/>
            <w:vAlign w:val="center"/>
          </w:tcPr>
          <w:p w14:paraId="671C1F43" w14:textId="77777777" w:rsidR="00D50676" w:rsidRPr="00AD6769" w:rsidRDefault="00D50676" w:rsidP="00C272D7">
            <w:pPr>
              <w:pStyle w:val="12NDKHUNG"/>
              <w:spacing w:beforeLines="60" w:before="144" w:afterLines="60" w:after="144"/>
              <w:rPr>
                <w:rFonts w:cs="Times New Roman"/>
              </w:rPr>
            </w:pPr>
            <w:r w:rsidRPr="00AD6769">
              <w:rPr>
                <w:rFonts w:cs="Times New Roman"/>
              </w:rPr>
              <w:t>Chủ dự án</w:t>
            </w:r>
          </w:p>
        </w:tc>
      </w:tr>
      <w:tr w:rsidR="00AD6769" w:rsidRPr="00AD6769" w14:paraId="24AC2698" w14:textId="77777777" w:rsidTr="00C272D7">
        <w:trPr>
          <w:jc w:val="center"/>
        </w:trPr>
        <w:tc>
          <w:tcPr>
            <w:tcW w:w="856" w:type="dxa"/>
            <w:vMerge/>
            <w:shd w:val="clear" w:color="auto" w:fill="auto"/>
          </w:tcPr>
          <w:p w14:paraId="35920F13" w14:textId="77777777" w:rsidR="00D50676" w:rsidRPr="00AD6769" w:rsidRDefault="00D50676" w:rsidP="00C272D7">
            <w:pPr>
              <w:pStyle w:val="12NDKHUNG"/>
              <w:spacing w:beforeLines="60" w:before="144" w:afterLines="60" w:after="144"/>
              <w:rPr>
                <w:rFonts w:cs="Times New Roman"/>
                <w:lang w:eastAsia="x-none"/>
              </w:rPr>
            </w:pPr>
          </w:p>
        </w:tc>
        <w:tc>
          <w:tcPr>
            <w:tcW w:w="3304" w:type="dxa"/>
            <w:shd w:val="clear" w:color="auto" w:fill="auto"/>
            <w:vAlign w:val="center"/>
          </w:tcPr>
          <w:p w14:paraId="3F592D76" w14:textId="77777777" w:rsidR="00D50676" w:rsidRPr="00AD6769" w:rsidRDefault="00D50676" w:rsidP="00C272D7">
            <w:pPr>
              <w:pStyle w:val="12NDKHUNG"/>
              <w:spacing w:beforeLines="60" w:before="144" w:afterLines="60" w:after="144"/>
              <w:rPr>
                <w:rFonts w:cs="Times New Roman"/>
              </w:rPr>
            </w:pPr>
            <w:r w:rsidRPr="00AD6769">
              <w:rPr>
                <w:rFonts w:cs="Times New Roman"/>
              </w:rPr>
              <w:t>- Khí thải, mùi hôi từ phân heo</w:t>
            </w:r>
          </w:p>
          <w:p w14:paraId="5B31CE60" w14:textId="77777777" w:rsidR="00D50676" w:rsidRPr="00AD6769" w:rsidRDefault="00D50676" w:rsidP="00C272D7">
            <w:pPr>
              <w:pStyle w:val="12NDKHUNG"/>
              <w:spacing w:beforeLines="60" w:before="144" w:afterLines="60" w:after="144"/>
              <w:rPr>
                <w:rFonts w:cs="Times New Roman"/>
              </w:rPr>
            </w:pPr>
            <w:r w:rsidRPr="00AD6769">
              <w:rPr>
                <w:rFonts w:cs="Times New Roman"/>
              </w:rPr>
              <w:t>+ Xây dựng hệ thống xử lý nước thải đảm bảo mùi hôi không phát sinh từ nước thải.</w:t>
            </w:r>
          </w:p>
          <w:p w14:paraId="20C70FCB" w14:textId="77777777" w:rsidR="00D50676" w:rsidRPr="00AD6769" w:rsidRDefault="00D50676" w:rsidP="00C272D7">
            <w:pPr>
              <w:pStyle w:val="12NDKHUNG"/>
              <w:spacing w:beforeLines="60" w:before="144" w:afterLines="60" w:after="144"/>
              <w:rPr>
                <w:rFonts w:cs="Times New Roman"/>
              </w:rPr>
            </w:pPr>
            <w:r w:rsidRPr="00AD6769">
              <w:rPr>
                <w:rFonts w:cs="Times New Roman"/>
              </w:rPr>
              <w:t>+ Vệ sinh chuồng trại (tần suất 1 lần/ngày), phun chế phẩm EM, phun thuốc sát trùng (tần suất 5-7 ngày/lần)</w:t>
            </w:r>
          </w:p>
          <w:p w14:paraId="0FB5AD33" w14:textId="77777777" w:rsidR="00D50676" w:rsidRPr="00AD6769" w:rsidRDefault="00D50676" w:rsidP="00C272D7">
            <w:pPr>
              <w:pStyle w:val="12NDKHUNG"/>
              <w:spacing w:beforeLines="60" w:before="144" w:afterLines="60" w:after="144"/>
              <w:rPr>
                <w:rFonts w:cs="Times New Roman"/>
              </w:rPr>
            </w:pPr>
            <w:r w:rsidRPr="00AD6769">
              <w:rPr>
                <w:rFonts w:cs="Times New Roman"/>
              </w:rPr>
              <w:t>+ Lắp đặt máy phát điện bằng biogas có hệ thống lọc khí</w:t>
            </w:r>
          </w:p>
          <w:p w14:paraId="47C237D2" w14:textId="77777777" w:rsidR="00D50676" w:rsidRPr="00AD6769" w:rsidRDefault="00D50676" w:rsidP="00C272D7">
            <w:pPr>
              <w:pStyle w:val="12NDKHUNG"/>
              <w:spacing w:beforeLines="60" w:before="144" w:afterLines="60" w:after="144"/>
              <w:rPr>
                <w:rFonts w:cs="Times New Roman"/>
              </w:rPr>
            </w:pPr>
            <w:r w:rsidRPr="00AD6769">
              <w:rPr>
                <w:rFonts w:cs="Times New Roman"/>
              </w:rPr>
              <w:t>- Bụi và khí thải từ phương tiện giao thông</w:t>
            </w:r>
          </w:p>
          <w:p w14:paraId="00E45945" w14:textId="77777777" w:rsidR="00D50676" w:rsidRPr="00AD6769" w:rsidRDefault="00D50676" w:rsidP="00C272D7">
            <w:pPr>
              <w:pStyle w:val="12NDKHUNG"/>
              <w:spacing w:beforeLines="60" w:before="144" w:afterLines="60" w:after="144"/>
              <w:rPr>
                <w:rFonts w:cs="Times New Roman"/>
              </w:rPr>
            </w:pPr>
            <w:r w:rsidRPr="00AD6769">
              <w:rPr>
                <w:rFonts w:cs="Times New Roman"/>
              </w:rPr>
              <w:t>+ Trồng cây xanh;</w:t>
            </w:r>
          </w:p>
          <w:p w14:paraId="534167B5" w14:textId="77777777" w:rsidR="00D50676" w:rsidRPr="00AD6769" w:rsidRDefault="00D50676" w:rsidP="00C272D7">
            <w:pPr>
              <w:pStyle w:val="12NDKHUNG"/>
              <w:spacing w:beforeLines="60" w:before="144" w:afterLines="60" w:after="144"/>
              <w:rPr>
                <w:rFonts w:cs="Times New Roman"/>
              </w:rPr>
            </w:pPr>
            <w:r w:rsidRPr="00AD6769">
              <w:rPr>
                <w:rFonts w:cs="Times New Roman"/>
              </w:rPr>
              <w:t>+ Trang bị 02 bộ bảo hộ/năm/công nhân: khẩu trang, mũ, giày, áo quần bảo hộ...</w:t>
            </w:r>
          </w:p>
        </w:tc>
        <w:tc>
          <w:tcPr>
            <w:tcW w:w="1883" w:type="dxa"/>
            <w:shd w:val="clear" w:color="auto" w:fill="auto"/>
            <w:vAlign w:val="center"/>
          </w:tcPr>
          <w:p w14:paraId="0F347B13" w14:textId="77777777" w:rsidR="00D50676" w:rsidRPr="00AD6769" w:rsidRDefault="00D50676" w:rsidP="00C272D7">
            <w:pPr>
              <w:pStyle w:val="12NDKHUNG"/>
              <w:spacing w:beforeLines="60" w:before="144" w:afterLines="60" w:after="144"/>
              <w:rPr>
                <w:rFonts w:cs="Times New Roman"/>
              </w:rPr>
            </w:pPr>
            <w:r w:rsidRPr="00AD6769">
              <w:rPr>
                <w:rFonts w:cs="Times New Roman"/>
              </w:rPr>
              <w:t>- 10.000/tháng phun EM</w:t>
            </w:r>
          </w:p>
          <w:p w14:paraId="6B62518E" w14:textId="77777777" w:rsidR="00D50676" w:rsidRPr="00AD6769" w:rsidRDefault="00D50676" w:rsidP="00C272D7">
            <w:pPr>
              <w:pStyle w:val="12NDKHUNG"/>
              <w:spacing w:beforeLines="60" w:before="144" w:afterLines="60" w:after="144"/>
              <w:rPr>
                <w:rFonts w:cs="Times New Roman"/>
              </w:rPr>
            </w:pPr>
            <w:r w:rsidRPr="00AD6769">
              <w:rPr>
                <w:rFonts w:cs="Times New Roman"/>
              </w:rPr>
              <w:t>- 50.000/cây xanh</w:t>
            </w:r>
          </w:p>
          <w:p w14:paraId="35DFA3A1" w14:textId="77777777" w:rsidR="00D50676" w:rsidRPr="00AD6769" w:rsidRDefault="00D50676" w:rsidP="00C272D7">
            <w:pPr>
              <w:pStyle w:val="12NDKHUNG"/>
              <w:spacing w:beforeLines="60" w:before="144" w:afterLines="60" w:after="144"/>
              <w:rPr>
                <w:rFonts w:cs="Times New Roman"/>
              </w:rPr>
            </w:pPr>
            <w:r w:rsidRPr="00AD6769">
              <w:rPr>
                <w:rFonts w:cs="Times New Roman"/>
              </w:rPr>
              <w:t>- 1.000/bộ</w:t>
            </w:r>
          </w:p>
        </w:tc>
        <w:tc>
          <w:tcPr>
            <w:tcW w:w="1293" w:type="dxa"/>
            <w:vMerge/>
          </w:tcPr>
          <w:p w14:paraId="5F9538D2" w14:textId="77777777" w:rsidR="00D50676" w:rsidRPr="00AD6769" w:rsidRDefault="00D50676" w:rsidP="00C272D7">
            <w:pPr>
              <w:pStyle w:val="12NDKHUNG"/>
              <w:spacing w:beforeLines="60" w:before="144" w:afterLines="60" w:after="144"/>
              <w:rPr>
                <w:rFonts w:cs="Times New Roman"/>
              </w:rPr>
            </w:pPr>
          </w:p>
        </w:tc>
        <w:tc>
          <w:tcPr>
            <w:tcW w:w="1017" w:type="dxa"/>
            <w:vMerge/>
            <w:shd w:val="clear" w:color="auto" w:fill="auto"/>
            <w:vAlign w:val="center"/>
          </w:tcPr>
          <w:p w14:paraId="7AB1A840" w14:textId="77777777" w:rsidR="00D50676" w:rsidRPr="00AD6769" w:rsidRDefault="00D50676" w:rsidP="00C272D7">
            <w:pPr>
              <w:pStyle w:val="12NDKHUNG"/>
              <w:spacing w:beforeLines="60" w:before="144" w:afterLines="60" w:after="144"/>
              <w:rPr>
                <w:rFonts w:cs="Times New Roman"/>
              </w:rPr>
            </w:pPr>
          </w:p>
        </w:tc>
        <w:tc>
          <w:tcPr>
            <w:tcW w:w="935" w:type="dxa"/>
            <w:vAlign w:val="center"/>
          </w:tcPr>
          <w:p w14:paraId="0C90A8E6" w14:textId="77777777" w:rsidR="00D50676" w:rsidRPr="00AD6769" w:rsidRDefault="00D50676" w:rsidP="00C272D7">
            <w:pPr>
              <w:pStyle w:val="12NDKHUNG"/>
              <w:spacing w:beforeLines="60" w:before="144" w:afterLines="60" w:after="144"/>
              <w:rPr>
                <w:rFonts w:cs="Times New Roman"/>
              </w:rPr>
            </w:pPr>
          </w:p>
        </w:tc>
      </w:tr>
      <w:tr w:rsidR="00AD6769" w:rsidRPr="00AD6769" w14:paraId="3E99D762" w14:textId="77777777" w:rsidTr="00C272D7">
        <w:trPr>
          <w:jc w:val="center"/>
        </w:trPr>
        <w:tc>
          <w:tcPr>
            <w:tcW w:w="856" w:type="dxa"/>
            <w:vMerge/>
            <w:shd w:val="clear" w:color="auto" w:fill="auto"/>
          </w:tcPr>
          <w:p w14:paraId="7B51610B" w14:textId="77777777" w:rsidR="00D50676" w:rsidRPr="00AD6769" w:rsidRDefault="00D50676" w:rsidP="00C272D7">
            <w:pPr>
              <w:pStyle w:val="12NDKHUNG"/>
              <w:spacing w:beforeLines="60" w:before="144" w:afterLines="60" w:after="144"/>
              <w:rPr>
                <w:rFonts w:cs="Times New Roman"/>
                <w:lang w:val="x-none" w:eastAsia="x-none"/>
              </w:rPr>
            </w:pPr>
          </w:p>
        </w:tc>
        <w:tc>
          <w:tcPr>
            <w:tcW w:w="3304" w:type="dxa"/>
            <w:shd w:val="clear" w:color="auto" w:fill="auto"/>
            <w:vAlign w:val="center"/>
          </w:tcPr>
          <w:p w14:paraId="7C04DC4D" w14:textId="77777777" w:rsidR="00D50676" w:rsidRPr="00AD6769" w:rsidRDefault="00D50676" w:rsidP="00C272D7">
            <w:pPr>
              <w:pStyle w:val="12NDKHUNG"/>
              <w:spacing w:beforeLines="60" w:before="144" w:afterLines="60" w:after="144"/>
              <w:rPr>
                <w:rFonts w:cs="Times New Roman"/>
              </w:rPr>
            </w:pPr>
            <w:r w:rsidRPr="00AD6769">
              <w:rPr>
                <w:rFonts w:cs="Times New Roman"/>
              </w:rPr>
              <w:t>- Nước thải chăn nuôi:</w:t>
            </w:r>
          </w:p>
          <w:p w14:paraId="6184792C" w14:textId="77777777" w:rsidR="00D50676" w:rsidRPr="00AD6769" w:rsidRDefault="00D50676" w:rsidP="00C272D7">
            <w:pPr>
              <w:pStyle w:val="12NDKHUNG"/>
              <w:spacing w:beforeLines="60" w:before="144" w:afterLines="60" w:after="144"/>
              <w:rPr>
                <w:rFonts w:cs="Times New Roman"/>
              </w:rPr>
            </w:pPr>
            <w:r w:rsidRPr="00AD6769">
              <w:rPr>
                <w:rFonts w:cs="Times New Roman"/>
              </w:rPr>
              <w:lastRenderedPageBreak/>
              <w:t>+ Xây dựng hệ thống XLNT phát sinh với công suất 88 m</w:t>
            </w:r>
            <w:r w:rsidRPr="00AD6769">
              <w:rPr>
                <w:rFonts w:cs="Times New Roman"/>
                <w:vertAlign w:val="superscript"/>
              </w:rPr>
              <w:t>3</w:t>
            </w:r>
            <w:r w:rsidRPr="00AD6769">
              <w:rPr>
                <w:rFonts w:cs="Times New Roman"/>
              </w:rPr>
              <w:t>/ng.đ.</w:t>
            </w:r>
          </w:p>
          <w:p w14:paraId="322968EC" w14:textId="77777777" w:rsidR="00D50676" w:rsidRPr="00AD6769" w:rsidRDefault="00D50676" w:rsidP="00C272D7">
            <w:pPr>
              <w:pStyle w:val="12NDKHUNG"/>
              <w:spacing w:beforeLines="60" w:before="144" w:afterLines="60" w:after="144"/>
              <w:rPr>
                <w:rFonts w:cs="Times New Roman"/>
              </w:rPr>
            </w:pPr>
            <w:r w:rsidRPr="00AD6769">
              <w:rPr>
                <w:rFonts w:cs="Times New Roman"/>
              </w:rPr>
              <w:t>+ Hệ thống xử lý bao gồm các hạng mục: Hố thu gom, 02 hầm biogas, Cụm xử lý sinh học (bể điều hòa, Bể Anoxic, Bể Aeroten, Bể lắng sinh học, Bể Keo tụ,tạo bông, Bể lắng hóa lý, Bể trung gian, Bể lọc áp lực, Bể khử trùng), các hồ sinh học. Nước thải sau xử lý đạt quy chuẩn QCVN 62-MT:2016/BTNMT, cột B.</w:t>
            </w:r>
          </w:p>
          <w:p w14:paraId="79AAFAB3" w14:textId="77777777" w:rsidR="00D50676" w:rsidRPr="00AD6769" w:rsidRDefault="00D50676" w:rsidP="00C272D7">
            <w:pPr>
              <w:pStyle w:val="12NDKHUNG"/>
              <w:spacing w:beforeLines="60" w:before="144" w:afterLines="60" w:after="144"/>
              <w:rPr>
                <w:rFonts w:cs="Times New Roman"/>
              </w:rPr>
            </w:pPr>
            <w:r w:rsidRPr="00AD6769">
              <w:rPr>
                <w:rFonts w:cs="Times New Roman"/>
                <w:lang w:val="pl-PL"/>
              </w:rPr>
              <w:t xml:space="preserve">+ Tiến hành nạo hút hầm Biogas 01 lần/năm </w:t>
            </w:r>
          </w:p>
        </w:tc>
        <w:tc>
          <w:tcPr>
            <w:tcW w:w="1883" w:type="dxa"/>
            <w:shd w:val="clear" w:color="auto" w:fill="auto"/>
            <w:vAlign w:val="center"/>
          </w:tcPr>
          <w:p w14:paraId="2F60A47B" w14:textId="77777777" w:rsidR="00D50676" w:rsidRPr="00AD6769" w:rsidRDefault="00D50676" w:rsidP="00C272D7">
            <w:pPr>
              <w:pStyle w:val="12NDKHUNG"/>
              <w:spacing w:beforeLines="60" w:before="144" w:afterLines="60" w:after="144"/>
              <w:rPr>
                <w:rFonts w:cs="Times New Roman"/>
                <w:lang w:eastAsia="x-none"/>
              </w:rPr>
            </w:pPr>
            <w:r w:rsidRPr="00AD6769">
              <w:rPr>
                <w:rFonts w:cs="Times New Roman"/>
              </w:rPr>
              <w:lastRenderedPageBreak/>
              <w:t>3.000.000/HTXL nước thải</w:t>
            </w:r>
          </w:p>
        </w:tc>
        <w:tc>
          <w:tcPr>
            <w:tcW w:w="1293" w:type="dxa"/>
            <w:vAlign w:val="center"/>
          </w:tcPr>
          <w:p w14:paraId="2992DB7A" w14:textId="77777777" w:rsidR="00D50676" w:rsidRPr="00AD6769" w:rsidRDefault="00D50676" w:rsidP="00C272D7">
            <w:pPr>
              <w:pStyle w:val="12NDKHUNG"/>
              <w:spacing w:beforeLines="60" w:before="144" w:afterLines="60" w:after="144"/>
              <w:rPr>
                <w:rFonts w:cs="Times New Roman"/>
              </w:rPr>
            </w:pPr>
            <w:r w:rsidRPr="00AD6769">
              <w:rPr>
                <w:rFonts w:cs="Times New Roman"/>
              </w:rPr>
              <w:t>Năm 2026</w:t>
            </w:r>
          </w:p>
        </w:tc>
        <w:tc>
          <w:tcPr>
            <w:tcW w:w="1017" w:type="dxa"/>
            <w:shd w:val="clear" w:color="auto" w:fill="auto"/>
            <w:vAlign w:val="center"/>
          </w:tcPr>
          <w:p w14:paraId="01FA942B" w14:textId="77777777" w:rsidR="00D50676" w:rsidRPr="00AD6769" w:rsidRDefault="00D50676" w:rsidP="00C272D7">
            <w:pPr>
              <w:pStyle w:val="12NDKHUNG"/>
              <w:spacing w:beforeLines="60" w:before="144" w:afterLines="60" w:after="144"/>
              <w:rPr>
                <w:rFonts w:cs="Times New Roman"/>
                <w:lang w:val="x-none" w:eastAsia="x-none"/>
              </w:rPr>
            </w:pPr>
            <w:r w:rsidRPr="00AD6769">
              <w:rPr>
                <w:rFonts w:cs="Times New Roman"/>
              </w:rPr>
              <w:t>Chủ dự án</w:t>
            </w:r>
          </w:p>
        </w:tc>
        <w:tc>
          <w:tcPr>
            <w:tcW w:w="935" w:type="dxa"/>
            <w:vAlign w:val="center"/>
          </w:tcPr>
          <w:p w14:paraId="0512D59F" w14:textId="77777777" w:rsidR="00D50676" w:rsidRPr="00AD6769" w:rsidRDefault="00D50676" w:rsidP="00C272D7">
            <w:pPr>
              <w:pStyle w:val="12NDKHUNG"/>
              <w:spacing w:beforeLines="60" w:before="144" w:afterLines="60" w:after="144"/>
              <w:rPr>
                <w:rFonts w:cs="Times New Roman"/>
              </w:rPr>
            </w:pPr>
          </w:p>
        </w:tc>
      </w:tr>
      <w:tr w:rsidR="00AD6769" w:rsidRPr="00AD6769" w14:paraId="09F8A804" w14:textId="77777777" w:rsidTr="00C272D7">
        <w:trPr>
          <w:jc w:val="center"/>
        </w:trPr>
        <w:tc>
          <w:tcPr>
            <w:tcW w:w="856" w:type="dxa"/>
            <w:vMerge/>
            <w:shd w:val="clear" w:color="auto" w:fill="auto"/>
          </w:tcPr>
          <w:p w14:paraId="2EE891ED" w14:textId="77777777" w:rsidR="00D50676" w:rsidRPr="00AD6769" w:rsidRDefault="00D50676" w:rsidP="00C272D7">
            <w:pPr>
              <w:pStyle w:val="12NDKHUNG"/>
              <w:spacing w:beforeLines="60" w:before="144" w:afterLines="60" w:after="144"/>
              <w:rPr>
                <w:rFonts w:cs="Times New Roman"/>
                <w:lang w:val="x-none" w:eastAsia="x-none"/>
              </w:rPr>
            </w:pPr>
          </w:p>
        </w:tc>
        <w:tc>
          <w:tcPr>
            <w:tcW w:w="3304" w:type="dxa"/>
            <w:shd w:val="clear" w:color="auto" w:fill="auto"/>
          </w:tcPr>
          <w:p w14:paraId="2B32F8A8" w14:textId="77777777" w:rsidR="00D50676" w:rsidRPr="00AD6769" w:rsidRDefault="00D50676" w:rsidP="00C272D7">
            <w:pPr>
              <w:pStyle w:val="12NDKHUNG"/>
              <w:spacing w:beforeLines="60" w:before="144" w:afterLines="60" w:after="144"/>
              <w:rPr>
                <w:rFonts w:cs="Times New Roman"/>
              </w:rPr>
            </w:pPr>
            <w:r w:rsidRPr="00AD6769">
              <w:rPr>
                <w:rFonts w:cs="Times New Roman"/>
              </w:rPr>
              <w:t>- CTR sinh hoạt:</w:t>
            </w:r>
          </w:p>
          <w:p w14:paraId="5D7A0A6A" w14:textId="77777777" w:rsidR="00D50676" w:rsidRPr="00AD6769" w:rsidRDefault="00D50676" w:rsidP="00C272D7">
            <w:pPr>
              <w:pStyle w:val="12NDKHUNG"/>
              <w:spacing w:beforeLines="60" w:before="144" w:afterLines="60" w:after="144"/>
              <w:rPr>
                <w:rFonts w:cs="Times New Roman"/>
                <w:lang w:val="pt-BR"/>
              </w:rPr>
            </w:pPr>
            <w:r w:rsidRPr="00AD6769">
              <w:rPr>
                <w:rFonts w:cs="Times New Roman"/>
              </w:rPr>
              <w:t>+ Mua bổ sung thêm 05 thùng đựng CTR thùng loại 120L</w:t>
            </w:r>
            <w:r w:rsidRPr="00AD6769">
              <w:rPr>
                <w:rFonts w:cs="Times New Roman"/>
                <w:lang w:val="pt-BR"/>
              </w:rPr>
              <w:t>;</w:t>
            </w:r>
          </w:p>
          <w:p w14:paraId="2DEE65FE" w14:textId="77777777" w:rsidR="00D50676" w:rsidRPr="00AD6769" w:rsidRDefault="00D50676" w:rsidP="00C272D7">
            <w:pPr>
              <w:pStyle w:val="12NDKHUNG"/>
              <w:spacing w:beforeLines="60" w:before="144" w:afterLines="60" w:after="144"/>
              <w:rPr>
                <w:rFonts w:cs="Times New Roman"/>
                <w:lang w:val="pt-BR"/>
              </w:rPr>
            </w:pPr>
            <w:r w:rsidRPr="00AD6769">
              <w:rPr>
                <w:rFonts w:cs="Times New Roman"/>
                <w:lang w:val="pt-BR"/>
              </w:rPr>
              <w:t>+ Hợp đồng với đơn vị thu gom, xử lý;</w:t>
            </w:r>
          </w:p>
          <w:p w14:paraId="2DCB80D0" w14:textId="77777777" w:rsidR="00D50676" w:rsidRPr="00AD6769" w:rsidRDefault="00D50676" w:rsidP="00C272D7">
            <w:pPr>
              <w:pStyle w:val="12NDKHUNG"/>
              <w:spacing w:beforeLines="60" w:before="144" w:afterLines="60" w:after="144"/>
              <w:rPr>
                <w:rFonts w:cs="Times New Roman"/>
                <w:lang w:val="pt-BR"/>
              </w:rPr>
            </w:pPr>
            <w:r w:rsidRPr="00AD6769">
              <w:rPr>
                <w:rFonts w:cs="Times New Roman"/>
                <w:lang w:val="pt-BR"/>
              </w:rPr>
              <w:t>- CTR thông thường (bao bì đựng thức ăn): Lưu chứa vào kho có diện tích 150m</w:t>
            </w:r>
            <w:r w:rsidRPr="00AD6769">
              <w:rPr>
                <w:rFonts w:cs="Times New Roman"/>
                <w:vertAlign w:val="superscript"/>
                <w:lang w:val="pt-BR"/>
              </w:rPr>
              <w:t>2</w:t>
            </w:r>
            <w:r w:rsidRPr="00AD6769">
              <w:rPr>
                <w:rFonts w:cs="Times New Roman"/>
                <w:lang w:val="pt-BR"/>
              </w:rPr>
              <w:t>; Tận dụng đựng phân thô sau khi ủ</w:t>
            </w:r>
          </w:p>
        </w:tc>
        <w:tc>
          <w:tcPr>
            <w:tcW w:w="1883" w:type="dxa"/>
            <w:shd w:val="clear" w:color="auto" w:fill="auto"/>
            <w:vAlign w:val="center"/>
          </w:tcPr>
          <w:p w14:paraId="73198699" w14:textId="77777777" w:rsidR="00D50676" w:rsidRPr="00AD6769" w:rsidRDefault="00D50676" w:rsidP="00C272D7">
            <w:pPr>
              <w:pStyle w:val="12NDKHUNG"/>
              <w:spacing w:beforeLines="60" w:before="144" w:afterLines="60" w:after="144"/>
              <w:rPr>
                <w:rFonts w:cs="Times New Roman"/>
              </w:rPr>
            </w:pPr>
            <w:r w:rsidRPr="00AD6769">
              <w:rPr>
                <w:rFonts w:cs="Times New Roman"/>
              </w:rPr>
              <w:t>- 1.000/thùng</w:t>
            </w:r>
          </w:p>
          <w:p w14:paraId="354D9006" w14:textId="77777777" w:rsidR="00D50676" w:rsidRPr="00AD6769" w:rsidRDefault="00D50676" w:rsidP="00C272D7">
            <w:pPr>
              <w:pStyle w:val="12NDKHUNG"/>
              <w:spacing w:beforeLines="60" w:before="144" w:afterLines="60" w:after="144"/>
              <w:rPr>
                <w:rFonts w:cs="Times New Roman"/>
                <w:lang w:eastAsia="x-none"/>
              </w:rPr>
            </w:pPr>
            <w:r w:rsidRPr="00AD6769">
              <w:rPr>
                <w:rFonts w:cs="Times New Roman"/>
              </w:rPr>
              <w:t>- 1.000/tháng</w:t>
            </w:r>
          </w:p>
        </w:tc>
        <w:tc>
          <w:tcPr>
            <w:tcW w:w="1293" w:type="dxa"/>
            <w:vAlign w:val="center"/>
          </w:tcPr>
          <w:p w14:paraId="7B9AF424" w14:textId="77777777" w:rsidR="00D50676" w:rsidRPr="00AD6769" w:rsidRDefault="00D50676" w:rsidP="00C272D7">
            <w:pPr>
              <w:pStyle w:val="12NDKHUNG"/>
              <w:spacing w:beforeLines="60" w:before="144" w:afterLines="60" w:after="144"/>
              <w:rPr>
                <w:rFonts w:cs="Times New Roman"/>
              </w:rPr>
            </w:pPr>
            <w:r w:rsidRPr="00AD6769">
              <w:rPr>
                <w:rFonts w:cs="Times New Roman"/>
              </w:rPr>
              <w:t>Trong suốt quá trình nuôi</w:t>
            </w:r>
          </w:p>
        </w:tc>
        <w:tc>
          <w:tcPr>
            <w:tcW w:w="1017" w:type="dxa"/>
            <w:shd w:val="clear" w:color="auto" w:fill="auto"/>
            <w:vAlign w:val="center"/>
          </w:tcPr>
          <w:p w14:paraId="0295119A" w14:textId="77777777" w:rsidR="00D50676" w:rsidRPr="00AD6769" w:rsidRDefault="00D50676" w:rsidP="00C272D7">
            <w:pPr>
              <w:pStyle w:val="12NDKHUNG"/>
              <w:spacing w:beforeLines="60" w:before="144" w:afterLines="60" w:after="144"/>
              <w:rPr>
                <w:rFonts w:cs="Times New Roman"/>
              </w:rPr>
            </w:pPr>
            <w:r w:rsidRPr="00AD6769">
              <w:rPr>
                <w:rFonts w:cs="Times New Roman"/>
              </w:rPr>
              <w:t xml:space="preserve">Chủ dự án và Đơn vị thu gom </w:t>
            </w:r>
          </w:p>
        </w:tc>
        <w:tc>
          <w:tcPr>
            <w:tcW w:w="935" w:type="dxa"/>
            <w:vAlign w:val="center"/>
          </w:tcPr>
          <w:p w14:paraId="2BD0F2A0" w14:textId="77777777" w:rsidR="00D50676" w:rsidRPr="00AD6769" w:rsidRDefault="00D50676" w:rsidP="00C272D7">
            <w:pPr>
              <w:pStyle w:val="12NDKHUNG"/>
              <w:spacing w:beforeLines="60" w:before="144" w:afterLines="60" w:after="144"/>
              <w:rPr>
                <w:rFonts w:cs="Times New Roman"/>
              </w:rPr>
            </w:pPr>
          </w:p>
        </w:tc>
      </w:tr>
      <w:tr w:rsidR="00AD6769" w:rsidRPr="00AD6769" w14:paraId="0E775822" w14:textId="77777777" w:rsidTr="00C272D7">
        <w:trPr>
          <w:jc w:val="center"/>
        </w:trPr>
        <w:tc>
          <w:tcPr>
            <w:tcW w:w="856" w:type="dxa"/>
            <w:vMerge/>
            <w:shd w:val="clear" w:color="auto" w:fill="auto"/>
          </w:tcPr>
          <w:p w14:paraId="23525B4D" w14:textId="77777777" w:rsidR="00D50676" w:rsidRPr="00AD6769" w:rsidRDefault="00D50676" w:rsidP="00C272D7">
            <w:pPr>
              <w:pStyle w:val="12NDKHUNG"/>
              <w:spacing w:beforeLines="60" w:before="144" w:afterLines="60" w:after="144"/>
              <w:rPr>
                <w:rFonts w:cs="Times New Roman"/>
                <w:lang w:val="x-none" w:eastAsia="x-none"/>
              </w:rPr>
            </w:pPr>
          </w:p>
        </w:tc>
        <w:tc>
          <w:tcPr>
            <w:tcW w:w="3304" w:type="dxa"/>
            <w:shd w:val="clear" w:color="auto" w:fill="auto"/>
          </w:tcPr>
          <w:p w14:paraId="29855524" w14:textId="77777777" w:rsidR="00D50676" w:rsidRPr="00AD6769" w:rsidRDefault="00D50676" w:rsidP="00C272D7">
            <w:pPr>
              <w:pStyle w:val="12NDKHUNG"/>
              <w:spacing w:beforeLines="60" w:before="144" w:afterLines="60" w:after="144"/>
              <w:rPr>
                <w:rFonts w:cs="Times New Roman"/>
              </w:rPr>
            </w:pPr>
            <w:r w:rsidRPr="00AD6769">
              <w:rPr>
                <w:rFonts w:cs="Times New Roman"/>
              </w:rPr>
              <w:t>- CTNH:</w:t>
            </w:r>
          </w:p>
          <w:p w14:paraId="7B201A72" w14:textId="77777777" w:rsidR="00D50676" w:rsidRPr="00AD6769" w:rsidRDefault="00D50676" w:rsidP="00C272D7">
            <w:pPr>
              <w:pStyle w:val="12NDKHUNG"/>
              <w:spacing w:beforeLines="60" w:before="144" w:afterLines="60" w:after="144"/>
              <w:rPr>
                <w:rFonts w:cs="Times New Roman"/>
              </w:rPr>
            </w:pPr>
            <w:r w:rsidRPr="00AD6769">
              <w:rPr>
                <w:rFonts w:cs="Times New Roman"/>
              </w:rPr>
              <w:t>+ Trang bị thêm 05 thùng đựng loại 120L;</w:t>
            </w:r>
          </w:p>
          <w:p w14:paraId="19A3757D" w14:textId="77777777" w:rsidR="00D50676" w:rsidRPr="00AD6769" w:rsidRDefault="00D50676" w:rsidP="00C272D7">
            <w:pPr>
              <w:pStyle w:val="12NDKHUNG"/>
              <w:spacing w:beforeLines="60" w:before="144" w:afterLines="60" w:after="144"/>
              <w:rPr>
                <w:rFonts w:cs="Times New Roman"/>
              </w:rPr>
            </w:pPr>
            <w:r w:rsidRPr="00AD6769">
              <w:rPr>
                <w:rFonts w:cs="Times New Roman"/>
              </w:rPr>
              <w:t>+ Xây dựng kho chứa CTNH ở trang trại heo với diện tích 15m</w:t>
            </w:r>
            <w:r w:rsidRPr="00AD6769">
              <w:rPr>
                <w:rFonts w:cs="Times New Roman"/>
                <w:vertAlign w:val="superscript"/>
              </w:rPr>
              <w:t>2</w:t>
            </w:r>
          </w:p>
          <w:p w14:paraId="2EDEE972" w14:textId="77777777" w:rsidR="00D50676" w:rsidRPr="00AD6769" w:rsidRDefault="00D50676" w:rsidP="00C272D7">
            <w:pPr>
              <w:pStyle w:val="12NDKHUNG"/>
              <w:spacing w:beforeLines="60" w:before="144" w:afterLines="60" w:after="144"/>
              <w:rPr>
                <w:rFonts w:cs="Times New Roman"/>
              </w:rPr>
            </w:pPr>
            <w:r w:rsidRPr="00AD6769">
              <w:rPr>
                <w:rFonts w:cs="Times New Roman"/>
              </w:rPr>
              <w:t xml:space="preserve">+ Định kỳ hợp đồng với Đơn vị có chức năng thu gom, xử </w:t>
            </w:r>
            <w:r w:rsidRPr="00AD6769">
              <w:rPr>
                <w:rFonts w:cs="Times New Roman"/>
              </w:rPr>
              <w:lastRenderedPageBreak/>
              <w:t xml:space="preserve">lý </w:t>
            </w:r>
            <w:r w:rsidRPr="00AD6769">
              <w:rPr>
                <w:rFonts w:cs="Times New Roman"/>
                <w:lang w:val="pt-BR"/>
              </w:rPr>
              <w:t>hoặc Đơn vị cung cấp thức ăn, thuốc thú y thu hồi, tái chế.</w:t>
            </w:r>
          </w:p>
        </w:tc>
        <w:tc>
          <w:tcPr>
            <w:tcW w:w="1883" w:type="dxa"/>
            <w:shd w:val="clear" w:color="auto" w:fill="auto"/>
            <w:vAlign w:val="center"/>
          </w:tcPr>
          <w:p w14:paraId="38AE7442" w14:textId="77777777" w:rsidR="00D50676" w:rsidRPr="00AD6769" w:rsidRDefault="00D50676" w:rsidP="00C272D7">
            <w:pPr>
              <w:pStyle w:val="12NDKHUNG"/>
              <w:spacing w:beforeLines="60" w:before="144" w:afterLines="60" w:after="144"/>
              <w:rPr>
                <w:rFonts w:cs="Times New Roman"/>
              </w:rPr>
            </w:pPr>
            <w:r w:rsidRPr="00AD6769">
              <w:rPr>
                <w:rFonts w:cs="Times New Roman"/>
              </w:rPr>
              <w:lastRenderedPageBreak/>
              <w:t>- 1.000/thùng</w:t>
            </w:r>
          </w:p>
          <w:p w14:paraId="17AEEA83" w14:textId="77777777" w:rsidR="00D50676" w:rsidRPr="00AD6769" w:rsidRDefault="00D50676" w:rsidP="00C272D7">
            <w:pPr>
              <w:pStyle w:val="12NDKHUNG"/>
              <w:spacing w:beforeLines="60" w:before="144" w:afterLines="60" w:after="144"/>
              <w:rPr>
                <w:rFonts w:cs="Times New Roman"/>
              </w:rPr>
            </w:pPr>
            <w:r w:rsidRPr="00AD6769">
              <w:rPr>
                <w:rFonts w:cs="Times New Roman"/>
              </w:rPr>
              <w:t>- 20.000/kho chứa CTNH</w:t>
            </w:r>
          </w:p>
        </w:tc>
        <w:tc>
          <w:tcPr>
            <w:tcW w:w="1293" w:type="dxa"/>
            <w:vAlign w:val="center"/>
          </w:tcPr>
          <w:p w14:paraId="2C675199" w14:textId="77777777" w:rsidR="00D50676" w:rsidRPr="00AD6769" w:rsidRDefault="00D50676" w:rsidP="00C272D7">
            <w:pPr>
              <w:pStyle w:val="12NDKHUNG"/>
              <w:spacing w:beforeLines="60" w:before="144" w:afterLines="60" w:after="144"/>
              <w:rPr>
                <w:rFonts w:cs="Times New Roman"/>
              </w:rPr>
            </w:pPr>
            <w:r w:rsidRPr="00AD6769">
              <w:rPr>
                <w:rFonts w:cs="Times New Roman"/>
              </w:rPr>
              <w:t>Trong suốt quá trình nuôi</w:t>
            </w:r>
          </w:p>
        </w:tc>
        <w:tc>
          <w:tcPr>
            <w:tcW w:w="1017" w:type="dxa"/>
            <w:shd w:val="clear" w:color="auto" w:fill="auto"/>
            <w:vAlign w:val="center"/>
          </w:tcPr>
          <w:p w14:paraId="12B2224B" w14:textId="77777777" w:rsidR="00D50676" w:rsidRPr="00AD6769" w:rsidRDefault="00D50676" w:rsidP="00C272D7">
            <w:pPr>
              <w:pStyle w:val="12NDKHUNG"/>
              <w:spacing w:beforeLines="60" w:before="144" w:afterLines="60" w:after="144"/>
              <w:rPr>
                <w:rFonts w:cs="Times New Roman"/>
              </w:rPr>
            </w:pPr>
            <w:r w:rsidRPr="00AD6769">
              <w:rPr>
                <w:rFonts w:cs="Times New Roman"/>
              </w:rPr>
              <w:t>Chủ dự án và Đơn vị quản lý CTNH</w:t>
            </w:r>
          </w:p>
        </w:tc>
        <w:tc>
          <w:tcPr>
            <w:tcW w:w="935" w:type="dxa"/>
            <w:vAlign w:val="center"/>
          </w:tcPr>
          <w:p w14:paraId="56DA4434" w14:textId="77777777" w:rsidR="00D50676" w:rsidRPr="00AD6769" w:rsidRDefault="00D50676" w:rsidP="00C272D7">
            <w:pPr>
              <w:pStyle w:val="12NDKHUNG"/>
              <w:spacing w:beforeLines="60" w:before="144" w:afterLines="60" w:after="144"/>
              <w:rPr>
                <w:rFonts w:cs="Times New Roman"/>
              </w:rPr>
            </w:pPr>
            <w:r w:rsidRPr="00AD6769">
              <w:rPr>
                <w:rFonts w:cs="Times New Roman"/>
              </w:rPr>
              <w:t>Chủ dự án</w:t>
            </w:r>
          </w:p>
        </w:tc>
      </w:tr>
      <w:tr w:rsidR="00AD6769" w:rsidRPr="00AD6769" w14:paraId="3A89B8C4" w14:textId="77777777" w:rsidTr="00C272D7">
        <w:trPr>
          <w:trHeight w:val="3276"/>
          <w:jc w:val="center"/>
        </w:trPr>
        <w:tc>
          <w:tcPr>
            <w:tcW w:w="856" w:type="dxa"/>
            <w:vMerge/>
            <w:shd w:val="clear" w:color="auto" w:fill="auto"/>
          </w:tcPr>
          <w:p w14:paraId="137CD0A5" w14:textId="77777777" w:rsidR="00D50676" w:rsidRPr="00AD6769" w:rsidRDefault="00D50676" w:rsidP="00C272D7">
            <w:pPr>
              <w:pStyle w:val="12NDKHUNG"/>
              <w:spacing w:beforeLines="60" w:before="144" w:afterLines="60" w:after="144"/>
              <w:rPr>
                <w:rFonts w:cs="Times New Roman"/>
                <w:lang w:val="x-none" w:eastAsia="x-none"/>
              </w:rPr>
            </w:pPr>
          </w:p>
        </w:tc>
        <w:tc>
          <w:tcPr>
            <w:tcW w:w="3304" w:type="dxa"/>
            <w:shd w:val="clear" w:color="auto" w:fill="auto"/>
          </w:tcPr>
          <w:p w14:paraId="365CF793" w14:textId="77777777" w:rsidR="00D50676" w:rsidRPr="00AD6769" w:rsidRDefault="00D50676" w:rsidP="00C272D7">
            <w:pPr>
              <w:pStyle w:val="12NDKHUNG"/>
              <w:spacing w:beforeLines="60" w:before="144" w:afterLines="60" w:after="144"/>
              <w:rPr>
                <w:rFonts w:cs="Times New Roman"/>
              </w:rPr>
            </w:pPr>
            <w:r w:rsidRPr="00AD6769">
              <w:rPr>
                <w:rFonts w:cs="Times New Roman"/>
              </w:rPr>
              <w:t>- CTR từ phân heo, CTR từ hầm biogas:</w:t>
            </w:r>
          </w:p>
          <w:p w14:paraId="27928DA2" w14:textId="77777777" w:rsidR="00D50676" w:rsidRPr="00AD6769" w:rsidRDefault="00D50676" w:rsidP="00C272D7">
            <w:pPr>
              <w:pStyle w:val="12NDKHUNG"/>
              <w:spacing w:beforeLines="60" w:before="144" w:afterLines="60" w:after="144"/>
              <w:rPr>
                <w:rFonts w:cs="Times New Roman"/>
              </w:rPr>
            </w:pPr>
            <w:r w:rsidRPr="00AD6769">
              <w:rPr>
                <w:rFonts w:cs="Times New Roman"/>
              </w:rPr>
              <w:t>+ Hố thu gom 01 hố, thể tích 44,16m</w:t>
            </w:r>
            <w:r w:rsidRPr="00AD6769">
              <w:rPr>
                <w:rFonts w:cs="Times New Roman"/>
                <w:vertAlign w:val="superscript"/>
              </w:rPr>
              <w:t>3</w:t>
            </w:r>
            <w:r w:rsidRPr="00AD6769">
              <w:rPr>
                <w:rFonts w:cs="Times New Roman"/>
              </w:rPr>
              <w:t>.</w:t>
            </w:r>
          </w:p>
          <w:p w14:paraId="3C50416A" w14:textId="77777777" w:rsidR="00D50676" w:rsidRPr="00AD6769" w:rsidRDefault="00D50676" w:rsidP="00C272D7">
            <w:pPr>
              <w:pStyle w:val="12NDKHUNG"/>
              <w:spacing w:beforeLines="60" w:before="144" w:afterLines="60" w:after="144"/>
              <w:rPr>
                <w:rFonts w:cs="Times New Roman"/>
              </w:rPr>
            </w:pPr>
            <w:r w:rsidRPr="00AD6769">
              <w:rPr>
                <w:rFonts w:cs="Times New Roman"/>
              </w:rPr>
              <w:t>+ Nhà xử lý, tách phân: 60m</w:t>
            </w:r>
            <w:r w:rsidRPr="00AD6769">
              <w:rPr>
                <w:rFonts w:cs="Times New Roman"/>
                <w:vertAlign w:val="superscript"/>
              </w:rPr>
              <w:t>2</w:t>
            </w:r>
            <w:r w:rsidRPr="00AD6769">
              <w:rPr>
                <w:rFonts w:cs="Times New Roman"/>
              </w:rPr>
              <w:t>; nhà ủ phân 60m</w:t>
            </w:r>
            <w:r w:rsidRPr="00AD6769">
              <w:rPr>
                <w:rFonts w:cs="Times New Roman"/>
                <w:vertAlign w:val="superscript"/>
              </w:rPr>
              <w:t>2</w:t>
            </w:r>
            <w:r w:rsidRPr="00AD6769">
              <w:rPr>
                <w:rFonts w:cs="Times New Roman"/>
              </w:rPr>
              <w:t>; Nhà đặt máy ép phân 20m</w:t>
            </w:r>
            <w:r w:rsidRPr="00AD6769">
              <w:rPr>
                <w:rFonts w:cs="Times New Roman"/>
                <w:vertAlign w:val="superscript"/>
              </w:rPr>
              <w:t>2</w:t>
            </w:r>
            <w:r w:rsidRPr="00AD6769">
              <w:rPr>
                <w:rFonts w:cs="Times New Roman"/>
              </w:rPr>
              <w:t>.</w:t>
            </w:r>
          </w:p>
          <w:p w14:paraId="6DEA56DF" w14:textId="77777777" w:rsidR="00D50676" w:rsidRPr="00AD6769" w:rsidRDefault="00D50676" w:rsidP="00C272D7">
            <w:pPr>
              <w:pStyle w:val="12NDKHUNG"/>
              <w:spacing w:beforeLines="60" w:before="144" w:afterLines="60" w:after="144"/>
              <w:rPr>
                <w:rFonts w:cs="Times New Roman"/>
              </w:rPr>
            </w:pPr>
            <w:r w:rsidRPr="00AD6769">
              <w:rPr>
                <w:rFonts w:cs="Times New Roman"/>
              </w:rPr>
              <w:t>+ Ủ, bán để cung cấp cho cây trồng của trang trại.</w:t>
            </w:r>
          </w:p>
        </w:tc>
        <w:tc>
          <w:tcPr>
            <w:tcW w:w="1883" w:type="dxa"/>
            <w:shd w:val="clear" w:color="auto" w:fill="auto"/>
            <w:vAlign w:val="center"/>
          </w:tcPr>
          <w:p w14:paraId="5213A145" w14:textId="77777777" w:rsidR="00D50676" w:rsidRPr="00AD6769" w:rsidRDefault="00D50676" w:rsidP="00C272D7">
            <w:pPr>
              <w:pStyle w:val="12NDKHUNG"/>
              <w:spacing w:beforeLines="60" w:before="144" w:afterLines="60" w:after="144"/>
              <w:rPr>
                <w:rFonts w:cs="Times New Roman"/>
              </w:rPr>
            </w:pPr>
            <w:r w:rsidRPr="00AD6769">
              <w:rPr>
                <w:rFonts w:cs="Times New Roman"/>
              </w:rPr>
              <w:t>500.000/máy ép phân</w:t>
            </w:r>
          </w:p>
        </w:tc>
        <w:tc>
          <w:tcPr>
            <w:tcW w:w="1293" w:type="dxa"/>
            <w:vAlign w:val="center"/>
          </w:tcPr>
          <w:p w14:paraId="561EC26F" w14:textId="77777777" w:rsidR="00D50676" w:rsidRPr="00AD6769" w:rsidRDefault="00D50676" w:rsidP="00C272D7">
            <w:pPr>
              <w:pStyle w:val="12NDKHUNG"/>
              <w:spacing w:beforeLines="60" w:before="144" w:afterLines="60" w:after="144"/>
              <w:rPr>
                <w:rFonts w:cs="Times New Roman"/>
              </w:rPr>
            </w:pPr>
            <w:r w:rsidRPr="00AD6769">
              <w:rPr>
                <w:rFonts w:cs="Times New Roman"/>
              </w:rPr>
              <w:t>Năm 2026</w:t>
            </w:r>
          </w:p>
        </w:tc>
        <w:tc>
          <w:tcPr>
            <w:tcW w:w="1017" w:type="dxa"/>
            <w:vMerge w:val="restart"/>
            <w:shd w:val="clear" w:color="auto" w:fill="auto"/>
            <w:vAlign w:val="center"/>
          </w:tcPr>
          <w:p w14:paraId="75160B84" w14:textId="77777777" w:rsidR="00D50676" w:rsidRPr="00AD6769" w:rsidRDefault="00D50676" w:rsidP="00C272D7">
            <w:pPr>
              <w:pStyle w:val="12NDKHUNG"/>
              <w:spacing w:beforeLines="60" w:before="144" w:afterLines="60" w:after="144"/>
              <w:rPr>
                <w:rFonts w:cs="Times New Roman"/>
              </w:rPr>
            </w:pPr>
            <w:r w:rsidRPr="00AD6769">
              <w:rPr>
                <w:rFonts w:cs="Times New Roman"/>
              </w:rPr>
              <w:t>Chủ dự án</w:t>
            </w:r>
          </w:p>
        </w:tc>
        <w:tc>
          <w:tcPr>
            <w:tcW w:w="935" w:type="dxa"/>
            <w:vAlign w:val="center"/>
          </w:tcPr>
          <w:p w14:paraId="69C4B612" w14:textId="77777777" w:rsidR="00D50676" w:rsidRPr="00AD6769" w:rsidRDefault="00D50676" w:rsidP="00C272D7">
            <w:pPr>
              <w:pStyle w:val="12NDKHUNG"/>
              <w:spacing w:beforeLines="60" w:before="144" w:afterLines="60" w:after="144"/>
              <w:rPr>
                <w:rFonts w:cs="Times New Roman"/>
              </w:rPr>
            </w:pPr>
            <w:r w:rsidRPr="00AD6769">
              <w:rPr>
                <w:rFonts w:cs="Times New Roman"/>
              </w:rPr>
              <w:t>Chủ dự án</w:t>
            </w:r>
          </w:p>
        </w:tc>
      </w:tr>
      <w:tr w:rsidR="00AD6769" w:rsidRPr="00AD6769" w14:paraId="1FE550B0" w14:textId="77777777" w:rsidTr="00C272D7">
        <w:trPr>
          <w:jc w:val="center"/>
        </w:trPr>
        <w:tc>
          <w:tcPr>
            <w:tcW w:w="856" w:type="dxa"/>
            <w:vMerge/>
            <w:shd w:val="clear" w:color="auto" w:fill="auto"/>
          </w:tcPr>
          <w:p w14:paraId="50820414" w14:textId="77777777" w:rsidR="00D50676" w:rsidRPr="00AD6769" w:rsidRDefault="00D50676" w:rsidP="00C272D7">
            <w:pPr>
              <w:pStyle w:val="12NDKHUNG"/>
              <w:spacing w:beforeLines="60" w:before="144" w:afterLines="60" w:after="144"/>
              <w:rPr>
                <w:rFonts w:cs="Times New Roman"/>
                <w:lang w:val="x-none" w:eastAsia="x-none"/>
              </w:rPr>
            </w:pPr>
          </w:p>
        </w:tc>
        <w:tc>
          <w:tcPr>
            <w:tcW w:w="3304" w:type="dxa"/>
            <w:shd w:val="clear" w:color="auto" w:fill="auto"/>
            <w:vAlign w:val="center"/>
          </w:tcPr>
          <w:p w14:paraId="26E35B0B" w14:textId="77777777" w:rsidR="00D50676" w:rsidRPr="00AD6769" w:rsidRDefault="00D50676" w:rsidP="00C272D7">
            <w:pPr>
              <w:pStyle w:val="12NDKHUNG"/>
              <w:spacing w:beforeLines="60" w:before="144" w:afterLines="60" w:after="144"/>
              <w:rPr>
                <w:rFonts w:cs="Times New Roman"/>
              </w:rPr>
            </w:pPr>
            <w:r w:rsidRPr="00AD6769">
              <w:rPr>
                <w:rFonts w:cs="Times New Roman"/>
              </w:rPr>
              <w:t>- CTR từ bao bì thức ăn</w:t>
            </w:r>
          </w:p>
          <w:p w14:paraId="7B287E6C" w14:textId="77777777" w:rsidR="00D50676" w:rsidRPr="00AD6769" w:rsidRDefault="00D50676" w:rsidP="00C272D7">
            <w:pPr>
              <w:pStyle w:val="12NDKHUNG"/>
              <w:spacing w:beforeLines="60" w:before="144" w:afterLines="60" w:after="144"/>
              <w:rPr>
                <w:rFonts w:cs="Times New Roman"/>
              </w:rPr>
            </w:pPr>
            <w:r w:rsidRPr="00AD6769">
              <w:rPr>
                <w:rFonts w:cs="Times New Roman"/>
              </w:rPr>
              <w:t>+ Thu gom, phân loại, tái sử dụng hoặc bán cho các cơ sở tái chế.</w:t>
            </w:r>
          </w:p>
          <w:p w14:paraId="5B86F5BC" w14:textId="77777777" w:rsidR="00D50676" w:rsidRPr="00AD6769" w:rsidRDefault="00D50676" w:rsidP="00C272D7">
            <w:pPr>
              <w:pStyle w:val="12NDKHUNG"/>
              <w:spacing w:beforeLines="60" w:before="144" w:afterLines="60" w:after="144"/>
              <w:rPr>
                <w:rFonts w:cs="Times New Roman"/>
              </w:rPr>
            </w:pPr>
            <w:r w:rsidRPr="00AD6769">
              <w:rPr>
                <w:rFonts w:cs="Times New Roman"/>
              </w:rPr>
              <w:t>+ Xây dựng kho chứa CTR ở trang trại heo với diện tích 15m</w:t>
            </w:r>
            <w:r w:rsidRPr="00AD6769">
              <w:rPr>
                <w:rFonts w:cs="Times New Roman"/>
                <w:vertAlign w:val="superscript"/>
              </w:rPr>
              <w:t>2</w:t>
            </w:r>
          </w:p>
        </w:tc>
        <w:tc>
          <w:tcPr>
            <w:tcW w:w="1883" w:type="dxa"/>
            <w:shd w:val="clear" w:color="auto" w:fill="auto"/>
            <w:vAlign w:val="center"/>
          </w:tcPr>
          <w:p w14:paraId="638E1AEA" w14:textId="77777777" w:rsidR="00D50676" w:rsidRPr="00AD6769" w:rsidRDefault="00D50676" w:rsidP="00C272D7">
            <w:pPr>
              <w:pStyle w:val="12NDKHUNG"/>
              <w:spacing w:beforeLines="60" w:before="144" w:afterLines="60" w:after="144"/>
              <w:rPr>
                <w:rFonts w:cs="Times New Roman"/>
              </w:rPr>
            </w:pPr>
            <w:r w:rsidRPr="00AD6769">
              <w:rPr>
                <w:rFonts w:cs="Times New Roman"/>
              </w:rPr>
              <w:t>15.000/kho chứa CTR</w:t>
            </w:r>
          </w:p>
        </w:tc>
        <w:tc>
          <w:tcPr>
            <w:tcW w:w="1293" w:type="dxa"/>
            <w:vAlign w:val="center"/>
          </w:tcPr>
          <w:p w14:paraId="5DAB793E" w14:textId="77777777" w:rsidR="00D50676" w:rsidRPr="00AD6769" w:rsidRDefault="00D50676" w:rsidP="00C272D7">
            <w:pPr>
              <w:pStyle w:val="12NDKHUNG"/>
              <w:spacing w:beforeLines="60" w:before="144" w:afterLines="60" w:after="144"/>
              <w:rPr>
                <w:rFonts w:cs="Times New Roman"/>
              </w:rPr>
            </w:pPr>
            <w:r w:rsidRPr="00AD6769">
              <w:rPr>
                <w:rFonts w:cs="Times New Roman"/>
              </w:rPr>
              <w:t>Trong suốt quá trình nuôi</w:t>
            </w:r>
          </w:p>
        </w:tc>
        <w:tc>
          <w:tcPr>
            <w:tcW w:w="1017" w:type="dxa"/>
            <w:vMerge/>
            <w:shd w:val="clear" w:color="auto" w:fill="auto"/>
            <w:vAlign w:val="center"/>
          </w:tcPr>
          <w:p w14:paraId="1657317E" w14:textId="77777777" w:rsidR="00D50676" w:rsidRPr="00AD6769" w:rsidRDefault="00D50676" w:rsidP="00C272D7">
            <w:pPr>
              <w:pStyle w:val="12NDKHUNG"/>
              <w:spacing w:beforeLines="60" w:before="144" w:afterLines="60" w:after="144"/>
              <w:rPr>
                <w:rFonts w:cs="Times New Roman"/>
              </w:rPr>
            </w:pPr>
          </w:p>
        </w:tc>
        <w:tc>
          <w:tcPr>
            <w:tcW w:w="935" w:type="dxa"/>
            <w:vAlign w:val="center"/>
          </w:tcPr>
          <w:p w14:paraId="2A126CD1" w14:textId="77777777" w:rsidR="00D50676" w:rsidRPr="00AD6769" w:rsidRDefault="00D50676" w:rsidP="00C272D7">
            <w:pPr>
              <w:pStyle w:val="12NDKHUNG"/>
              <w:spacing w:beforeLines="60" w:before="144" w:afterLines="60" w:after="144"/>
              <w:rPr>
                <w:rFonts w:cs="Times New Roman"/>
              </w:rPr>
            </w:pPr>
            <w:r w:rsidRPr="00AD6769">
              <w:rPr>
                <w:rFonts w:cs="Times New Roman"/>
              </w:rPr>
              <w:t>Chủ dự án</w:t>
            </w:r>
          </w:p>
        </w:tc>
      </w:tr>
      <w:tr w:rsidR="00AD6769" w:rsidRPr="00AD6769" w14:paraId="28318A10" w14:textId="77777777" w:rsidTr="00C272D7">
        <w:trPr>
          <w:jc w:val="center"/>
        </w:trPr>
        <w:tc>
          <w:tcPr>
            <w:tcW w:w="856" w:type="dxa"/>
            <w:vMerge/>
            <w:shd w:val="clear" w:color="auto" w:fill="auto"/>
          </w:tcPr>
          <w:p w14:paraId="3B5543B5" w14:textId="77777777" w:rsidR="00D50676" w:rsidRPr="00AD6769" w:rsidRDefault="00D50676" w:rsidP="00C272D7">
            <w:pPr>
              <w:pStyle w:val="12NDKHUNG"/>
              <w:spacing w:beforeLines="60" w:before="144" w:afterLines="60" w:after="144"/>
              <w:rPr>
                <w:rFonts w:cs="Times New Roman"/>
                <w:lang w:val="x-none" w:eastAsia="x-none"/>
              </w:rPr>
            </w:pPr>
          </w:p>
        </w:tc>
        <w:tc>
          <w:tcPr>
            <w:tcW w:w="3304" w:type="dxa"/>
            <w:shd w:val="clear" w:color="auto" w:fill="auto"/>
            <w:vAlign w:val="center"/>
          </w:tcPr>
          <w:p w14:paraId="51135371" w14:textId="77777777" w:rsidR="00D50676" w:rsidRPr="00AD6769" w:rsidRDefault="00D50676" w:rsidP="00C272D7">
            <w:pPr>
              <w:pStyle w:val="12NDKHUNG"/>
              <w:spacing w:beforeLines="60" w:before="144" w:afterLines="60" w:after="144"/>
              <w:rPr>
                <w:rFonts w:cs="Times New Roman"/>
              </w:rPr>
            </w:pPr>
            <w:r w:rsidRPr="00AD6769">
              <w:rPr>
                <w:rFonts w:cs="Times New Roman"/>
              </w:rPr>
              <w:t xml:space="preserve">Trang </w:t>
            </w:r>
            <w:r w:rsidRPr="00AD6769">
              <w:rPr>
                <w:rFonts w:cs="Times New Roman"/>
                <w:lang w:val="vi-VN"/>
              </w:rPr>
              <w:t xml:space="preserve">bị đầy đủ tất cả các phương tiện bảo hộ lao động cho </w:t>
            </w:r>
            <w:r w:rsidRPr="00AD6769">
              <w:rPr>
                <w:rFonts w:cs="Times New Roman"/>
              </w:rPr>
              <w:t xml:space="preserve">30 </w:t>
            </w:r>
            <w:r w:rsidRPr="00AD6769">
              <w:rPr>
                <w:rFonts w:cs="Times New Roman"/>
                <w:lang w:val="vi-VN"/>
              </w:rPr>
              <w:t>công nhân</w:t>
            </w:r>
            <w:r w:rsidRPr="00AD6769">
              <w:rPr>
                <w:rFonts w:cs="Times New Roman"/>
              </w:rPr>
              <w:t xml:space="preserve"> như áo quần, </w:t>
            </w:r>
            <w:r w:rsidRPr="00AD6769">
              <w:rPr>
                <w:rFonts w:cs="Times New Roman"/>
                <w:lang w:val="pt-BR"/>
              </w:rPr>
              <w:t>nút tai, găng tay, mũ, giày...</w:t>
            </w:r>
            <w:r w:rsidRPr="00AD6769">
              <w:rPr>
                <w:rFonts w:cs="Times New Roman"/>
              </w:rPr>
              <w:t xml:space="preserve">(02bộ/côngnhân/năm) </w:t>
            </w:r>
          </w:p>
        </w:tc>
        <w:tc>
          <w:tcPr>
            <w:tcW w:w="1883" w:type="dxa"/>
            <w:shd w:val="clear" w:color="auto" w:fill="auto"/>
            <w:vAlign w:val="center"/>
          </w:tcPr>
          <w:p w14:paraId="6D74E3F9" w14:textId="77777777" w:rsidR="00D50676" w:rsidRPr="00AD6769" w:rsidRDefault="00D50676" w:rsidP="00C272D7">
            <w:pPr>
              <w:pStyle w:val="12NDKHUNG"/>
              <w:spacing w:beforeLines="60" w:before="144" w:afterLines="60" w:after="144"/>
              <w:rPr>
                <w:rFonts w:cs="Times New Roman"/>
                <w:lang w:eastAsia="x-none"/>
              </w:rPr>
            </w:pPr>
            <w:r w:rsidRPr="00AD6769">
              <w:rPr>
                <w:rFonts w:cs="Times New Roman"/>
                <w:lang w:eastAsia="x-none"/>
              </w:rPr>
              <w:t>1.000/bộ</w:t>
            </w:r>
          </w:p>
        </w:tc>
        <w:tc>
          <w:tcPr>
            <w:tcW w:w="1293" w:type="dxa"/>
            <w:vAlign w:val="center"/>
          </w:tcPr>
          <w:p w14:paraId="385AC410" w14:textId="77777777" w:rsidR="00D50676" w:rsidRPr="00AD6769" w:rsidRDefault="00D50676" w:rsidP="00C272D7">
            <w:pPr>
              <w:pStyle w:val="12NDKHUNG"/>
              <w:spacing w:beforeLines="60" w:before="144" w:afterLines="60" w:after="144"/>
              <w:rPr>
                <w:rFonts w:cs="Times New Roman"/>
              </w:rPr>
            </w:pPr>
            <w:r w:rsidRPr="00AD6769">
              <w:rPr>
                <w:rFonts w:cs="Times New Roman"/>
              </w:rPr>
              <w:t>Đầu mỗi vụ nuôi</w:t>
            </w:r>
          </w:p>
        </w:tc>
        <w:tc>
          <w:tcPr>
            <w:tcW w:w="1017" w:type="dxa"/>
            <w:vMerge w:val="restart"/>
            <w:shd w:val="clear" w:color="auto" w:fill="auto"/>
            <w:vAlign w:val="center"/>
          </w:tcPr>
          <w:p w14:paraId="0D20765A" w14:textId="77777777" w:rsidR="00D50676" w:rsidRPr="00AD6769" w:rsidRDefault="00D50676" w:rsidP="00C272D7">
            <w:pPr>
              <w:pStyle w:val="12NDKHUNG"/>
              <w:spacing w:beforeLines="60" w:before="144" w:afterLines="60" w:after="144"/>
              <w:rPr>
                <w:rFonts w:cs="Times New Roman"/>
                <w:lang w:val="x-none" w:eastAsia="x-none"/>
              </w:rPr>
            </w:pPr>
            <w:r w:rsidRPr="00AD6769">
              <w:rPr>
                <w:rFonts w:cs="Times New Roman"/>
              </w:rPr>
              <w:t xml:space="preserve">Chủ dự án </w:t>
            </w:r>
          </w:p>
        </w:tc>
        <w:tc>
          <w:tcPr>
            <w:tcW w:w="935" w:type="dxa"/>
            <w:vMerge w:val="restart"/>
            <w:vAlign w:val="center"/>
          </w:tcPr>
          <w:p w14:paraId="31691AAF" w14:textId="77777777" w:rsidR="00D50676" w:rsidRPr="00AD6769" w:rsidRDefault="00D50676" w:rsidP="00C272D7">
            <w:pPr>
              <w:pStyle w:val="12NDKHUNG"/>
              <w:spacing w:beforeLines="60" w:before="144" w:afterLines="60" w:after="144"/>
              <w:rPr>
                <w:rFonts w:cs="Times New Roman"/>
              </w:rPr>
            </w:pPr>
            <w:r w:rsidRPr="00AD6769">
              <w:rPr>
                <w:rFonts w:cs="Times New Roman"/>
              </w:rPr>
              <w:t>Chủ dự án</w:t>
            </w:r>
          </w:p>
        </w:tc>
      </w:tr>
      <w:tr w:rsidR="00AD6769" w:rsidRPr="00AD6769" w14:paraId="4AF7B655" w14:textId="77777777" w:rsidTr="00C272D7">
        <w:trPr>
          <w:jc w:val="center"/>
        </w:trPr>
        <w:tc>
          <w:tcPr>
            <w:tcW w:w="856" w:type="dxa"/>
            <w:vMerge/>
            <w:shd w:val="clear" w:color="auto" w:fill="auto"/>
          </w:tcPr>
          <w:p w14:paraId="0F8A3D2A" w14:textId="77777777" w:rsidR="00D50676" w:rsidRPr="00AD6769" w:rsidRDefault="00D50676" w:rsidP="00C272D7">
            <w:pPr>
              <w:pStyle w:val="12NDKHUNG"/>
              <w:spacing w:beforeLines="60" w:before="144" w:afterLines="60" w:after="144"/>
              <w:rPr>
                <w:rFonts w:cs="Times New Roman"/>
                <w:lang w:val="x-none" w:eastAsia="x-none"/>
              </w:rPr>
            </w:pPr>
          </w:p>
        </w:tc>
        <w:tc>
          <w:tcPr>
            <w:tcW w:w="3304" w:type="dxa"/>
            <w:shd w:val="clear" w:color="auto" w:fill="auto"/>
            <w:vAlign w:val="center"/>
          </w:tcPr>
          <w:p w14:paraId="45593452" w14:textId="77777777" w:rsidR="00D50676" w:rsidRPr="00AD6769" w:rsidRDefault="00D50676" w:rsidP="00C272D7">
            <w:pPr>
              <w:pStyle w:val="12NDKHUNG"/>
              <w:spacing w:beforeLines="60" w:before="144" w:afterLines="60" w:after="144"/>
              <w:rPr>
                <w:rFonts w:cs="Times New Roman"/>
              </w:rPr>
            </w:pPr>
            <w:r w:rsidRPr="00AD6769">
              <w:rPr>
                <w:rFonts w:cs="Times New Roman"/>
                <w:spacing w:val="-6"/>
              </w:rPr>
              <w:t>Kinh phí ứng phó sự cố</w:t>
            </w:r>
          </w:p>
        </w:tc>
        <w:tc>
          <w:tcPr>
            <w:tcW w:w="1883" w:type="dxa"/>
            <w:shd w:val="clear" w:color="auto" w:fill="auto"/>
            <w:vAlign w:val="center"/>
          </w:tcPr>
          <w:p w14:paraId="0A39133F" w14:textId="77777777" w:rsidR="00D50676" w:rsidRPr="00AD6769" w:rsidRDefault="00D50676" w:rsidP="00C272D7">
            <w:pPr>
              <w:pStyle w:val="12NDKHUNG"/>
              <w:spacing w:beforeLines="60" w:before="144" w:afterLines="60" w:after="144"/>
              <w:rPr>
                <w:rFonts w:cs="Times New Roman"/>
                <w:lang w:eastAsia="x-none"/>
              </w:rPr>
            </w:pPr>
            <w:r w:rsidRPr="00AD6769">
              <w:rPr>
                <w:rFonts w:cs="Times New Roman"/>
                <w:lang w:eastAsia="x-none"/>
              </w:rPr>
              <w:t>250.000</w:t>
            </w:r>
          </w:p>
        </w:tc>
        <w:tc>
          <w:tcPr>
            <w:tcW w:w="1293" w:type="dxa"/>
            <w:vAlign w:val="center"/>
          </w:tcPr>
          <w:p w14:paraId="4AA4091D" w14:textId="77777777" w:rsidR="00D50676" w:rsidRPr="00AD6769" w:rsidRDefault="00D50676" w:rsidP="00C272D7">
            <w:pPr>
              <w:pStyle w:val="12NDKHUNG"/>
              <w:spacing w:beforeLines="60" w:before="144" w:afterLines="60" w:after="144"/>
              <w:rPr>
                <w:rFonts w:cs="Times New Roman"/>
              </w:rPr>
            </w:pPr>
            <w:r w:rsidRPr="00AD6769">
              <w:rPr>
                <w:rFonts w:cs="Times New Roman"/>
              </w:rPr>
              <w:t>Trong suốt quá trình nuôi</w:t>
            </w:r>
          </w:p>
        </w:tc>
        <w:tc>
          <w:tcPr>
            <w:tcW w:w="1017" w:type="dxa"/>
            <w:vMerge/>
            <w:shd w:val="clear" w:color="auto" w:fill="auto"/>
            <w:vAlign w:val="center"/>
          </w:tcPr>
          <w:p w14:paraId="11FE8457" w14:textId="77777777" w:rsidR="00D50676" w:rsidRPr="00AD6769" w:rsidRDefault="00D50676" w:rsidP="00C272D7">
            <w:pPr>
              <w:pStyle w:val="12NDKHUNG"/>
              <w:spacing w:beforeLines="60" w:before="144" w:afterLines="60" w:after="144"/>
              <w:rPr>
                <w:rFonts w:cs="Times New Roman"/>
                <w:lang w:val="x-none" w:eastAsia="x-none"/>
              </w:rPr>
            </w:pPr>
          </w:p>
        </w:tc>
        <w:tc>
          <w:tcPr>
            <w:tcW w:w="935" w:type="dxa"/>
            <w:vMerge/>
          </w:tcPr>
          <w:p w14:paraId="6C27B92C" w14:textId="77777777" w:rsidR="00D50676" w:rsidRPr="00AD6769" w:rsidRDefault="00D50676" w:rsidP="00C272D7">
            <w:pPr>
              <w:pStyle w:val="12NDKHUNG"/>
              <w:spacing w:beforeLines="60" w:before="144" w:afterLines="60" w:after="144"/>
              <w:rPr>
                <w:rFonts w:cs="Times New Roman"/>
              </w:rPr>
            </w:pPr>
          </w:p>
        </w:tc>
      </w:tr>
    </w:tbl>
    <w:p w14:paraId="1C1AC3B5" w14:textId="4152F64F" w:rsidR="00D50676" w:rsidRPr="00AD6769" w:rsidRDefault="00800441" w:rsidP="00800441">
      <w:pPr>
        <w:pStyle w:val="Heading3"/>
        <w:ind w:firstLine="567"/>
        <w:jc w:val="both"/>
        <w:rPr>
          <w:rFonts w:ascii="Times New Roman" w:hAnsi="Times New Roman" w:cs="Times New Roman"/>
          <w:b/>
          <w:bCs/>
          <w:i/>
          <w:iCs/>
          <w:color w:val="auto"/>
          <w:sz w:val="26"/>
          <w:szCs w:val="26"/>
        </w:rPr>
      </w:pPr>
      <w:bookmarkStart w:id="834" w:name="_Toc204407740"/>
      <w:r w:rsidRPr="00AD6769">
        <w:rPr>
          <w:rFonts w:ascii="Times New Roman" w:hAnsi="Times New Roman" w:cs="Times New Roman"/>
          <w:b/>
          <w:bCs/>
          <w:i/>
          <w:iCs/>
          <w:color w:val="auto"/>
          <w:sz w:val="26"/>
          <w:szCs w:val="26"/>
        </w:rPr>
        <w:t>3.2.</w:t>
      </w:r>
      <w:r w:rsidR="00D50676" w:rsidRPr="00AD6769">
        <w:rPr>
          <w:rFonts w:ascii="Times New Roman" w:hAnsi="Times New Roman" w:cs="Times New Roman"/>
          <w:b/>
          <w:bCs/>
          <w:i/>
          <w:iCs/>
          <w:color w:val="auto"/>
          <w:sz w:val="26"/>
          <w:szCs w:val="26"/>
        </w:rPr>
        <w:t xml:space="preserve"> Tổ chức, bộ máy quản lý, vận hành các công trình bảo vệ môi trường</w:t>
      </w:r>
      <w:bookmarkEnd w:id="834"/>
    </w:p>
    <w:p w14:paraId="49D2AEA6" w14:textId="77777777" w:rsidR="00D50676" w:rsidRPr="00AD6769" w:rsidRDefault="00D50676" w:rsidP="00D50676">
      <w:pPr>
        <w:pStyle w:val="5MUC5"/>
        <w:spacing w:beforeLines="60" w:before="144" w:afterLines="60" w:after="144"/>
        <w:rPr>
          <w:rFonts w:cs="Times New Roman"/>
          <w:sz w:val="26"/>
          <w:szCs w:val="26"/>
          <w:lang w:eastAsia="vi-VN"/>
        </w:rPr>
      </w:pPr>
      <w:r w:rsidRPr="00AD6769">
        <w:rPr>
          <w:rFonts w:cs="Times New Roman"/>
          <w:sz w:val="26"/>
          <w:szCs w:val="26"/>
          <w:lang w:eastAsia="vi-VN"/>
        </w:rPr>
        <w:t>* Trong giai đoạn xây dựng:</w:t>
      </w:r>
    </w:p>
    <w:p w14:paraId="3283037A" w14:textId="77777777" w:rsidR="00D50676" w:rsidRPr="00AD6769" w:rsidRDefault="00D50676" w:rsidP="00D50676">
      <w:pPr>
        <w:pStyle w:val="5NOIDUNG"/>
        <w:spacing w:beforeLines="60" w:before="144" w:afterLines="60" w:after="144"/>
        <w:rPr>
          <w:rFonts w:cs="Times New Roman"/>
          <w:sz w:val="26"/>
          <w:szCs w:val="26"/>
          <w:lang w:val="vi-VN"/>
        </w:rPr>
      </w:pPr>
      <w:r w:rsidRPr="00AD6769">
        <w:rPr>
          <w:rFonts w:cs="Times New Roman"/>
          <w:sz w:val="26"/>
          <w:szCs w:val="26"/>
          <w:lang w:val="vi-VN"/>
        </w:rPr>
        <w:t xml:space="preserve">Chủ dự án phối hợp với </w:t>
      </w:r>
      <w:r w:rsidRPr="00AD6769">
        <w:rPr>
          <w:rFonts w:cs="Times New Roman"/>
          <w:sz w:val="26"/>
          <w:szCs w:val="26"/>
          <w:lang w:val="it-IT"/>
        </w:rPr>
        <w:t xml:space="preserve">các </w:t>
      </w:r>
      <w:r w:rsidRPr="00AD6769">
        <w:rPr>
          <w:rFonts w:cs="Times New Roman"/>
          <w:sz w:val="26"/>
          <w:szCs w:val="26"/>
          <w:lang w:val="vi-VN"/>
        </w:rPr>
        <w:t xml:space="preserve">đơn vị thi công để lập </w:t>
      </w:r>
      <w:r w:rsidRPr="00AD6769">
        <w:rPr>
          <w:rFonts w:cs="Times New Roman"/>
          <w:sz w:val="26"/>
          <w:szCs w:val="26"/>
          <w:lang w:val="it-IT"/>
        </w:rPr>
        <w:t>Đội</w:t>
      </w:r>
      <w:r w:rsidRPr="00AD6769">
        <w:rPr>
          <w:rFonts w:cs="Times New Roman"/>
          <w:sz w:val="26"/>
          <w:szCs w:val="26"/>
          <w:lang w:val="vi-VN"/>
        </w:rPr>
        <w:t xml:space="preserve"> quản lý môi trường</w:t>
      </w:r>
      <w:r w:rsidRPr="00AD6769">
        <w:rPr>
          <w:rFonts w:cs="Times New Roman"/>
          <w:sz w:val="26"/>
          <w:szCs w:val="26"/>
          <w:lang w:val="it-IT"/>
        </w:rPr>
        <w:t xml:space="preserve"> trong </w:t>
      </w:r>
      <w:r w:rsidRPr="00AD6769">
        <w:rPr>
          <w:rFonts w:cs="Times New Roman"/>
          <w:sz w:val="26"/>
          <w:szCs w:val="26"/>
          <w:lang w:val="it-IT"/>
        </w:rPr>
        <w:lastRenderedPageBreak/>
        <w:t>thi công</w:t>
      </w:r>
      <w:r w:rsidRPr="00AD6769">
        <w:rPr>
          <w:rFonts w:cs="Times New Roman"/>
          <w:sz w:val="26"/>
          <w:szCs w:val="26"/>
          <w:lang w:val="vi-VN"/>
        </w:rPr>
        <w:t xml:space="preserve"> của Dự án và bố trí nhân lực quản lý thực hiện các biện pháp bảo vệ môi trường như sau:</w:t>
      </w:r>
    </w:p>
    <w:p w14:paraId="67292BBF" w14:textId="77777777" w:rsidR="00D50676" w:rsidRPr="00AD6769" w:rsidRDefault="00D50676" w:rsidP="00D50676">
      <w:pPr>
        <w:pStyle w:val="5NOIDUNG"/>
        <w:spacing w:beforeLines="60" w:before="144" w:afterLines="60" w:after="144"/>
        <w:rPr>
          <w:rFonts w:cs="Times New Roman"/>
          <w:sz w:val="26"/>
          <w:szCs w:val="26"/>
          <w:lang w:val="vi-VN"/>
        </w:rPr>
      </w:pPr>
      <w:r w:rsidRPr="00AD6769">
        <w:rPr>
          <w:rFonts w:cs="Times New Roman"/>
          <w:sz w:val="26"/>
          <w:szCs w:val="26"/>
          <w:lang w:val="vi-VN"/>
        </w:rPr>
        <w:t>+ Chủ dự án cử một thành viên là Trưởng đội, trực tiếp quản lý đội;</w:t>
      </w:r>
    </w:p>
    <w:p w14:paraId="318022B8" w14:textId="77777777" w:rsidR="00D50676" w:rsidRPr="00AD6769" w:rsidRDefault="00D50676" w:rsidP="00D50676">
      <w:pPr>
        <w:pStyle w:val="5NOIDUNG"/>
        <w:spacing w:beforeLines="60" w:before="144" w:afterLines="60" w:after="144"/>
        <w:rPr>
          <w:rFonts w:cs="Times New Roman"/>
          <w:sz w:val="26"/>
          <w:szCs w:val="26"/>
          <w:lang w:val="vi-VN"/>
        </w:rPr>
      </w:pPr>
      <w:r w:rsidRPr="00AD6769">
        <w:rPr>
          <w:rFonts w:cs="Times New Roman"/>
          <w:sz w:val="26"/>
          <w:szCs w:val="26"/>
          <w:lang w:val="vi-VN"/>
        </w:rPr>
        <w:t>+ Đội trưởng và một cán bộ kỹ thuật của đơn vị thi công được phân công trách nhiệm giám sát, quản lý trực tiếp việc thực hiện các biện pháp bảo vệ môi trường của cán bộ, công nhân thi công và báo cáo trực tiếp lên Chủ dự án.</w:t>
      </w:r>
    </w:p>
    <w:p w14:paraId="1BC0A8A4" w14:textId="77777777" w:rsidR="00D50676" w:rsidRPr="00AD6769" w:rsidRDefault="00D50676" w:rsidP="00D50676">
      <w:pPr>
        <w:pStyle w:val="5NOIDUNG"/>
        <w:spacing w:beforeLines="60" w:before="144" w:afterLines="60" w:after="144"/>
        <w:rPr>
          <w:rFonts w:cs="Times New Roman"/>
          <w:sz w:val="26"/>
          <w:szCs w:val="26"/>
          <w:lang w:val="vi-VN"/>
        </w:rPr>
      </w:pPr>
      <w:r w:rsidRPr="00AD6769">
        <w:rPr>
          <w:rFonts w:cs="Times New Roman"/>
          <w:sz w:val="26"/>
          <w:szCs w:val="26"/>
          <w:lang w:val="vi-VN"/>
        </w:rPr>
        <w:t>+ Các lao động khác là một thành viên có trách nhiệm thực hiện các biện pháp bảo vệ môi trường trong hoạt động thi công xây dựng cũng như các hoạt động khác mà Đội trưởng giao phó.</w:t>
      </w:r>
    </w:p>
    <w:p w14:paraId="49124D1B" w14:textId="77777777" w:rsidR="00D50676" w:rsidRPr="00AD6769" w:rsidRDefault="00D50676" w:rsidP="00D50676">
      <w:pPr>
        <w:pStyle w:val="5MUC5"/>
        <w:spacing w:beforeLines="60" w:before="144" w:afterLines="60" w:after="144"/>
        <w:rPr>
          <w:rFonts w:cs="Times New Roman"/>
          <w:sz w:val="26"/>
          <w:szCs w:val="26"/>
        </w:rPr>
      </w:pPr>
      <w:r w:rsidRPr="00AD6769">
        <w:rPr>
          <w:rFonts w:eastAsia="MS Mincho" w:cs="Times New Roman"/>
          <w:sz w:val="26"/>
          <w:szCs w:val="26"/>
        </w:rPr>
        <w:t xml:space="preserve">* </w:t>
      </w:r>
      <w:r w:rsidRPr="00AD6769">
        <w:rPr>
          <w:rFonts w:cs="Times New Roman"/>
          <w:sz w:val="26"/>
          <w:szCs w:val="26"/>
        </w:rPr>
        <w:t>Trong giai đoạn hoạt động:</w:t>
      </w:r>
    </w:p>
    <w:p w14:paraId="5E24E11E" w14:textId="77777777" w:rsidR="00D50676" w:rsidRPr="00AD6769" w:rsidRDefault="00D50676" w:rsidP="00D50676">
      <w:pPr>
        <w:pStyle w:val="5NOIDUNG"/>
        <w:spacing w:beforeLines="60" w:before="144" w:afterLines="60" w:after="144"/>
        <w:rPr>
          <w:rFonts w:cs="Times New Roman"/>
          <w:sz w:val="26"/>
          <w:szCs w:val="26"/>
          <w:lang w:val="vi-VN"/>
        </w:rPr>
      </w:pPr>
      <w:r w:rsidRPr="00AD6769">
        <w:rPr>
          <w:rFonts w:cs="Times New Roman"/>
          <w:sz w:val="26"/>
          <w:szCs w:val="26"/>
          <w:lang w:val="vi-VN"/>
        </w:rPr>
        <w:t xml:space="preserve">Chủ dự án/Trưởng trại ngoài phụ trách chung liên quan đến hoạt động sản xuất, kinh doanh của Trang trại thì còn phụ trách cả vấn đề môi trường, phụ trách trực tiếp </w:t>
      </w:r>
      <w:r w:rsidRPr="00AD6769">
        <w:rPr>
          <w:rFonts w:cs="Times New Roman"/>
          <w:sz w:val="26"/>
          <w:szCs w:val="26"/>
          <w:lang w:val="it-IT"/>
        </w:rPr>
        <w:t>1</w:t>
      </w:r>
      <w:r w:rsidRPr="00AD6769">
        <w:rPr>
          <w:rFonts w:cs="Times New Roman"/>
          <w:sz w:val="26"/>
          <w:szCs w:val="26"/>
          <w:lang w:val="vi-VN"/>
        </w:rPr>
        <w:t xml:space="preserve"> </w:t>
      </w:r>
      <w:r w:rsidRPr="00AD6769">
        <w:rPr>
          <w:rFonts w:cs="Times New Roman"/>
          <w:sz w:val="26"/>
          <w:szCs w:val="26"/>
          <w:lang w:val="af-ZA"/>
        </w:rPr>
        <w:t xml:space="preserve">kỹ sư chăn nuôi </w:t>
      </w:r>
      <w:r w:rsidRPr="00AD6769">
        <w:rPr>
          <w:rFonts w:cs="Times New Roman"/>
          <w:sz w:val="26"/>
          <w:szCs w:val="26"/>
          <w:lang w:val="vi-VN"/>
        </w:rPr>
        <w:t xml:space="preserve">kiêm nhiệm công tác đảm bảo môi trường. </w:t>
      </w:r>
    </w:p>
    <w:p w14:paraId="2441B95E" w14:textId="77777777" w:rsidR="0001707F" w:rsidRPr="008826FC" w:rsidRDefault="0001707F" w:rsidP="00800441">
      <w:pPr>
        <w:pStyle w:val="Heading2"/>
        <w:ind w:firstLine="284"/>
        <w:jc w:val="both"/>
        <w:rPr>
          <w:rFonts w:ascii="Times New Roman" w:hAnsi="Times New Roman" w:cs="Times New Roman"/>
          <w:b/>
          <w:bCs/>
          <w:color w:val="auto"/>
          <w:sz w:val="26"/>
          <w:szCs w:val="26"/>
          <w:lang w:val="vi-VN"/>
        </w:rPr>
      </w:pPr>
      <w:bookmarkStart w:id="835" w:name="_Toc204407741"/>
      <w:r w:rsidRPr="008826FC">
        <w:rPr>
          <w:rFonts w:ascii="Times New Roman" w:hAnsi="Times New Roman" w:cs="Times New Roman"/>
          <w:b/>
          <w:bCs/>
          <w:color w:val="auto"/>
          <w:sz w:val="26"/>
          <w:szCs w:val="26"/>
          <w:lang w:val="vi-VN"/>
        </w:rPr>
        <w:t>4. Nhận xét về mức độ chi tiết, độ tin cậy của các kết quả đánh giá, dự báo:</w:t>
      </w:r>
      <w:bookmarkEnd w:id="835"/>
    </w:p>
    <w:p w14:paraId="587E6D20" w14:textId="42457081" w:rsidR="00800441" w:rsidRPr="00AD6769" w:rsidRDefault="00800441" w:rsidP="00800441">
      <w:pPr>
        <w:pStyle w:val="11NOIDUNG"/>
        <w:spacing w:beforeLines="60" w:before="144" w:afterLines="60" w:after="144"/>
        <w:rPr>
          <w:sz w:val="26"/>
          <w:szCs w:val="26"/>
          <w:lang w:val="vi-VN"/>
        </w:rPr>
      </w:pPr>
      <w:r w:rsidRPr="00AD6769">
        <w:rPr>
          <w:sz w:val="26"/>
          <w:szCs w:val="26"/>
          <w:lang w:val="vi-VN"/>
        </w:rPr>
        <w:t xml:space="preserve">Các đánh giá trong báo cáo </w:t>
      </w:r>
      <w:r w:rsidR="001B7A70" w:rsidRPr="008826FC">
        <w:rPr>
          <w:sz w:val="26"/>
          <w:szCs w:val="26"/>
          <w:lang w:val="vi-VN"/>
        </w:rPr>
        <w:t>đề xuất cấp giấy phép môi trường</w:t>
      </w:r>
      <w:r w:rsidRPr="00AD6769">
        <w:rPr>
          <w:sz w:val="26"/>
          <w:szCs w:val="26"/>
          <w:lang w:val="vi-VN"/>
        </w:rPr>
        <w:t xml:space="preserve"> của Dự án được xây dựng trên cơ sở các thông tin thu thập từ quá trình điều tra, khảo sát thực tế tại khu vực Dự án, các thông tin từ báo cáo Nghiên cứu khả thi, báo cáo tình hình phát triển kinh tế xã hội của địa phương, các số liệu phân tích hiện trạng môi trường tại phòng thí nghiệm và các nguồn tài liệu liên quan khác có mức độ tin cậy cao.</w:t>
      </w:r>
    </w:p>
    <w:p w14:paraId="052D44FD" w14:textId="77777777" w:rsidR="00800441" w:rsidRPr="00AD6769" w:rsidRDefault="00800441" w:rsidP="00800441">
      <w:pPr>
        <w:pStyle w:val="11NOIDUNG"/>
        <w:spacing w:beforeLines="60" w:before="144" w:afterLines="60" w:after="144"/>
        <w:rPr>
          <w:sz w:val="26"/>
          <w:szCs w:val="26"/>
          <w:lang w:val="vi-VN"/>
        </w:rPr>
      </w:pPr>
      <w:r w:rsidRPr="00AD6769">
        <w:rPr>
          <w:sz w:val="26"/>
          <w:szCs w:val="26"/>
          <w:lang w:val="vi-VN"/>
        </w:rPr>
        <w:t xml:space="preserve">Trong quá trình đánh giá tác động, báo cáo đã thể hiện cụ thể hóa từng nguồn gây tác động và từng đối tượng bị tác động. Đa số các tác động đều được đánh giá một cách cụ thể về mức độ, quy mô không gian và thời gian. Cụ thể: </w:t>
      </w:r>
    </w:p>
    <w:p w14:paraId="34BC41A7" w14:textId="77777777" w:rsidR="00800441" w:rsidRPr="00AD6769" w:rsidRDefault="00800441" w:rsidP="00800441">
      <w:pPr>
        <w:pStyle w:val="11NOIDUNG"/>
        <w:spacing w:beforeLines="60" w:before="144" w:afterLines="60" w:after="144"/>
        <w:rPr>
          <w:sz w:val="26"/>
          <w:szCs w:val="26"/>
          <w:lang w:val="vi-VN"/>
        </w:rPr>
      </w:pPr>
      <w:r w:rsidRPr="00AD6769">
        <w:rPr>
          <w:sz w:val="26"/>
          <w:szCs w:val="26"/>
          <w:lang w:val="vi-VN"/>
        </w:rPr>
        <w:t>Mức độ tin cậy của các phương pháp được trình bày trong bảng sau:</w:t>
      </w:r>
    </w:p>
    <w:p w14:paraId="352F6FCC" w14:textId="1EA5F96B" w:rsidR="00800441" w:rsidRPr="00AD6769" w:rsidRDefault="00800441" w:rsidP="008B096F">
      <w:pPr>
        <w:pStyle w:val="Caption"/>
      </w:pPr>
      <w:bookmarkStart w:id="836" w:name="_Toc51225016"/>
      <w:bookmarkStart w:id="837" w:name="_Toc23431694"/>
      <w:bookmarkStart w:id="838" w:name="_Toc23431113"/>
      <w:bookmarkStart w:id="839" w:name="_Toc21673021"/>
      <w:bookmarkStart w:id="840" w:name="_Toc21159178"/>
      <w:bookmarkStart w:id="841" w:name="_Toc21102328"/>
      <w:bookmarkStart w:id="842" w:name="_Toc16774929"/>
      <w:bookmarkStart w:id="843" w:name="_Toc11832185"/>
      <w:bookmarkStart w:id="844" w:name="_Toc335202784"/>
      <w:bookmarkStart w:id="845" w:name="_Toc333822224"/>
      <w:bookmarkStart w:id="846" w:name="_Toc241340540"/>
      <w:bookmarkStart w:id="847" w:name="_Toc241335588"/>
      <w:bookmarkStart w:id="848" w:name="_Toc221630685"/>
      <w:bookmarkStart w:id="849" w:name="_Toc221630380"/>
      <w:bookmarkStart w:id="850" w:name="_Toc221610408"/>
      <w:bookmarkStart w:id="851" w:name="_Toc221607360"/>
      <w:bookmarkStart w:id="852" w:name="_Toc221595813"/>
      <w:bookmarkStart w:id="853" w:name="_Toc191517066"/>
      <w:bookmarkStart w:id="854" w:name="_Toc191390219"/>
      <w:bookmarkStart w:id="855" w:name="_Toc191390087"/>
      <w:bookmarkStart w:id="856" w:name="_Toc191389955"/>
      <w:bookmarkStart w:id="857" w:name="_Toc189625113"/>
      <w:bookmarkStart w:id="858" w:name="_Toc65824271"/>
      <w:bookmarkStart w:id="859" w:name="_Toc103871266"/>
      <w:bookmarkStart w:id="860" w:name="_Toc106806791"/>
      <w:bookmarkStart w:id="861" w:name="_Toc109777833"/>
      <w:bookmarkStart w:id="862" w:name="_Toc128433406"/>
      <w:bookmarkStart w:id="863" w:name="_Toc164174492"/>
      <w:bookmarkStart w:id="864" w:name="_Toc202779615"/>
      <w:bookmarkStart w:id="865" w:name="_Toc204376324"/>
      <w:r w:rsidRPr="008826FC">
        <w:t xml:space="preserve">Bảng 4. </w:t>
      </w:r>
      <w:r w:rsidRPr="00AD6769">
        <w:fldChar w:fldCharType="begin"/>
      </w:r>
      <w:r w:rsidRPr="008826FC">
        <w:instrText xml:space="preserve"> SEQ Bảng_4. \* ARABIC </w:instrText>
      </w:r>
      <w:r w:rsidRPr="00AD6769">
        <w:fldChar w:fldCharType="separate"/>
      </w:r>
      <w:r w:rsidR="00B94FD6">
        <w:t>34</w:t>
      </w:r>
      <w:r w:rsidRPr="00AD6769">
        <w:fldChar w:fldCharType="end"/>
      </w:r>
      <w:r w:rsidRPr="008826FC">
        <w:t xml:space="preserve">. </w:t>
      </w:r>
      <w:r w:rsidRPr="00AD6769">
        <w:t>Nhận xét về mức độ tin cậy của các phương pháp</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tbl>
      <w:tblPr>
        <w:tblW w:w="51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
        <w:gridCol w:w="2490"/>
        <w:gridCol w:w="2493"/>
        <w:gridCol w:w="3657"/>
      </w:tblGrid>
      <w:tr w:rsidR="00AD6769" w:rsidRPr="00AD6769" w14:paraId="75D6270E" w14:textId="77777777" w:rsidTr="00314B90">
        <w:trPr>
          <w:trHeight w:val="20"/>
          <w:tblHeader/>
          <w:jc w:val="center"/>
        </w:trPr>
        <w:tc>
          <w:tcPr>
            <w:tcW w:w="381" w:type="pct"/>
            <w:shd w:val="clear" w:color="auto" w:fill="auto"/>
            <w:vAlign w:val="center"/>
          </w:tcPr>
          <w:p w14:paraId="77E0AD90" w14:textId="77777777" w:rsidR="00800441" w:rsidRPr="00AD6769" w:rsidRDefault="00800441" w:rsidP="00314B90">
            <w:pPr>
              <w:pStyle w:val="12NDKHUNG"/>
              <w:spacing w:beforeLines="60" w:before="144" w:afterLines="60" w:after="144"/>
              <w:rPr>
                <w:rFonts w:cs="Times New Roman"/>
                <w:b/>
              </w:rPr>
            </w:pPr>
            <w:r w:rsidRPr="00AD6769">
              <w:rPr>
                <w:rFonts w:cs="Times New Roman"/>
                <w:b/>
              </w:rPr>
              <w:t>TT</w:t>
            </w:r>
          </w:p>
        </w:tc>
        <w:tc>
          <w:tcPr>
            <w:tcW w:w="1331" w:type="pct"/>
            <w:shd w:val="clear" w:color="auto" w:fill="auto"/>
            <w:vAlign w:val="center"/>
          </w:tcPr>
          <w:p w14:paraId="016F5FF5" w14:textId="77777777" w:rsidR="00800441" w:rsidRPr="00AD6769" w:rsidRDefault="00800441" w:rsidP="00314B90">
            <w:pPr>
              <w:pStyle w:val="12NDKHUNG"/>
              <w:spacing w:beforeLines="60" w:before="144" w:afterLines="60" w:after="144"/>
              <w:rPr>
                <w:rFonts w:cs="Times New Roman"/>
                <w:b/>
              </w:rPr>
            </w:pPr>
            <w:r w:rsidRPr="00AD6769">
              <w:rPr>
                <w:rFonts w:cs="Times New Roman"/>
                <w:b/>
              </w:rPr>
              <w:t>Nội dung đánh giá</w:t>
            </w:r>
          </w:p>
        </w:tc>
        <w:tc>
          <w:tcPr>
            <w:tcW w:w="1333" w:type="pct"/>
            <w:shd w:val="clear" w:color="auto" w:fill="auto"/>
            <w:vAlign w:val="center"/>
          </w:tcPr>
          <w:p w14:paraId="28C0EA2F" w14:textId="77777777" w:rsidR="00800441" w:rsidRPr="00AD6769" w:rsidRDefault="00800441" w:rsidP="00314B90">
            <w:pPr>
              <w:pStyle w:val="12NDKHUNG"/>
              <w:spacing w:beforeLines="60" w:before="144" w:afterLines="60" w:after="144"/>
              <w:rPr>
                <w:rFonts w:cs="Times New Roman"/>
                <w:b/>
              </w:rPr>
            </w:pPr>
            <w:r w:rsidRPr="00AD6769">
              <w:rPr>
                <w:rFonts w:cs="Times New Roman"/>
                <w:b/>
              </w:rPr>
              <w:t>Phương pháp</w:t>
            </w:r>
          </w:p>
          <w:p w14:paraId="0BE4DF0D" w14:textId="77777777" w:rsidR="00800441" w:rsidRPr="00AD6769" w:rsidRDefault="00800441" w:rsidP="00314B90">
            <w:pPr>
              <w:pStyle w:val="12NDKHUNG"/>
              <w:spacing w:beforeLines="60" w:before="144" w:afterLines="60" w:after="144"/>
              <w:rPr>
                <w:rFonts w:cs="Times New Roman"/>
                <w:b/>
              </w:rPr>
            </w:pPr>
            <w:r w:rsidRPr="00AD6769">
              <w:rPr>
                <w:rFonts w:cs="Times New Roman"/>
                <w:b/>
              </w:rPr>
              <w:t>đánh giá</w:t>
            </w:r>
          </w:p>
        </w:tc>
        <w:tc>
          <w:tcPr>
            <w:tcW w:w="1955" w:type="pct"/>
            <w:shd w:val="clear" w:color="auto" w:fill="auto"/>
            <w:vAlign w:val="center"/>
          </w:tcPr>
          <w:p w14:paraId="664DA9C2" w14:textId="77777777" w:rsidR="00800441" w:rsidRPr="00AD6769" w:rsidRDefault="00800441" w:rsidP="00314B90">
            <w:pPr>
              <w:pStyle w:val="12NDKHUNG"/>
              <w:spacing w:beforeLines="60" w:before="144" w:afterLines="60" w:after="144"/>
              <w:rPr>
                <w:rFonts w:cs="Times New Roman"/>
                <w:b/>
              </w:rPr>
            </w:pPr>
            <w:r w:rsidRPr="00AD6769">
              <w:rPr>
                <w:rFonts w:cs="Times New Roman"/>
                <w:b/>
              </w:rPr>
              <w:t>Nhận xét mức độ chi tiết</w:t>
            </w:r>
          </w:p>
          <w:p w14:paraId="4C766A3B" w14:textId="77777777" w:rsidR="00800441" w:rsidRPr="00AD6769" w:rsidRDefault="00800441" w:rsidP="00314B90">
            <w:pPr>
              <w:pStyle w:val="12NDKHUNG"/>
              <w:spacing w:beforeLines="60" w:before="144" w:afterLines="60" w:after="144"/>
              <w:rPr>
                <w:rFonts w:cs="Times New Roman"/>
                <w:b/>
              </w:rPr>
            </w:pPr>
            <w:r w:rsidRPr="00AD6769">
              <w:rPr>
                <w:rFonts w:cs="Times New Roman"/>
                <w:b/>
              </w:rPr>
              <w:t>và độ tin cậy của đánh giá</w:t>
            </w:r>
          </w:p>
        </w:tc>
      </w:tr>
      <w:tr w:rsidR="00AD6769" w:rsidRPr="00AD6769" w14:paraId="4C148B56" w14:textId="77777777" w:rsidTr="00314B90">
        <w:trPr>
          <w:trHeight w:val="20"/>
          <w:jc w:val="center"/>
        </w:trPr>
        <w:tc>
          <w:tcPr>
            <w:tcW w:w="381" w:type="pct"/>
            <w:shd w:val="clear" w:color="auto" w:fill="auto"/>
            <w:vAlign w:val="center"/>
          </w:tcPr>
          <w:p w14:paraId="33A54B2F" w14:textId="77777777" w:rsidR="00800441" w:rsidRPr="00AD6769" w:rsidRDefault="00800441" w:rsidP="00314B90">
            <w:pPr>
              <w:pStyle w:val="12NDKHUNG"/>
              <w:spacing w:beforeLines="60" w:before="144" w:afterLines="60" w:after="144"/>
              <w:rPr>
                <w:rFonts w:cs="Times New Roman"/>
                <w:b/>
              </w:rPr>
            </w:pPr>
            <w:r w:rsidRPr="00AD6769">
              <w:rPr>
                <w:rFonts w:cs="Times New Roman"/>
                <w:b/>
              </w:rPr>
              <w:t>I</w:t>
            </w:r>
          </w:p>
        </w:tc>
        <w:tc>
          <w:tcPr>
            <w:tcW w:w="1331" w:type="pct"/>
            <w:shd w:val="clear" w:color="auto" w:fill="auto"/>
            <w:vAlign w:val="center"/>
          </w:tcPr>
          <w:p w14:paraId="674210BB" w14:textId="77777777" w:rsidR="00800441" w:rsidRPr="00AD6769" w:rsidRDefault="00800441" w:rsidP="00314B90">
            <w:pPr>
              <w:pStyle w:val="12NDKHUNG"/>
              <w:spacing w:beforeLines="60" w:before="144" w:afterLines="60" w:after="144"/>
              <w:rPr>
                <w:rFonts w:cs="Times New Roman"/>
                <w:b/>
              </w:rPr>
            </w:pPr>
            <w:r w:rsidRPr="00AD6769">
              <w:rPr>
                <w:rFonts w:cs="Times New Roman"/>
                <w:b/>
              </w:rPr>
              <w:t>Giai đoạn xây dựng</w:t>
            </w:r>
          </w:p>
        </w:tc>
        <w:tc>
          <w:tcPr>
            <w:tcW w:w="1333" w:type="pct"/>
            <w:shd w:val="clear" w:color="auto" w:fill="auto"/>
            <w:vAlign w:val="center"/>
          </w:tcPr>
          <w:p w14:paraId="6C88BAC9" w14:textId="77777777" w:rsidR="00800441" w:rsidRPr="00AD6769" w:rsidRDefault="00800441" w:rsidP="00314B90">
            <w:pPr>
              <w:pStyle w:val="12NDKHUNG"/>
              <w:spacing w:beforeLines="60" w:before="144" w:afterLines="60" w:after="144"/>
              <w:rPr>
                <w:rFonts w:cs="Times New Roman"/>
                <w:lang w:val="vi-VN"/>
              </w:rPr>
            </w:pPr>
          </w:p>
        </w:tc>
        <w:tc>
          <w:tcPr>
            <w:tcW w:w="1955" w:type="pct"/>
            <w:shd w:val="clear" w:color="auto" w:fill="auto"/>
          </w:tcPr>
          <w:p w14:paraId="54729D97" w14:textId="77777777" w:rsidR="00800441" w:rsidRPr="00AD6769" w:rsidRDefault="00800441" w:rsidP="00314B90">
            <w:pPr>
              <w:pStyle w:val="12NDKHUNG"/>
              <w:spacing w:beforeLines="60" w:before="144" w:afterLines="60" w:after="144"/>
              <w:rPr>
                <w:rFonts w:cs="Times New Roman"/>
                <w:lang w:val="vi-VN"/>
              </w:rPr>
            </w:pPr>
          </w:p>
        </w:tc>
      </w:tr>
      <w:tr w:rsidR="00AD6769" w:rsidRPr="00AD6769" w14:paraId="12931463" w14:textId="77777777" w:rsidTr="00314B90">
        <w:trPr>
          <w:trHeight w:val="20"/>
          <w:jc w:val="center"/>
        </w:trPr>
        <w:tc>
          <w:tcPr>
            <w:tcW w:w="381" w:type="pct"/>
            <w:shd w:val="clear" w:color="auto" w:fill="auto"/>
            <w:vAlign w:val="center"/>
          </w:tcPr>
          <w:p w14:paraId="4B324825" w14:textId="77777777" w:rsidR="00800441" w:rsidRPr="00AD6769" w:rsidRDefault="00800441" w:rsidP="00314B90">
            <w:pPr>
              <w:pStyle w:val="12NDKHUNG"/>
              <w:spacing w:beforeLines="60" w:before="144" w:afterLines="60" w:after="144"/>
              <w:rPr>
                <w:rFonts w:cs="Times New Roman"/>
              </w:rPr>
            </w:pPr>
            <w:r w:rsidRPr="00AD6769">
              <w:rPr>
                <w:rFonts w:cs="Times New Roman"/>
              </w:rPr>
              <w:t>1</w:t>
            </w:r>
          </w:p>
        </w:tc>
        <w:tc>
          <w:tcPr>
            <w:tcW w:w="1331" w:type="pct"/>
            <w:shd w:val="clear" w:color="auto" w:fill="auto"/>
            <w:vAlign w:val="center"/>
          </w:tcPr>
          <w:p w14:paraId="63068E7A" w14:textId="77777777" w:rsidR="00800441" w:rsidRPr="00AD6769" w:rsidRDefault="00800441" w:rsidP="00314B90">
            <w:pPr>
              <w:pStyle w:val="12NDKHUNG"/>
              <w:spacing w:beforeLines="60" w:before="144" w:afterLines="60" w:after="144"/>
              <w:rPr>
                <w:rFonts w:cs="Times New Roman"/>
              </w:rPr>
            </w:pPr>
            <w:r w:rsidRPr="00AD6769">
              <w:rPr>
                <w:rFonts w:cs="Times New Roman"/>
              </w:rPr>
              <w:t>Đánh giá, dự báo tác động đến môi trường không khí</w:t>
            </w:r>
          </w:p>
        </w:tc>
        <w:tc>
          <w:tcPr>
            <w:tcW w:w="1333" w:type="pct"/>
            <w:shd w:val="clear" w:color="auto" w:fill="auto"/>
            <w:vAlign w:val="center"/>
          </w:tcPr>
          <w:p w14:paraId="0D94D2C3"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tính toán khả năng lan truyền chất thải trong môi trường không khí như: phương pháp Sutton</w:t>
            </w:r>
          </w:p>
        </w:tc>
        <w:tc>
          <w:tcPr>
            <w:tcW w:w="1955" w:type="pct"/>
            <w:shd w:val="clear" w:color="auto" w:fill="auto"/>
          </w:tcPr>
          <w:p w14:paraId="216640A8" w14:textId="77777777" w:rsidR="00800441" w:rsidRPr="00AD6769" w:rsidRDefault="00800441" w:rsidP="00314B90">
            <w:pPr>
              <w:pStyle w:val="12NDKHUNG"/>
              <w:spacing w:beforeLines="60" w:before="144" w:afterLines="60" w:after="144"/>
              <w:jc w:val="both"/>
              <w:rPr>
                <w:rFonts w:cs="Times New Roman"/>
              </w:rPr>
            </w:pPr>
            <w:r w:rsidRPr="00AD6769">
              <w:rPr>
                <w:rFonts w:cs="Times New Roman"/>
              </w:rPr>
              <w:t>- Nhận xét: Các số liệu, hệ số sử dụng tính toán được lựa chọn dựa trên thông số thiết kế, khối lượng thi công của Dự án và điều kiện tự nhiên khu vực Dự án. Phương pháp được công nhận và sử dụng rộng rãi.</w:t>
            </w:r>
          </w:p>
          <w:p w14:paraId="6ACB4140" w14:textId="77777777" w:rsidR="00800441" w:rsidRPr="00AD6769" w:rsidRDefault="00800441" w:rsidP="00314B90">
            <w:pPr>
              <w:pStyle w:val="12NDKHUNG"/>
              <w:spacing w:beforeLines="60" w:before="144" w:afterLines="60" w:after="144"/>
              <w:jc w:val="both"/>
              <w:rPr>
                <w:rFonts w:cs="Times New Roman"/>
                <w:lang w:val="vi-VN"/>
              </w:rPr>
            </w:pPr>
            <w:r w:rsidRPr="00AD6769">
              <w:rPr>
                <w:rFonts w:cs="Times New Roman"/>
              </w:rPr>
              <w:t>- Độ tin cậy: Cao</w:t>
            </w:r>
          </w:p>
        </w:tc>
      </w:tr>
      <w:tr w:rsidR="00AD6769" w:rsidRPr="00AD6769" w14:paraId="48CA685F" w14:textId="77777777" w:rsidTr="00314B90">
        <w:trPr>
          <w:trHeight w:val="20"/>
          <w:jc w:val="center"/>
        </w:trPr>
        <w:tc>
          <w:tcPr>
            <w:tcW w:w="381" w:type="pct"/>
            <w:shd w:val="clear" w:color="auto" w:fill="auto"/>
            <w:vAlign w:val="center"/>
          </w:tcPr>
          <w:p w14:paraId="2F81CF3D" w14:textId="77777777" w:rsidR="00800441" w:rsidRPr="00AD6769" w:rsidRDefault="00800441" w:rsidP="00314B90">
            <w:pPr>
              <w:pStyle w:val="12NDKHUNG"/>
              <w:spacing w:beforeLines="60" w:before="144" w:afterLines="60" w:after="144"/>
              <w:rPr>
                <w:rFonts w:cs="Times New Roman"/>
              </w:rPr>
            </w:pPr>
            <w:r w:rsidRPr="00AD6769">
              <w:rPr>
                <w:rFonts w:cs="Times New Roman"/>
              </w:rPr>
              <w:lastRenderedPageBreak/>
              <w:t>2</w:t>
            </w:r>
          </w:p>
        </w:tc>
        <w:tc>
          <w:tcPr>
            <w:tcW w:w="1331" w:type="pct"/>
            <w:shd w:val="clear" w:color="auto" w:fill="auto"/>
            <w:vAlign w:val="center"/>
          </w:tcPr>
          <w:p w14:paraId="21F8369F" w14:textId="77777777" w:rsidR="00800441" w:rsidRPr="00AD6769" w:rsidRDefault="00800441" w:rsidP="00314B90">
            <w:pPr>
              <w:pStyle w:val="12NDKHUNG"/>
              <w:spacing w:beforeLines="60" w:before="144" w:afterLines="60" w:after="144"/>
              <w:rPr>
                <w:rFonts w:cs="Times New Roman"/>
                <w:lang w:val="vi-VN"/>
              </w:rPr>
            </w:pPr>
            <w:r w:rsidRPr="00AD6769">
              <w:rPr>
                <w:rFonts w:cs="Times New Roman"/>
              </w:rPr>
              <w:t>Đánh giá, dự báo tác động đến môi trường nước</w:t>
            </w:r>
          </w:p>
        </w:tc>
        <w:tc>
          <w:tcPr>
            <w:tcW w:w="1333" w:type="pct"/>
            <w:shd w:val="clear" w:color="auto" w:fill="auto"/>
            <w:vAlign w:val="center"/>
          </w:tcPr>
          <w:p w14:paraId="4A5434F9" w14:textId="77777777" w:rsidR="00800441" w:rsidRPr="00AD6769" w:rsidRDefault="00800441" w:rsidP="00314B90">
            <w:pPr>
              <w:pStyle w:val="12NDKHUNG"/>
              <w:spacing w:beforeLines="60" w:before="144" w:afterLines="60" w:after="144"/>
              <w:rPr>
                <w:rFonts w:cs="Times New Roman"/>
                <w:lang w:val="vi-VN"/>
              </w:rPr>
            </w:pPr>
            <w:r w:rsidRPr="00AD6769">
              <w:rPr>
                <w:rFonts w:cs="Times New Roman"/>
                <w:lang w:val="vi-VN"/>
              </w:rPr>
              <w:t>- Phương pháp đánh giá nhanh</w:t>
            </w:r>
          </w:p>
        </w:tc>
        <w:tc>
          <w:tcPr>
            <w:tcW w:w="1955" w:type="pct"/>
            <w:shd w:val="clear" w:color="auto" w:fill="auto"/>
          </w:tcPr>
          <w:p w14:paraId="1B810BAD" w14:textId="77777777" w:rsidR="00800441" w:rsidRPr="00AD6769" w:rsidRDefault="00800441" w:rsidP="00314B90">
            <w:pPr>
              <w:pStyle w:val="12NDKHUNG"/>
              <w:spacing w:beforeLines="60" w:before="144" w:afterLines="60" w:after="144"/>
              <w:jc w:val="both"/>
              <w:rPr>
                <w:rFonts w:cs="Times New Roman"/>
                <w:lang w:val="vi-VN"/>
              </w:rPr>
            </w:pPr>
            <w:r w:rsidRPr="00AD6769">
              <w:rPr>
                <w:rFonts w:cs="Times New Roman"/>
                <w:lang w:val="vi-VN"/>
              </w:rPr>
              <w:t>- Nhận xét: Đánh giá dựa trên kết quả tính toán theo hệ số ô nhiễm do Tổ chức Y tế Thế giới thiết lập chưa thực sự phù hợp với điều kiện tại khu vực Dự án.</w:t>
            </w:r>
          </w:p>
          <w:p w14:paraId="40A9AFCF" w14:textId="77777777" w:rsidR="00800441" w:rsidRPr="00AD6769" w:rsidRDefault="00800441" w:rsidP="00314B90">
            <w:pPr>
              <w:pStyle w:val="12NDKHUNG"/>
              <w:spacing w:beforeLines="60" w:before="144" w:afterLines="60" w:after="144"/>
              <w:jc w:val="both"/>
              <w:rPr>
                <w:rFonts w:cs="Times New Roman"/>
              </w:rPr>
            </w:pPr>
            <w:r w:rsidRPr="00AD6769">
              <w:rPr>
                <w:rFonts w:cs="Times New Roman"/>
              </w:rPr>
              <w:t>- Độ tin cậy: khá</w:t>
            </w:r>
          </w:p>
        </w:tc>
      </w:tr>
      <w:tr w:rsidR="00AD6769" w:rsidRPr="00AD6769" w14:paraId="17D67B26" w14:textId="77777777" w:rsidTr="00314B90">
        <w:trPr>
          <w:trHeight w:val="20"/>
          <w:jc w:val="center"/>
        </w:trPr>
        <w:tc>
          <w:tcPr>
            <w:tcW w:w="381" w:type="pct"/>
            <w:shd w:val="clear" w:color="auto" w:fill="auto"/>
            <w:vAlign w:val="center"/>
          </w:tcPr>
          <w:p w14:paraId="1812EBFE" w14:textId="77777777" w:rsidR="00800441" w:rsidRPr="00AD6769" w:rsidRDefault="00800441" w:rsidP="00314B90">
            <w:pPr>
              <w:pStyle w:val="12NDKHUNG"/>
              <w:spacing w:beforeLines="60" w:before="144" w:afterLines="60" w:after="144"/>
              <w:rPr>
                <w:rFonts w:cs="Times New Roman"/>
              </w:rPr>
            </w:pPr>
            <w:r w:rsidRPr="00AD6769">
              <w:rPr>
                <w:rFonts w:cs="Times New Roman"/>
              </w:rPr>
              <w:t>3</w:t>
            </w:r>
          </w:p>
        </w:tc>
        <w:tc>
          <w:tcPr>
            <w:tcW w:w="1331" w:type="pct"/>
            <w:shd w:val="clear" w:color="auto" w:fill="auto"/>
            <w:vAlign w:val="center"/>
          </w:tcPr>
          <w:p w14:paraId="28F41CD5" w14:textId="77777777" w:rsidR="00800441" w:rsidRPr="00AD6769" w:rsidRDefault="00800441" w:rsidP="00314B90">
            <w:pPr>
              <w:pStyle w:val="12NDKHUNG"/>
              <w:spacing w:beforeLines="60" w:before="144" w:afterLines="60" w:after="144"/>
              <w:rPr>
                <w:rFonts w:cs="Times New Roman"/>
                <w:lang w:val="vi-VN"/>
              </w:rPr>
            </w:pPr>
            <w:r w:rsidRPr="00AD6769">
              <w:rPr>
                <w:rFonts w:cs="Times New Roman"/>
              </w:rPr>
              <w:t>Đánh giá, dự báo tác động do CTR, CTNH</w:t>
            </w:r>
          </w:p>
        </w:tc>
        <w:tc>
          <w:tcPr>
            <w:tcW w:w="1333" w:type="pct"/>
            <w:shd w:val="clear" w:color="auto" w:fill="auto"/>
            <w:vAlign w:val="center"/>
          </w:tcPr>
          <w:p w14:paraId="3802DBA4" w14:textId="77777777" w:rsidR="00800441" w:rsidRPr="00AD6769" w:rsidRDefault="00800441" w:rsidP="00314B90">
            <w:pPr>
              <w:pStyle w:val="12NDKHUNG"/>
              <w:spacing w:beforeLines="60" w:before="144" w:afterLines="60" w:after="144"/>
              <w:rPr>
                <w:rFonts w:cs="Times New Roman"/>
                <w:lang w:val="vi-VN"/>
              </w:rPr>
            </w:pPr>
            <w:r w:rsidRPr="00AD6769">
              <w:rPr>
                <w:rFonts w:cs="Times New Roman"/>
                <w:lang w:val="vi-VN"/>
              </w:rPr>
              <w:t>- Phương pháp đánh giá nhanh</w:t>
            </w:r>
          </w:p>
          <w:p w14:paraId="60B0E843" w14:textId="77777777" w:rsidR="00800441" w:rsidRPr="00AD6769" w:rsidRDefault="00800441" w:rsidP="00314B90">
            <w:pPr>
              <w:pStyle w:val="12NDKHUNG"/>
              <w:spacing w:beforeLines="60" w:before="144" w:afterLines="60" w:after="144"/>
              <w:rPr>
                <w:rFonts w:cs="Times New Roman"/>
                <w:lang w:val="vi-VN"/>
              </w:rPr>
            </w:pPr>
            <w:r w:rsidRPr="00AD6769">
              <w:rPr>
                <w:rFonts w:cs="Times New Roman"/>
                <w:lang w:val="vi-VN"/>
              </w:rPr>
              <w:t>- Phương pháp thống kê và liệt kê</w:t>
            </w:r>
          </w:p>
        </w:tc>
        <w:tc>
          <w:tcPr>
            <w:tcW w:w="1955" w:type="pct"/>
            <w:shd w:val="clear" w:color="auto" w:fill="auto"/>
          </w:tcPr>
          <w:p w14:paraId="7DCB2954" w14:textId="77777777" w:rsidR="00800441" w:rsidRPr="00AD6769" w:rsidRDefault="00800441" w:rsidP="00314B90">
            <w:pPr>
              <w:pStyle w:val="12NDKHUNG"/>
              <w:spacing w:beforeLines="60" w:before="144" w:afterLines="60" w:after="144"/>
              <w:jc w:val="both"/>
              <w:rPr>
                <w:rFonts w:cs="Times New Roman"/>
                <w:spacing w:val="-6"/>
                <w:lang w:val="vi-VN"/>
              </w:rPr>
            </w:pPr>
            <w:r w:rsidRPr="00AD6769">
              <w:rPr>
                <w:rFonts w:cs="Times New Roman"/>
                <w:spacing w:val="-6"/>
                <w:lang w:val="vi-VN"/>
              </w:rPr>
              <w:t>- Nhận xét: Đánh giá chưa thực sự phù hợp với điều kiện tại khu vực Dự án; các bảng số liệu liệt kê chỉ đánh giá ở mức bán định lượng.</w:t>
            </w:r>
          </w:p>
          <w:p w14:paraId="75FD774B" w14:textId="77777777" w:rsidR="00800441" w:rsidRPr="00AD6769" w:rsidRDefault="00800441" w:rsidP="00314B90">
            <w:pPr>
              <w:pStyle w:val="12NDKHUNG"/>
              <w:spacing w:beforeLines="60" w:before="144" w:afterLines="60" w:after="144"/>
              <w:jc w:val="both"/>
              <w:rPr>
                <w:rFonts w:cs="Times New Roman"/>
                <w:spacing w:val="-6"/>
                <w:lang w:val="vi-VN"/>
              </w:rPr>
            </w:pPr>
            <w:r w:rsidRPr="00AD6769">
              <w:rPr>
                <w:rFonts w:cs="Times New Roman"/>
                <w:spacing w:val="-6"/>
              </w:rPr>
              <w:t>- Độ tin cậy: khá</w:t>
            </w:r>
          </w:p>
        </w:tc>
      </w:tr>
      <w:tr w:rsidR="00AD6769" w:rsidRPr="00AD6769" w14:paraId="5E7908D8" w14:textId="77777777" w:rsidTr="00314B90">
        <w:trPr>
          <w:trHeight w:val="20"/>
          <w:jc w:val="center"/>
        </w:trPr>
        <w:tc>
          <w:tcPr>
            <w:tcW w:w="381" w:type="pct"/>
            <w:shd w:val="clear" w:color="auto" w:fill="auto"/>
            <w:vAlign w:val="center"/>
          </w:tcPr>
          <w:p w14:paraId="1A3F20DF" w14:textId="77777777" w:rsidR="00800441" w:rsidRPr="00AD6769" w:rsidRDefault="00800441" w:rsidP="00314B90">
            <w:pPr>
              <w:pStyle w:val="12NDKHUNG"/>
              <w:spacing w:beforeLines="60" w:before="144" w:afterLines="60" w:after="144"/>
              <w:rPr>
                <w:rFonts w:cs="Times New Roman"/>
              </w:rPr>
            </w:pPr>
            <w:r w:rsidRPr="00AD6769">
              <w:rPr>
                <w:rFonts w:cs="Times New Roman"/>
              </w:rPr>
              <w:t>4</w:t>
            </w:r>
          </w:p>
        </w:tc>
        <w:tc>
          <w:tcPr>
            <w:tcW w:w="1331" w:type="pct"/>
            <w:shd w:val="clear" w:color="auto" w:fill="auto"/>
            <w:vAlign w:val="center"/>
          </w:tcPr>
          <w:p w14:paraId="02DCCA1B" w14:textId="77777777" w:rsidR="00800441" w:rsidRPr="00AD6769" w:rsidRDefault="00800441" w:rsidP="00314B90">
            <w:pPr>
              <w:pStyle w:val="12NDKHUNG"/>
              <w:spacing w:beforeLines="60" w:before="144" w:afterLines="60" w:after="144"/>
              <w:rPr>
                <w:rFonts w:cs="Times New Roman"/>
              </w:rPr>
            </w:pPr>
            <w:r w:rsidRPr="00AD6769">
              <w:rPr>
                <w:rFonts w:cs="Times New Roman"/>
              </w:rPr>
              <w:t>Đánh giá, dự báo tác động đến kinh tế - xã hội</w:t>
            </w:r>
          </w:p>
        </w:tc>
        <w:tc>
          <w:tcPr>
            <w:tcW w:w="1333" w:type="pct"/>
            <w:shd w:val="clear" w:color="auto" w:fill="auto"/>
            <w:vAlign w:val="center"/>
          </w:tcPr>
          <w:p w14:paraId="6B421F09"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liệt kê</w:t>
            </w:r>
          </w:p>
          <w:p w14:paraId="62AD8312"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điều tra xã hội học</w:t>
            </w:r>
          </w:p>
          <w:p w14:paraId="358A428D"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bản đồ</w:t>
            </w:r>
          </w:p>
        </w:tc>
        <w:tc>
          <w:tcPr>
            <w:tcW w:w="1955" w:type="pct"/>
            <w:shd w:val="clear" w:color="auto" w:fill="auto"/>
            <w:vAlign w:val="center"/>
          </w:tcPr>
          <w:p w14:paraId="1427DC1D" w14:textId="77777777" w:rsidR="00800441" w:rsidRPr="00AD6769" w:rsidRDefault="00800441" w:rsidP="00314B90">
            <w:pPr>
              <w:pStyle w:val="12NDKHUNG"/>
              <w:spacing w:beforeLines="60" w:before="144" w:afterLines="60" w:after="144"/>
              <w:jc w:val="both"/>
              <w:rPr>
                <w:rFonts w:cs="Times New Roman"/>
              </w:rPr>
            </w:pPr>
            <w:r w:rsidRPr="00AD6769">
              <w:rPr>
                <w:rFonts w:cs="Times New Roman"/>
              </w:rPr>
              <w:t>- Nhận xét: Đã định lượng các đối tượng bị ảnh hưởng.</w:t>
            </w:r>
          </w:p>
          <w:p w14:paraId="5834038C" w14:textId="77777777" w:rsidR="00800441" w:rsidRPr="00AD6769" w:rsidRDefault="00800441" w:rsidP="00314B90">
            <w:pPr>
              <w:pStyle w:val="12NDKHUNG"/>
              <w:spacing w:beforeLines="60" w:before="144" w:afterLines="60" w:after="144"/>
              <w:jc w:val="both"/>
              <w:rPr>
                <w:rFonts w:cs="Times New Roman"/>
                <w:lang w:val="vi-VN"/>
              </w:rPr>
            </w:pPr>
            <w:r w:rsidRPr="00AD6769">
              <w:rPr>
                <w:rFonts w:cs="Times New Roman"/>
              </w:rPr>
              <w:t>- Độ tin cậy: Khá</w:t>
            </w:r>
          </w:p>
        </w:tc>
      </w:tr>
      <w:tr w:rsidR="00AD6769" w:rsidRPr="00AD6769" w14:paraId="5A0A6803" w14:textId="77777777" w:rsidTr="00314B90">
        <w:trPr>
          <w:trHeight w:val="20"/>
          <w:jc w:val="center"/>
        </w:trPr>
        <w:tc>
          <w:tcPr>
            <w:tcW w:w="381" w:type="pct"/>
            <w:shd w:val="clear" w:color="auto" w:fill="auto"/>
            <w:vAlign w:val="center"/>
          </w:tcPr>
          <w:p w14:paraId="64553164" w14:textId="77777777" w:rsidR="00800441" w:rsidRPr="00AD6769" w:rsidRDefault="00800441" w:rsidP="00314B90">
            <w:pPr>
              <w:pStyle w:val="12NDKHUNG"/>
              <w:spacing w:beforeLines="60" w:before="144" w:afterLines="60" w:after="144"/>
              <w:rPr>
                <w:rFonts w:cs="Times New Roman"/>
              </w:rPr>
            </w:pPr>
            <w:r w:rsidRPr="00AD6769">
              <w:rPr>
                <w:rFonts w:cs="Times New Roman"/>
              </w:rPr>
              <w:t>5</w:t>
            </w:r>
          </w:p>
        </w:tc>
        <w:tc>
          <w:tcPr>
            <w:tcW w:w="1331" w:type="pct"/>
            <w:shd w:val="clear" w:color="auto" w:fill="auto"/>
            <w:vAlign w:val="center"/>
          </w:tcPr>
          <w:p w14:paraId="3354AAE3" w14:textId="77777777" w:rsidR="00800441" w:rsidRPr="00AD6769" w:rsidRDefault="00800441" w:rsidP="00314B90">
            <w:pPr>
              <w:pStyle w:val="12NDKHUNG"/>
              <w:spacing w:beforeLines="60" w:before="144" w:afterLines="60" w:after="144"/>
              <w:rPr>
                <w:rFonts w:cs="Times New Roman"/>
              </w:rPr>
            </w:pPr>
            <w:r w:rsidRPr="00AD6769">
              <w:rPr>
                <w:rFonts w:cs="Times New Roman"/>
              </w:rPr>
              <w:t>Đánh giá dự báo tác động đến hệ sinh thái</w:t>
            </w:r>
          </w:p>
        </w:tc>
        <w:tc>
          <w:tcPr>
            <w:tcW w:w="1333" w:type="pct"/>
            <w:shd w:val="clear" w:color="auto" w:fill="auto"/>
            <w:vAlign w:val="center"/>
          </w:tcPr>
          <w:p w14:paraId="522C8CF9"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khảo sát thực địa</w:t>
            </w:r>
          </w:p>
          <w:p w14:paraId="12290361"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điều tra xã hội học</w:t>
            </w:r>
          </w:p>
          <w:p w14:paraId="4A734853"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kế thừa</w:t>
            </w:r>
          </w:p>
          <w:p w14:paraId="43AA78CF"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bản đồ</w:t>
            </w:r>
          </w:p>
        </w:tc>
        <w:tc>
          <w:tcPr>
            <w:tcW w:w="1955" w:type="pct"/>
            <w:shd w:val="clear" w:color="auto" w:fill="auto"/>
            <w:vAlign w:val="center"/>
          </w:tcPr>
          <w:p w14:paraId="7DE9832C" w14:textId="77777777" w:rsidR="00800441" w:rsidRPr="00AD6769" w:rsidRDefault="00800441" w:rsidP="00314B90">
            <w:pPr>
              <w:pStyle w:val="12NDKHUNG"/>
              <w:spacing w:beforeLines="60" w:before="144" w:afterLines="60" w:after="144"/>
              <w:jc w:val="both"/>
              <w:rPr>
                <w:rFonts w:cs="Times New Roman"/>
              </w:rPr>
            </w:pPr>
            <w:r w:rsidRPr="00AD6769">
              <w:rPr>
                <w:rFonts w:cs="Times New Roman"/>
              </w:rPr>
              <w:t>- Nhận xét: Công tác điều tra sinh thái ở mức độ sơ bộ và đánh giá nhanh tại một số vị trí đặc trưng khu vực</w:t>
            </w:r>
          </w:p>
          <w:p w14:paraId="025A375C" w14:textId="77777777" w:rsidR="00800441" w:rsidRPr="00AD6769" w:rsidRDefault="00800441" w:rsidP="00314B90">
            <w:pPr>
              <w:pStyle w:val="12NDKHUNG"/>
              <w:spacing w:beforeLines="60" w:before="144" w:afterLines="60" w:after="144"/>
              <w:jc w:val="both"/>
              <w:rPr>
                <w:rFonts w:cs="Times New Roman"/>
              </w:rPr>
            </w:pPr>
            <w:r w:rsidRPr="00AD6769">
              <w:rPr>
                <w:rFonts w:cs="Times New Roman"/>
              </w:rPr>
              <w:t>- Độ tin cậy: Khá</w:t>
            </w:r>
          </w:p>
        </w:tc>
      </w:tr>
      <w:tr w:rsidR="00AD6769" w:rsidRPr="00AD6769" w14:paraId="6A7305DA" w14:textId="77777777" w:rsidTr="00314B90">
        <w:trPr>
          <w:trHeight w:val="20"/>
          <w:jc w:val="center"/>
        </w:trPr>
        <w:tc>
          <w:tcPr>
            <w:tcW w:w="381" w:type="pct"/>
            <w:shd w:val="clear" w:color="auto" w:fill="auto"/>
            <w:vAlign w:val="center"/>
          </w:tcPr>
          <w:p w14:paraId="5C451FA5" w14:textId="77777777" w:rsidR="00800441" w:rsidRPr="00AD6769" w:rsidRDefault="00800441" w:rsidP="00314B90">
            <w:pPr>
              <w:pStyle w:val="12NDKHUNG"/>
              <w:spacing w:beforeLines="60" w:before="144" w:afterLines="60" w:after="144"/>
              <w:rPr>
                <w:rFonts w:cs="Times New Roman"/>
              </w:rPr>
            </w:pPr>
            <w:r w:rsidRPr="00AD6769">
              <w:rPr>
                <w:rFonts w:cs="Times New Roman"/>
              </w:rPr>
              <w:t>6</w:t>
            </w:r>
          </w:p>
        </w:tc>
        <w:tc>
          <w:tcPr>
            <w:tcW w:w="1331" w:type="pct"/>
            <w:shd w:val="clear" w:color="auto" w:fill="auto"/>
            <w:vAlign w:val="center"/>
          </w:tcPr>
          <w:p w14:paraId="62DBE4A4" w14:textId="77777777" w:rsidR="00800441" w:rsidRPr="00AD6769" w:rsidRDefault="00800441" w:rsidP="00314B90">
            <w:pPr>
              <w:pStyle w:val="12NDKHUNG"/>
              <w:spacing w:beforeLines="60" w:before="144" w:afterLines="60" w:after="144"/>
              <w:rPr>
                <w:rFonts w:cs="Times New Roman"/>
              </w:rPr>
            </w:pPr>
            <w:r w:rsidRPr="00AD6769">
              <w:rPr>
                <w:rFonts w:cs="Times New Roman"/>
              </w:rPr>
              <w:t>Đánh giá, dự báo tác động đến hoạt động giao thông</w:t>
            </w:r>
          </w:p>
        </w:tc>
        <w:tc>
          <w:tcPr>
            <w:tcW w:w="1333" w:type="pct"/>
            <w:shd w:val="clear" w:color="auto" w:fill="auto"/>
            <w:vAlign w:val="center"/>
          </w:tcPr>
          <w:p w14:paraId="28DF5068"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liệt kê</w:t>
            </w:r>
          </w:p>
          <w:p w14:paraId="1A1C5DAE"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kế thừa</w:t>
            </w:r>
          </w:p>
        </w:tc>
        <w:tc>
          <w:tcPr>
            <w:tcW w:w="1955" w:type="pct"/>
            <w:shd w:val="clear" w:color="auto" w:fill="auto"/>
          </w:tcPr>
          <w:p w14:paraId="4D42A305" w14:textId="77777777" w:rsidR="00800441" w:rsidRPr="00AD6769" w:rsidRDefault="00800441" w:rsidP="00314B90">
            <w:pPr>
              <w:pStyle w:val="12NDKHUNG"/>
              <w:spacing w:beforeLines="60" w:before="144" w:afterLines="60" w:after="144"/>
              <w:jc w:val="both"/>
              <w:rPr>
                <w:rFonts w:cs="Times New Roman"/>
              </w:rPr>
            </w:pPr>
            <w:r w:rsidRPr="00AD6769">
              <w:rPr>
                <w:rFonts w:cs="Times New Roman"/>
              </w:rPr>
              <w:t>- Nhận xét: Đã đánh giá định lượng số lượng phương tiện giao thông và ảnh hưởng của hoạt động Dự án tới giao thông của khu vực</w:t>
            </w:r>
          </w:p>
          <w:p w14:paraId="1074C33F" w14:textId="77777777" w:rsidR="00800441" w:rsidRPr="00AD6769" w:rsidRDefault="00800441" w:rsidP="00314B90">
            <w:pPr>
              <w:pStyle w:val="12NDKHUNG"/>
              <w:spacing w:beforeLines="60" w:before="144" w:afterLines="60" w:after="144"/>
              <w:jc w:val="both"/>
              <w:rPr>
                <w:rFonts w:cs="Times New Roman"/>
              </w:rPr>
            </w:pPr>
            <w:r w:rsidRPr="00AD6769">
              <w:rPr>
                <w:rFonts w:cs="Times New Roman"/>
              </w:rPr>
              <w:t>- Độ tin cậy: cao</w:t>
            </w:r>
          </w:p>
        </w:tc>
      </w:tr>
      <w:tr w:rsidR="00AD6769" w:rsidRPr="00AD6769" w14:paraId="68898D00" w14:textId="77777777" w:rsidTr="00314B90">
        <w:trPr>
          <w:trHeight w:val="20"/>
          <w:jc w:val="center"/>
        </w:trPr>
        <w:tc>
          <w:tcPr>
            <w:tcW w:w="381" w:type="pct"/>
            <w:shd w:val="clear" w:color="auto" w:fill="auto"/>
            <w:vAlign w:val="center"/>
          </w:tcPr>
          <w:p w14:paraId="59B45E5A" w14:textId="77777777" w:rsidR="00800441" w:rsidRPr="00AD6769" w:rsidRDefault="00800441" w:rsidP="00314B90">
            <w:pPr>
              <w:pStyle w:val="12NDKHUNG"/>
              <w:spacing w:beforeLines="60" w:before="144" w:afterLines="60" w:after="144"/>
              <w:rPr>
                <w:rFonts w:cs="Times New Roman"/>
                <w:b/>
              </w:rPr>
            </w:pPr>
            <w:r w:rsidRPr="00AD6769">
              <w:rPr>
                <w:rFonts w:cs="Times New Roman"/>
                <w:b/>
              </w:rPr>
              <w:t>II</w:t>
            </w:r>
          </w:p>
        </w:tc>
        <w:tc>
          <w:tcPr>
            <w:tcW w:w="1331" w:type="pct"/>
            <w:shd w:val="clear" w:color="auto" w:fill="auto"/>
            <w:vAlign w:val="center"/>
          </w:tcPr>
          <w:p w14:paraId="77947A95" w14:textId="77777777" w:rsidR="00800441" w:rsidRPr="00AD6769" w:rsidRDefault="00800441" w:rsidP="00314B90">
            <w:pPr>
              <w:pStyle w:val="12NDKHUNG"/>
              <w:spacing w:beforeLines="60" w:before="144" w:afterLines="60" w:after="144"/>
              <w:rPr>
                <w:rFonts w:cs="Times New Roman"/>
                <w:b/>
              </w:rPr>
            </w:pPr>
            <w:r w:rsidRPr="00AD6769">
              <w:rPr>
                <w:rFonts w:cs="Times New Roman"/>
                <w:b/>
              </w:rPr>
              <w:t>Giai đoạn vận hành</w:t>
            </w:r>
          </w:p>
        </w:tc>
        <w:tc>
          <w:tcPr>
            <w:tcW w:w="1333" w:type="pct"/>
            <w:shd w:val="clear" w:color="auto" w:fill="auto"/>
            <w:vAlign w:val="center"/>
          </w:tcPr>
          <w:p w14:paraId="162FA8CF" w14:textId="77777777" w:rsidR="00800441" w:rsidRPr="00AD6769" w:rsidRDefault="00800441" w:rsidP="00314B90">
            <w:pPr>
              <w:pStyle w:val="12NDKHUNG"/>
              <w:spacing w:beforeLines="60" w:before="144" w:afterLines="60" w:after="144"/>
              <w:rPr>
                <w:rFonts w:cs="Times New Roman"/>
                <w:lang w:val="vi-VN"/>
              </w:rPr>
            </w:pPr>
          </w:p>
        </w:tc>
        <w:tc>
          <w:tcPr>
            <w:tcW w:w="1955" w:type="pct"/>
            <w:shd w:val="clear" w:color="auto" w:fill="auto"/>
          </w:tcPr>
          <w:p w14:paraId="3D6BB849" w14:textId="77777777" w:rsidR="00800441" w:rsidRPr="00AD6769" w:rsidRDefault="00800441" w:rsidP="00314B90">
            <w:pPr>
              <w:pStyle w:val="12NDKHUNG"/>
              <w:spacing w:beforeLines="60" w:before="144" w:afterLines="60" w:after="144"/>
              <w:jc w:val="both"/>
              <w:rPr>
                <w:rFonts w:cs="Times New Roman"/>
                <w:lang w:val="vi-VN"/>
              </w:rPr>
            </w:pPr>
          </w:p>
        </w:tc>
      </w:tr>
      <w:tr w:rsidR="00AD6769" w:rsidRPr="00AD6769" w14:paraId="3FE15FDE" w14:textId="77777777" w:rsidTr="00314B90">
        <w:trPr>
          <w:trHeight w:val="20"/>
          <w:jc w:val="center"/>
        </w:trPr>
        <w:tc>
          <w:tcPr>
            <w:tcW w:w="381" w:type="pct"/>
            <w:shd w:val="clear" w:color="auto" w:fill="auto"/>
            <w:vAlign w:val="center"/>
          </w:tcPr>
          <w:p w14:paraId="7FF339F3" w14:textId="77777777" w:rsidR="00800441" w:rsidRPr="00AD6769" w:rsidRDefault="00800441" w:rsidP="00314B90">
            <w:pPr>
              <w:pStyle w:val="12NDKHUNG"/>
              <w:spacing w:beforeLines="60" w:before="144" w:afterLines="60" w:after="144"/>
              <w:rPr>
                <w:rFonts w:cs="Times New Roman"/>
              </w:rPr>
            </w:pPr>
            <w:r w:rsidRPr="00AD6769">
              <w:rPr>
                <w:rFonts w:cs="Times New Roman"/>
              </w:rPr>
              <w:lastRenderedPageBreak/>
              <w:t>1</w:t>
            </w:r>
          </w:p>
        </w:tc>
        <w:tc>
          <w:tcPr>
            <w:tcW w:w="1331" w:type="pct"/>
            <w:shd w:val="clear" w:color="auto" w:fill="auto"/>
            <w:vAlign w:val="center"/>
          </w:tcPr>
          <w:p w14:paraId="31031045" w14:textId="77777777" w:rsidR="00800441" w:rsidRPr="00AD6769" w:rsidRDefault="00800441" w:rsidP="00314B90">
            <w:pPr>
              <w:pStyle w:val="12NDKHUNG"/>
              <w:spacing w:beforeLines="60" w:before="144" w:afterLines="60" w:after="144"/>
              <w:rPr>
                <w:rFonts w:cs="Times New Roman"/>
              </w:rPr>
            </w:pPr>
            <w:r w:rsidRPr="00AD6769">
              <w:rPr>
                <w:rFonts w:cs="Times New Roman"/>
              </w:rPr>
              <w:t>Đánh giá, dự báo tác động do bụi, khí thải</w:t>
            </w:r>
          </w:p>
        </w:tc>
        <w:tc>
          <w:tcPr>
            <w:tcW w:w="1333" w:type="pct"/>
            <w:shd w:val="clear" w:color="auto" w:fill="auto"/>
            <w:vAlign w:val="center"/>
          </w:tcPr>
          <w:p w14:paraId="5D93FD9B"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đánh giá nhanh</w:t>
            </w:r>
          </w:p>
          <w:p w14:paraId="11751BA6"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kế thừa</w:t>
            </w:r>
          </w:p>
        </w:tc>
        <w:tc>
          <w:tcPr>
            <w:tcW w:w="1955" w:type="pct"/>
            <w:shd w:val="clear" w:color="auto" w:fill="auto"/>
          </w:tcPr>
          <w:p w14:paraId="54B257D7" w14:textId="77777777" w:rsidR="00800441" w:rsidRPr="00AD6769" w:rsidRDefault="00800441" w:rsidP="00314B90">
            <w:pPr>
              <w:pStyle w:val="12NDKHUNG"/>
              <w:spacing w:beforeLines="60" w:before="144" w:afterLines="60" w:after="144"/>
              <w:jc w:val="both"/>
              <w:rPr>
                <w:rFonts w:cs="Times New Roman"/>
              </w:rPr>
            </w:pPr>
            <w:r w:rsidRPr="00AD6769">
              <w:rPr>
                <w:rFonts w:cs="Times New Roman"/>
              </w:rPr>
              <w:t>- Nhận xét: Đánh giá dựa trên kết quả tính toán theo hệ số ô nhiễm do Tổ chức Y tế Thế giới và kế thừa kết quả giám sát của một số Dự án đã thực hiện để đánh giá ảnh hưởng đến khu dân cư</w:t>
            </w:r>
          </w:p>
          <w:p w14:paraId="58E0B735" w14:textId="77777777" w:rsidR="00800441" w:rsidRPr="00AD6769" w:rsidRDefault="00800441" w:rsidP="00314B90">
            <w:pPr>
              <w:pStyle w:val="12NDKHUNG"/>
              <w:spacing w:beforeLines="60" w:before="144" w:afterLines="60" w:after="144"/>
              <w:jc w:val="both"/>
              <w:rPr>
                <w:rFonts w:cs="Times New Roman"/>
              </w:rPr>
            </w:pPr>
            <w:r w:rsidRPr="00AD6769">
              <w:rPr>
                <w:rFonts w:cs="Times New Roman"/>
              </w:rPr>
              <w:t xml:space="preserve">- Độ tin cậy: Cao </w:t>
            </w:r>
          </w:p>
        </w:tc>
      </w:tr>
      <w:tr w:rsidR="00AD6769" w:rsidRPr="00AD6769" w14:paraId="5D1CB2FF" w14:textId="77777777" w:rsidTr="00314B90">
        <w:trPr>
          <w:trHeight w:val="1175"/>
          <w:jc w:val="center"/>
        </w:trPr>
        <w:tc>
          <w:tcPr>
            <w:tcW w:w="381" w:type="pct"/>
            <w:shd w:val="clear" w:color="auto" w:fill="auto"/>
            <w:vAlign w:val="center"/>
          </w:tcPr>
          <w:p w14:paraId="4427ABE7" w14:textId="77777777" w:rsidR="00800441" w:rsidRPr="00AD6769" w:rsidRDefault="00800441" w:rsidP="00314B90">
            <w:pPr>
              <w:pStyle w:val="12NDKHUNG"/>
              <w:spacing w:beforeLines="60" w:before="144" w:afterLines="60" w:after="144"/>
              <w:rPr>
                <w:rFonts w:cs="Times New Roman"/>
              </w:rPr>
            </w:pPr>
            <w:r w:rsidRPr="00AD6769">
              <w:rPr>
                <w:rFonts w:cs="Times New Roman"/>
              </w:rPr>
              <w:t>2</w:t>
            </w:r>
          </w:p>
        </w:tc>
        <w:tc>
          <w:tcPr>
            <w:tcW w:w="1331" w:type="pct"/>
            <w:shd w:val="clear" w:color="auto" w:fill="auto"/>
            <w:vAlign w:val="center"/>
          </w:tcPr>
          <w:p w14:paraId="40FA981B" w14:textId="77777777" w:rsidR="00800441" w:rsidRPr="00AD6769" w:rsidRDefault="00800441" w:rsidP="00314B90">
            <w:pPr>
              <w:pStyle w:val="12NDKHUNG"/>
              <w:spacing w:beforeLines="60" w:before="144" w:afterLines="60" w:after="144"/>
              <w:rPr>
                <w:rFonts w:cs="Times New Roman"/>
              </w:rPr>
            </w:pPr>
            <w:r w:rsidRPr="00AD6769">
              <w:rPr>
                <w:rFonts w:cs="Times New Roman"/>
              </w:rPr>
              <w:t>Đánh giá, dự báo tác động do nước thải</w:t>
            </w:r>
          </w:p>
        </w:tc>
        <w:tc>
          <w:tcPr>
            <w:tcW w:w="1333" w:type="pct"/>
            <w:shd w:val="clear" w:color="auto" w:fill="auto"/>
            <w:vAlign w:val="center"/>
          </w:tcPr>
          <w:p w14:paraId="68AA1FD2"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liệt kê</w:t>
            </w:r>
          </w:p>
          <w:p w14:paraId="61939739"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kế thừa</w:t>
            </w:r>
          </w:p>
        </w:tc>
        <w:tc>
          <w:tcPr>
            <w:tcW w:w="1955" w:type="pct"/>
            <w:shd w:val="clear" w:color="auto" w:fill="auto"/>
          </w:tcPr>
          <w:p w14:paraId="761D6109" w14:textId="77777777" w:rsidR="00800441" w:rsidRPr="00AD6769" w:rsidRDefault="00800441" w:rsidP="00314B90">
            <w:pPr>
              <w:pStyle w:val="12NDKHUNG"/>
              <w:spacing w:beforeLines="60" w:before="144" w:afterLines="60" w:after="144"/>
              <w:jc w:val="both"/>
              <w:rPr>
                <w:rFonts w:cs="Times New Roman"/>
              </w:rPr>
            </w:pPr>
            <w:r w:rsidRPr="00AD6769">
              <w:rPr>
                <w:rFonts w:cs="Times New Roman"/>
              </w:rPr>
              <w:t xml:space="preserve">- Nhận xét: Đánh giá dựa trên kết quả giám sát của một số Dự án đã thực hiện. Mức độ chỉ đánh giá định tính. </w:t>
            </w:r>
          </w:p>
          <w:p w14:paraId="602095B9" w14:textId="77777777" w:rsidR="00800441" w:rsidRPr="00AD6769" w:rsidRDefault="00800441" w:rsidP="00314B90">
            <w:pPr>
              <w:pStyle w:val="12NDKHUNG"/>
              <w:spacing w:beforeLines="60" w:before="144" w:afterLines="60" w:after="144"/>
              <w:jc w:val="both"/>
              <w:rPr>
                <w:rFonts w:cs="Times New Roman"/>
              </w:rPr>
            </w:pPr>
            <w:r w:rsidRPr="00AD6769">
              <w:rPr>
                <w:rFonts w:cs="Times New Roman"/>
              </w:rPr>
              <w:t>- Độ tin cậy: Khá</w:t>
            </w:r>
          </w:p>
        </w:tc>
      </w:tr>
      <w:tr w:rsidR="00AD6769" w:rsidRPr="00AD6769" w14:paraId="2FFF3178" w14:textId="77777777" w:rsidTr="00314B90">
        <w:trPr>
          <w:trHeight w:val="20"/>
          <w:jc w:val="center"/>
        </w:trPr>
        <w:tc>
          <w:tcPr>
            <w:tcW w:w="381" w:type="pct"/>
            <w:shd w:val="clear" w:color="auto" w:fill="auto"/>
            <w:vAlign w:val="center"/>
          </w:tcPr>
          <w:p w14:paraId="310BC3D8" w14:textId="77777777" w:rsidR="00800441" w:rsidRPr="00AD6769" w:rsidRDefault="00800441" w:rsidP="00314B90">
            <w:pPr>
              <w:pStyle w:val="12NDKHUNG"/>
              <w:spacing w:beforeLines="60" w:before="144" w:afterLines="60" w:after="144"/>
              <w:rPr>
                <w:rFonts w:cs="Times New Roman"/>
              </w:rPr>
            </w:pPr>
            <w:r w:rsidRPr="00AD6769">
              <w:rPr>
                <w:rFonts w:cs="Times New Roman"/>
              </w:rPr>
              <w:t>3</w:t>
            </w:r>
          </w:p>
        </w:tc>
        <w:tc>
          <w:tcPr>
            <w:tcW w:w="1331" w:type="pct"/>
            <w:shd w:val="clear" w:color="auto" w:fill="auto"/>
            <w:vAlign w:val="center"/>
          </w:tcPr>
          <w:p w14:paraId="2B64FBD4" w14:textId="77777777" w:rsidR="00800441" w:rsidRPr="00AD6769" w:rsidRDefault="00800441" w:rsidP="00314B90">
            <w:pPr>
              <w:pStyle w:val="12NDKHUNG"/>
              <w:spacing w:beforeLines="60" w:before="144" w:afterLines="60" w:after="144"/>
              <w:rPr>
                <w:rFonts w:cs="Times New Roman"/>
              </w:rPr>
            </w:pPr>
            <w:r w:rsidRPr="00AD6769">
              <w:rPr>
                <w:rFonts w:cs="Times New Roman"/>
              </w:rPr>
              <w:t>Đánh giá, dự báo tác động do CTR, CTNH</w:t>
            </w:r>
          </w:p>
        </w:tc>
        <w:tc>
          <w:tcPr>
            <w:tcW w:w="1333" w:type="pct"/>
            <w:shd w:val="clear" w:color="auto" w:fill="auto"/>
            <w:vAlign w:val="center"/>
          </w:tcPr>
          <w:p w14:paraId="5C1DBCFF"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kế thừa</w:t>
            </w:r>
          </w:p>
          <w:p w14:paraId="7BE85953" w14:textId="77777777" w:rsidR="00800441" w:rsidRPr="00AD6769" w:rsidRDefault="00800441" w:rsidP="00314B90">
            <w:pPr>
              <w:pStyle w:val="12NDKHUNG"/>
              <w:spacing w:beforeLines="60" w:before="144" w:afterLines="60" w:after="144"/>
              <w:rPr>
                <w:rFonts w:cs="Times New Roman"/>
                <w:lang w:val="vi-VN"/>
              </w:rPr>
            </w:pPr>
            <w:r w:rsidRPr="00AD6769">
              <w:rPr>
                <w:rFonts w:cs="Times New Roman"/>
              </w:rPr>
              <w:t>- Phương pháp liệt kê</w:t>
            </w:r>
          </w:p>
        </w:tc>
        <w:tc>
          <w:tcPr>
            <w:tcW w:w="1955" w:type="pct"/>
            <w:shd w:val="clear" w:color="auto" w:fill="auto"/>
          </w:tcPr>
          <w:p w14:paraId="1BB7CB6D" w14:textId="77777777" w:rsidR="00800441" w:rsidRPr="00AD6769" w:rsidRDefault="00800441" w:rsidP="00314B90">
            <w:pPr>
              <w:pStyle w:val="12NDKHUNG"/>
              <w:spacing w:beforeLines="60" w:before="144" w:afterLines="60" w:after="144"/>
              <w:jc w:val="both"/>
              <w:rPr>
                <w:rFonts w:cs="Times New Roman"/>
                <w:lang w:val="vi-VN"/>
              </w:rPr>
            </w:pPr>
            <w:r w:rsidRPr="00AD6769">
              <w:rPr>
                <w:rFonts w:cs="Times New Roman"/>
                <w:lang w:val="vi-VN"/>
              </w:rPr>
              <w:t>- Nhận xét: Đánh giá định lượng được khối lượng chất thải phát sinh dựa trên số liệu một số báo cáo đã được phê duyệt.</w:t>
            </w:r>
          </w:p>
          <w:p w14:paraId="7503DB41" w14:textId="77777777" w:rsidR="00800441" w:rsidRPr="00AD6769" w:rsidRDefault="00800441" w:rsidP="00314B90">
            <w:pPr>
              <w:pStyle w:val="12NDKHUNG"/>
              <w:spacing w:beforeLines="60" w:before="144" w:afterLines="60" w:after="144"/>
              <w:jc w:val="both"/>
              <w:rPr>
                <w:rFonts w:cs="Times New Roman"/>
                <w:lang w:val="vi-VN"/>
              </w:rPr>
            </w:pPr>
            <w:r w:rsidRPr="00AD6769">
              <w:rPr>
                <w:rFonts w:cs="Times New Roman"/>
              </w:rPr>
              <w:t>- Độ tin cậy: Cao</w:t>
            </w:r>
          </w:p>
        </w:tc>
      </w:tr>
      <w:tr w:rsidR="00AD6769" w:rsidRPr="00AD6769" w14:paraId="4EB46F72" w14:textId="77777777" w:rsidTr="00314B90">
        <w:trPr>
          <w:trHeight w:val="20"/>
          <w:jc w:val="center"/>
        </w:trPr>
        <w:tc>
          <w:tcPr>
            <w:tcW w:w="381" w:type="pct"/>
            <w:shd w:val="clear" w:color="auto" w:fill="auto"/>
            <w:vAlign w:val="center"/>
          </w:tcPr>
          <w:p w14:paraId="6C198EF3" w14:textId="77777777" w:rsidR="00800441" w:rsidRPr="00AD6769" w:rsidRDefault="00800441" w:rsidP="00314B90">
            <w:pPr>
              <w:pStyle w:val="12NDKHUNG"/>
              <w:spacing w:beforeLines="60" w:before="144" w:afterLines="60" w:after="144"/>
              <w:rPr>
                <w:rFonts w:cs="Times New Roman"/>
              </w:rPr>
            </w:pPr>
            <w:r w:rsidRPr="00AD6769">
              <w:rPr>
                <w:rFonts w:cs="Times New Roman"/>
              </w:rPr>
              <w:t>4</w:t>
            </w:r>
          </w:p>
        </w:tc>
        <w:tc>
          <w:tcPr>
            <w:tcW w:w="1331" w:type="pct"/>
            <w:shd w:val="clear" w:color="auto" w:fill="auto"/>
            <w:vAlign w:val="center"/>
          </w:tcPr>
          <w:p w14:paraId="2B8DEF9F" w14:textId="77777777" w:rsidR="00800441" w:rsidRPr="00AD6769" w:rsidRDefault="00800441" w:rsidP="00314B90">
            <w:pPr>
              <w:pStyle w:val="12NDKHUNG"/>
              <w:spacing w:beforeLines="60" w:before="144" w:afterLines="60" w:after="144"/>
              <w:rPr>
                <w:rFonts w:cs="Times New Roman"/>
              </w:rPr>
            </w:pPr>
            <w:r w:rsidRPr="00AD6769">
              <w:rPr>
                <w:rFonts w:cs="Times New Roman"/>
              </w:rPr>
              <w:t>Đánh giá, dự báo tác động đến kinh tế xã hội</w:t>
            </w:r>
          </w:p>
        </w:tc>
        <w:tc>
          <w:tcPr>
            <w:tcW w:w="1333" w:type="pct"/>
            <w:shd w:val="clear" w:color="auto" w:fill="auto"/>
            <w:vAlign w:val="center"/>
          </w:tcPr>
          <w:p w14:paraId="7F2E7D9A"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khảo sát thực địa.</w:t>
            </w:r>
          </w:p>
          <w:p w14:paraId="35956ACB" w14:textId="77777777" w:rsidR="00800441" w:rsidRPr="00AD6769" w:rsidRDefault="00800441" w:rsidP="00314B90">
            <w:pPr>
              <w:pStyle w:val="12NDKHUNG"/>
              <w:spacing w:beforeLines="60" w:before="144" w:afterLines="60" w:after="144"/>
              <w:rPr>
                <w:rFonts w:cs="Times New Roman"/>
                <w:lang w:val="vi-VN"/>
              </w:rPr>
            </w:pPr>
            <w:r w:rsidRPr="00AD6769">
              <w:rPr>
                <w:rFonts w:cs="Times New Roman"/>
              </w:rPr>
              <w:t>- Phương pháp liệt kê</w:t>
            </w:r>
          </w:p>
        </w:tc>
        <w:tc>
          <w:tcPr>
            <w:tcW w:w="1955" w:type="pct"/>
            <w:shd w:val="clear" w:color="auto" w:fill="auto"/>
          </w:tcPr>
          <w:p w14:paraId="402EAC50" w14:textId="77777777" w:rsidR="00800441" w:rsidRPr="00AD6769" w:rsidRDefault="00800441" w:rsidP="00314B90">
            <w:pPr>
              <w:pStyle w:val="12NDKHUNG"/>
              <w:spacing w:beforeLines="60" w:before="144" w:afterLines="60" w:after="144"/>
              <w:jc w:val="both"/>
              <w:rPr>
                <w:rFonts w:cs="Times New Roman"/>
                <w:lang w:val="vi-VN"/>
              </w:rPr>
            </w:pPr>
            <w:r w:rsidRPr="00AD6769">
              <w:rPr>
                <w:rFonts w:cs="Times New Roman"/>
                <w:lang w:val="vi-VN"/>
              </w:rPr>
              <w:t>- Nhận xét: Đánh giá ở mức độ định tính</w:t>
            </w:r>
          </w:p>
          <w:p w14:paraId="5995463D" w14:textId="77777777" w:rsidR="00800441" w:rsidRPr="00AD6769" w:rsidRDefault="00800441" w:rsidP="00314B90">
            <w:pPr>
              <w:pStyle w:val="12NDKHUNG"/>
              <w:spacing w:beforeLines="60" w:before="144" w:afterLines="60" w:after="144"/>
              <w:jc w:val="both"/>
              <w:rPr>
                <w:rFonts w:cs="Times New Roman"/>
                <w:lang w:val="vi-VN"/>
              </w:rPr>
            </w:pPr>
            <w:r w:rsidRPr="00AD6769">
              <w:rPr>
                <w:rFonts w:cs="Times New Roman"/>
              </w:rPr>
              <w:t>- Độ tin cậy: khá</w:t>
            </w:r>
          </w:p>
        </w:tc>
      </w:tr>
      <w:tr w:rsidR="00AD6769" w:rsidRPr="00AD6769" w14:paraId="5A2C3D70" w14:textId="77777777" w:rsidTr="00314B90">
        <w:trPr>
          <w:trHeight w:val="80"/>
          <w:jc w:val="center"/>
        </w:trPr>
        <w:tc>
          <w:tcPr>
            <w:tcW w:w="381" w:type="pct"/>
            <w:shd w:val="clear" w:color="auto" w:fill="auto"/>
            <w:vAlign w:val="center"/>
          </w:tcPr>
          <w:p w14:paraId="7B2447B8" w14:textId="77777777" w:rsidR="00800441" w:rsidRPr="00AD6769" w:rsidRDefault="00800441" w:rsidP="00314B90">
            <w:pPr>
              <w:pStyle w:val="12NDKHUNG"/>
              <w:spacing w:beforeLines="60" w:before="144" w:afterLines="60" w:after="144"/>
              <w:rPr>
                <w:rFonts w:cs="Times New Roman"/>
              </w:rPr>
            </w:pPr>
            <w:r w:rsidRPr="00AD6769">
              <w:rPr>
                <w:rFonts w:cs="Times New Roman"/>
              </w:rPr>
              <w:t>III</w:t>
            </w:r>
          </w:p>
        </w:tc>
        <w:tc>
          <w:tcPr>
            <w:tcW w:w="1331" w:type="pct"/>
            <w:shd w:val="clear" w:color="auto" w:fill="auto"/>
            <w:vAlign w:val="center"/>
          </w:tcPr>
          <w:p w14:paraId="39E05FD8" w14:textId="77777777" w:rsidR="00800441" w:rsidRPr="00AD6769" w:rsidRDefault="00800441" w:rsidP="00314B90">
            <w:pPr>
              <w:pStyle w:val="12NDKHUNG"/>
              <w:spacing w:beforeLines="60" w:before="144" w:afterLines="60" w:after="144"/>
              <w:rPr>
                <w:rFonts w:cs="Times New Roman"/>
              </w:rPr>
            </w:pPr>
            <w:r w:rsidRPr="00AD6769">
              <w:rPr>
                <w:rFonts w:cs="Times New Roman"/>
              </w:rPr>
              <w:t>Đánh giá dự báo tác động gây nên bởi các rủi ro, sự cố của Dự án</w:t>
            </w:r>
          </w:p>
        </w:tc>
        <w:tc>
          <w:tcPr>
            <w:tcW w:w="1333" w:type="pct"/>
            <w:shd w:val="clear" w:color="auto" w:fill="auto"/>
            <w:vAlign w:val="center"/>
          </w:tcPr>
          <w:p w14:paraId="6FC9C100"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liệt kê</w:t>
            </w:r>
          </w:p>
          <w:p w14:paraId="29FE0D8B"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khảo sát thực địa</w:t>
            </w:r>
          </w:p>
          <w:p w14:paraId="125A60BF"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điều tra xã hội học</w:t>
            </w:r>
          </w:p>
          <w:p w14:paraId="303E2B4C" w14:textId="77777777" w:rsidR="00800441" w:rsidRPr="00AD6769" w:rsidRDefault="00800441" w:rsidP="00314B90">
            <w:pPr>
              <w:pStyle w:val="12NDKHUNG"/>
              <w:spacing w:beforeLines="60" w:before="144" w:afterLines="60" w:after="144"/>
              <w:rPr>
                <w:rFonts w:cs="Times New Roman"/>
              </w:rPr>
            </w:pPr>
            <w:r w:rsidRPr="00AD6769">
              <w:rPr>
                <w:rFonts w:cs="Times New Roman"/>
              </w:rPr>
              <w:t>- Phương pháp kế thừa</w:t>
            </w:r>
          </w:p>
        </w:tc>
        <w:tc>
          <w:tcPr>
            <w:tcW w:w="1955" w:type="pct"/>
            <w:shd w:val="clear" w:color="auto" w:fill="auto"/>
            <w:vAlign w:val="center"/>
          </w:tcPr>
          <w:p w14:paraId="5C0FC704" w14:textId="77777777" w:rsidR="00800441" w:rsidRPr="00AD6769" w:rsidRDefault="00800441" w:rsidP="00314B90">
            <w:pPr>
              <w:pStyle w:val="12NDKHUNG"/>
              <w:spacing w:beforeLines="60" w:before="144" w:afterLines="60" w:after="144"/>
              <w:jc w:val="both"/>
              <w:rPr>
                <w:rFonts w:cs="Times New Roman"/>
              </w:rPr>
            </w:pPr>
            <w:r w:rsidRPr="00AD6769">
              <w:rPr>
                <w:rFonts w:cs="Times New Roman"/>
              </w:rPr>
              <w:t>- Nhận xét: Mức độ chỉ đánh giá định tính. Mức độ tin cậy của đánh giá phụ thuộc vào chủ quan của người đánh giá.</w:t>
            </w:r>
          </w:p>
          <w:p w14:paraId="6452DE6F" w14:textId="77777777" w:rsidR="00800441" w:rsidRPr="00AD6769" w:rsidRDefault="00800441" w:rsidP="00314B90">
            <w:pPr>
              <w:pStyle w:val="12NDKHUNG"/>
              <w:spacing w:beforeLines="60" w:before="144" w:afterLines="60" w:after="144"/>
              <w:jc w:val="both"/>
              <w:rPr>
                <w:rFonts w:cs="Times New Roman"/>
                <w:lang w:val="vi-VN"/>
              </w:rPr>
            </w:pPr>
            <w:r w:rsidRPr="00AD6769">
              <w:rPr>
                <w:rFonts w:cs="Times New Roman"/>
              </w:rPr>
              <w:t>- Độ tin cậy: khá</w:t>
            </w:r>
          </w:p>
        </w:tc>
      </w:tr>
    </w:tbl>
    <w:p w14:paraId="10D46534" w14:textId="77777777" w:rsidR="0001707F" w:rsidRPr="00AD6769" w:rsidRDefault="0001707F" w:rsidP="0001707F">
      <w:pPr>
        <w:widowControl w:val="0"/>
        <w:spacing w:before="120"/>
        <w:jc w:val="both"/>
        <w:rPr>
          <w:b/>
          <w:sz w:val="26"/>
          <w:szCs w:val="26"/>
        </w:rPr>
      </w:pPr>
    </w:p>
    <w:p w14:paraId="3856B069" w14:textId="77777777" w:rsidR="00800441" w:rsidRPr="00AD6769" w:rsidRDefault="00800441">
      <w:pPr>
        <w:spacing w:after="160" w:line="259" w:lineRule="auto"/>
        <w:rPr>
          <w:rFonts w:eastAsiaTheme="majorEastAsia"/>
          <w:b/>
          <w:kern w:val="2"/>
          <w:sz w:val="26"/>
          <w:szCs w:val="26"/>
          <w14:ligatures w14:val="standardContextual"/>
        </w:rPr>
      </w:pPr>
      <w:r w:rsidRPr="00AD6769">
        <w:rPr>
          <w:b/>
          <w:sz w:val="26"/>
          <w:szCs w:val="26"/>
        </w:rPr>
        <w:br w:type="page"/>
      </w:r>
    </w:p>
    <w:p w14:paraId="462B17F9" w14:textId="535ADD90" w:rsidR="0001707F" w:rsidRPr="00AD6769" w:rsidRDefault="0001707F" w:rsidP="001B7A70">
      <w:pPr>
        <w:pStyle w:val="Heading1"/>
        <w:spacing w:before="60" w:after="60" w:line="312" w:lineRule="auto"/>
        <w:jc w:val="center"/>
        <w:rPr>
          <w:rFonts w:ascii="Times New Roman" w:hAnsi="Times New Roman" w:cs="Times New Roman"/>
          <w:b/>
          <w:color w:val="auto"/>
          <w:sz w:val="26"/>
          <w:szCs w:val="26"/>
        </w:rPr>
      </w:pPr>
      <w:bookmarkStart w:id="866" w:name="_Toc204407742"/>
      <w:r w:rsidRPr="00AD6769">
        <w:rPr>
          <w:rFonts w:ascii="Times New Roman" w:hAnsi="Times New Roman" w:cs="Times New Roman"/>
          <w:b/>
          <w:color w:val="auto"/>
          <w:sz w:val="26"/>
          <w:szCs w:val="26"/>
        </w:rPr>
        <w:lastRenderedPageBreak/>
        <w:t>C</w:t>
      </w:r>
      <w:r w:rsidR="001B7A70" w:rsidRPr="00AD6769">
        <w:rPr>
          <w:rFonts w:ascii="Times New Roman" w:hAnsi="Times New Roman" w:cs="Times New Roman"/>
          <w:b/>
          <w:color w:val="auto"/>
          <w:sz w:val="26"/>
          <w:szCs w:val="26"/>
        </w:rPr>
        <w:t>HƯƠNG</w:t>
      </w:r>
      <w:r w:rsidRPr="00AD6769">
        <w:rPr>
          <w:rFonts w:ascii="Times New Roman" w:hAnsi="Times New Roman" w:cs="Times New Roman"/>
          <w:b/>
          <w:color w:val="auto"/>
          <w:sz w:val="26"/>
          <w:szCs w:val="26"/>
        </w:rPr>
        <w:t xml:space="preserve"> V</w:t>
      </w:r>
      <w:r w:rsidR="001B7A70" w:rsidRPr="00AD6769">
        <w:rPr>
          <w:rFonts w:ascii="Times New Roman" w:hAnsi="Times New Roman" w:cs="Times New Roman"/>
          <w:b/>
          <w:color w:val="auto"/>
          <w:sz w:val="26"/>
          <w:szCs w:val="26"/>
        </w:rPr>
        <w:t xml:space="preserve">. </w:t>
      </w:r>
      <w:r w:rsidRPr="00AD6769">
        <w:rPr>
          <w:rFonts w:ascii="Times New Roman" w:hAnsi="Times New Roman" w:cs="Times New Roman"/>
          <w:b/>
          <w:color w:val="auto"/>
          <w:sz w:val="26"/>
          <w:szCs w:val="26"/>
        </w:rPr>
        <w:t>PHƯƠNG ÁN CẢI TẠO, PHỤC HỒI MÔI TRƯỜNG,</w:t>
      </w:r>
      <w:r w:rsidR="001B7A70" w:rsidRPr="00AD6769">
        <w:rPr>
          <w:rFonts w:ascii="Times New Roman" w:hAnsi="Times New Roman" w:cs="Times New Roman"/>
          <w:b/>
          <w:color w:val="auto"/>
          <w:sz w:val="26"/>
          <w:szCs w:val="26"/>
        </w:rPr>
        <w:t xml:space="preserve"> </w:t>
      </w:r>
      <w:r w:rsidRPr="00AD6769">
        <w:rPr>
          <w:rFonts w:ascii="Times New Roman" w:hAnsi="Times New Roman" w:cs="Times New Roman"/>
          <w:b/>
          <w:color w:val="auto"/>
          <w:sz w:val="26"/>
          <w:szCs w:val="26"/>
        </w:rPr>
        <w:t>PHƯƠNG ÁN BỒI HOÀN ĐA DẠNG SINH HỌC</w:t>
      </w:r>
      <w:bookmarkEnd w:id="866"/>
    </w:p>
    <w:p w14:paraId="71ABA1F8" w14:textId="7C45AF3E" w:rsidR="0001707F" w:rsidRPr="00AD6769" w:rsidRDefault="00800441" w:rsidP="00800441">
      <w:pPr>
        <w:spacing w:before="160"/>
        <w:ind w:firstLine="567"/>
        <w:jc w:val="both"/>
        <w:rPr>
          <w:sz w:val="26"/>
          <w:szCs w:val="26"/>
        </w:rPr>
      </w:pPr>
      <w:r w:rsidRPr="00AD6769">
        <w:rPr>
          <w:sz w:val="26"/>
          <w:szCs w:val="26"/>
        </w:rPr>
        <w:t>Dự án không thuộc loại hình khai thác khoáng sản, chôn lấp chất thải hay dự án gây tổn thất, suy giảm đa dạng sinh học do đó không thực hiện đánh giá nội dung này.</w:t>
      </w:r>
    </w:p>
    <w:p w14:paraId="60719529" w14:textId="5FF2BCEB" w:rsidR="0001707F" w:rsidRPr="00AD6769" w:rsidRDefault="0001707F" w:rsidP="0001707F">
      <w:pPr>
        <w:widowControl w:val="0"/>
        <w:spacing w:before="160"/>
        <w:ind w:firstLine="567"/>
        <w:jc w:val="both"/>
        <w:rPr>
          <w:spacing w:val="4"/>
          <w:sz w:val="26"/>
          <w:szCs w:val="26"/>
        </w:rPr>
      </w:pPr>
    </w:p>
    <w:p w14:paraId="0785733A" w14:textId="77777777" w:rsidR="0001707F" w:rsidRPr="00AD6769" w:rsidRDefault="0001707F" w:rsidP="0001707F">
      <w:pPr>
        <w:jc w:val="center"/>
        <w:rPr>
          <w:b/>
          <w:sz w:val="26"/>
          <w:szCs w:val="26"/>
        </w:rPr>
      </w:pPr>
    </w:p>
    <w:p w14:paraId="576077BB" w14:textId="77777777" w:rsidR="00800441" w:rsidRPr="00AD6769" w:rsidRDefault="00800441">
      <w:pPr>
        <w:spacing w:after="160" w:line="259" w:lineRule="auto"/>
        <w:rPr>
          <w:rFonts w:eastAsiaTheme="majorEastAsia"/>
          <w:b/>
          <w:kern w:val="2"/>
          <w:sz w:val="26"/>
          <w:szCs w:val="26"/>
          <w14:ligatures w14:val="standardContextual"/>
        </w:rPr>
      </w:pPr>
      <w:r w:rsidRPr="00AD6769">
        <w:rPr>
          <w:b/>
          <w:sz w:val="26"/>
          <w:szCs w:val="26"/>
        </w:rPr>
        <w:br w:type="page"/>
      </w:r>
    </w:p>
    <w:p w14:paraId="52338BE2" w14:textId="0DC10909" w:rsidR="0001707F" w:rsidRPr="00AD6769" w:rsidRDefault="001B7A70" w:rsidP="001B7A70">
      <w:pPr>
        <w:pStyle w:val="Heading1"/>
        <w:spacing w:before="60" w:after="60" w:line="312" w:lineRule="auto"/>
        <w:jc w:val="center"/>
        <w:rPr>
          <w:rFonts w:ascii="Times New Roman" w:hAnsi="Times New Roman" w:cs="Times New Roman"/>
          <w:b/>
          <w:color w:val="auto"/>
          <w:sz w:val="26"/>
          <w:szCs w:val="26"/>
        </w:rPr>
      </w:pPr>
      <w:bookmarkStart w:id="867" w:name="_Toc204407743"/>
      <w:r w:rsidRPr="00AD6769">
        <w:rPr>
          <w:rFonts w:ascii="Times New Roman" w:hAnsi="Times New Roman" w:cs="Times New Roman"/>
          <w:b/>
          <w:color w:val="auto"/>
          <w:sz w:val="26"/>
          <w:szCs w:val="26"/>
        </w:rPr>
        <w:lastRenderedPageBreak/>
        <w:t xml:space="preserve">CHƯƠNG </w:t>
      </w:r>
      <w:r w:rsidR="0001707F" w:rsidRPr="00AD6769">
        <w:rPr>
          <w:rFonts w:ascii="Times New Roman" w:hAnsi="Times New Roman" w:cs="Times New Roman"/>
          <w:b/>
          <w:color w:val="auto"/>
          <w:sz w:val="26"/>
          <w:szCs w:val="26"/>
        </w:rPr>
        <w:t>VI</w:t>
      </w:r>
      <w:r w:rsidRPr="00AD6769">
        <w:rPr>
          <w:rFonts w:ascii="Times New Roman" w:hAnsi="Times New Roman" w:cs="Times New Roman"/>
          <w:b/>
          <w:color w:val="auto"/>
          <w:sz w:val="26"/>
          <w:szCs w:val="26"/>
        </w:rPr>
        <w:t xml:space="preserve">. </w:t>
      </w:r>
      <w:r w:rsidR="0001707F" w:rsidRPr="00AD6769">
        <w:rPr>
          <w:rFonts w:ascii="Times New Roman" w:hAnsi="Times New Roman" w:cs="Times New Roman"/>
          <w:b/>
          <w:color w:val="auto"/>
          <w:sz w:val="26"/>
          <w:szCs w:val="26"/>
        </w:rPr>
        <w:t>NỘI DUNG ĐỀ NGHỊ CẤP</w:t>
      </w:r>
      <w:r w:rsidR="00800441" w:rsidRPr="00AD6769">
        <w:rPr>
          <w:rFonts w:ascii="Times New Roman" w:hAnsi="Times New Roman" w:cs="Times New Roman"/>
          <w:b/>
          <w:color w:val="auto"/>
          <w:sz w:val="26"/>
          <w:szCs w:val="26"/>
        </w:rPr>
        <w:t xml:space="preserve"> </w:t>
      </w:r>
      <w:r w:rsidR="0001707F" w:rsidRPr="00AD6769">
        <w:rPr>
          <w:rFonts w:ascii="Times New Roman" w:hAnsi="Times New Roman" w:cs="Times New Roman"/>
          <w:b/>
          <w:color w:val="auto"/>
          <w:sz w:val="26"/>
          <w:szCs w:val="26"/>
        </w:rPr>
        <w:t>GIẤY PHÉP MÔI TRƯỜNG</w:t>
      </w:r>
      <w:bookmarkEnd w:id="867"/>
    </w:p>
    <w:p w14:paraId="1E8A2C61" w14:textId="3B21C460" w:rsidR="0001707F" w:rsidRPr="00AD6769" w:rsidRDefault="0001707F" w:rsidP="00E30DA9">
      <w:pPr>
        <w:pStyle w:val="Heading2"/>
        <w:ind w:firstLine="284"/>
        <w:jc w:val="both"/>
        <w:rPr>
          <w:rFonts w:ascii="Times New Roman" w:hAnsi="Times New Roman" w:cs="Times New Roman"/>
          <w:b/>
          <w:bCs/>
          <w:color w:val="auto"/>
          <w:sz w:val="26"/>
          <w:szCs w:val="26"/>
        </w:rPr>
      </w:pPr>
      <w:bookmarkStart w:id="868" w:name="_Toc204407744"/>
      <w:r w:rsidRPr="00AD6769">
        <w:rPr>
          <w:rFonts w:ascii="Times New Roman" w:hAnsi="Times New Roman" w:cs="Times New Roman"/>
          <w:b/>
          <w:bCs/>
          <w:color w:val="auto"/>
          <w:sz w:val="26"/>
          <w:szCs w:val="26"/>
        </w:rPr>
        <w:t>1. Nội dung đề nghị cấp phép đối với nước thải</w:t>
      </w:r>
      <w:bookmarkEnd w:id="868"/>
      <w:r w:rsidRPr="00AD6769">
        <w:rPr>
          <w:rFonts w:ascii="Times New Roman" w:hAnsi="Times New Roman" w:cs="Times New Roman"/>
          <w:b/>
          <w:bCs/>
          <w:color w:val="auto"/>
          <w:sz w:val="26"/>
          <w:szCs w:val="26"/>
        </w:rPr>
        <w:t xml:space="preserve"> </w:t>
      </w:r>
    </w:p>
    <w:p w14:paraId="35D53F75" w14:textId="77777777" w:rsidR="0001707F" w:rsidRPr="00AD6769" w:rsidRDefault="0001707F" w:rsidP="0001707F">
      <w:pPr>
        <w:widowControl w:val="0"/>
        <w:spacing w:before="140"/>
        <w:ind w:firstLine="567"/>
        <w:jc w:val="both"/>
        <w:rPr>
          <w:sz w:val="26"/>
          <w:szCs w:val="26"/>
        </w:rPr>
      </w:pPr>
      <w:r w:rsidRPr="00AD6769">
        <w:rPr>
          <w:sz w:val="26"/>
          <w:szCs w:val="26"/>
        </w:rPr>
        <w:t>- Nguồn phát sinh nước thải: Nêu rõ từng nguồn phát sinh nước thải phải xử lý (sinh hoạt, công nghiệp) và nguồn phát sinh nước thải không phải xử lý.</w:t>
      </w:r>
    </w:p>
    <w:p w14:paraId="50F04A83" w14:textId="53D6D913" w:rsidR="0001707F" w:rsidRPr="00AD6769" w:rsidRDefault="0001707F" w:rsidP="0001707F">
      <w:pPr>
        <w:widowControl w:val="0"/>
        <w:spacing w:before="140"/>
        <w:ind w:firstLine="567"/>
        <w:jc w:val="both"/>
        <w:rPr>
          <w:sz w:val="26"/>
          <w:szCs w:val="26"/>
        </w:rPr>
      </w:pPr>
      <w:r w:rsidRPr="00AD6769">
        <w:rPr>
          <w:sz w:val="26"/>
          <w:szCs w:val="26"/>
        </w:rPr>
        <w:t>+ Nguồn số 01:</w:t>
      </w:r>
      <w:r w:rsidR="001B7A70" w:rsidRPr="00AD6769">
        <w:rPr>
          <w:sz w:val="26"/>
          <w:szCs w:val="26"/>
        </w:rPr>
        <w:t xml:space="preserve"> Nước thải sinh hoạt từ hoạt động sinh hoạt của cán bộ, công nhân làm việc tại trang trại (nước thải xám, nước thải đen)</w:t>
      </w:r>
    </w:p>
    <w:p w14:paraId="2D6769B8" w14:textId="707106E0" w:rsidR="0001707F" w:rsidRPr="00AD6769" w:rsidRDefault="0001707F" w:rsidP="0001707F">
      <w:pPr>
        <w:widowControl w:val="0"/>
        <w:spacing w:before="120" w:after="120"/>
        <w:ind w:firstLine="567"/>
        <w:jc w:val="both"/>
        <w:rPr>
          <w:sz w:val="26"/>
          <w:szCs w:val="26"/>
        </w:rPr>
      </w:pPr>
      <w:r w:rsidRPr="00AD6769">
        <w:rPr>
          <w:sz w:val="26"/>
          <w:szCs w:val="26"/>
        </w:rPr>
        <w:t>+ Nguồn số 02:</w:t>
      </w:r>
      <w:r w:rsidR="001B7A70" w:rsidRPr="00AD6769">
        <w:rPr>
          <w:sz w:val="26"/>
          <w:szCs w:val="26"/>
        </w:rPr>
        <w:t xml:space="preserve"> Nước thải phát sinh từ hoạt động chăn nuôi</w:t>
      </w:r>
    </w:p>
    <w:p w14:paraId="4C24F44F" w14:textId="3356FFC8" w:rsidR="0001707F" w:rsidRPr="00AD6769" w:rsidRDefault="0001707F" w:rsidP="0001707F">
      <w:pPr>
        <w:widowControl w:val="0"/>
        <w:spacing w:before="120" w:after="120"/>
        <w:ind w:firstLine="567"/>
        <w:jc w:val="both"/>
        <w:rPr>
          <w:sz w:val="26"/>
          <w:szCs w:val="26"/>
        </w:rPr>
      </w:pPr>
      <w:r w:rsidRPr="00AD6769">
        <w:rPr>
          <w:sz w:val="26"/>
          <w:szCs w:val="26"/>
        </w:rPr>
        <w:t>- Lưu lượng xả nước thải tối đa:</w:t>
      </w:r>
      <w:r w:rsidR="001B7A70" w:rsidRPr="00AD6769">
        <w:rPr>
          <w:sz w:val="26"/>
          <w:szCs w:val="26"/>
        </w:rPr>
        <w:t xml:space="preserve"> 73,35 m</w:t>
      </w:r>
      <w:r w:rsidR="001B7A70" w:rsidRPr="00AD6769">
        <w:rPr>
          <w:sz w:val="26"/>
          <w:szCs w:val="26"/>
          <w:vertAlign w:val="superscript"/>
        </w:rPr>
        <w:t>3</w:t>
      </w:r>
      <w:r w:rsidR="001B7A70" w:rsidRPr="00AD6769">
        <w:rPr>
          <w:sz w:val="26"/>
          <w:szCs w:val="26"/>
        </w:rPr>
        <w:t>/ngày.đêm tương đương 3,06m</w:t>
      </w:r>
      <w:r w:rsidR="001B7A70" w:rsidRPr="00AD6769">
        <w:rPr>
          <w:sz w:val="26"/>
          <w:szCs w:val="26"/>
          <w:vertAlign w:val="superscript"/>
        </w:rPr>
        <w:t>3</w:t>
      </w:r>
      <w:r w:rsidR="001B7A70" w:rsidRPr="00AD6769">
        <w:rPr>
          <w:sz w:val="26"/>
          <w:szCs w:val="26"/>
        </w:rPr>
        <w:t>/h (tính theo 24h)</w:t>
      </w:r>
      <w:r w:rsidRPr="00AD6769">
        <w:rPr>
          <w:sz w:val="26"/>
          <w:szCs w:val="26"/>
        </w:rPr>
        <w:t>.</w:t>
      </w:r>
    </w:p>
    <w:p w14:paraId="40BD6014" w14:textId="16ED3B6A" w:rsidR="0001707F" w:rsidRPr="00AD6769" w:rsidRDefault="0001707F" w:rsidP="0001707F">
      <w:pPr>
        <w:widowControl w:val="0"/>
        <w:spacing w:before="120" w:after="120"/>
        <w:ind w:firstLine="567"/>
        <w:jc w:val="both"/>
        <w:rPr>
          <w:sz w:val="26"/>
          <w:szCs w:val="26"/>
        </w:rPr>
      </w:pPr>
      <w:r w:rsidRPr="00AD6769">
        <w:rPr>
          <w:sz w:val="26"/>
          <w:szCs w:val="26"/>
        </w:rPr>
        <w:t xml:space="preserve">- Dòng nước thải: </w:t>
      </w:r>
      <w:r w:rsidR="001B7A70" w:rsidRPr="00AD6769">
        <w:rPr>
          <w:sz w:val="26"/>
          <w:szCs w:val="26"/>
        </w:rPr>
        <w:t>01 dòng nước thải sau xử lý từ hệ thống xử lý nước thải tập trung</w:t>
      </w:r>
      <w:r w:rsidRPr="00AD6769">
        <w:rPr>
          <w:sz w:val="26"/>
          <w:szCs w:val="26"/>
        </w:rPr>
        <w:t>.</w:t>
      </w:r>
    </w:p>
    <w:p w14:paraId="64A8954D" w14:textId="77777777" w:rsidR="001B7A70" w:rsidRPr="00AD6769" w:rsidRDefault="0001707F" w:rsidP="0001707F">
      <w:pPr>
        <w:widowControl w:val="0"/>
        <w:spacing w:before="120" w:after="120"/>
        <w:ind w:firstLine="567"/>
        <w:jc w:val="both"/>
        <w:rPr>
          <w:sz w:val="26"/>
          <w:szCs w:val="26"/>
        </w:rPr>
      </w:pPr>
      <w:r w:rsidRPr="00AD6769">
        <w:rPr>
          <w:sz w:val="26"/>
          <w:szCs w:val="26"/>
        </w:rPr>
        <w:t>- Các chất ô nhiễm và giá trị giới hạn của các chất ô nhiễm theo dòng nước thải:</w:t>
      </w:r>
    </w:p>
    <w:p w14:paraId="3C1BAFE4" w14:textId="0A108690" w:rsidR="0001707F" w:rsidRPr="00AD6769" w:rsidRDefault="001B7A70" w:rsidP="0001707F">
      <w:pPr>
        <w:widowControl w:val="0"/>
        <w:spacing w:before="120" w:after="120"/>
        <w:ind w:firstLine="567"/>
        <w:jc w:val="both"/>
        <w:rPr>
          <w:sz w:val="26"/>
          <w:szCs w:val="26"/>
        </w:rPr>
      </w:pPr>
      <w:r w:rsidRPr="00AD6769">
        <w:rPr>
          <w:noProof/>
          <w:sz w:val="26"/>
          <w:szCs w:val="26"/>
        </w:rPr>
        <w:t xml:space="preserve">Chất lượng nước thải sau xử lý đảm bảo QCVN 62:2016/BTNMT </w:t>
      </w:r>
      <w:r w:rsidR="008B096F">
        <w:rPr>
          <w:noProof/>
          <w:sz w:val="26"/>
          <w:szCs w:val="26"/>
        </w:rPr>
        <w:t>-</w:t>
      </w:r>
      <w:r w:rsidRPr="00AD6769">
        <w:rPr>
          <w:noProof/>
          <w:sz w:val="26"/>
          <w:szCs w:val="26"/>
        </w:rPr>
        <w:t xml:space="preserve"> Quy chuẩn kỹ thuật quốc gia về nước thải chăn nuôi (Cột B, C</w:t>
      </w:r>
      <w:r w:rsidRPr="00AD6769">
        <w:rPr>
          <w:noProof/>
          <w:sz w:val="26"/>
          <w:szCs w:val="26"/>
          <w:vertAlign w:val="subscript"/>
        </w:rPr>
        <w:t>max</w:t>
      </w:r>
      <w:r w:rsidRPr="00AD6769">
        <w:rPr>
          <w:noProof/>
          <w:sz w:val="26"/>
          <w:szCs w:val="26"/>
        </w:rPr>
        <w:t>, k</w:t>
      </w:r>
      <w:r w:rsidRPr="00AD6769">
        <w:rPr>
          <w:noProof/>
          <w:sz w:val="26"/>
          <w:szCs w:val="26"/>
          <w:vertAlign w:val="subscript"/>
        </w:rPr>
        <w:t>q</w:t>
      </w:r>
      <w:r w:rsidRPr="00AD6769">
        <w:rPr>
          <w:noProof/>
          <w:sz w:val="26"/>
          <w:szCs w:val="26"/>
        </w:rPr>
        <w:t xml:space="preserve"> = 0,9, k</w:t>
      </w:r>
      <w:r w:rsidRPr="00AD6769">
        <w:rPr>
          <w:noProof/>
          <w:sz w:val="26"/>
          <w:szCs w:val="26"/>
          <w:vertAlign w:val="subscript"/>
        </w:rPr>
        <w:t>f</w:t>
      </w:r>
      <w:r w:rsidRPr="00AD6769">
        <w:rPr>
          <w:noProof/>
          <w:sz w:val="26"/>
          <w:szCs w:val="26"/>
        </w:rPr>
        <w:t xml:space="preserve"> = 1,</w:t>
      </w:r>
      <w:r w:rsidR="00E30DA9" w:rsidRPr="00AD6769">
        <w:rPr>
          <w:noProof/>
          <w:sz w:val="26"/>
          <w:szCs w:val="26"/>
        </w:rPr>
        <w:t>2</w:t>
      </w:r>
      <w:r w:rsidRPr="00AD6769">
        <w:rPr>
          <w:noProof/>
          <w:sz w:val="26"/>
          <w:szCs w:val="26"/>
        </w:rPr>
        <w:t xml:space="preserve">) trước khi xả ra môi trường và Chất lượng nước thải dùng để tái sử dụng tưới gốc cây QCVN 01-195:2022/BNNPTNT </w:t>
      </w:r>
      <w:r w:rsidR="00CE0817">
        <w:rPr>
          <w:noProof/>
          <w:sz w:val="26"/>
          <w:szCs w:val="26"/>
        </w:rPr>
        <w:t>-</w:t>
      </w:r>
      <w:r w:rsidRPr="00AD6769">
        <w:rPr>
          <w:noProof/>
          <w:sz w:val="26"/>
          <w:szCs w:val="26"/>
        </w:rPr>
        <w:t xml:space="preserve"> Quy chuẩn kỹ thuật quốc gia về nước thải chăn nuôi sử dụng cho cây trồng,</w:t>
      </w:r>
      <w:r w:rsidR="00E30DA9" w:rsidRPr="00AD6769">
        <w:rPr>
          <w:noProof/>
          <w:sz w:val="26"/>
          <w:szCs w:val="26"/>
        </w:rPr>
        <w:t xml:space="preserve"> </w:t>
      </w:r>
      <w:r w:rsidRPr="00AD6769">
        <w:rPr>
          <w:noProof/>
          <w:sz w:val="26"/>
          <w:szCs w:val="26"/>
        </w:rPr>
        <w:t>cụ thể như sau</w:t>
      </w:r>
      <w:r w:rsidR="00E30DA9" w:rsidRPr="00AD6769">
        <w:rPr>
          <w:sz w:val="26"/>
          <w:szCs w:val="26"/>
        </w:rPr>
        <w:t>:</w:t>
      </w:r>
    </w:p>
    <w:p w14:paraId="55378F0C" w14:textId="77777777" w:rsidR="00E30DA9" w:rsidRPr="00AD6769" w:rsidRDefault="00E30DA9" w:rsidP="00365D6E">
      <w:pPr>
        <w:widowControl w:val="0"/>
        <w:spacing w:before="120" w:after="120"/>
        <w:ind w:firstLine="567"/>
        <w:jc w:val="both"/>
        <w:rPr>
          <w:noProof/>
          <w:sz w:val="26"/>
          <w:szCs w:val="26"/>
        </w:rPr>
      </w:pPr>
      <w:r w:rsidRPr="00AD6769">
        <w:rPr>
          <w:noProof/>
          <w:sz w:val="26"/>
          <w:szCs w:val="26"/>
        </w:rPr>
        <w:t>Các thông số ô nhiễm và giá trị giới hạn của các thông số ô nhiễm theo dòng nước thải</w:t>
      </w:r>
    </w:p>
    <w:tbl>
      <w:tblPr>
        <w:tblStyle w:val="TableGrid"/>
        <w:tblW w:w="5242" w:type="pct"/>
        <w:tblLayout w:type="fixed"/>
        <w:tblLook w:val="04A0" w:firstRow="1" w:lastRow="0" w:firstColumn="1" w:lastColumn="0" w:noHBand="0" w:noVBand="1"/>
      </w:tblPr>
      <w:tblGrid>
        <w:gridCol w:w="562"/>
        <w:gridCol w:w="1558"/>
        <w:gridCol w:w="1558"/>
        <w:gridCol w:w="2128"/>
        <w:gridCol w:w="2269"/>
        <w:gridCol w:w="1418"/>
        <w:gridCol w:w="8"/>
      </w:tblGrid>
      <w:tr w:rsidR="00AD6769" w:rsidRPr="00AD6769" w14:paraId="67B07124" w14:textId="77777777" w:rsidTr="00E30DA9">
        <w:tc>
          <w:tcPr>
            <w:tcW w:w="296" w:type="pct"/>
            <w:vMerge w:val="restart"/>
            <w:vAlign w:val="center"/>
          </w:tcPr>
          <w:p w14:paraId="4F77A723" w14:textId="77777777" w:rsidR="00E30DA9" w:rsidRPr="00AD6769" w:rsidRDefault="00E30DA9" w:rsidP="00314B90">
            <w:pPr>
              <w:spacing w:before="40" w:after="40" w:line="288" w:lineRule="auto"/>
              <w:jc w:val="center"/>
              <w:rPr>
                <w:b/>
                <w:bCs/>
                <w:sz w:val="26"/>
                <w:szCs w:val="26"/>
              </w:rPr>
            </w:pPr>
            <w:r w:rsidRPr="00AD6769">
              <w:rPr>
                <w:b/>
                <w:bCs/>
                <w:sz w:val="26"/>
                <w:szCs w:val="26"/>
              </w:rPr>
              <w:t>TT</w:t>
            </w:r>
          </w:p>
        </w:tc>
        <w:tc>
          <w:tcPr>
            <w:tcW w:w="820" w:type="pct"/>
            <w:vMerge w:val="restart"/>
            <w:vAlign w:val="center"/>
          </w:tcPr>
          <w:p w14:paraId="3C53BE9C" w14:textId="77777777" w:rsidR="00E30DA9" w:rsidRPr="00AD6769" w:rsidRDefault="00E30DA9" w:rsidP="00314B90">
            <w:pPr>
              <w:spacing w:before="40" w:after="40" w:line="288" w:lineRule="auto"/>
              <w:jc w:val="center"/>
              <w:rPr>
                <w:b/>
                <w:bCs/>
                <w:sz w:val="26"/>
                <w:szCs w:val="26"/>
              </w:rPr>
            </w:pPr>
            <w:r w:rsidRPr="00AD6769">
              <w:rPr>
                <w:b/>
                <w:bCs/>
                <w:sz w:val="26"/>
                <w:szCs w:val="26"/>
              </w:rPr>
              <w:t>Thông số</w:t>
            </w:r>
          </w:p>
        </w:tc>
        <w:tc>
          <w:tcPr>
            <w:tcW w:w="820" w:type="pct"/>
            <w:vMerge w:val="restart"/>
            <w:vAlign w:val="center"/>
          </w:tcPr>
          <w:p w14:paraId="73C438CA" w14:textId="77777777" w:rsidR="00E30DA9" w:rsidRPr="00AD6769" w:rsidRDefault="00E30DA9" w:rsidP="00314B90">
            <w:pPr>
              <w:spacing w:before="40" w:after="40" w:line="288" w:lineRule="auto"/>
              <w:jc w:val="center"/>
              <w:rPr>
                <w:b/>
                <w:bCs/>
                <w:sz w:val="26"/>
                <w:szCs w:val="26"/>
              </w:rPr>
            </w:pPr>
            <w:r w:rsidRPr="00AD6769">
              <w:rPr>
                <w:b/>
                <w:bCs/>
                <w:sz w:val="26"/>
                <w:szCs w:val="26"/>
              </w:rPr>
              <w:t>Đơn vị</w:t>
            </w:r>
          </w:p>
        </w:tc>
        <w:tc>
          <w:tcPr>
            <w:tcW w:w="2313" w:type="pct"/>
            <w:gridSpan w:val="2"/>
            <w:tcBorders>
              <w:bottom w:val="single" w:sz="4" w:space="0" w:color="auto"/>
            </w:tcBorders>
            <w:vAlign w:val="center"/>
          </w:tcPr>
          <w:p w14:paraId="49C3A095" w14:textId="77777777" w:rsidR="00E30DA9" w:rsidRPr="00AD6769" w:rsidRDefault="00E30DA9" w:rsidP="00314B90">
            <w:pPr>
              <w:spacing w:before="40" w:after="40"/>
              <w:jc w:val="center"/>
              <w:rPr>
                <w:b/>
                <w:bCs/>
                <w:sz w:val="26"/>
                <w:szCs w:val="26"/>
              </w:rPr>
            </w:pPr>
            <w:r w:rsidRPr="00AD6769">
              <w:rPr>
                <w:b/>
                <w:bCs/>
                <w:sz w:val="26"/>
                <w:szCs w:val="26"/>
              </w:rPr>
              <w:t>Giá trị giới hạn cho phép</w:t>
            </w:r>
          </w:p>
        </w:tc>
        <w:tc>
          <w:tcPr>
            <w:tcW w:w="750" w:type="pct"/>
            <w:gridSpan w:val="2"/>
            <w:vAlign w:val="center"/>
          </w:tcPr>
          <w:p w14:paraId="70F45010" w14:textId="77777777" w:rsidR="00E30DA9" w:rsidRPr="00AD6769" w:rsidRDefault="00E30DA9" w:rsidP="00314B90">
            <w:pPr>
              <w:spacing w:before="40" w:after="40"/>
              <w:jc w:val="center"/>
              <w:rPr>
                <w:b/>
                <w:bCs/>
                <w:sz w:val="26"/>
                <w:szCs w:val="26"/>
              </w:rPr>
            </w:pPr>
            <w:r w:rsidRPr="00AD6769">
              <w:rPr>
                <w:b/>
                <w:bCs/>
                <w:sz w:val="26"/>
                <w:szCs w:val="26"/>
              </w:rPr>
              <w:t>Tần suất quan trắc định kỳ (lần/năm)</w:t>
            </w:r>
          </w:p>
        </w:tc>
      </w:tr>
      <w:tr w:rsidR="00AD6769" w:rsidRPr="00AD6769" w14:paraId="0251E3BF" w14:textId="77777777" w:rsidTr="00E30DA9">
        <w:trPr>
          <w:gridAfter w:val="1"/>
          <w:wAfter w:w="4" w:type="pct"/>
        </w:trPr>
        <w:tc>
          <w:tcPr>
            <w:tcW w:w="296" w:type="pct"/>
            <w:vMerge/>
            <w:tcBorders>
              <w:bottom w:val="dotted" w:sz="4" w:space="0" w:color="auto"/>
            </w:tcBorders>
          </w:tcPr>
          <w:p w14:paraId="76F171AE" w14:textId="77777777" w:rsidR="00E30DA9" w:rsidRPr="00AD6769" w:rsidRDefault="00E30DA9" w:rsidP="00314B90">
            <w:pPr>
              <w:spacing w:before="40" w:after="40" w:line="288" w:lineRule="auto"/>
              <w:jc w:val="center"/>
              <w:rPr>
                <w:sz w:val="26"/>
                <w:szCs w:val="26"/>
              </w:rPr>
            </w:pPr>
          </w:p>
        </w:tc>
        <w:tc>
          <w:tcPr>
            <w:tcW w:w="820" w:type="pct"/>
            <w:vMerge/>
            <w:tcBorders>
              <w:bottom w:val="dotted" w:sz="4" w:space="0" w:color="auto"/>
            </w:tcBorders>
          </w:tcPr>
          <w:p w14:paraId="27A306DD" w14:textId="77777777" w:rsidR="00E30DA9" w:rsidRPr="00AD6769" w:rsidRDefault="00E30DA9" w:rsidP="00314B90">
            <w:pPr>
              <w:spacing w:before="40" w:after="40" w:line="288" w:lineRule="auto"/>
              <w:rPr>
                <w:sz w:val="26"/>
                <w:szCs w:val="26"/>
              </w:rPr>
            </w:pPr>
          </w:p>
        </w:tc>
        <w:tc>
          <w:tcPr>
            <w:tcW w:w="820" w:type="pct"/>
            <w:vMerge/>
            <w:tcBorders>
              <w:bottom w:val="dotted" w:sz="4" w:space="0" w:color="auto"/>
            </w:tcBorders>
          </w:tcPr>
          <w:p w14:paraId="344B206E" w14:textId="77777777" w:rsidR="00E30DA9" w:rsidRPr="00AD6769" w:rsidRDefault="00E30DA9" w:rsidP="00314B90">
            <w:pPr>
              <w:spacing w:before="40" w:after="40" w:line="288" w:lineRule="auto"/>
              <w:jc w:val="center"/>
              <w:rPr>
                <w:sz w:val="26"/>
                <w:szCs w:val="26"/>
              </w:rPr>
            </w:pPr>
          </w:p>
        </w:tc>
        <w:tc>
          <w:tcPr>
            <w:tcW w:w="1120" w:type="pct"/>
            <w:tcBorders>
              <w:bottom w:val="dotted" w:sz="4" w:space="0" w:color="auto"/>
            </w:tcBorders>
            <w:vAlign w:val="center"/>
          </w:tcPr>
          <w:p w14:paraId="4127F520" w14:textId="77777777" w:rsidR="00E30DA9" w:rsidRPr="00AD6769" w:rsidRDefault="00E30DA9" w:rsidP="00314B90">
            <w:pPr>
              <w:spacing w:before="40" w:after="40" w:line="288" w:lineRule="auto"/>
              <w:jc w:val="center"/>
              <w:rPr>
                <w:sz w:val="26"/>
                <w:szCs w:val="26"/>
              </w:rPr>
            </w:pPr>
            <w:r w:rsidRPr="00AD6769">
              <w:rPr>
                <w:sz w:val="26"/>
                <w:szCs w:val="26"/>
              </w:rPr>
              <w:t>QCVN 62:2016/BTNMT</w:t>
            </w:r>
          </w:p>
          <w:p w14:paraId="34F3AC4F" w14:textId="052586EE" w:rsidR="00E30DA9" w:rsidRPr="00AD6769" w:rsidRDefault="00E30DA9" w:rsidP="00314B90">
            <w:pPr>
              <w:spacing w:before="40" w:after="40" w:line="288" w:lineRule="auto"/>
              <w:jc w:val="center"/>
              <w:rPr>
                <w:sz w:val="26"/>
                <w:szCs w:val="26"/>
              </w:rPr>
            </w:pPr>
            <w:r w:rsidRPr="00AD6769">
              <w:rPr>
                <w:sz w:val="26"/>
                <w:szCs w:val="26"/>
              </w:rPr>
              <w:t>(Cột B, C</w:t>
            </w:r>
            <w:r w:rsidRPr="00AD6769">
              <w:rPr>
                <w:sz w:val="26"/>
                <w:szCs w:val="26"/>
                <w:vertAlign w:val="subscript"/>
              </w:rPr>
              <w:t>max</w:t>
            </w:r>
            <w:r w:rsidRPr="00AD6769">
              <w:rPr>
                <w:sz w:val="26"/>
                <w:szCs w:val="26"/>
              </w:rPr>
              <w:t xml:space="preserve">, </w:t>
            </w:r>
            <w:r w:rsidR="007D7447" w:rsidRPr="007D7447">
              <w:rPr>
                <w:sz w:val="26"/>
                <w:szCs w:val="26"/>
                <w:lang w:val="de-DE"/>
              </w:rPr>
              <w:t>Kq = 0,9, K</w:t>
            </w:r>
            <w:r w:rsidR="007D7447" w:rsidRPr="007D7447">
              <w:rPr>
                <w:sz w:val="26"/>
                <w:szCs w:val="26"/>
                <w:vertAlign w:val="subscript"/>
                <w:lang w:val="de-DE"/>
              </w:rPr>
              <w:t>f</w:t>
            </w:r>
            <w:r w:rsidR="007D7447" w:rsidRPr="007D7447">
              <w:rPr>
                <w:sz w:val="26"/>
                <w:szCs w:val="26"/>
                <w:lang w:val="de-DE"/>
              </w:rPr>
              <w:t xml:space="preserve"> = 1,2</w:t>
            </w:r>
            <w:r w:rsidRPr="00AD6769">
              <w:rPr>
                <w:sz w:val="26"/>
                <w:szCs w:val="26"/>
              </w:rPr>
              <w:t>)</w:t>
            </w:r>
          </w:p>
        </w:tc>
        <w:tc>
          <w:tcPr>
            <w:tcW w:w="1194" w:type="pct"/>
            <w:tcBorders>
              <w:bottom w:val="dotted" w:sz="4" w:space="0" w:color="auto"/>
            </w:tcBorders>
            <w:vAlign w:val="center"/>
          </w:tcPr>
          <w:p w14:paraId="03262AD2" w14:textId="77777777" w:rsidR="00E30DA9" w:rsidRPr="00AD6769" w:rsidRDefault="00E30DA9" w:rsidP="00314B90">
            <w:pPr>
              <w:spacing w:before="40" w:after="40"/>
              <w:jc w:val="center"/>
              <w:rPr>
                <w:sz w:val="26"/>
                <w:szCs w:val="26"/>
              </w:rPr>
            </w:pPr>
            <w:r w:rsidRPr="00AD6769">
              <w:rPr>
                <w:sz w:val="26"/>
                <w:szCs w:val="26"/>
              </w:rPr>
              <w:t>QCVN 01-195:2022/BNNPTNT</w:t>
            </w:r>
          </w:p>
        </w:tc>
        <w:tc>
          <w:tcPr>
            <w:tcW w:w="746" w:type="pct"/>
            <w:tcBorders>
              <w:bottom w:val="dotted" w:sz="4" w:space="0" w:color="auto"/>
            </w:tcBorders>
          </w:tcPr>
          <w:p w14:paraId="6A455EC7" w14:textId="77777777" w:rsidR="00E30DA9" w:rsidRPr="00AD6769" w:rsidRDefault="00E30DA9" w:rsidP="00314B90">
            <w:pPr>
              <w:spacing w:before="40" w:after="40"/>
              <w:jc w:val="center"/>
              <w:rPr>
                <w:sz w:val="26"/>
                <w:szCs w:val="26"/>
              </w:rPr>
            </w:pPr>
          </w:p>
        </w:tc>
      </w:tr>
      <w:tr w:rsidR="00AD6769" w:rsidRPr="00AD6769" w14:paraId="41A75AD3" w14:textId="77777777" w:rsidTr="00E30DA9">
        <w:trPr>
          <w:gridAfter w:val="1"/>
          <w:wAfter w:w="4" w:type="pct"/>
        </w:trPr>
        <w:tc>
          <w:tcPr>
            <w:tcW w:w="296" w:type="pct"/>
            <w:tcBorders>
              <w:top w:val="dotted" w:sz="4" w:space="0" w:color="auto"/>
              <w:bottom w:val="dotted" w:sz="4" w:space="0" w:color="auto"/>
            </w:tcBorders>
            <w:vAlign w:val="center"/>
          </w:tcPr>
          <w:p w14:paraId="1A9ACCA3" w14:textId="77777777" w:rsidR="00E30DA9" w:rsidRPr="00AD6769" w:rsidRDefault="00E30DA9" w:rsidP="00314B90">
            <w:pPr>
              <w:spacing w:before="40" w:after="40" w:line="288" w:lineRule="auto"/>
              <w:jc w:val="center"/>
              <w:rPr>
                <w:sz w:val="26"/>
                <w:szCs w:val="26"/>
              </w:rPr>
            </w:pPr>
            <w:r w:rsidRPr="00AD6769">
              <w:rPr>
                <w:sz w:val="26"/>
                <w:szCs w:val="26"/>
              </w:rPr>
              <w:t>1</w:t>
            </w:r>
          </w:p>
        </w:tc>
        <w:tc>
          <w:tcPr>
            <w:tcW w:w="820" w:type="pct"/>
            <w:tcBorders>
              <w:top w:val="dotted" w:sz="4" w:space="0" w:color="auto"/>
              <w:bottom w:val="dotted" w:sz="4" w:space="0" w:color="auto"/>
            </w:tcBorders>
          </w:tcPr>
          <w:p w14:paraId="3FA9502D" w14:textId="77777777" w:rsidR="00E30DA9" w:rsidRPr="00AD6769" w:rsidRDefault="00E30DA9" w:rsidP="00314B90">
            <w:pPr>
              <w:spacing w:before="40" w:after="40" w:line="288" w:lineRule="auto"/>
              <w:rPr>
                <w:sz w:val="26"/>
                <w:szCs w:val="26"/>
              </w:rPr>
            </w:pPr>
            <w:r w:rsidRPr="00AD6769">
              <w:rPr>
                <w:sz w:val="26"/>
                <w:szCs w:val="26"/>
              </w:rPr>
              <w:t>pH</w:t>
            </w:r>
          </w:p>
        </w:tc>
        <w:tc>
          <w:tcPr>
            <w:tcW w:w="820" w:type="pct"/>
            <w:tcBorders>
              <w:top w:val="dotted" w:sz="4" w:space="0" w:color="auto"/>
              <w:bottom w:val="dotted" w:sz="4" w:space="0" w:color="auto"/>
            </w:tcBorders>
          </w:tcPr>
          <w:p w14:paraId="5D759959" w14:textId="77777777" w:rsidR="00E30DA9" w:rsidRPr="00AD6769" w:rsidRDefault="00E30DA9" w:rsidP="00314B90">
            <w:pPr>
              <w:spacing w:before="40" w:after="40" w:line="288" w:lineRule="auto"/>
              <w:jc w:val="center"/>
              <w:rPr>
                <w:sz w:val="26"/>
                <w:szCs w:val="26"/>
              </w:rPr>
            </w:pPr>
            <w:r w:rsidRPr="00AD6769">
              <w:rPr>
                <w:sz w:val="26"/>
                <w:szCs w:val="26"/>
              </w:rPr>
              <w:t>-</w:t>
            </w:r>
          </w:p>
        </w:tc>
        <w:tc>
          <w:tcPr>
            <w:tcW w:w="1120" w:type="pct"/>
            <w:tcBorders>
              <w:top w:val="dotted" w:sz="4" w:space="0" w:color="auto"/>
              <w:bottom w:val="dotted" w:sz="4" w:space="0" w:color="auto"/>
            </w:tcBorders>
          </w:tcPr>
          <w:p w14:paraId="0388E4B8" w14:textId="77777777" w:rsidR="00E30DA9" w:rsidRPr="00AD6769" w:rsidRDefault="00E30DA9" w:rsidP="00314B90">
            <w:pPr>
              <w:spacing w:before="40" w:after="40" w:line="288" w:lineRule="auto"/>
              <w:jc w:val="center"/>
              <w:rPr>
                <w:sz w:val="26"/>
                <w:szCs w:val="26"/>
              </w:rPr>
            </w:pPr>
            <w:r w:rsidRPr="00AD6769">
              <w:rPr>
                <w:sz w:val="26"/>
                <w:szCs w:val="26"/>
              </w:rPr>
              <w:t>5,5 - 9</w:t>
            </w:r>
          </w:p>
        </w:tc>
        <w:tc>
          <w:tcPr>
            <w:tcW w:w="1194" w:type="pct"/>
            <w:tcBorders>
              <w:top w:val="dotted" w:sz="4" w:space="0" w:color="auto"/>
              <w:bottom w:val="dotted" w:sz="4" w:space="0" w:color="auto"/>
            </w:tcBorders>
          </w:tcPr>
          <w:p w14:paraId="35BB2436" w14:textId="77777777" w:rsidR="00E30DA9" w:rsidRPr="00AD6769" w:rsidRDefault="00E30DA9" w:rsidP="00314B90">
            <w:pPr>
              <w:spacing w:before="40" w:after="40"/>
              <w:jc w:val="center"/>
              <w:rPr>
                <w:sz w:val="26"/>
                <w:szCs w:val="26"/>
              </w:rPr>
            </w:pPr>
            <w:r w:rsidRPr="00AD6769">
              <w:rPr>
                <w:sz w:val="26"/>
                <w:szCs w:val="26"/>
              </w:rPr>
              <w:t>5,5 - 9</w:t>
            </w:r>
          </w:p>
        </w:tc>
        <w:tc>
          <w:tcPr>
            <w:tcW w:w="746" w:type="pct"/>
            <w:vMerge w:val="restart"/>
            <w:tcBorders>
              <w:top w:val="dotted" w:sz="4" w:space="0" w:color="auto"/>
            </w:tcBorders>
            <w:vAlign w:val="center"/>
          </w:tcPr>
          <w:p w14:paraId="6768FC63" w14:textId="77777777" w:rsidR="00E30DA9" w:rsidRPr="00AD6769" w:rsidRDefault="00E30DA9" w:rsidP="00314B90">
            <w:pPr>
              <w:spacing w:before="40" w:after="40"/>
              <w:jc w:val="center"/>
              <w:rPr>
                <w:sz w:val="26"/>
                <w:szCs w:val="26"/>
              </w:rPr>
            </w:pPr>
            <w:r w:rsidRPr="00AD6769">
              <w:rPr>
                <w:sz w:val="26"/>
                <w:szCs w:val="26"/>
              </w:rPr>
              <w:t>01</w:t>
            </w:r>
          </w:p>
        </w:tc>
      </w:tr>
      <w:tr w:rsidR="00AD6769" w:rsidRPr="00AD6769" w14:paraId="20764D8C" w14:textId="77777777" w:rsidTr="00E30DA9">
        <w:trPr>
          <w:gridAfter w:val="1"/>
          <w:wAfter w:w="4" w:type="pct"/>
        </w:trPr>
        <w:tc>
          <w:tcPr>
            <w:tcW w:w="296" w:type="pct"/>
            <w:tcBorders>
              <w:top w:val="dotted" w:sz="4" w:space="0" w:color="auto"/>
              <w:bottom w:val="dotted" w:sz="4" w:space="0" w:color="auto"/>
            </w:tcBorders>
          </w:tcPr>
          <w:p w14:paraId="4C5429F7" w14:textId="77777777" w:rsidR="00E30DA9" w:rsidRPr="00AD6769" w:rsidRDefault="00E30DA9" w:rsidP="00314B90">
            <w:pPr>
              <w:spacing w:before="40" w:after="40" w:line="288" w:lineRule="auto"/>
              <w:jc w:val="center"/>
              <w:rPr>
                <w:sz w:val="26"/>
                <w:szCs w:val="26"/>
              </w:rPr>
            </w:pPr>
            <w:r w:rsidRPr="00AD6769">
              <w:rPr>
                <w:sz w:val="26"/>
                <w:szCs w:val="26"/>
              </w:rPr>
              <w:t>2</w:t>
            </w:r>
          </w:p>
        </w:tc>
        <w:tc>
          <w:tcPr>
            <w:tcW w:w="820" w:type="pct"/>
            <w:tcBorders>
              <w:top w:val="dotted" w:sz="4" w:space="0" w:color="auto"/>
              <w:bottom w:val="dotted" w:sz="4" w:space="0" w:color="auto"/>
            </w:tcBorders>
          </w:tcPr>
          <w:p w14:paraId="53DAD65A" w14:textId="77777777" w:rsidR="00E30DA9" w:rsidRPr="00AD6769" w:rsidRDefault="00E30DA9" w:rsidP="00314B90">
            <w:pPr>
              <w:spacing w:before="40" w:after="40" w:line="288" w:lineRule="auto"/>
              <w:rPr>
                <w:sz w:val="26"/>
                <w:szCs w:val="26"/>
              </w:rPr>
            </w:pPr>
            <w:r w:rsidRPr="00AD6769">
              <w:rPr>
                <w:sz w:val="26"/>
                <w:szCs w:val="26"/>
              </w:rPr>
              <w:t>BOD</w:t>
            </w:r>
            <w:r w:rsidRPr="00AD6769">
              <w:rPr>
                <w:sz w:val="26"/>
                <w:szCs w:val="26"/>
                <w:vertAlign w:val="subscript"/>
              </w:rPr>
              <w:t>5</w:t>
            </w:r>
          </w:p>
        </w:tc>
        <w:tc>
          <w:tcPr>
            <w:tcW w:w="820" w:type="pct"/>
            <w:tcBorders>
              <w:top w:val="dotted" w:sz="4" w:space="0" w:color="auto"/>
              <w:bottom w:val="dotted" w:sz="4" w:space="0" w:color="auto"/>
            </w:tcBorders>
          </w:tcPr>
          <w:p w14:paraId="0D5E0A93" w14:textId="77777777" w:rsidR="00E30DA9" w:rsidRPr="00AD6769" w:rsidRDefault="00E30DA9" w:rsidP="00314B90">
            <w:pPr>
              <w:spacing w:before="40" w:after="40" w:line="288" w:lineRule="auto"/>
              <w:jc w:val="center"/>
              <w:rPr>
                <w:sz w:val="26"/>
                <w:szCs w:val="26"/>
              </w:rPr>
            </w:pPr>
            <w:r w:rsidRPr="00AD6769">
              <w:rPr>
                <w:sz w:val="26"/>
                <w:szCs w:val="26"/>
              </w:rPr>
              <w:t>mg/l</w:t>
            </w:r>
          </w:p>
        </w:tc>
        <w:tc>
          <w:tcPr>
            <w:tcW w:w="1120" w:type="pct"/>
            <w:tcBorders>
              <w:top w:val="dotted" w:sz="4" w:space="0" w:color="auto"/>
              <w:bottom w:val="dotted" w:sz="4" w:space="0" w:color="auto"/>
            </w:tcBorders>
          </w:tcPr>
          <w:p w14:paraId="6BC84EA4" w14:textId="4341B53F" w:rsidR="00E30DA9" w:rsidRPr="00AD6769" w:rsidRDefault="007D7447" w:rsidP="00314B90">
            <w:pPr>
              <w:spacing w:before="40" w:after="40" w:line="288" w:lineRule="auto"/>
              <w:jc w:val="center"/>
              <w:rPr>
                <w:sz w:val="26"/>
                <w:szCs w:val="26"/>
              </w:rPr>
            </w:pPr>
            <w:r>
              <w:rPr>
                <w:sz w:val="26"/>
                <w:szCs w:val="26"/>
              </w:rPr>
              <w:t>108</w:t>
            </w:r>
          </w:p>
        </w:tc>
        <w:tc>
          <w:tcPr>
            <w:tcW w:w="1194" w:type="pct"/>
            <w:tcBorders>
              <w:top w:val="dotted" w:sz="4" w:space="0" w:color="auto"/>
              <w:bottom w:val="dotted" w:sz="4" w:space="0" w:color="auto"/>
            </w:tcBorders>
          </w:tcPr>
          <w:p w14:paraId="7E7DCDFB" w14:textId="77777777" w:rsidR="00E30DA9" w:rsidRPr="00AD6769" w:rsidRDefault="00E30DA9" w:rsidP="00314B90">
            <w:pPr>
              <w:spacing w:before="40" w:after="40"/>
              <w:jc w:val="center"/>
              <w:rPr>
                <w:sz w:val="26"/>
                <w:szCs w:val="26"/>
              </w:rPr>
            </w:pPr>
            <w:r w:rsidRPr="00AD6769">
              <w:rPr>
                <w:sz w:val="26"/>
                <w:szCs w:val="26"/>
              </w:rPr>
              <w:t>-</w:t>
            </w:r>
          </w:p>
        </w:tc>
        <w:tc>
          <w:tcPr>
            <w:tcW w:w="746" w:type="pct"/>
            <w:vMerge/>
          </w:tcPr>
          <w:p w14:paraId="3B53FF4F" w14:textId="77777777" w:rsidR="00E30DA9" w:rsidRPr="00AD6769" w:rsidRDefault="00E30DA9" w:rsidP="00314B90">
            <w:pPr>
              <w:spacing w:before="40" w:after="40"/>
              <w:jc w:val="center"/>
              <w:rPr>
                <w:sz w:val="26"/>
                <w:szCs w:val="26"/>
              </w:rPr>
            </w:pPr>
          </w:p>
        </w:tc>
      </w:tr>
      <w:tr w:rsidR="00AD6769" w:rsidRPr="00AD6769" w14:paraId="78276B65" w14:textId="77777777" w:rsidTr="00E30DA9">
        <w:trPr>
          <w:gridAfter w:val="1"/>
          <w:wAfter w:w="4" w:type="pct"/>
        </w:trPr>
        <w:tc>
          <w:tcPr>
            <w:tcW w:w="296" w:type="pct"/>
            <w:tcBorders>
              <w:top w:val="dotted" w:sz="4" w:space="0" w:color="auto"/>
              <w:bottom w:val="dotted" w:sz="4" w:space="0" w:color="auto"/>
            </w:tcBorders>
          </w:tcPr>
          <w:p w14:paraId="7589B126" w14:textId="77777777" w:rsidR="00E30DA9" w:rsidRPr="00AD6769" w:rsidRDefault="00E30DA9" w:rsidP="00314B90">
            <w:pPr>
              <w:spacing w:before="40" w:after="40" w:line="288" w:lineRule="auto"/>
              <w:jc w:val="center"/>
              <w:rPr>
                <w:sz w:val="26"/>
                <w:szCs w:val="26"/>
              </w:rPr>
            </w:pPr>
            <w:r w:rsidRPr="00AD6769">
              <w:rPr>
                <w:sz w:val="26"/>
                <w:szCs w:val="26"/>
              </w:rPr>
              <w:t>3</w:t>
            </w:r>
          </w:p>
        </w:tc>
        <w:tc>
          <w:tcPr>
            <w:tcW w:w="820" w:type="pct"/>
            <w:tcBorders>
              <w:top w:val="dotted" w:sz="4" w:space="0" w:color="auto"/>
              <w:bottom w:val="dotted" w:sz="4" w:space="0" w:color="auto"/>
            </w:tcBorders>
          </w:tcPr>
          <w:p w14:paraId="3E5DEEF9" w14:textId="77777777" w:rsidR="00E30DA9" w:rsidRPr="00AD6769" w:rsidRDefault="00E30DA9" w:rsidP="00314B90">
            <w:pPr>
              <w:spacing w:before="40" w:after="40" w:line="288" w:lineRule="auto"/>
              <w:rPr>
                <w:sz w:val="26"/>
                <w:szCs w:val="26"/>
              </w:rPr>
            </w:pPr>
            <w:r w:rsidRPr="00AD6769">
              <w:rPr>
                <w:sz w:val="26"/>
                <w:szCs w:val="26"/>
              </w:rPr>
              <w:t>COD</w:t>
            </w:r>
          </w:p>
        </w:tc>
        <w:tc>
          <w:tcPr>
            <w:tcW w:w="820" w:type="pct"/>
            <w:tcBorders>
              <w:top w:val="dotted" w:sz="4" w:space="0" w:color="auto"/>
              <w:bottom w:val="dotted" w:sz="4" w:space="0" w:color="auto"/>
            </w:tcBorders>
          </w:tcPr>
          <w:p w14:paraId="34A59D26" w14:textId="77777777" w:rsidR="00E30DA9" w:rsidRPr="00AD6769" w:rsidRDefault="00E30DA9" w:rsidP="00314B90">
            <w:pPr>
              <w:spacing w:before="40" w:after="40" w:line="288" w:lineRule="auto"/>
              <w:jc w:val="center"/>
              <w:rPr>
                <w:sz w:val="26"/>
                <w:szCs w:val="26"/>
              </w:rPr>
            </w:pPr>
            <w:r w:rsidRPr="00AD6769">
              <w:rPr>
                <w:sz w:val="26"/>
                <w:szCs w:val="26"/>
              </w:rPr>
              <w:t>mg/l</w:t>
            </w:r>
          </w:p>
        </w:tc>
        <w:tc>
          <w:tcPr>
            <w:tcW w:w="1120" w:type="pct"/>
            <w:tcBorders>
              <w:top w:val="dotted" w:sz="4" w:space="0" w:color="auto"/>
              <w:bottom w:val="dotted" w:sz="4" w:space="0" w:color="auto"/>
            </w:tcBorders>
          </w:tcPr>
          <w:p w14:paraId="508A9AB6" w14:textId="0DE31E83" w:rsidR="00E30DA9" w:rsidRPr="00AD6769" w:rsidRDefault="007D7447" w:rsidP="00314B90">
            <w:pPr>
              <w:spacing w:before="40" w:after="40" w:line="288" w:lineRule="auto"/>
              <w:jc w:val="center"/>
              <w:rPr>
                <w:sz w:val="26"/>
                <w:szCs w:val="26"/>
              </w:rPr>
            </w:pPr>
            <w:r>
              <w:rPr>
                <w:sz w:val="26"/>
                <w:szCs w:val="26"/>
              </w:rPr>
              <w:t>324</w:t>
            </w:r>
          </w:p>
        </w:tc>
        <w:tc>
          <w:tcPr>
            <w:tcW w:w="1194" w:type="pct"/>
            <w:tcBorders>
              <w:top w:val="dotted" w:sz="4" w:space="0" w:color="auto"/>
              <w:bottom w:val="dotted" w:sz="4" w:space="0" w:color="auto"/>
            </w:tcBorders>
          </w:tcPr>
          <w:p w14:paraId="705E2523" w14:textId="77777777" w:rsidR="00E30DA9" w:rsidRPr="00AD6769" w:rsidRDefault="00E30DA9" w:rsidP="00314B90">
            <w:pPr>
              <w:spacing w:before="40" w:after="40"/>
              <w:jc w:val="center"/>
              <w:rPr>
                <w:sz w:val="26"/>
                <w:szCs w:val="26"/>
              </w:rPr>
            </w:pPr>
            <w:r w:rsidRPr="00AD6769">
              <w:rPr>
                <w:sz w:val="26"/>
                <w:szCs w:val="26"/>
              </w:rPr>
              <w:t>-</w:t>
            </w:r>
          </w:p>
        </w:tc>
        <w:tc>
          <w:tcPr>
            <w:tcW w:w="746" w:type="pct"/>
            <w:vMerge/>
          </w:tcPr>
          <w:p w14:paraId="66C39491" w14:textId="77777777" w:rsidR="00E30DA9" w:rsidRPr="00AD6769" w:rsidRDefault="00E30DA9" w:rsidP="00314B90">
            <w:pPr>
              <w:spacing w:before="40" w:after="40"/>
              <w:jc w:val="center"/>
              <w:rPr>
                <w:sz w:val="26"/>
                <w:szCs w:val="26"/>
              </w:rPr>
            </w:pPr>
          </w:p>
        </w:tc>
      </w:tr>
      <w:tr w:rsidR="00AD6769" w:rsidRPr="00AD6769" w14:paraId="33B5EABF" w14:textId="77777777" w:rsidTr="00E30DA9">
        <w:trPr>
          <w:gridAfter w:val="1"/>
          <w:wAfter w:w="4" w:type="pct"/>
        </w:trPr>
        <w:tc>
          <w:tcPr>
            <w:tcW w:w="296" w:type="pct"/>
            <w:tcBorders>
              <w:top w:val="dotted" w:sz="4" w:space="0" w:color="auto"/>
              <w:bottom w:val="dotted" w:sz="4" w:space="0" w:color="auto"/>
            </w:tcBorders>
            <w:vAlign w:val="center"/>
          </w:tcPr>
          <w:p w14:paraId="1B4FF10A" w14:textId="77777777" w:rsidR="00E30DA9" w:rsidRPr="00AD6769" w:rsidRDefault="00E30DA9" w:rsidP="00314B90">
            <w:pPr>
              <w:spacing w:before="40" w:after="40" w:line="288" w:lineRule="auto"/>
              <w:jc w:val="center"/>
              <w:rPr>
                <w:sz w:val="26"/>
                <w:szCs w:val="26"/>
              </w:rPr>
            </w:pPr>
            <w:r w:rsidRPr="00AD6769">
              <w:rPr>
                <w:sz w:val="26"/>
                <w:szCs w:val="26"/>
              </w:rPr>
              <w:t>4</w:t>
            </w:r>
          </w:p>
        </w:tc>
        <w:tc>
          <w:tcPr>
            <w:tcW w:w="820" w:type="pct"/>
            <w:tcBorders>
              <w:top w:val="dotted" w:sz="4" w:space="0" w:color="auto"/>
              <w:bottom w:val="dotted" w:sz="4" w:space="0" w:color="auto"/>
            </w:tcBorders>
          </w:tcPr>
          <w:p w14:paraId="64DEBD1C" w14:textId="77777777" w:rsidR="00E30DA9" w:rsidRPr="00AD6769" w:rsidRDefault="00E30DA9" w:rsidP="00314B90">
            <w:pPr>
              <w:spacing w:before="40" w:after="40" w:line="288" w:lineRule="auto"/>
              <w:rPr>
                <w:sz w:val="26"/>
                <w:szCs w:val="26"/>
              </w:rPr>
            </w:pPr>
            <w:r w:rsidRPr="00AD6769">
              <w:rPr>
                <w:sz w:val="26"/>
                <w:szCs w:val="26"/>
              </w:rPr>
              <w:t>Tổng chất rắn lơ lửng</w:t>
            </w:r>
          </w:p>
        </w:tc>
        <w:tc>
          <w:tcPr>
            <w:tcW w:w="820" w:type="pct"/>
            <w:tcBorders>
              <w:top w:val="dotted" w:sz="4" w:space="0" w:color="auto"/>
              <w:bottom w:val="dotted" w:sz="4" w:space="0" w:color="auto"/>
            </w:tcBorders>
            <w:vAlign w:val="center"/>
          </w:tcPr>
          <w:p w14:paraId="5009C904" w14:textId="77777777" w:rsidR="00E30DA9" w:rsidRPr="00AD6769" w:rsidRDefault="00E30DA9" w:rsidP="00314B90">
            <w:pPr>
              <w:spacing w:before="40" w:after="40" w:line="288" w:lineRule="auto"/>
              <w:jc w:val="center"/>
              <w:rPr>
                <w:sz w:val="26"/>
                <w:szCs w:val="26"/>
              </w:rPr>
            </w:pPr>
            <w:r w:rsidRPr="00AD6769">
              <w:rPr>
                <w:sz w:val="26"/>
                <w:szCs w:val="26"/>
              </w:rPr>
              <w:t>mg/l</w:t>
            </w:r>
          </w:p>
        </w:tc>
        <w:tc>
          <w:tcPr>
            <w:tcW w:w="1120" w:type="pct"/>
            <w:tcBorders>
              <w:top w:val="dotted" w:sz="4" w:space="0" w:color="auto"/>
              <w:bottom w:val="dotted" w:sz="4" w:space="0" w:color="auto"/>
            </w:tcBorders>
            <w:vAlign w:val="center"/>
          </w:tcPr>
          <w:p w14:paraId="2271833C" w14:textId="76B481A8" w:rsidR="00E30DA9" w:rsidRPr="00AD6769" w:rsidRDefault="007D7447" w:rsidP="00314B90">
            <w:pPr>
              <w:spacing w:before="40" w:after="40" w:line="288" w:lineRule="auto"/>
              <w:jc w:val="center"/>
              <w:rPr>
                <w:sz w:val="26"/>
                <w:szCs w:val="26"/>
              </w:rPr>
            </w:pPr>
            <w:r>
              <w:rPr>
                <w:sz w:val="26"/>
                <w:szCs w:val="26"/>
              </w:rPr>
              <w:t>162</w:t>
            </w:r>
          </w:p>
        </w:tc>
        <w:tc>
          <w:tcPr>
            <w:tcW w:w="1194" w:type="pct"/>
            <w:tcBorders>
              <w:top w:val="dotted" w:sz="4" w:space="0" w:color="auto"/>
              <w:bottom w:val="dotted" w:sz="4" w:space="0" w:color="auto"/>
            </w:tcBorders>
            <w:vAlign w:val="center"/>
          </w:tcPr>
          <w:p w14:paraId="77C45409" w14:textId="77777777" w:rsidR="00E30DA9" w:rsidRPr="00AD6769" w:rsidRDefault="00E30DA9" w:rsidP="00314B90">
            <w:pPr>
              <w:spacing w:before="40" w:after="40"/>
              <w:jc w:val="center"/>
              <w:rPr>
                <w:sz w:val="26"/>
                <w:szCs w:val="26"/>
              </w:rPr>
            </w:pPr>
            <w:r w:rsidRPr="00AD6769">
              <w:rPr>
                <w:sz w:val="26"/>
                <w:szCs w:val="26"/>
              </w:rPr>
              <w:t>-</w:t>
            </w:r>
          </w:p>
        </w:tc>
        <w:tc>
          <w:tcPr>
            <w:tcW w:w="746" w:type="pct"/>
            <w:vMerge/>
          </w:tcPr>
          <w:p w14:paraId="41D8C2CC" w14:textId="77777777" w:rsidR="00E30DA9" w:rsidRPr="00AD6769" w:rsidRDefault="00E30DA9" w:rsidP="00314B90">
            <w:pPr>
              <w:spacing w:before="40" w:after="40"/>
              <w:jc w:val="center"/>
              <w:rPr>
                <w:sz w:val="26"/>
                <w:szCs w:val="26"/>
              </w:rPr>
            </w:pPr>
          </w:p>
        </w:tc>
      </w:tr>
      <w:tr w:rsidR="00AD6769" w:rsidRPr="00AD6769" w14:paraId="623D426B" w14:textId="77777777" w:rsidTr="00E30DA9">
        <w:trPr>
          <w:gridAfter w:val="1"/>
          <w:wAfter w:w="4" w:type="pct"/>
        </w:trPr>
        <w:tc>
          <w:tcPr>
            <w:tcW w:w="296" w:type="pct"/>
            <w:tcBorders>
              <w:top w:val="dotted" w:sz="4" w:space="0" w:color="auto"/>
              <w:bottom w:val="dotted" w:sz="4" w:space="0" w:color="auto"/>
            </w:tcBorders>
          </w:tcPr>
          <w:p w14:paraId="64FB64AC" w14:textId="77777777" w:rsidR="00E30DA9" w:rsidRPr="00AD6769" w:rsidRDefault="00E30DA9" w:rsidP="00314B90">
            <w:pPr>
              <w:spacing w:before="40" w:after="40" w:line="288" w:lineRule="auto"/>
              <w:jc w:val="center"/>
              <w:rPr>
                <w:sz w:val="26"/>
                <w:szCs w:val="26"/>
              </w:rPr>
            </w:pPr>
            <w:r w:rsidRPr="00AD6769">
              <w:rPr>
                <w:sz w:val="26"/>
                <w:szCs w:val="26"/>
              </w:rPr>
              <w:t>5</w:t>
            </w:r>
          </w:p>
        </w:tc>
        <w:tc>
          <w:tcPr>
            <w:tcW w:w="820" w:type="pct"/>
            <w:tcBorders>
              <w:top w:val="dotted" w:sz="4" w:space="0" w:color="auto"/>
              <w:bottom w:val="dotted" w:sz="4" w:space="0" w:color="auto"/>
            </w:tcBorders>
          </w:tcPr>
          <w:p w14:paraId="1B51F8AC" w14:textId="77777777" w:rsidR="00E30DA9" w:rsidRPr="00AD6769" w:rsidRDefault="00E30DA9" w:rsidP="00314B90">
            <w:pPr>
              <w:spacing w:before="40" w:after="40" w:line="288" w:lineRule="auto"/>
              <w:rPr>
                <w:sz w:val="26"/>
                <w:szCs w:val="26"/>
              </w:rPr>
            </w:pPr>
            <w:r w:rsidRPr="00AD6769">
              <w:rPr>
                <w:sz w:val="26"/>
                <w:szCs w:val="26"/>
              </w:rPr>
              <w:t>Tổng Nitơ</w:t>
            </w:r>
          </w:p>
        </w:tc>
        <w:tc>
          <w:tcPr>
            <w:tcW w:w="820" w:type="pct"/>
            <w:tcBorders>
              <w:top w:val="dotted" w:sz="4" w:space="0" w:color="auto"/>
              <w:bottom w:val="dotted" w:sz="4" w:space="0" w:color="auto"/>
            </w:tcBorders>
          </w:tcPr>
          <w:p w14:paraId="32BD9E53" w14:textId="77777777" w:rsidR="00E30DA9" w:rsidRPr="00AD6769" w:rsidRDefault="00E30DA9" w:rsidP="00314B90">
            <w:pPr>
              <w:spacing w:before="40" w:after="40" w:line="288" w:lineRule="auto"/>
              <w:jc w:val="center"/>
              <w:rPr>
                <w:sz w:val="26"/>
                <w:szCs w:val="26"/>
              </w:rPr>
            </w:pPr>
            <w:r w:rsidRPr="00AD6769">
              <w:rPr>
                <w:sz w:val="26"/>
                <w:szCs w:val="26"/>
              </w:rPr>
              <w:t>mg/l</w:t>
            </w:r>
          </w:p>
        </w:tc>
        <w:tc>
          <w:tcPr>
            <w:tcW w:w="1120" w:type="pct"/>
            <w:tcBorders>
              <w:top w:val="dotted" w:sz="4" w:space="0" w:color="auto"/>
              <w:bottom w:val="dotted" w:sz="4" w:space="0" w:color="auto"/>
            </w:tcBorders>
          </w:tcPr>
          <w:p w14:paraId="2F6FA6B4" w14:textId="47E6AF70" w:rsidR="00E30DA9" w:rsidRPr="00AD6769" w:rsidRDefault="007D7447" w:rsidP="00314B90">
            <w:pPr>
              <w:spacing w:before="40" w:after="40" w:line="288" w:lineRule="auto"/>
              <w:jc w:val="center"/>
              <w:rPr>
                <w:sz w:val="26"/>
                <w:szCs w:val="26"/>
              </w:rPr>
            </w:pPr>
            <w:r>
              <w:rPr>
                <w:sz w:val="26"/>
                <w:szCs w:val="26"/>
              </w:rPr>
              <w:t>162</w:t>
            </w:r>
          </w:p>
        </w:tc>
        <w:tc>
          <w:tcPr>
            <w:tcW w:w="1194" w:type="pct"/>
            <w:tcBorders>
              <w:top w:val="dotted" w:sz="4" w:space="0" w:color="auto"/>
              <w:bottom w:val="dotted" w:sz="4" w:space="0" w:color="auto"/>
            </w:tcBorders>
          </w:tcPr>
          <w:p w14:paraId="695B04FB" w14:textId="77777777" w:rsidR="00E30DA9" w:rsidRPr="00AD6769" w:rsidRDefault="00E30DA9" w:rsidP="00314B90">
            <w:pPr>
              <w:spacing w:before="40" w:after="40"/>
              <w:jc w:val="center"/>
              <w:rPr>
                <w:sz w:val="26"/>
                <w:szCs w:val="26"/>
              </w:rPr>
            </w:pPr>
            <w:r w:rsidRPr="00AD6769">
              <w:rPr>
                <w:sz w:val="26"/>
                <w:szCs w:val="26"/>
              </w:rPr>
              <w:t>-</w:t>
            </w:r>
          </w:p>
        </w:tc>
        <w:tc>
          <w:tcPr>
            <w:tcW w:w="746" w:type="pct"/>
            <w:vMerge/>
          </w:tcPr>
          <w:p w14:paraId="63DAF6DC" w14:textId="77777777" w:rsidR="00E30DA9" w:rsidRPr="00AD6769" w:rsidRDefault="00E30DA9" w:rsidP="00314B90">
            <w:pPr>
              <w:spacing w:before="40" w:after="40"/>
              <w:jc w:val="center"/>
              <w:rPr>
                <w:sz w:val="26"/>
                <w:szCs w:val="26"/>
              </w:rPr>
            </w:pPr>
          </w:p>
        </w:tc>
      </w:tr>
      <w:tr w:rsidR="00AD6769" w:rsidRPr="00AD6769" w14:paraId="69717741" w14:textId="77777777" w:rsidTr="00E30DA9">
        <w:trPr>
          <w:gridAfter w:val="1"/>
          <w:wAfter w:w="4" w:type="pct"/>
        </w:trPr>
        <w:tc>
          <w:tcPr>
            <w:tcW w:w="296" w:type="pct"/>
            <w:tcBorders>
              <w:top w:val="dotted" w:sz="4" w:space="0" w:color="auto"/>
              <w:bottom w:val="dotted" w:sz="4" w:space="0" w:color="auto"/>
            </w:tcBorders>
            <w:vAlign w:val="center"/>
          </w:tcPr>
          <w:p w14:paraId="6329DD4F" w14:textId="77777777" w:rsidR="00E30DA9" w:rsidRPr="00AD6769" w:rsidRDefault="00E30DA9" w:rsidP="00314B90">
            <w:pPr>
              <w:spacing w:before="40" w:after="40"/>
              <w:jc w:val="center"/>
              <w:rPr>
                <w:sz w:val="26"/>
                <w:szCs w:val="26"/>
              </w:rPr>
            </w:pPr>
            <w:r w:rsidRPr="00AD6769">
              <w:rPr>
                <w:sz w:val="26"/>
                <w:szCs w:val="26"/>
              </w:rPr>
              <w:t>6</w:t>
            </w:r>
          </w:p>
        </w:tc>
        <w:tc>
          <w:tcPr>
            <w:tcW w:w="820" w:type="pct"/>
            <w:tcBorders>
              <w:top w:val="dotted" w:sz="4" w:space="0" w:color="auto"/>
              <w:bottom w:val="dotted" w:sz="4" w:space="0" w:color="auto"/>
            </w:tcBorders>
          </w:tcPr>
          <w:p w14:paraId="581C02C1" w14:textId="77777777" w:rsidR="00E30DA9" w:rsidRPr="00AD6769" w:rsidRDefault="00E30DA9" w:rsidP="00314B90">
            <w:pPr>
              <w:spacing w:before="40" w:after="40"/>
              <w:rPr>
                <w:sz w:val="26"/>
                <w:szCs w:val="26"/>
              </w:rPr>
            </w:pPr>
            <w:r w:rsidRPr="00AD6769">
              <w:rPr>
                <w:sz w:val="26"/>
                <w:szCs w:val="26"/>
              </w:rPr>
              <w:t>Tổng Coliform</w:t>
            </w:r>
          </w:p>
        </w:tc>
        <w:tc>
          <w:tcPr>
            <w:tcW w:w="820" w:type="pct"/>
            <w:tcBorders>
              <w:top w:val="dotted" w:sz="4" w:space="0" w:color="auto"/>
              <w:bottom w:val="dotted" w:sz="4" w:space="0" w:color="auto"/>
            </w:tcBorders>
            <w:vAlign w:val="center"/>
          </w:tcPr>
          <w:p w14:paraId="45A284E6" w14:textId="77777777" w:rsidR="00E30DA9" w:rsidRPr="00AD6769" w:rsidRDefault="00E30DA9" w:rsidP="00314B90">
            <w:pPr>
              <w:spacing w:before="40" w:after="40"/>
              <w:jc w:val="center"/>
              <w:rPr>
                <w:sz w:val="26"/>
                <w:szCs w:val="26"/>
              </w:rPr>
            </w:pPr>
            <w:r w:rsidRPr="00AD6769">
              <w:rPr>
                <w:sz w:val="26"/>
                <w:szCs w:val="26"/>
              </w:rPr>
              <w:t>MPN/100ml</w:t>
            </w:r>
          </w:p>
        </w:tc>
        <w:tc>
          <w:tcPr>
            <w:tcW w:w="1120" w:type="pct"/>
            <w:tcBorders>
              <w:top w:val="dotted" w:sz="4" w:space="0" w:color="auto"/>
              <w:bottom w:val="dotted" w:sz="4" w:space="0" w:color="auto"/>
            </w:tcBorders>
            <w:vAlign w:val="center"/>
          </w:tcPr>
          <w:p w14:paraId="06D13CC8" w14:textId="77777777" w:rsidR="00E30DA9" w:rsidRPr="00AD6769" w:rsidRDefault="00E30DA9" w:rsidP="00314B90">
            <w:pPr>
              <w:spacing w:before="40" w:after="40"/>
              <w:jc w:val="center"/>
              <w:rPr>
                <w:sz w:val="26"/>
                <w:szCs w:val="26"/>
              </w:rPr>
            </w:pPr>
            <w:r w:rsidRPr="00AD6769">
              <w:rPr>
                <w:sz w:val="26"/>
                <w:szCs w:val="26"/>
              </w:rPr>
              <w:t>5.000</w:t>
            </w:r>
          </w:p>
        </w:tc>
        <w:tc>
          <w:tcPr>
            <w:tcW w:w="1194" w:type="pct"/>
            <w:tcBorders>
              <w:top w:val="dotted" w:sz="4" w:space="0" w:color="auto"/>
              <w:bottom w:val="dotted" w:sz="4" w:space="0" w:color="auto"/>
            </w:tcBorders>
            <w:vAlign w:val="center"/>
          </w:tcPr>
          <w:p w14:paraId="2415743D" w14:textId="77777777" w:rsidR="00E30DA9" w:rsidRPr="00AD6769" w:rsidRDefault="00E30DA9" w:rsidP="00314B90">
            <w:pPr>
              <w:spacing w:before="40" w:after="40"/>
              <w:jc w:val="center"/>
              <w:rPr>
                <w:sz w:val="26"/>
                <w:szCs w:val="26"/>
              </w:rPr>
            </w:pPr>
            <w:r w:rsidRPr="00AD6769">
              <w:rPr>
                <w:sz w:val="26"/>
                <w:szCs w:val="26"/>
              </w:rPr>
              <w:t>-</w:t>
            </w:r>
          </w:p>
        </w:tc>
        <w:tc>
          <w:tcPr>
            <w:tcW w:w="746" w:type="pct"/>
            <w:vMerge/>
          </w:tcPr>
          <w:p w14:paraId="661908BF" w14:textId="77777777" w:rsidR="00E30DA9" w:rsidRPr="00AD6769" w:rsidRDefault="00E30DA9" w:rsidP="00314B90">
            <w:pPr>
              <w:spacing w:before="40" w:after="40"/>
              <w:jc w:val="center"/>
              <w:rPr>
                <w:sz w:val="26"/>
                <w:szCs w:val="26"/>
              </w:rPr>
            </w:pPr>
          </w:p>
        </w:tc>
      </w:tr>
      <w:tr w:rsidR="00AD6769" w:rsidRPr="00AD6769" w14:paraId="183EA48F" w14:textId="77777777" w:rsidTr="00E30DA9">
        <w:trPr>
          <w:gridAfter w:val="1"/>
          <w:wAfter w:w="4" w:type="pct"/>
        </w:trPr>
        <w:tc>
          <w:tcPr>
            <w:tcW w:w="296" w:type="pct"/>
            <w:tcBorders>
              <w:top w:val="dotted" w:sz="4" w:space="0" w:color="auto"/>
              <w:bottom w:val="dotted" w:sz="4" w:space="0" w:color="auto"/>
            </w:tcBorders>
          </w:tcPr>
          <w:p w14:paraId="40F8D9B8" w14:textId="77777777" w:rsidR="00E30DA9" w:rsidRPr="00AD6769" w:rsidRDefault="00E30DA9" w:rsidP="00314B90">
            <w:pPr>
              <w:spacing w:before="40" w:after="40"/>
              <w:jc w:val="center"/>
              <w:rPr>
                <w:sz w:val="26"/>
                <w:szCs w:val="26"/>
              </w:rPr>
            </w:pPr>
            <w:r w:rsidRPr="00AD6769">
              <w:rPr>
                <w:sz w:val="26"/>
                <w:szCs w:val="26"/>
              </w:rPr>
              <w:lastRenderedPageBreak/>
              <w:t>7</w:t>
            </w:r>
          </w:p>
        </w:tc>
        <w:tc>
          <w:tcPr>
            <w:tcW w:w="820" w:type="pct"/>
            <w:tcBorders>
              <w:top w:val="dotted" w:sz="4" w:space="0" w:color="auto"/>
              <w:bottom w:val="dotted" w:sz="4" w:space="0" w:color="auto"/>
            </w:tcBorders>
          </w:tcPr>
          <w:p w14:paraId="25C55145" w14:textId="77777777" w:rsidR="00E30DA9" w:rsidRPr="00AD6769" w:rsidRDefault="00E30DA9" w:rsidP="00314B90">
            <w:pPr>
              <w:spacing w:before="40" w:after="40"/>
              <w:rPr>
                <w:sz w:val="26"/>
                <w:szCs w:val="26"/>
              </w:rPr>
            </w:pPr>
            <w:r w:rsidRPr="00AD6769">
              <w:rPr>
                <w:sz w:val="26"/>
                <w:szCs w:val="26"/>
                <w:lang w:val="nl-NL"/>
              </w:rPr>
              <w:t>Clorua (Cl-)</w:t>
            </w:r>
          </w:p>
        </w:tc>
        <w:tc>
          <w:tcPr>
            <w:tcW w:w="820" w:type="pct"/>
            <w:tcBorders>
              <w:top w:val="dotted" w:sz="4" w:space="0" w:color="auto"/>
              <w:bottom w:val="dotted" w:sz="4" w:space="0" w:color="auto"/>
            </w:tcBorders>
          </w:tcPr>
          <w:p w14:paraId="1DCB8D59" w14:textId="77777777" w:rsidR="00E30DA9" w:rsidRPr="00AD6769" w:rsidRDefault="00E30DA9" w:rsidP="00314B90">
            <w:pPr>
              <w:spacing w:before="40" w:after="40"/>
              <w:jc w:val="center"/>
              <w:rPr>
                <w:sz w:val="26"/>
                <w:szCs w:val="26"/>
              </w:rPr>
            </w:pPr>
            <w:r w:rsidRPr="00AD6769">
              <w:rPr>
                <w:sz w:val="26"/>
                <w:szCs w:val="26"/>
              </w:rPr>
              <w:t>mg/l</w:t>
            </w:r>
          </w:p>
        </w:tc>
        <w:tc>
          <w:tcPr>
            <w:tcW w:w="1120" w:type="pct"/>
            <w:tcBorders>
              <w:top w:val="dotted" w:sz="4" w:space="0" w:color="auto"/>
              <w:bottom w:val="dotted" w:sz="4" w:space="0" w:color="auto"/>
            </w:tcBorders>
          </w:tcPr>
          <w:p w14:paraId="24FA5B89" w14:textId="77777777" w:rsidR="00E30DA9" w:rsidRPr="00AD6769" w:rsidRDefault="00E30DA9" w:rsidP="00314B90">
            <w:pPr>
              <w:spacing w:before="40" w:after="40"/>
              <w:jc w:val="center"/>
              <w:rPr>
                <w:sz w:val="26"/>
                <w:szCs w:val="26"/>
              </w:rPr>
            </w:pPr>
            <w:r w:rsidRPr="00AD6769">
              <w:rPr>
                <w:sz w:val="26"/>
                <w:szCs w:val="26"/>
              </w:rPr>
              <w:t>-</w:t>
            </w:r>
          </w:p>
        </w:tc>
        <w:tc>
          <w:tcPr>
            <w:tcW w:w="1194" w:type="pct"/>
            <w:tcBorders>
              <w:top w:val="dotted" w:sz="4" w:space="0" w:color="auto"/>
              <w:bottom w:val="dotted" w:sz="4" w:space="0" w:color="auto"/>
            </w:tcBorders>
            <w:vAlign w:val="center"/>
          </w:tcPr>
          <w:p w14:paraId="33966632" w14:textId="77777777" w:rsidR="00E30DA9" w:rsidRPr="00AD6769" w:rsidRDefault="00E30DA9" w:rsidP="00314B90">
            <w:pPr>
              <w:spacing w:before="40" w:after="40"/>
              <w:jc w:val="center"/>
              <w:rPr>
                <w:sz w:val="26"/>
                <w:szCs w:val="26"/>
              </w:rPr>
            </w:pPr>
            <w:r w:rsidRPr="00AD6769">
              <w:rPr>
                <w:sz w:val="26"/>
                <w:szCs w:val="26"/>
                <w:lang w:val="nl-NL"/>
              </w:rPr>
              <w:t>≤ 600</w:t>
            </w:r>
          </w:p>
        </w:tc>
        <w:tc>
          <w:tcPr>
            <w:tcW w:w="746" w:type="pct"/>
            <w:vMerge/>
          </w:tcPr>
          <w:p w14:paraId="2BDB5452" w14:textId="77777777" w:rsidR="00E30DA9" w:rsidRPr="00AD6769" w:rsidRDefault="00E30DA9" w:rsidP="00314B90">
            <w:pPr>
              <w:spacing w:before="40" w:after="40"/>
              <w:jc w:val="center"/>
              <w:rPr>
                <w:sz w:val="26"/>
                <w:szCs w:val="26"/>
              </w:rPr>
            </w:pPr>
          </w:p>
        </w:tc>
      </w:tr>
      <w:tr w:rsidR="00AD6769" w:rsidRPr="00AD6769" w14:paraId="1D5B9E6C" w14:textId="77777777" w:rsidTr="00E30DA9">
        <w:trPr>
          <w:gridAfter w:val="1"/>
          <w:wAfter w:w="4" w:type="pct"/>
        </w:trPr>
        <w:tc>
          <w:tcPr>
            <w:tcW w:w="296" w:type="pct"/>
            <w:tcBorders>
              <w:top w:val="dotted" w:sz="4" w:space="0" w:color="auto"/>
              <w:bottom w:val="dotted" w:sz="4" w:space="0" w:color="auto"/>
            </w:tcBorders>
          </w:tcPr>
          <w:p w14:paraId="363BC277" w14:textId="77777777" w:rsidR="00E30DA9" w:rsidRPr="00AD6769" w:rsidRDefault="00E30DA9" w:rsidP="00314B90">
            <w:pPr>
              <w:spacing w:before="40" w:after="40"/>
              <w:jc w:val="center"/>
              <w:rPr>
                <w:sz w:val="26"/>
                <w:szCs w:val="26"/>
              </w:rPr>
            </w:pPr>
            <w:r w:rsidRPr="00AD6769">
              <w:rPr>
                <w:sz w:val="26"/>
                <w:szCs w:val="26"/>
              </w:rPr>
              <w:t>8</w:t>
            </w:r>
          </w:p>
        </w:tc>
        <w:tc>
          <w:tcPr>
            <w:tcW w:w="820" w:type="pct"/>
            <w:tcBorders>
              <w:top w:val="dotted" w:sz="4" w:space="0" w:color="auto"/>
              <w:bottom w:val="dotted" w:sz="4" w:space="0" w:color="auto"/>
            </w:tcBorders>
          </w:tcPr>
          <w:p w14:paraId="2DA011C5" w14:textId="77777777" w:rsidR="00E30DA9" w:rsidRPr="00AD6769" w:rsidRDefault="00E30DA9" w:rsidP="00314B90">
            <w:pPr>
              <w:spacing w:before="40" w:after="40"/>
              <w:rPr>
                <w:sz w:val="26"/>
                <w:szCs w:val="26"/>
              </w:rPr>
            </w:pPr>
            <w:r w:rsidRPr="00AD6769">
              <w:rPr>
                <w:sz w:val="26"/>
                <w:szCs w:val="26"/>
                <w:lang w:val="nl-NL"/>
              </w:rPr>
              <w:t>Asen (As)</w:t>
            </w:r>
          </w:p>
        </w:tc>
        <w:tc>
          <w:tcPr>
            <w:tcW w:w="820" w:type="pct"/>
            <w:tcBorders>
              <w:top w:val="dotted" w:sz="4" w:space="0" w:color="auto"/>
              <w:bottom w:val="dotted" w:sz="4" w:space="0" w:color="auto"/>
            </w:tcBorders>
          </w:tcPr>
          <w:p w14:paraId="70D6716E" w14:textId="77777777" w:rsidR="00E30DA9" w:rsidRPr="00AD6769" w:rsidRDefault="00E30DA9" w:rsidP="00314B90">
            <w:pPr>
              <w:spacing w:before="40" w:after="40"/>
              <w:jc w:val="center"/>
              <w:rPr>
                <w:sz w:val="26"/>
                <w:szCs w:val="26"/>
              </w:rPr>
            </w:pPr>
            <w:r w:rsidRPr="00AD6769">
              <w:rPr>
                <w:sz w:val="26"/>
                <w:szCs w:val="26"/>
              </w:rPr>
              <w:t>mg/l</w:t>
            </w:r>
          </w:p>
        </w:tc>
        <w:tc>
          <w:tcPr>
            <w:tcW w:w="1120" w:type="pct"/>
            <w:tcBorders>
              <w:top w:val="dotted" w:sz="4" w:space="0" w:color="auto"/>
              <w:bottom w:val="dotted" w:sz="4" w:space="0" w:color="auto"/>
            </w:tcBorders>
          </w:tcPr>
          <w:p w14:paraId="6DCA7202" w14:textId="77777777" w:rsidR="00E30DA9" w:rsidRPr="00AD6769" w:rsidRDefault="00E30DA9" w:rsidP="00314B90">
            <w:pPr>
              <w:spacing w:before="40" w:after="40"/>
              <w:jc w:val="center"/>
              <w:rPr>
                <w:sz w:val="26"/>
                <w:szCs w:val="26"/>
              </w:rPr>
            </w:pPr>
            <w:r w:rsidRPr="00AD6769">
              <w:rPr>
                <w:sz w:val="26"/>
                <w:szCs w:val="26"/>
              </w:rPr>
              <w:t>-</w:t>
            </w:r>
          </w:p>
        </w:tc>
        <w:tc>
          <w:tcPr>
            <w:tcW w:w="1194" w:type="pct"/>
            <w:tcBorders>
              <w:top w:val="dotted" w:sz="4" w:space="0" w:color="auto"/>
              <w:bottom w:val="dotted" w:sz="4" w:space="0" w:color="auto"/>
            </w:tcBorders>
            <w:vAlign w:val="center"/>
          </w:tcPr>
          <w:p w14:paraId="0A84AA0B" w14:textId="77777777" w:rsidR="00E30DA9" w:rsidRPr="00AD6769" w:rsidRDefault="00E30DA9" w:rsidP="00314B90">
            <w:pPr>
              <w:spacing w:before="40" w:after="40"/>
              <w:jc w:val="center"/>
              <w:rPr>
                <w:sz w:val="26"/>
                <w:szCs w:val="26"/>
              </w:rPr>
            </w:pPr>
            <w:r w:rsidRPr="00AD6769">
              <w:rPr>
                <w:sz w:val="26"/>
                <w:szCs w:val="26"/>
                <w:lang w:val="nl-NL"/>
              </w:rPr>
              <w:t>≤ 0,1</w:t>
            </w:r>
          </w:p>
        </w:tc>
        <w:tc>
          <w:tcPr>
            <w:tcW w:w="746" w:type="pct"/>
            <w:vMerge/>
          </w:tcPr>
          <w:p w14:paraId="1E7C3074" w14:textId="77777777" w:rsidR="00E30DA9" w:rsidRPr="00AD6769" w:rsidRDefault="00E30DA9" w:rsidP="00314B90">
            <w:pPr>
              <w:spacing w:before="40" w:after="40"/>
              <w:jc w:val="center"/>
              <w:rPr>
                <w:sz w:val="26"/>
                <w:szCs w:val="26"/>
              </w:rPr>
            </w:pPr>
          </w:p>
        </w:tc>
      </w:tr>
      <w:tr w:rsidR="00AD6769" w:rsidRPr="00AD6769" w14:paraId="2AF27AEA" w14:textId="77777777" w:rsidTr="00E30DA9">
        <w:trPr>
          <w:gridAfter w:val="1"/>
          <w:wAfter w:w="4" w:type="pct"/>
        </w:trPr>
        <w:tc>
          <w:tcPr>
            <w:tcW w:w="296" w:type="pct"/>
            <w:tcBorders>
              <w:top w:val="dotted" w:sz="4" w:space="0" w:color="auto"/>
              <w:bottom w:val="dotted" w:sz="4" w:space="0" w:color="auto"/>
            </w:tcBorders>
          </w:tcPr>
          <w:p w14:paraId="5ED94543" w14:textId="77777777" w:rsidR="00E30DA9" w:rsidRPr="00AD6769" w:rsidRDefault="00E30DA9" w:rsidP="00314B90">
            <w:pPr>
              <w:spacing w:before="40" w:after="40"/>
              <w:jc w:val="center"/>
              <w:rPr>
                <w:sz w:val="26"/>
                <w:szCs w:val="26"/>
              </w:rPr>
            </w:pPr>
            <w:r w:rsidRPr="00AD6769">
              <w:rPr>
                <w:sz w:val="26"/>
                <w:szCs w:val="26"/>
              </w:rPr>
              <w:t>9</w:t>
            </w:r>
          </w:p>
        </w:tc>
        <w:tc>
          <w:tcPr>
            <w:tcW w:w="820" w:type="pct"/>
            <w:tcBorders>
              <w:top w:val="dotted" w:sz="4" w:space="0" w:color="auto"/>
              <w:bottom w:val="dotted" w:sz="4" w:space="0" w:color="auto"/>
            </w:tcBorders>
          </w:tcPr>
          <w:p w14:paraId="504305BD" w14:textId="77777777" w:rsidR="00E30DA9" w:rsidRPr="00AD6769" w:rsidRDefault="00E30DA9" w:rsidP="00314B90">
            <w:pPr>
              <w:spacing w:before="40" w:after="40"/>
              <w:rPr>
                <w:sz w:val="26"/>
                <w:szCs w:val="26"/>
              </w:rPr>
            </w:pPr>
            <w:r w:rsidRPr="00AD6769">
              <w:rPr>
                <w:sz w:val="26"/>
                <w:szCs w:val="26"/>
                <w:lang w:val="nl-NL"/>
              </w:rPr>
              <w:t>Cadimi (Cd)</w:t>
            </w:r>
          </w:p>
        </w:tc>
        <w:tc>
          <w:tcPr>
            <w:tcW w:w="820" w:type="pct"/>
            <w:tcBorders>
              <w:top w:val="dotted" w:sz="4" w:space="0" w:color="auto"/>
              <w:bottom w:val="dotted" w:sz="4" w:space="0" w:color="auto"/>
            </w:tcBorders>
          </w:tcPr>
          <w:p w14:paraId="363FFACD" w14:textId="77777777" w:rsidR="00E30DA9" w:rsidRPr="00AD6769" w:rsidRDefault="00E30DA9" w:rsidP="00314B90">
            <w:pPr>
              <w:spacing w:before="40" w:after="40"/>
              <w:jc w:val="center"/>
              <w:rPr>
                <w:sz w:val="26"/>
                <w:szCs w:val="26"/>
              </w:rPr>
            </w:pPr>
            <w:r w:rsidRPr="00AD6769">
              <w:rPr>
                <w:sz w:val="26"/>
                <w:szCs w:val="26"/>
              </w:rPr>
              <w:t>mg/l</w:t>
            </w:r>
          </w:p>
        </w:tc>
        <w:tc>
          <w:tcPr>
            <w:tcW w:w="1120" w:type="pct"/>
            <w:tcBorders>
              <w:top w:val="dotted" w:sz="4" w:space="0" w:color="auto"/>
              <w:bottom w:val="dotted" w:sz="4" w:space="0" w:color="auto"/>
            </w:tcBorders>
          </w:tcPr>
          <w:p w14:paraId="4F856DD4" w14:textId="77777777" w:rsidR="00E30DA9" w:rsidRPr="00AD6769" w:rsidRDefault="00E30DA9" w:rsidP="00314B90">
            <w:pPr>
              <w:spacing w:before="40" w:after="40"/>
              <w:jc w:val="center"/>
              <w:rPr>
                <w:sz w:val="26"/>
                <w:szCs w:val="26"/>
              </w:rPr>
            </w:pPr>
            <w:r w:rsidRPr="00AD6769">
              <w:rPr>
                <w:sz w:val="26"/>
                <w:szCs w:val="26"/>
              </w:rPr>
              <w:t>-</w:t>
            </w:r>
          </w:p>
        </w:tc>
        <w:tc>
          <w:tcPr>
            <w:tcW w:w="1194" w:type="pct"/>
            <w:tcBorders>
              <w:top w:val="dotted" w:sz="4" w:space="0" w:color="auto"/>
              <w:bottom w:val="dotted" w:sz="4" w:space="0" w:color="auto"/>
            </w:tcBorders>
            <w:vAlign w:val="center"/>
          </w:tcPr>
          <w:p w14:paraId="4CD3324F" w14:textId="77777777" w:rsidR="00E30DA9" w:rsidRPr="00AD6769" w:rsidRDefault="00E30DA9" w:rsidP="00314B90">
            <w:pPr>
              <w:spacing w:before="40" w:after="40"/>
              <w:jc w:val="center"/>
              <w:rPr>
                <w:sz w:val="26"/>
                <w:szCs w:val="26"/>
              </w:rPr>
            </w:pPr>
            <w:r w:rsidRPr="00AD6769">
              <w:rPr>
                <w:sz w:val="26"/>
                <w:szCs w:val="26"/>
                <w:lang w:val="nl-NL"/>
              </w:rPr>
              <w:t>≤ 0,01</w:t>
            </w:r>
          </w:p>
        </w:tc>
        <w:tc>
          <w:tcPr>
            <w:tcW w:w="746" w:type="pct"/>
            <w:vMerge/>
          </w:tcPr>
          <w:p w14:paraId="5D3DE7CD" w14:textId="77777777" w:rsidR="00E30DA9" w:rsidRPr="00AD6769" w:rsidRDefault="00E30DA9" w:rsidP="00314B90">
            <w:pPr>
              <w:spacing w:before="40" w:after="40"/>
              <w:jc w:val="center"/>
              <w:rPr>
                <w:sz w:val="26"/>
                <w:szCs w:val="26"/>
              </w:rPr>
            </w:pPr>
          </w:p>
        </w:tc>
      </w:tr>
      <w:tr w:rsidR="00AD6769" w:rsidRPr="00AD6769" w14:paraId="4A8A876E" w14:textId="77777777" w:rsidTr="00E30DA9">
        <w:trPr>
          <w:gridAfter w:val="1"/>
          <w:wAfter w:w="4" w:type="pct"/>
        </w:trPr>
        <w:tc>
          <w:tcPr>
            <w:tcW w:w="296" w:type="pct"/>
            <w:tcBorders>
              <w:top w:val="dotted" w:sz="4" w:space="0" w:color="auto"/>
              <w:bottom w:val="dotted" w:sz="4" w:space="0" w:color="auto"/>
            </w:tcBorders>
            <w:vAlign w:val="center"/>
          </w:tcPr>
          <w:p w14:paraId="33623BE0" w14:textId="77777777" w:rsidR="00E30DA9" w:rsidRPr="00AD6769" w:rsidRDefault="00E30DA9" w:rsidP="00314B90">
            <w:pPr>
              <w:spacing w:before="40" w:after="40"/>
              <w:jc w:val="center"/>
              <w:rPr>
                <w:sz w:val="26"/>
                <w:szCs w:val="26"/>
              </w:rPr>
            </w:pPr>
            <w:r w:rsidRPr="00AD6769">
              <w:rPr>
                <w:sz w:val="26"/>
                <w:szCs w:val="26"/>
              </w:rPr>
              <w:t>10</w:t>
            </w:r>
          </w:p>
        </w:tc>
        <w:tc>
          <w:tcPr>
            <w:tcW w:w="820" w:type="pct"/>
            <w:tcBorders>
              <w:top w:val="dotted" w:sz="4" w:space="0" w:color="auto"/>
              <w:bottom w:val="dotted" w:sz="4" w:space="0" w:color="auto"/>
            </w:tcBorders>
            <w:vAlign w:val="center"/>
          </w:tcPr>
          <w:p w14:paraId="5A9FC42F" w14:textId="77777777" w:rsidR="00E30DA9" w:rsidRPr="00AD6769" w:rsidRDefault="00E30DA9" w:rsidP="00314B90">
            <w:pPr>
              <w:spacing w:before="40" w:after="40"/>
              <w:rPr>
                <w:sz w:val="26"/>
                <w:szCs w:val="26"/>
              </w:rPr>
            </w:pPr>
            <w:r w:rsidRPr="00AD6769">
              <w:rPr>
                <w:sz w:val="26"/>
                <w:szCs w:val="26"/>
                <w:lang w:val="nl-NL"/>
              </w:rPr>
              <w:t>Crom tổng số (Cr)</w:t>
            </w:r>
          </w:p>
        </w:tc>
        <w:tc>
          <w:tcPr>
            <w:tcW w:w="820" w:type="pct"/>
            <w:tcBorders>
              <w:top w:val="dotted" w:sz="4" w:space="0" w:color="auto"/>
              <w:bottom w:val="dotted" w:sz="4" w:space="0" w:color="auto"/>
            </w:tcBorders>
            <w:vAlign w:val="center"/>
          </w:tcPr>
          <w:p w14:paraId="3E3627AD" w14:textId="77777777" w:rsidR="00E30DA9" w:rsidRPr="00AD6769" w:rsidRDefault="00E30DA9" w:rsidP="00314B90">
            <w:pPr>
              <w:spacing w:before="40" w:after="40"/>
              <w:jc w:val="center"/>
              <w:rPr>
                <w:sz w:val="26"/>
                <w:szCs w:val="26"/>
              </w:rPr>
            </w:pPr>
            <w:r w:rsidRPr="00AD6769">
              <w:rPr>
                <w:sz w:val="26"/>
                <w:szCs w:val="26"/>
              </w:rPr>
              <w:t>mg/l</w:t>
            </w:r>
          </w:p>
        </w:tc>
        <w:tc>
          <w:tcPr>
            <w:tcW w:w="1120" w:type="pct"/>
            <w:tcBorders>
              <w:top w:val="dotted" w:sz="4" w:space="0" w:color="auto"/>
              <w:bottom w:val="dotted" w:sz="4" w:space="0" w:color="auto"/>
            </w:tcBorders>
            <w:vAlign w:val="center"/>
          </w:tcPr>
          <w:p w14:paraId="3E9CE134" w14:textId="77777777" w:rsidR="00E30DA9" w:rsidRPr="00AD6769" w:rsidRDefault="00E30DA9" w:rsidP="00314B90">
            <w:pPr>
              <w:spacing w:before="40" w:after="40"/>
              <w:jc w:val="center"/>
              <w:rPr>
                <w:sz w:val="26"/>
                <w:szCs w:val="26"/>
              </w:rPr>
            </w:pPr>
            <w:r w:rsidRPr="00AD6769">
              <w:rPr>
                <w:sz w:val="26"/>
                <w:szCs w:val="26"/>
              </w:rPr>
              <w:t>-</w:t>
            </w:r>
          </w:p>
        </w:tc>
        <w:tc>
          <w:tcPr>
            <w:tcW w:w="1194" w:type="pct"/>
            <w:tcBorders>
              <w:top w:val="dotted" w:sz="4" w:space="0" w:color="auto"/>
              <w:bottom w:val="dotted" w:sz="4" w:space="0" w:color="auto"/>
            </w:tcBorders>
            <w:vAlign w:val="center"/>
          </w:tcPr>
          <w:p w14:paraId="23785B10" w14:textId="77777777" w:rsidR="00E30DA9" w:rsidRPr="00AD6769" w:rsidRDefault="00E30DA9" w:rsidP="00314B90">
            <w:pPr>
              <w:spacing w:before="40" w:after="40"/>
              <w:jc w:val="center"/>
              <w:rPr>
                <w:sz w:val="26"/>
                <w:szCs w:val="26"/>
              </w:rPr>
            </w:pPr>
            <w:r w:rsidRPr="00AD6769">
              <w:rPr>
                <w:sz w:val="26"/>
                <w:szCs w:val="26"/>
                <w:lang w:val="nl-NL"/>
              </w:rPr>
              <w:t>≤ 0,5</w:t>
            </w:r>
          </w:p>
        </w:tc>
        <w:tc>
          <w:tcPr>
            <w:tcW w:w="746" w:type="pct"/>
            <w:vMerge/>
          </w:tcPr>
          <w:p w14:paraId="5B4A401D" w14:textId="77777777" w:rsidR="00E30DA9" w:rsidRPr="00AD6769" w:rsidRDefault="00E30DA9" w:rsidP="00314B90">
            <w:pPr>
              <w:spacing w:before="40" w:after="40"/>
              <w:jc w:val="center"/>
              <w:rPr>
                <w:sz w:val="26"/>
                <w:szCs w:val="26"/>
              </w:rPr>
            </w:pPr>
          </w:p>
        </w:tc>
      </w:tr>
      <w:tr w:rsidR="00AD6769" w:rsidRPr="00AD6769" w14:paraId="24CEDE8C" w14:textId="77777777" w:rsidTr="00E30DA9">
        <w:trPr>
          <w:gridAfter w:val="1"/>
          <w:wAfter w:w="4" w:type="pct"/>
        </w:trPr>
        <w:tc>
          <w:tcPr>
            <w:tcW w:w="296" w:type="pct"/>
            <w:tcBorders>
              <w:top w:val="dotted" w:sz="4" w:space="0" w:color="auto"/>
              <w:bottom w:val="dotted" w:sz="4" w:space="0" w:color="auto"/>
            </w:tcBorders>
            <w:vAlign w:val="center"/>
          </w:tcPr>
          <w:p w14:paraId="3F7A5A35" w14:textId="77777777" w:rsidR="00E30DA9" w:rsidRPr="00AD6769" w:rsidRDefault="00E30DA9" w:rsidP="00314B90">
            <w:pPr>
              <w:spacing w:before="40" w:after="40"/>
              <w:jc w:val="center"/>
              <w:rPr>
                <w:sz w:val="26"/>
                <w:szCs w:val="26"/>
              </w:rPr>
            </w:pPr>
            <w:r w:rsidRPr="00AD6769">
              <w:rPr>
                <w:sz w:val="26"/>
                <w:szCs w:val="26"/>
              </w:rPr>
              <w:t>11</w:t>
            </w:r>
          </w:p>
        </w:tc>
        <w:tc>
          <w:tcPr>
            <w:tcW w:w="820" w:type="pct"/>
            <w:tcBorders>
              <w:top w:val="dotted" w:sz="4" w:space="0" w:color="auto"/>
              <w:bottom w:val="dotted" w:sz="4" w:space="0" w:color="auto"/>
            </w:tcBorders>
            <w:vAlign w:val="center"/>
          </w:tcPr>
          <w:p w14:paraId="53E37586" w14:textId="77777777" w:rsidR="00E30DA9" w:rsidRPr="00AD6769" w:rsidRDefault="00E30DA9" w:rsidP="00314B90">
            <w:pPr>
              <w:spacing w:before="40" w:after="40"/>
              <w:rPr>
                <w:sz w:val="26"/>
                <w:szCs w:val="26"/>
              </w:rPr>
            </w:pPr>
            <w:r w:rsidRPr="00AD6769">
              <w:rPr>
                <w:sz w:val="26"/>
                <w:szCs w:val="26"/>
                <w:lang w:val="nl-NL"/>
              </w:rPr>
              <w:t>Thuỷ ngân (Hg)</w:t>
            </w:r>
          </w:p>
        </w:tc>
        <w:tc>
          <w:tcPr>
            <w:tcW w:w="820" w:type="pct"/>
            <w:tcBorders>
              <w:top w:val="dotted" w:sz="4" w:space="0" w:color="auto"/>
              <w:bottom w:val="dotted" w:sz="4" w:space="0" w:color="auto"/>
            </w:tcBorders>
            <w:vAlign w:val="center"/>
          </w:tcPr>
          <w:p w14:paraId="58208074" w14:textId="77777777" w:rsidR="00E30DA9" w:rsidRPr="00AD6769" w:rsidRDefault="00E30DA9" w:rsidP="00314B90">
            <w:pPr>
              <w:spacing w:before="40" w:after="40"/>
              <w:jc w:val="center"/>
              <w:rPr>
                <w:sz w:val="26"/>
                <w:szCs w:val="26"/>
              </w:rPr>
            </w:pPr>
            <w:r w:rsidRPr="00AD6769">
              <w:rPr>
                <w:sz w:val="26"/>
                <w:szCs w:val="26"/>
              </w:rPr>
              <w:t>mg/l</w:t>
            </w:r>
          </w:p>
        </w:tc>
        <w:tc>
          <w:tcPr>
            <w:tcW w:w="1120" w:type="pct"/>
            <w:tcBorders>
              <w:top w:val="dotted" w:sz="4" w:space="0" w:color="auto"/>
              <w:bottom w:val="dotted" w:sz="4" w:space="0" w:color="auto"/>
            </w:tcBorders>
            <w:vAlign w:val="center"/>
          </w:tcPr>
          <w:p w14:paraId="71ECB5C2" w14:textId="77777777" w:rsidR="00E30DA9" w:rsidRPr="00AD6769" w:rsidRDefault="00E30DA9" w:rsidP="00314B90">
            <w:pPr>
              <w:spacing w:before="40" w:after="40"/>
              <w:jc w:val="center"/>
              <w:rPr>
                <w:sz w:val="26"/>
                <w:szCs w:val="26"/>
              </w:rPr>
            </w:pPr>
            <w:r w:rsidRPr="00AD6769">
              <w:rPr>
                <w:sz w:val="26"/>
                <w:szCs w:val="26"/>
              </w:rPr>
              <w:t>-</w:t>
            </w:r>
          </w:p>
        </w:tc>
        <w:tc>
          <w:tcPr>
            <w:tcW w:w="1194" w:type="pct"/>
            <w:tcBorders>
              <w:top w:val="dotted" w:sz="4" w:space="0" w:color="auto"/>
              <w:bottom w:val="dotted" w:sz="4" w:space="0" w:color="auto"/>
            </w:tcBorders>
            <w:vAlign w:val="center"/>
          </w:tcPr>
          <w:p w14:paraId="2105C897" w14:textId="77777777" w:rsidR="00E30DA9" w:rsidRPr="00AD6769" w:rsidRDefault="00E30DA9" w:rsidP="00314B90">
            <w:pPr>
              <w:spacing w:before="40" w:after="40"/>
              <w:jc w:val="center"/>
              <w:rPr>
                <w:sz w:val="26"/>
                <w:szCs w:val="26"/>
              </w:rPr>
            </w:pPr>
            <w:r w:rsidRPr="00AD6769">
              <w:rPr>
                <w:sz w:val="26"/>
                <w:szCs w:val="26"/>
                <w:lang w:val="nl-NL"/>
              </w:rPr>
              <w:t>≤ 0,002</w:t>
            </w:r>
          </w:p>
        </w:tc>
        <w:tc>
          <w:tcPr>
            <w:tcW w:w="746" w:type="pct"/>
            <w:vMerge/>
          </w:tcPr>
          <w:p w14:paraId="75ED1F18" w14:textId="77777777" w:rsidR="00E30DA9" w:rsidRPr="00AD6769" w:rsidRDefault="00E30DA9" w:rsidP="00314B90">
            <w:pPr>
              <w:spacing w:before="40" w:after="40"/>
              <w:jc w:val="center"/>
              <w:rPr>
                <w:sz w:val="26"/>
                <w:szCs w:val="26"/>
              </w:rPr>
            </w:pPr>
          </w:p>
        </w:tc>
      </w:tr>
      <w:tr w:rsidR="00AD6769" w:rsidRPr="00AD6769" w14:paraId="30143062" w14:textId="77777777" w:rsidTr="00E30DA9">
        <w:trPr>
          <w:gridAfter w:val="1"/>
          <w:wAfter w:w="4" w:type="pct"/>
        </w:trPr>
        <w:tc>
          <w:tcPr>
            <w:tcW w:w="296" w:type="pct"/>
            <w:tcBorders>
              <w:top w:val="dotted" w:sz="4" w:space="0" w:color="auto"/>
              <w:bottom w:val="dotted" w:sz="4" w:space="0" w:color="auto"/>
            </w:tcBorders>
          </w:tcPr>
          <w:p w14:paraId="2F3C5A08" w14:textId="77777777" w:rsidR="00E30DA9" w:rsidRPr="00AD6769" w:rsidRDefault="00E30DA9" w:rsidP="00314B90">
            <w:pPr>
              <w:spacing w:before="40" w:after="40"/>
              <w:jc w:val="center"/>
              <w:rPr>
                <w:sz w:val="26"/>
                <w:szCs w:val="26"/>
              </w:rPr>
            </w:pPr>
            <w:r w:rsidRPr="00AD6769">
              <w:rPr>
                <w:sz w:val="26"/>
                <w:szCs w:val="26"/>
              </w:rPr>
              <w:t>12</w:t>
            </w:r>
          </w:p>
        </w:tc>
        <w:tc>
          <w:tcPr>
            <w:tcW w:w="820" w:type="pct"/>
            <w:tcBorders>
              <w:top w:val="dotted" w:sz="4" w:space="0" w:color="auto"/>
              <w:bottom w:val="dotted" w:sz="4" w:space="0" w:color="auto"/>
            </w:tcBorders>
            <w:vAlign w:val="center"/>
          </w:tcPr>
          <w:p w14:paraId="3956AF16" w14:textId="77777777" w:rsidR="00E30DA9" w:rsidRPr="00AD6769" w:rsidRDefault="00E30DA9" w:rsidP="00314B90">
            <w:pPr>
              <w:spacing w:before="40" w:after="40"/>
              <w:rPr>
                <w:sz w:val="26"/>
                <w:szCs w:val="26"/>
              </w:rPr>
            </w:pPr>
            <w:r w:rsidRPr="00AD6769">
              <w:rPr>
                <w:sz w:val="26"/>
                <w:szCs w:val="26"/>
                <w:lang w:val="nl-NL"/>
              </w:rPr>
              <w:t>Chì (Pb)</w:t>
            </w:r>
          </w:p>
        </w:tc>
        <w:tc>
          <w:tcPr>
            <w:tcW w:w="820" w:type="pct"/>
            <w:tcBorders>
              <w:top w:val="dotted" w:sz="4" w:space="0" w:color="auto"/>
              <w:bottom w:val="dotted" w:sz="4" w:space="0" w:color="auto"/>
            </w:tcBorders>
          </w:tcPr>
          <w:p w14:paraId="4D87B216" w14:textId="77777777" w:rsidR="00E30DA9" w:rsidRPr="00AD6769" w:rsidRDefault="00E30DA9" w:rsidP="00314B90">
            <w:pPr>
              <w:spacing w:before="40" w:after="40"/>
              <w:jc w:val="center"/>
              <w:rPr>
                <w:sz w:val="26"/>
                <w:szCs w:val="26"/>
              </w:rPr>
            </w:pPr>
            <w:r w:rsidRPr="00AD6769">
              <w:rPr>
                <w:sz w:val="26"/>
                <w:szCs w:val="26"/>
              </w:rPr>
              <w:t>mg/l</w:t>
            </w:r>
          </w:p>
        </w:tc>
        <w:tc>
          <w:tcPr>
            <w:tcW w:w="1120" w:type="pct"/>
            <w:tcBorders>
              <w:top w:val="dotted" w:sz="4" w:space="0" w:color="auto"/>
              <w:bottom w:val="dotted" w:sz="4" w:space="0" w:color="auto"/>
            </w:tcBorders>
          </w:tcPr>
          <w:p w14:paraId="69C7E0B0" w14:textId="77777777" w:rsidR="00E30DA9" w:rsidRPr="00AD6769" w:rsidRDefault="00E30DA9" w:rsidP="00314B90">
            <w:pPr>
              <w:spacing w:before="40" w:after="40"/>
              <w:jc w:val="center"/>
              <w:rPr>
                <w:sz w:val="26"/>
                <w:szCs w:val="26"/>
              </w:rPr>
            </w:pPr>
            <w:r w:rsidRPr="00AD6769">
              <w:rPr>
                <w:sz w:val="26"/>
                <w:szCs w:val="26"/>
              </w:rPr>
              <w:t>-</w:t>
            </w:r>
          </w:p>
        </w:tc>
        <w:tc>
          <w:tcPr>
            <w:tcW w:w="1194" w:type="pct"/>
            <w:tcBorders>
              <w:top w:val="dotted" w:sz="4" w:space="0" w:color="auto"/>
              <w:bottom w:val="dotted" w:sz="4" w:space="0" w:color="auto"/>
            </w:tcBorders>
            <w:vAlign w:val="center"/>
          </w:tcPr>
          <w:p w14:paraId="3403B2F4" w14:textId="77777777" w:rsidR="00E30DA9" w:rsidRPr="00AD6769" w:rsidRDefault="00E30DA9" w:rsidP="00314B90">
            <w:pPr>
              <w:spacing w:before="40" w:after="40"/>
              <w:jc w:val="center"/>
              <w:rPr>
                <w:sz w:val="26"/>
                <w:szCs w:val="26"/>
              </w:rPr>
            </w:pPr>
            <w:r w:rsidRPr="00AD6769">
              <w:rPr>
                <w:sz w:val="26"/>
                <w:szCs w:val="26"/>
                <w:lang w:val="nl-NL"/>
              </w:rPr>
              <w:t>≤ 0,05</w:t>
            </w:r>
          </w:p>
        </w:tc>
        <w:tc>
          <w:tcPr>
            <w:tcW w:w="746" w:type="pct"/>
            <w:vMerge/>
          </w:tcPr>
          <w:p w14:paraId="0CF50D84" w14:textId="77777777" w:rsidR="00E30DA9" w:rsidRPr="00AD6769" w:rsidRDefault="00E30DA9" w:rsidP="00314B90">
            <w:pPr>
              <w:spacing w:before="40" w:after="40"/>
              <w:jc w:val="center"/>
              <w:rPr>
                <w:sz w:val="26"/>
                <w:szCs w:val="26"/>
              </w:rPr>
            </w:pPr>
          </w:p>
        </w:tc>
      </w:tr>
      <w:tr w:rsidR="00AD6769" w:rsidRPr="00AD6769" w14:paraId="183E1A8D" w14:textId="77777777" w:rsidTr="00E30DA9">
        <w:trPr>
          <w:gridAfter w:val="1"/>
          <w:wAfter w:w="4" w:type="pct"/>
        </w:trPr>
        <w:tc>
          <w:tcPr>
            <w:tcW w:w="296" w:type="pct"/>
            <w:tcBorders>
              <w:top w:val="dotted" w:sz="4" w:space="0" w:color="auto"/>
              <w:bottom w:val="single" w:sz="4" w:space="0" w:color="auto"/>
            </w:tcBorders>
            <w:vAlign w:val="center"/>
          </w:tcPr>
          <w:p w14:paraId="1190F89F" w14:textId="77777777" w:rsidR="00E30DA9" w:rsidRPr="00AD6769" w:rsidRDefault="00E30DA9" w:rsidP="00314B90">
            <w:pPr>
              <w:spacing w:before="40" w:after="40"/>
              <w:jc w:val="center"/>
              <w:rPr>
                <w:sz w:val="26"/>
                <w:szCs w:val="26"/>
              </w:rPr>
            </w:pPr>
            <w:r w:rsidRPr="00AD6769">
              <w:rPr>
                <w:sz w:val="26"/>
                <w:szCs w:val="26"/>
              </w:rPr>
              <w:t>13</w:t>
            </w:r>
          </w:p>
        </w:tc>
        <w:tc>
          <w:tcPr>
            <w:tcW w:w="820" w:type="pct"/>
            <w:tcBorders>
              <w:top w:val="dotted" w:sz="4" w:space="0" w:color="auto"/>
              <w:bottom w:val="single" w:sz="4" w:space="0" w:color="auto"/>
            </w:tcBorders>
            <w:vAlign w:val="center"/>
          </w:tcPr>
          <w:p w14:paraId="019E9726" w14:textId="77777777" w:rsidR="00E30DA9" w:rsidRPr="00AD6769" w:rsidRDefault="00E30DA9" w:rsidP="00314B90">
            <w:pPr>
              <w:spacing w:before="40" w:after="40"/>
              <w:rPr>
                <w:sz w:val="26"/>
                <w:szCs w:val="26"/>
              </w:rPr>
            </w:pPr>
            <w:r w:rsidRPr="00AD6769">
              <w:rPr>
                <w:sz w:val="26"/>
                <w:szCs w:val="26"/>
              </w:rPr>
              <w:t>E.coli</w:t>
            </w:r>
          </w:p>
        </w:tc>
        <w:tc>
          <w:tcPr>
            <w:tcW w:w="820" w:type="pct"/>
            <w:tcBorders>
              <w:top w:val="dotted" w:sz="4" w:space="0" w:color="auto"/>
              <w:bottom w:val="single" w:sz="4" w:space="0" w:color="auto"/>
            </w:tcBorders>
            <w:vAlign w:val="center"/>
          </w:tcPr>
          <w:p w14:paraId="3C1946CD" w14:textId="77777777" w:rsidR="00E30DA9" w:rsidRPr="00AD6769" w:rsidRDefault="00E30DA9" w:rsidP="00314B90">
            <w:pPr>
              <w:spacing w:before="40" w:after="40"/>
              <w:jc w:val="center"/>
              <w:rPr>
                <w:sz w:val="26"/>
                <w:szCs w:val="26"/>
              </w:rPr>
            </w:pPr>
            <w:r w:rsidRPr="00AD6769">
              <w:rPr>
                <w:sz w:val="26"/>
                <w:szCs w:val="26"/>
              </w:rPr>
              <w:t>MPN hoặc CFU/100mL</w:t>
            </w:r>
          </w:p>
        </w:tc>
        <w:tc>
          <w:tcPr>
            <w:tcW w:w="1120" w:type="pct"/>
            <w:tcBorders>
              <w:top w:val="dotted" w:sz="4" w:space="0" w:color="auto"/>
              <w:bottom w:val="single" w:sz="4" w:space="0" w:color="auto"/>
            </w:tcBorders>
            <w:vAlign w:val="center"/>
          </w:tcPr>
          <w:p w14:paraId="30BDF094" w14:textId="77777777" w:rsidR="00E30DA9" w:rsidRPr="00AD6769" w:rsidRDefault="00E30DA9" w:rsidP="00314B90">
            <w:pPr>
              <w:spacing w:before="40" w:after="40"/>
              <w:jc w:val="center"/>
              <w:rPr>
                <w:sz w:val="26"/>
                <w:szCs w:val="26"/>
              </w:rPr>
            </w:pPr>
            <w:r w:rsidRPr="00AD6769">
              <w:rPr>
                <w:sz w:val="26"/>
                <w:szCs w:val="26"/>
              </w:rPr>
              <w:t>-</w:t>
            </w:r>
          </w:p>
        </w:tc>
        <w:tc>
          <w:tcPr>
            <w:tcW w:w="1194" w:type="pct"/>
            <w:tcBorders>
              <w:top w:val="dotted" w:sz="4" w:space="0" w:color="auto"/>
              <w:bottom w:val="single" w:sz="4" w:space="0" w:color="auto"/>
            </w:tcBorders>
            <w:vAlign w:val="center"/>
          </w:tcPr>
          <w:p w14:paraId="01C3355C" w14:textId="77777777" w:rsidR="00E30DA9" w:rsidRPr="00AD6769" w:rsidRDefault="00E30DA9" w:rsidP="00314B90">
            <w:pPr>
              <w:spacing w:before="40" w:after="40"/>
              <w:jc w:val="center"/>
              <w:rPr>
                <w:sz w:val="26"/>
                <w:szCs w:val="26"/>
              </w:rPr>
            </w:pPr>
            <w:r w:rsidRPr="00AD6769">
              <w:rPr>
                <w:sz w:val="26"/>
                <w:szCs w:val="26"/>
              </w:rPr>
              <w:t>&gt; 200 – 1.000</w:t>
            </w:r>
          </w:p>
          <w:p w14:paraId="38E2CADC" w14:textId="77777777" w:rsidR="00E30DA9" w:rsidRPr="00AD6769" w:rsidRDefault="00E30DA9" w:rsidP="00314B90">
            <w:pPr>
              <w:spacing w:before="40" w:after="40"/>
              <w:jc w:val="center"/>
              <w:rPr>
                <w:sz w:val="26"/>
                <w:szCs w:val="26"/>
              </w:rPr>
            </w:pPr>
            <w:r w:rsidRPr="00AD6769">
              <w:rPr>
                <w:sz w:val="26"/>
                <w:szCs w:val="26"/>
              </w:rPr>
              <w:t>(Các cây trồng trừ cây rau, cây dược liệu hàng năm)</w:t>
            </w:r>
          </w:p>
        </w:tc>
        <w:tc>
          <w:tcPr>
            <w:tcW w:w="746" w:type="pct"/>
            <w:vMerge/>
          </w:tcPr>
          <w:p w14:paraId="6F8D3BDA" w14:textId="77777777" w:rsidR="00E30DA9" w:rsidRPr="00AD6769" w:rsidRDefault="00E30DA9" w:rsidP="00314B90">
            <w:pPr>
              <w:spacing w:before="40" w:after="40"/>
              <w:jc w:val="center"/>
              <w:rPr>
                <w:sz w:val="26"/>
                <w:szCs w:val="26"/>
              </w:rPr>
            </w:pPr>
          </w:p>
        </w:tc>
      </w:tr>
    </w:tbl>
    <w:p w14:paraId="11FF35CA" w14:textId="77777777" w:rsidR="00E30DA9" w:rsidRPr="00AD6769" w:rsidRDefault="0001707F" w:rsidP="0001707F">
      <w:pPr>
        <w:widowControl w:val="0"/>
        <w:spacing w:before="120" w:after="120"/>
        <w:ind w:firstLine="567"/>
        <w:jc w:val="both"/>
        <w:rPr>
          <w:sz w:val="26"/>
          <w:szCs w:val="26"/>
        </w:rPr>
      </w:pPr>
      <w:r w:rsidRPr="00AD6769">
        <w:rPr>
          <w:sz w:val="26"/>
          <w:szCs w:val="26"/>
        </w:rPr>
        <w:t xml:space="preserve">- Vị trí, phương thức xả nước thải và nguồn tiếp nhận nước thải: </w:t>
      </w:r>
    </w:p>
    <w:p w14:paraId="054457AA" w14:textId="38B41318" w:rsidR="00E30DA9" w:rsidRPr="00AD6769" w:rsidRDefault="00E30DA9" w:rsidP="0001707F">
      <w:pPr>
        <w:widowControl w:val="0"/>
        <w:spacing w:before="120" w:after="120"/>
        <w:ind w:firstLine="567"/>
        <w:jc w:val="both"/>
        <w:rPr>
          <w:sz w:val="26"/>
          <w:szCs w:val="26"/>
        </w:rPr>
      </w:pPr>
      <w:r w:rsidRPr="00AD6769">
        <w:rPr>
          <w:sz w:val="26"/>
          <w:szCs w:val="26"/>
        </w:rPr>
        <w:t>+ Vị trí xả thải: Khe nước tự nhiên ở phía Tây dự án. Tọa độ vị trí xả thải X = 1898 848,88 ; Y =  582 846,08.</w:t>
      </w:r>
    </w:p>
    <w:p w14:paraId="00BBBD0E" w14:textId="44140274" w:rsidR="00E30DA9" w:rsidRPr="00AD6769" w:rsidRDefault="00E30DA9" w:rsidP="0001707F">
      <w:pPr>
        <w:widowControl w:val="0"/>
        <w:spacing w:before="120" w:after="120"/>
        <w:ind w:firstLine="567"/>
        <w:jc w:val="both"/>
        <w:rPr>
          <w:sz w:val="26"/>
          <w:szCs w:val="26"/>
        </w:rPr>
      </w:pPr>
      <w:r w:rsidRPr="00AD6769">
        <w:rPr>
          <w:sz w:val="26"/>
          <w:szCs w:val="26"/>
        </w:rPr>
        <w:t>+ Phương thức xả thải: Tự chảy, xả mặt.</w:t>
      </w:r>
    </w:p>
    <w:p w14:paraId="045F9F36" w14:textId="4F28D93B" w:rsidR="00E30DA9" w:rsidRPr="00AD6769" w:rsidRDefault="00E30DA9" w:rsidP="00E30DA9">
      <w:pPr>
        <w:widowControl w:val="0"/>
        <w:spacing w:before="120" w:after="120"/>
        <w:ind w:firstLine="567"/>
        <w:jc w:val="both"/>
        <w:rPr>
          <w:sz w:val="26"/>
          <w:szCs w:val="26"/>
        </w:rPr>
      </w:pPr>
      <w:r w:rsidRPr="00AD6769">
        <w:rPr>
          <w:sz w:val="26"/>
          <w:szCs w:val="26"/>
        </w:rPr>
        <w:t>+ Nguồn tiếp nhận nước thải: Khe nước tự nhiên ở phía Tây dự án thuộc xã Trường Phú, tỉnh Quảng Trị.</w:t>
      </w:r>
    </w:p>
    <w:p w14:paraId="5FA5C730" w14:textId="05FE6E4A" w:rsidR="00E30DA9" w:rsidRPr="00AD6769" w:rsidRDefault="00E30DA9" w:rsidP="00E30DA9">
      <w:pPr>
        <w:widowControl w:val="0"/>
        <w:spacing w:before="120" w:after="120"/>
        <w:ind w:firstLine="567"/>
        <w:jc w:val="both"/>
        <w:rPr>
          <w:sz w:val="26"/>
          <w:szCs w:val="26"/>
        </w:rPr>
      </w:pPr>
      <w:r w:rsidRPr="00AD6769">
        <w:rPr>
          <w:sz w:val="26"/>
          <w:szCs w:val="26"/>
        </w:rPr>
        <w:t xml:space="preserve">+ </w:t>
      </w:r>
      <w:r w:rsidRPr="00AD6769">
        <w:rPr>
          <w:noProof/>
          <w:sz w:val="26"/>
          <w:szCs w:val="26"/>
          <w:lang w:val="vi-VN"/>
        </w:rPr>
        <w:t xml:space="preserve">Quy chuẩn so sánh: </w:t>
      </w:r>
      <w:r w:rsidRPr="00AD6769">
        <w:rPr>
          <w:noProof/>
          <w:sz w:val="26"/>
          <w:szCs w:val="26"/>
        </w:rPr>
        <w:t xml:space="preserve">QCVN 62:2016/BTNMT </w:t>
      </w:r>
      <w:r w:rsidR="00CE0817">
        <w:rPr>
          <w:noProof/>
          <w:sz w:val="26"/>
          <w:szCs w:val="26"/>
        </w:rPr>
        <w:t>-</w:t>
      </w:r>
      <w:r w:rsidRPr="00AD6769">
        <w:rPr>
          <w:noProof/>
          <w:sz w:val="26"/>
          <w:szCs w:val="26"/>
        </w:rPr>
        <w:t xml:space="preserve"> Quy chuẩn kỹ thuật quốc gia về nước thải chăn nuôi (Cột B, C</w:t>
      </w:r>
      <w:r w:rsidRPr="00AD6769">
        <w:rPr>
          <w:noProof/>
          <w:sz w:val="26"/>
          <w:szCs w:val="26"/>
          <w:vertAlign w:val="subscript"/>
        </w:rPr>
        <w:t>max</w:t>
      </w:r>
      <w:r w:rsidRPr="007D7447">
        <w:rPr>
          <w:noProof/>
          <w:sz w:val="26"/>
          <w:szCs w:val="26"/>
        </w:rPr>
        <w:t xml:space="preserve">, </w:t>
      </w:r>
      <w:r w:rsidR="00AD6769" w:rsidRPr="007D7447">
        <w:rPr>
          <w:noProof/>
          <w:sz w:val="26"/>
          <w:szCs w:val="26"/>
        </w:rPr>
        <w:t>K</w:t>
      </w:r>
      <w:r w:rsidRPr="007D7447">
        <w:rPr>
          <w:noProof/>
          <w:sz w:val="26"/>
          <w:szCs w:val="26"/>
          <w:vertAlign w:val="subscript"/>
        </w:rPr>
        <w:t>q</w:t>
      </w:r>
      <w:r w:rsidRPr="007D7447">
        <w:rPr>
          <w:noProof/>
          <w:sz w:val="26"/>
          <w:szCs w:val="26"/>
        </w:rPr>
        <w:t xml:space="preserve"> = 0,9, </w:t>
      </w:r>
      <w:r w:rsidR="00AD6769" w:rsidRPr="007D7447">
        <w:rPr>
          <w:noProof/>
          <w:sz w:val="26"/>
          <w:szCs w:val="26"/>
        </w:rPr>
        <w:t>K</w:t>
      </w:r>
      <w:r w:rsidRPr="007D7447">
        <w:rPr>
          <w:noProof/>
          <w:sz w:val="26"/>
          <w:szCs w:val="26"/>
          <w:vertAlign w:val="subscript"/>
        </w:rPr>
        <w:t>f</w:t>
      </w:r>
      <w:r w:rsidRPr="007D7447">
        <w:rPr>
          <w:noProof/>
          <w:sz w:val="26"/>
          <w:szCs w:val="26"/>
        </w:rPr>
        <w:t xml:space="preserve"> = 1,2) và</w:t>
      </w:r>
      <w:r w:rsidRPr="00AD6769">
        <w:rPr>
          <w:noProof/>
          <w:sz w:val="26"/>
          <w:szCs w:val="26"/>
        </w:rPr>
        <w:t xml:space="preserve"> </w:t>
      </w:r>
      <w:r w:rsidRPr="00AD6769">
        <w:rPr>
          <w:sz w:val="26"/>
          <w:szCs w:val="26"/>
          <w:lang w:val="pt-BR"/>
        </w:rPr>
        <w:t>QCVN 01-195:2022/BNNPTNT - Quy chuẩn kỹ thuật quốc gia về nước thải chăn nuôi sử dụng cho cây trồng</w:t>
      </w:r>
      <w:r w:rsidR="00AD6769">
        <w:rPr>
          <w:sz w:val="26"/>
          <w:szCs w:val="26"/>
          <w:lang w:val="pt-BR"/>
        </w:rPr>
        <w:t>.</w:t>
      </w:r>
    </w:p>
    <w:p w14:paraId="2591F186" w14:textId="1A2C9E9C" w:rsidR="0001707F" w:rsidRPr="00AD6769" w:rsidRDefault="0001707F" w:rsidP="00E30DA9">
      <w:pPr>
        <w:pStyle w:val="Heading2"/>
        <w:ind w:firstLine="284"/>
        <w:jc w:val="both"/>
        <w:rPr>
          <w:rFonts w:ascii="Times New Roman" w:hAnsi="Times New Roman" w:cs="Times New Roman"/>
          <w:b/>
          <w:bCs/>
          <w:color w:val="auto"/>
          <w:sz w:val="26"/>
          <w:szCs w:val="26"/>
        </w:rPr>
      </w:pPr>
      <w:bookmarkStart w:id="869" w:name="_Toc204407745"/>
      <w:r w:rsidRPr="00AD6769">
        <w:rPr>
          <w:rFonts w:ascii="Times New Roman" w:hAnsi="Times New Roman" w:cs="Times New Roman"/>
          <w:b/>
          <w:bCs/>
          <w:color w:val="auto"/>
          <w:sz w:val="26"/>
          <w:szCs w:val="26"/>
        </w:rPr>
        <w:t>2. Nội dung đề nghị cấp phép đối với bụi, khí thải</w:t>
      </w:r>
      <w:bookmarkEnd w:id="869"/>
    </w:p>
    <w:p w14:paraId="34131428" w14:textId="2E90290C" w:rsidR="0001707F" w:rsidRPr="00AD6769" w:rsidRDefault="00E30DA9" w:rsidP="0001707F">
      <w:pPr>
        <w:widowControl w:val="0"/>
        <w:spacing w:before="120" w:after="120"/>
        <w:ind w:firstLine="567"/>
        <w:jc w:val="both"/>
        <w:rPr>
          <w:sz w:val="26"/>
          <w:szCs w:val="26"/>
        </w:rPr>
      </w:pPr>
      <w:r w:rsidRPr="00AD6769">
        <w:rPr>
          <w:sz w:val="26"/>
          <w:szCs w:val="26"/>
        </w:rPr>
        <w:t>Dự án không phát sinh nguồn bụi, khí thải cần đầu tư hệ thống xử lý do đó không xin cấp phép tại nội dung này</w:t>
      </w:r>
      <w:r w:rsidR="0001707F" w:rsidRPr="00AD6769">
        <w:rPr>
          <w:sz w:val="26"/>
          <w:szCs w:val="26"/>
        </w:rPr>
        <w:t>.</w:t>
      </w:r>
    </w:p>
    <w:p w14:paraId="5AF9133A" w14:textId="3CCD7820" w:rsidR="0001707F" w:rsidRPr="00AD6769" w:rsidRDefault="0001707F" w:rsidP="00E30DA9">
      <w:pPr>
        <w:pStyle w:val="Heading2"/>
        <w:ind w:firstLine="284"/>
        <w:jc w:val="both"/>
        <w:rPr>
          <w:rFonts w:ascii="Times New Roman" w:hAnsi="Times New Roman" w:cs="Times New Roman"/>
          <w:b/>
          <w:bCs/>
          <w:color w:val="auto"/>
          <w:sz w:val="26"/>
          <w:szCs w:val="26"/>
        </w:rPr>
      </w:pPr>
      <w:bookmarkStart w:id="870" w:name="_Toc204407746"/>
      <w:r w:rsidRPr="00AD6769">
        <w:rPr>
          <w:rFonts w:ascii="Times New Roman" w:hAnsi="Times New Roman" w:cs="Times New Roman"/>
          <w:b/>
          <w:bCs/>
          <w:color w:val="auto"/>
          <w:sz w:val="26"/>
          <w:szCs w:val="26"/>
        </w:rPr>
        <w:t>3. Nội dung đề nghị cấp phép đối với tiếng ồn, độ rung</w:t>
      </w:r>
      <w:bookmarkEnd w:id="870"/>
      <w:r w:rsidRPr="00AD6769">
        <w:rPr>
          <w:rFonts w:ascii="Times New Roman" w:hAnsi="Times New Roman" w:cs="Times New Roman"/>
          <w:b/>
          <w:bCs/>
          <w:color w:val="auto"/>
          <w:sz w:val="26"/>
          <w:szCs w:val="26"/>
        </w:rPr>
        <w:t xml:space="preserve"> </w:t>
      </w:r>
    </w:p>
    <w:p w14:paraId="25B07FCE" w14:textId="6FA6DA8F" w:rsidR="0001707F" w:rsidRPr="00AD6769" w:rsidRDefault="00E30DA9" w:rsidP="0001707F">
      <w:pPr>
        <w:widowControl w:val="0"/>
        <w:spacing w:before="120" w:after="120"/>
        <w:ind w:firstLine="567"/>
        <w:jc w:val="both"/>
        <w:rPr>
          <w:sz w:val="26"/>
          <w:szCs w:val="26"/>
        </w:rPr>
      </w:pPr>
      <w:r w:rsidRPr="00AD6769">
        <w:rPr>
          <w:sz w:val="26"/>
          <w:szCs w:val="26"/>
        </w:rPr>
        <w:t>Dự án không phát sinh nguồn ồn, rung đặc trưng do đó không xin cấp phép tại nội dung này</w:t>
      </w:r>
      <w:r w:rsidR="0001707F" w:rsidRPr="00AD6769">
        <w:rPr>
          <w:sz w:val="26"/>
          <w:szCs w:val="26"/>
        </w:rPr>
        <w:t>.</w:t>
      </w:r>
    </w:p>
    <w:p w14:paraId="7F23C8B7" w14:textId="77777777" w:rsidR="0001707F" w:rsidRPr="00AD6769" w:rsidRDefault="0001707F" w:rsidP="0001707F">
      <w:pPr>
        <w:jc w:val="center"/>
        <w:rPr>
          <w:b/>
          <w:sz w:val="26"/>
          <w:szCs w:val="26"/>
        </w:rPr>
      </w:pPr>
    </w:p>
    <w:p w14:paraId="0B77A71D" w14:textId="77777777" w:rsidR="001B7A70" w:rsidRPr="00AD6769" w:rsidRDefault="001B7A70">
      <w:pPr>
        <w:spacing w:after="160" w:line="259" w:lineRule="auto"/>
        <w:rPr>
          <w:rFonts w:eastAsiaTheme="majorEastAsia"/>
          <w:b/>
          <w:kern w:val="2"/>
          <w:sz w:val="26"/>
          <w:szCs w:val="26"/>
          <w14:ligatures w14:val="standardContextual"/>
        </w:rPr>
      </w:pPr>
      <w:r w:rsidRPr="00AD6769">
        <w:rPr>
          <w:b/>
          <w:sz w:val="26"/>
          <w:szCs w:val="26"/>
        </w:rPr>
        <w:br w:type="page"/>
      </w:r>
    </w:p>
    <w:p w14:paraId="18CFFC6F" w14:textId="5529E896" w:rsidR="0001707F" w:rsidRPr="00AD6769" w:rsidRDefault="001B7A70" w:rsidP="00E30DA9">
      <w:pPr>
        <w:pStyle w:val="Heading1"/>
        <w:spacing w:before="60" w:after="60" w:line="312" w:lineRule="auto"/>
        <w:jc w:val="center"/>
        <w:rPr>
          <w:rFonts w:ascii="Times New Roman" w:hAnsi="Times New Roman" w:cs="Times New Roman"/>
          <w:b/>
          <w:color w:val="auto"/>
          <w:sz w:val="26"/>
          <w:szCs w:val="26"/>
        </w:rPr>
      </w:pPr>
      <w:bookmarkStart w:id="871" w:name="_Toc204407747"/>
      <w:r w:rsidRPr="00AD6769">
        <w:rPr>
          <w:rFonts w:ascii="Times New Roman" w:hAnsi="Times New Roman" w:cs="Times New Roman"/>
          <w:b/>
          <w:color w:val="auto"/>
          <w:sz w:val="26"/>
          <w:szCs w:val="26"/>
        </w:rPr>
        <w:lastRenderedPageBreak/>
        <w:t xml:space="preserve">CHƯƠNG </w:t>
      </w:r>
      <w:r w:rsidR="0001707F" w:rsidRPr="00AD6769">
        <w:rPr>
          <w:rFonts w:ascii="Times New Roman" w:hAnsi="Times New Roman" w:cs="Times New Roman"/>
          <w:b/>
          <w:color w:val="auto"/>
          <w:sz w:val="26"/>
          <w:szCs w:val="26"/>
        </w:rPr>
        <w:t>VII</w:t>
      </w:r>
      <w:r w:rsidRPr="00AD6769">
        <w:rPr>
          <w:rFonts w:ascii="Times New Roman" w:hAnsi="Times New Roman" w:cs="Times New Roman"/>
          <w:b/>
          <w:color w:val="auto"/>
          <w:sz w:val="26"/>
          <w:szCs w:val="26"/>
        </w:rPr>
        <w:t>.</w:t>
      </w:r>
      <w:r w:rsidR="0001707F" w:rsidRPr="00AD6769">
        <w:rPr>
          <w:rFonts w:ascii="Times New Roman" w:hAnsi="Times New Roman" w:cs="Times New Roman"/>
          <w:b/>
          <w:color w:val="auto"/>
          <w:sz w:val="26"/>
          <w:szCs w:val="26"/>
        </w:rPr>
        <w:t>KẾ HOẠCH VẬN HÀNH THỬ NGHIỆM CÔNG TRÌNH XỬ LÝ CHẤT THẢI VÀ CHƯƠNG TRÌNH QUAN TRẮC MÔI TRƯỜNG CỦA DỰ ÁN</w:t>
      </w:r>
      <w:bookmarkEnd w:id="871"/>
    </w:p>
    <w:p w14:paraId="7E13F2F4" w14:textId="77777777" w:rsidR="0001707F" w:rsidRPr="00AD6769" w:rsidRDefault="0001707F" w:rsidP="0001707F">
      <w:pPr>
        <w:widowControl w:val="0"/>
        <w:spacing w:before="140"/>
        <w:ind w:firstLine="567"/>
        <w:jc w:val="both"/>
        <w:rPr>
          <w:sz w:val="26"/>
          <w:szCs w:val="26"/>
        </w:rPr>
      </w:pPr>
      <w:r w:rsidRPr="00AD6769">
        <w:rPr>
          <w:sz w:val="26"/>
          <w:szCs w:val="26"/>
        </w:rPr>
        <w:t>Trên cơ sở đề xuất các công trình bảo vệ môi trường của dự án đầu tư, chủ dự án đầu tư đề xuất kế hoạch vận hành thử nghiệm công trình xử lý chất thải, chương trình quan trắc môi trường trong giai đoạn dự án đi vào vận hành, cụ thể như sau:</w:t>
      </w:r>
    </w:p>
    <w:p w14:paraId="5E5C8987" w14:textId="77777777" w:rsidR="0001707F" w:rsidRPr="00AD6769" w:rsidRDefault="0001707F" w:rsidP="00E30DA9">
      <w:pPr>
        <w:pStyle w:val="Heading2"/>
        <w:ind w:firstLine="284"/>
        <w:jc w:val="both"/>
        <w:rPr>
          <w:rFonts w:ascii="Times New Roman" w:hAnsi="Times New Roman" w:cs="Times New Roman"/>
          <w:b/>
          <w:bCs/>
          <w:color w:val="auto"/>
          <w:sz w:val="26"/>
          <w:szCs w:val="26"/>
        </w:rPr>
      </w:pPr>
      <w:bookmarkStart w:id="872" w:name="_Toc204407748"/>
      <w:r w:rsidRPr="00AD6769">
        <w:rPr>
          <w:rFonts w:ascii="Times New Roman" w:hAnsi="Times New Roman" w:cs="Times New Roman"/>
          <w:b/>
          <w:bCs/>
          <w:color w:val="auto"/>
          <w:sz w:val="26"/>
          <w:szCs w:val="26"/>
        </w:rPr>
        <w:t>1. Kế hoạch vận hành thử nghiệm công trình xử lý chất thải của dự án đầu tư:</w:t>
      </w:r>
      <w:bookmarkEnd w:id="872"/>
    </w:p>
    <w:p w14:paraId="1F14E8DF" w14:textId="77777777" w:rsidR="0001707F" w:rsidRPr="00AD6769" w:rsidRDefault="0001707F" w:rsidP="00365D6E">
      <w:pPr>
        <w:pStyle w:val="Heading3"/>
        <w:ind w:firstLine="567"/>
        <w:jc w:val="both"/>
        <w:rPr>
          <w:rFonts w:ascii="Times New Roman" w:hAnsi="Times New Roman" w:cs="Times New Roman"/>
          <w:b/>
          <w:bCs/>
          <w:i/>
          <w:iCs/>
          <w:color w:val="auto"/>
          <w:sz w:val="26"/>
          <w:szCs w:val="26"/>
        </w:rPr>
      </w:pPr>
      <w:bookmarkStart w:id="873" w:name="_Toc204407749"/>
      <w:r w:rsidRPr="00AD6769">
        <w:rPr>
          <w:rFonts w:ascii="Times New Roman" w:hAnsi="Times New Roman" w:cs="Times New Roman"/>
          <w:b/>
          <w:bCs/>
          <w:i/>
          <w:iCs/>
          <w:color w:val="auto"/>
          <w:sz w:val="26"/>
          <w:szCs w:val="26"/>
        </w:rPr>
        <w:t>1.1. Thời gian dự kiến vận hành thử nghiệm:</w:t>
      </w:r>
      <w:bookmarkEnd w:id="8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1"/>
        <w:gridCol w:w="2031"/>
        <w:gridCol w:w="2192"/>
        <w:gridCol w:w="2898"/>
      </w:tblGrid>
      <w:tr w:rsidR="00AD6769" w:rsidRPr="008826FC" w14:paraId="1131E9F4" w14:textId="77777777" w:rsidTr="00E30DA9">
        <w:tc>
          <w:tcPr>
            <w:tcW w:w="1941" w:type="dxa"/>
            <w:vAlign w:val="center"/>
          </w:tcPr>
          <w:p w14:paraId="3F1367BE" w14:textId="77777777" w:rsidR="00E30DA9" w:rsidRPr="00AD6769" w:rsidRDefault="00E30DA9" w:rsidP="00314B90">
            <w:pPr>
              <w:widowControl w:val="0"/>
              <w:spacing w:line="312" w:lineRule="auto"/>
              <w:jc w:val="center"/>
              <w:rPr>
                <w:rFonts w:eastAsia="SimSun"/>
                <w:b/>
                <w:kern w:val="2"/>
                <w:sz w:val="26"/>
                <w:szCs w:val="26"/>
                <w:lang w:val="de-DE"/>
              </w:rPr>
            </w:pPr>
            <w:r w:rsidRPr="00AD6769">
              <w:rPr>
                <w:rFonts w:eastAsia="SimSun"/>
                <w:b/>
                <w:kern w:val="2"/>
                <w:sz w:val="26"/>
                <w:szCs w:val="26"/>
                <w:lang w:val="de-DE"/>
              </w:rPr>
              <w:t>Tên công trình</w:t>
            </w:r>
          </w:p>
        </w:tc>
        <w:tc>
          <w:tcPr>
            <w:tcW w:w="2031" w:type="dxa"/>
            <w:vAlign w:val="center"/>
          </w:tcPr>
          <w:p w14:paraId="667FC428" w14:textId="77777777" w:rsidR="00E30DA9" w:rsidRPr="00AD6769" w:rsidRDefault="00E30DA9" w:rsidP="00314B90">
            <w:pPr>
              <w:widowControl w:val="0"/>
              <w:spacing w:line="312" w:lineRule="auto"/>
              <w:jc w:val="center"/>
              <w:rPr>
                <w:rFonts w:eastAsia="SimSun"/>
                <w:b/>
                <w:kern w:val="2"/>
                <w:sz w:val="26"/>
                <w:szCs w:val="26"/>
                <w:lang w:val="de-DE"/>
              </w:rPr>
            </w:pPr>
            <w:r w:rsidRPr="00AD6769">
              <w:rPr>
                <w:rFonts w:eastAsia="SimSun"/>
                <w:b/>
                <w:kern w:val="2"/>
                <w:sz w:val="26"/>
                <w:szCs w:val="26"/>
                <w:lang w:val="de-DE"/>
              </w:rPr>
              <w:t>Thời gian băt đấu</w:t>
            </w:r>
          </w:p>
        </w:tc>
        <w:tc>
          <w:tcPr>
            <w:tcW w:w="2192" w:type="dxa"/>
            <w:vAlign w:val="center"/>
          </w:tcPr>
          <w:p w14:paraId="4E950E18" w14:textId="77777777" w:rsidR="00E30DA9" w:rsidRPr="00AD6769" w:rsidRDefault="00E30DA9" w:rsidP="00314B90">
            <w:pPr>
              <w:widowControl w:val="0"/>
              <w:spacing w:line="312" w:lineRule="auto"/>
              <w:jc w:val="center"/>
              <w:rPr>
                <w:rFonts w:eastAsia="SimSun"/>
                <w:b/>
                <w:kern w:val="2"/>
                <w:sz w:val="26"/>
                <w:szCs w:val="26"/>
                <w:lang w:val="de-DE"/>
              </w:rPr>
            </w:pPr>
            <w:r w:rsidRPr="00AD6769">
              <w:rPr>
                <w:rFonts w:eastAsia="SimSun"/>
                <w:b/>
                <w:kern w:val="2"/>
                <w:sz w:val="26"/>
                <w:szCs w:val="26"/>
                <w:lang w:val="de-DE"/>
              </w:rPr>
              <w:t>Thời gian kết thúc</w:t>
            </w:r>
          </w:p>
        </w:tc>
        <w:tc>
          <w:tcPr>
            <w:tcW w:w="2898" w:type="dxa"/>
            <w:vAlign w:val="center"/>
          </w:tcPr>
          <w:p w14:paraId="474A8735" w14:textId="77777777" w:rsidR="00E30DA9" w:rsidRPr="00AD6769" w:rsidRDefault="00E30DA9" w:rsidP="00314B90">
            <w:pPr>
              <w:widowControl w:val="0"/>
              <w:jc w:val="center"/>
              <w:rPr>
                <w:rFonts w:eastAsia="SimSun"/>
                <w:b/>
                <w:kern w:val="2"/>
                <w:sz w:val="26"/>
                <w:szCs w:val="26"/>
                <w:lang w:val="de-DE"/>
              </w:rPr>
            </w:pPr>
            <w:r w:rsidRPr="00AD6769">
              <w:rPr>
                <w:rFonts w:eastAsia="SimSun"/>
                <w:b/>
                <w:kern w:val="2"/>
                <w:sz w:val="26"/>
                <w:szCs w:val="26"/>
                <w:lang w:val="de-DE"/>
              </w:rPr>
              <w:t>Hiệu quả dự kiến đạt được</w:t>
            </w:r>
          </w:p>
        </w:tc>
      </w:tr>
      <w:tr w:rsidR="00AD6769" w:rsidRPr="008826FC" w14:paraId="602C412E" w14:textId="77777777" w:rsidTr="00E30DA9">
        <w:tc>
          <w:tcPr>
            <w:tcW w:w="1941" w:type="dxa"/>
            <w:vAlign w:val="center"/>
          </w:tcPr>
          <w:p w14:paraId="42E8E61F" w14:textId="77777777" w:rsidR="00E30DA9" w:rsidRPr="00AD6769" w:rsidRDefault="00E30DA9" w:rsidP="00314B90">
            <w:pPr>
              <w:widowControl w:val="0"/>
              <w:jc w:val="center"/>
              <w:rPr>
                <w:rFonts w:eastAsia="SimSun"/>
                <w:kern w:val="2"/>
                <w:sz w:val="26"/>
                <w:szCs w:val="26"/>
                <w:lang w:val="de-DE"/>
              </w:rPr>
            </w:pPr>
            <w:r w:rsidRPr="00AD6769">
              <w:rPr>
                <w:rFonts w:eastAsia="SimSun"/>
                <w:kern w:val="2"/>
                <w:sz w:val="26"/>
                <w:szCs w:val="26"/>
                <w:lang w:val="de-DE"/>
              </w:rPr>
              <w:t>Công trình thu gom, xử lý nước thải</w:t>
            </w:r>
          </w:p>
        </w:tc>
        <w:tc>
          <w:tcPr>
            <w:tcW w:w="2031" w:type="dxa"/>
            <w:vAlign w:val="center"/>
          </w:tcPr>
          <w:p w14:paraId="7BD0FABD" w14:textId="77777777" w:rsidR="00E30DA9" w:rsidRPr="00AD6769" w:rsidRDefault="00E30DA9" w:rsidP="00314B90">
            <w:pPr>
              <w:widowControl w:val="0"/>
              <w:spacing w:line="312" w:lineRule="auto"/>
              <w:jc w:val="center"/>
              <w:rPr>
                <w:rFonts w:eastAsia="SimSun"/>
                <w:kern w:val="2"/>
                <w:sz w:val="26"/>
                <w:szCs w:val="26"/>
                <w:lang w:val="de-DE"/>
              </w:rPr>
            </w:pPr>
          </w:p>
          <w:p w14:paraId="1B302FCE" w14:textId="6A1E837B" w:rsidR="00E30DA9" w:rsidRPr="00AD6769" w:rsidRDefault="00E30DA9" w:rsidP="00314B90">
            <w:pPr>
              <w:widowControl w:val="0"/>
              <w:spacing w:line="312" w:lineRule="auto"/>
              <w:jc w:val="center"/>
              <w:rPr>
                <w:rFonts w:eastAsia="SimSun"/>
                <w:kern w:val="2"/>
                <w:sz w:val="26"/>
                <w:szCs w:val="26"/>
                <w:lang w:val="de-DE"/>
              </w:rPr>
            </w:pPr>
            <w:r w:rsidRPr="00AD6769">
              <w:rPr>
                <w:rFonts w:eastAsia="SimSun"/>
                <w:kern w:val="2"/>
                <w:sz w:val="26"/>
                <w:szCs w:val="26"/>
                <w:lang w:val="de-DE"/>
              </w:rPr>
              <w:t>10/2025</w:t>
            </w:r>
          </w:p>
          <w:p w14:paraId="22A6B127" w14:textId="77777777" w:rsidR="00E30DA9" w:rsidRPr="00AD6769" w:rsidRDefault="00E30DA9" w:rsidP="00314B90">
            <w:pPr>
              <w:widowControl w:val="0"/>
              <w:spacing w:line="312" w:lineRule="auto"/>
              <w:jc w:val="center"/>
              <w:rPr>
                <w:rFonts w:eastAsia="SimSun"/>
                <w:kern w:val="2"/>
                <w:sz w:val="26"/>
                <w:szCs w:val="26"/>
                <w:lang w:val="de-DE"/>
              </w:rPr>
            </w:pPr>
          </w:p>
        </w:tc>
        <w:tc>
          <w:tcPr>
            <w:tcW w:w="2192" w:type="dxa"/>
            <w:vAlign w:val="center"/>
          </w:tcPr>
          <w:p w14:paraId="6FE6EB4C" w14:textId="3671EAF3" w:rsidR="00E30DA9" w:rsidRPr="00AD6769" w:rsidRDefault="00E30DA9" w:rsidP="00314B90">
            <w:pPr>
              <w:widowControl w:val="0"/>
              <w:spacing w:line="312" w:lineRule="auto"/>
              <w:jc w:val="center"/>
              <w:rPr>
                <w:rFonts w:eastAsia="SimSun"/>
                <w:kern w:val="2"/>
                <w:sz w:val="26"/>
                <w:szCs w:val="26"/>
                <w:lang w:val="de-DE"/>
              </w:rPr>
            </w:pPr>
            <w:r w:rsidRPr="00AD6769">
              <w:rPr>
                <w:rFonts w:eastAsia="SimSun"/>
                <w:kern w:val="2"/>
                <w:sz w:val="26"/>
                <w:szCs w:val="26"/>
                <w:lang w:val="de-DE"/>
              </w:rPr>
              <w:t>03/2026</w:t>
            </w:r>
          </w:p>
        </w:tc>
        <w:tc>
          <w:tcPr>
            <w:tcW w:w="2898" w:type="dxa"/>
            <w:vAlign w:val="center"/>
          </w:tcPr>
          <w:p w14:paraId="08DDC36A" w14:textId="061E6BA0" w:rsidR="00E30DA9" w:rsidRPr="00AD6769" w:rsidRDefault="00E30DA9" w:rsidP="00E30DA9">
            <w:pPr>
              <w:widowControl w:val="0"/>
              <w:spacing w:line="312" w:lineRule="auto"/>
              <w:jc w:val="both"/>
              <w:rPr>
                <w:sz w:val="26"/>
                <w:szCs w:val="26"/>
                <w:lang w:val="de-DE"/>
              </w:rPr>
            </w:pPr>
            <w:r w:rsidRPr="00AD6769">
              <w:rPr>
                <w:rFonts w:eastAsia="SimSun"/>
                <w:kern w:val="2"/>
                <w:sz w:val="26"/>
                <w:szCs w:val="26"/>
                <w:lang w:val="de-DE"/>
              </w:rPr>
              <w:t xml:space="preserve">- Chất lượng nước đạt </w:t>
            </w:r>
            <w:r w:rsidRPr="00AD6769">
              <w:rPr>
                <w:sz w:val="26"/>
                <w:szCs w:val="26"/>
                <w:lang w:val="de-DE"/>
              </w:rPr>
              <w:t xml:space="preserve">QCVN 62:2016/BTNMT - Quy chuẩn kỹ thuật quốc gia về nước thải chăn nuôi (Cột B, Cmax, </w:t>
            </w:r>
            <w:r w:rsidR="007D7447" w:rsidRPr="007D7447">
              <w:rPr>
                <w:sz w:val="26"/>
                <w:szCs w:val="26"/>
                <w:lang w:val="de-DE"/>
              </w:rPr>
              <w:t>K</w:t>
            </w:r>
            <w:r w:rsidRPr="007D7447">
              <w:rPr>
                <w:sz w:val="26"/>
                <w:szCs w:val="26"/>
                <w:lang w:val="de-DE"/>
              </w:rPr>
              <w:t xml:space="preserve">q = 0,9, </w:t>
            </w:r>
            <w:r w:rsidR="007D7447" w:rsidRPr="007D7447">
              <w:rPr>
                <w:sz w:val="26"/>
                <w:szCs w:val="26"/>
                <w:lang w:val="de-DE"/>
              </w:rPr>
              <w:t>K</w:t>
            </w:r>
            <w:r w:rsidRPr="007D7447">
              <w:rPr>
                <w:sz w:val="26"/>
                <w:szCs w:val="26"/>
                <w:vertAlign w:val="subscript"/>
                <w:lang w:val="de-DE"/>
              </w:rPr>
              <w:t>f</w:t>
            </w:r>
            <w:r w:rsidRPr="007D7447">
              <w:rPr>
                <w:sz w:val="26"/>
                <w:szCs w:val="26"/>
                <w:lang w:val="de-DE"/>
              </w:rPr>
              <w:t xml:space="preserve"> = 1,</w:t>
            </w:r>
            <w:r w:rsidR="007D7447" w:rsidRPr="007D7447">
              <w:rPr>
                <w:sz w:val="26"/>
                <w:szCs w:val="26"/>
                <w:lang w:val="de-DE"/>
              </w:rPr>
              <w:t>2</w:t>
            </w:r>
            <w:r w:rsidRPr="007D7447">
              <w:rPr>
                <w:sz w:val="26"/>
                <w:szCs w:val="26"/>
                <w:lang w:val="de-DE"/>
              </w:rPr>
              <w:t>)</w:t>
            </w:r>
            <w:r w:rsidRPr="00AD6769">
              <w:rPr>
                <w:sz w:val="26"/>
                <w:szCs w:val="26"/>
                <w:lang w:val="de-DE"/>
              </w:rPr>
              <w:t xml:space="preserve"> và QCVN 01-195:2022/BNNPTNT</w:t>
            </w:r>
            <w:r w:rsidR="00336A90">
              <w:rPr>
                <w:sz w:val="26"/>
                <w:szCs w:val="26"/>
                <w:lang w:val="de-DE"/>
              </w:rPr>
              <w:t xml:space="preserve"> -</w:t>
            </w:r>
            <w:r w:rsidRPr="00AD6769">
              <w:rPr>
                <w:sz w:val="26"/>
                <w:szCs w:val="26"/>
                <w:lang w:val="de-DE"/>
              </w:rPr>
              <w:t xml:space="preserve"> Quy chuẩn kỹ thuật quốc gia về nước thải chăn nuôi sử dụng cho cây trồng.</w:t>
            </w:r>
          </w:p>
          <w:p w14:paraId="3E9E7646" w14:textId="1EFB022A" w:rsidR="00E30DA9" w:rsidRPr="00AD6769" w:rsidRDefault="00E30DA9" w:rsidP="00AD6769">
            <w:pPr>
              <w:widowControl w:val="0"/>
              <w:spacing w:line="312" w:lineRule="auto"/>
              <w:jc w:val="both"/>
              <w:rPr>
                <w:rFonts w:eastAsia="SimSun"/>
                <w:kern w:val="2"/>
                <w:sz w:val="26"/>
                <w:szCs w:val="26"/>
                <w:lang w:val="de-DE"/>
              </w:rPr>
            </w:pPr>
            <w:r w:rsidRPr="00AD6769">
              <w:rPr>
                <w:sz w:val="26"/>
                <w:szCs w:val="26"/>
                <w:lang w:val="pt-BR"/>
              </w:rPr>
              <w:t xml:space="preserve">- Công suất dự kiến đạt được của hệ thống trong giai đoạn vận hành thử nghiệm khoảng </w:t>
            </w:r>
            <w:r w:rsidR="00AD6769">
              <w:rPr>
                <w:sz w:val="26"/>
                <w:szCs w:val="26"/>
                <w:lang w:val="pt-BR"/>
              </w:rPr>
              <w:t>80</w:t>
            </w:r>
            <w:r w:rsidRPr="00AD6769">
              <w:rPr>
                <w:sz w:val="26"/>
                <w:szCs w:val="26"/>
                <w:lang w:val="pt-BR"/>
              </w:rPr>
              <w:t xml:space="preserve">% công suất thiết kế </w:t>
            </w:r>
          </w:p>
        </w:tc>
      </w:tr>
    </w:tbl>
    <w:p w14:paraId="00366AEA" w14:textId="22369625" w:rsidR="0001707F" w:rsidRPr="008826FC" w:rsidRDefault="00E30DA9" w:rsidP="0001707F">
      <w:pPr>
        <w:widowControl w:val="0"/>
        <w:spacing w:before="140"/>
        <w:ind w:firstLine="567"/>
        <w:jc w:val="both"/>
        <w:rPr>
          <w:sz w:val="26"/>
          <w:szCs w:val="26"/>
          <w:lang w:val="de-DE"/>
        </w:rPr>
      </w:pPr>
      <w:r w:rsidRPr="008826FC">
        <w:rPr>
          <w:sz w:val="26"/>
          <w:szCs w:val="26"/>
          <w:lang w:val="de-DE"/>
        </w:rPr>
        <w:t xml:space="preserve">Trong trường hợp có thay đổi thời gian vận hành thử nghiệm, </w:t>
      </w:r>
      <w:r w:rsidR="00365D6E" w:rsidRPr="008826FC">
        <w:rPr>
          <w:sz w:val="26"/>
          <w:szCs w:val="26"/>
          <w:lang w:val="de-DE"/>
        </w:rPr>
        <w:t>Chủ dự án</w:t>
      </w:r>
      <w:r w:rsidRPr="008826FC">
        <w:rPr>
          <w:sz w:val="26"/>
          <w:szCs w:val="26"/>
          <w:lang w:val="de-DE"/>
        </w:rPr>
        <w:t xml:space="preserve"> sẽ báo cáo cho Sở </w:t>
      </w:r>
      <w:r w:rsidR="00365D6E" w:rsidRPr="008826FC">
        <w:rPr>
          <w:sz w:val="26"/>
          <w:szCs w:val="26"/>
          <w:lang w:val="de-DE"/>
        </w:rPr>
        <w:t>Nông nghiệp</w:t>
      </w:r>
      <w:r w:rsidRPr="008826FC">
        <w:rPr>
          <w:sz w:val="26"/>
          <w:szCs w:val="26"/>
          <w:lang w:val="de-DE"/>
        </w:rPr>
        <w:t xml:space="preserve"> và Môi Trường trước 10 ngày</w:t>
      </w:r>
      <w:r w:rsidR="0001707F" w:rsidRPr="008826FC">
        <w:rPr>
          <w:sz w:val="26"/>
          <w:szCs w:val="26"/>
          <w:lang w:val="de-DE"/>
        </w:rPr>
        <w:t>.</w:t>
      </w:r>
    </w:p>
    <w:p w14:paraId="42B03374" w14:textId="77777777" w:rsidR="0001707F" w:rsidRPr="008826FC" w:rsidRDefault="0001707F" w:rsidP="00365D6E">
      <w:pPr>
        <w:pStyle w:val="Heading3"/>
        <w:ind w:firstLine="567"/>
        <w:jc w:val="both"/>
        <w:rPr>
          <w:rFonts w:ascii="Times New Roman" w:hAnsi="Times New Roman" w:cs="Times New Roman"/>
          <w:b/>
          <w:bCs/>
          <w:i/>
          <w:iCs/>
          <w:color w:val="auto"/>
          <w:sz w:val="26"/>
          <w:szCs w:val="26"/>
          <w:lang w:val="de-DE"/>
        </w:rPr>
      </w:pPr>
      <w:bookmarkStart w:id="874" w:name="_Toc204407750"/>
      <w:r w:rsidRPr="008826FC">
        <w:rPr>
          <w:rFonts w:ascii="Times New Roman" w:hAnsi="Times New Roman" w:cs="Times New Roman"/>
          <w:b/>
          <w:bCs/>
          <w:i/>
          <w:iCs/>
          <w:color w:val="auto"/>
          <w:sz w:val="26"/>
          <w:szCs w:val="26"/>
          <w:lang w:val="de-DE"/>
        </w:rPr>
        <w:t>1.2. Kế hoạch quan trắc chất thải, đánh giá hiệu quả xử lý của các công trình, thiết bị xử lý chất thải:</w:t>
      </w:r>
      <w:bookmarkEnd w:id="874"/>
    </w:p>
    <w:p w14:paraId="43F32A37" w14:textId="707ECB31" w:rsidR="00365D6E" w:rsidRPr="008F460F" w:rsidRDefault="00365D6E" w:rsidP="00365D6E">
      <w:pPr>
        <w:spacing w:before="20" w:after="20" w:line="293" w:lineRule="auto"/>
        <w:ind w:firstLine="561"/>
        <w:jc w:val="both"/>
        <w:rPr>
          <w:bCs/>
          <w:spacing w:val="-2"/>
          <w:sz w:val="26"/>
          <w:szCs w:val="26"/>
          <w:lang w:val="de-DE"/>
        </w:rPr>
      </w:pPr>
      <w:r w:rsidRPr="008F460F">
        <w:rPr>
          <w:bCs/>
          <w:spacing w:val="-2"/>
          <w:sz w:val="26"/>
          <w:szCs w:val="26"/>
          <w:lang w:val="de-DE"/>
        </w:rPr>
        <w:t xml:space="preserve">Trang trại không thuộc đối tượng quy định tại Cột 3 Phụ lục 2 ban hành kèm theo </w:t>
      </w:r>
      <w:r w:rsidRPr="008F460F">
        <w:rPr>
          <w:spacing w:val="-2"/>
          <w:sz w:val="26"/>
          <w:szCs w:val="26"/>
          <w:lang w:val="af-ZA"/>
        </w:rPr>
        <w:t>Nghị định 08/2022/NĐ-CP ngày 10 tháng 01 năm 2022 của Chính phủ quy định chi tiết một số điều của Luật Bảo vệ môi trường</w:t>
      </w:r>
      <w:r w:rsidRPr="008F460F">
        <w:rPr>
          <w:bCs/>
          <w:spacing w:val="-2"/>
          <w:sz w:val="26"/>
          <w:szCs w:val="26"/>
          <w:lang w:val="de-DE"/>
        </w:rPr>
        <w:t xml:space="preserve">  được sửa đổi tại Nghị định 05/2025/NĐ-CP, vì vậy theo khoản 5, điều 21 của Thông tư </w:t>
      </w:r>
      <w:r w:rsidRPr="008F460F">
        <w:rPr>
          <w:spacing w:val="-2"/>
          <w:sz w:val="26"/>
          <w:szCs w:val="26"/>
          <w:lang w:val="nl-NL"/>
        </w:rPr>
        <w:t xml:space="preserve">02/2022/TT-BTNMT </w:t>
      </w:r>
      <w:r w:rsidRPr="008F460F">
        <w:rPr>
          <w:bCs/>
          <w:spacing w:val="-2"/>
          <w:sz w:val="26"/>
          <w:szCs w:val="26"/>
          <w:lang w:val="de-DE"/>
        </w:rPr>
        <w:t xml:space="preserve">ngày 10/01/2022 của Bộ Tài nguyên và Môi trường quy định chi tiết thi hành một số điều của Luật Bảo vệ môi </w:t>
      </w:r>
      <w:r w:rsidRPr="008F460F">
        <w:rPr>
          <w:bCs/>
          <w:spacing w:val="-2"/>
          <w:sz w:val="26"/>
          <w:szCs w:val="26"/>
          <w:lang w:val="de-DE"/>
        </w:rPr>
        <w:lastRenderedPageBreak/>
        <w:t xml:space="preserve">trường, chủ dự án sẽ phối hợp với </w:t>
      </w:r>
      <w:r w:rsidRPr="008F460F">
        <w:rPr>
          <w:bCs/>
          <w:spacing w:val="-2"/>
          <w:sz w:val="26"/>
          <w:szCs w:val="26"/>
          <w:lang w:val="nl-NL"/>
        </w:rPr>
        <w:t>đ</w:t>
      </w:r>
      <w:r w:rsidRPr="008F460F">
        <w:rPr>
          <w:bCs/>
          <w:spacing w:val="-2"/>
          <w:sz w:val="26"/>
          <w:szCs w:val="26"/>
          <w:lang w:val="vi-VN"/>
        </w:rPr>
        <w:t>ơn vị quan trắc môi trường</w:t>
      </w:r>
      <w:r w:rsidRPr="008F460F">
        <w:rPr>
          <w:bCs/>
          <w:spacing w:val="-2"/>
          <w:sz w:val="26"/>
          <w:szCs w:val="26"/>
          <w:lang w:val="de-DE"/>
        </w:rPr>
        <w:t xml:space="preserve"> tiến hành lấy ít nhất 3 mẫu đơn nước thải đầu ra của HTXLNT (3 ngày liên tiếp) với tần suất 01 ngày/lần, cụ thể:</w:t>
      </w:r>
    </w:p>
    <w:p w14:paraId="62A75732" w14:textId="0DDE4FEF" w:rsidR="00365D6E" w:rsidRPr="00AD6769" w:rsidRDefault="00365D6E" w:rsidP="00365D6E">
      <w:pPr>
        <w:spacing w:before="40" w:after="40" w:line="269" w:lineRule="auto"/>
        <w:ind w:firstLine="540"/>
        <w:jc w:val="both"/>
        <w:rPr>
          <w:b/>
          <w:sz w:val="26"/>
          <w:szCs w:val="26"/>
          <w:lang w:val="de-DE"/>
        </w:rPr>
      </w:pPr>
      <w:r w:rsidRPr="00AD6769">
        <w:rPr>
          <w:b/>
          <w:sz w:val="26"/>
          <w:szCs w:val="26"/>
          <w:lang w:val="de-DE"/>
        </w:rPr>
        <w:t>- Lấy mẫu lần 1:    Ngày 7 tháng 4 năm 2026</w:t>
      </w:r>
    </w:p>
    <w:p w14:paraId="48C9037D" w14:textId="123F7798" w:rsidR="00365D6E" w:rsidRPr="00AD6769" w:rsidRDefault="00365D6E" w:rsidP="00365D6E">
      <w:pPr>
        <w:spacing w:before="40" w:after="40" w:line="269" w:lineRule="auto"/>
        <w:ind w:firstLine="540"/>
        <w:jc w:val="both"/>
        <w:rPr>
          <w:sz w:val="26"/>
          <w:szCs w:val="26"/>
          <w:lang w:val="de-DE"/>
        </w:rPr>
      </w:pPr>
      <w:r w:rsidRPr="00AD6769">
        <w:rPr>
          <w:sz w:val="26"/>
          <w:szCs w:val="26"/>
          <w:lang w:val="de-DE"/>
        </w:rPr>
        <w:t xml:space="preserve">+ Vị trí lấy: </w:t>
      </w:r>
      <w:r w:rsidRPr="00AD6769">
        <w:rPr>
          <w:sz w:val="26"/>
          <w:szCs w:val="26"/>
          <w:lang w:val="pt-BR"/>
        </w:rPr>
        <w:t xml:space="preserve">Tại hồ chứa kết hợp hồ sự cố của hệ thống xử lý nước thải tập trung; tọa độ VN2000, múi chiếu 3 độ, kinh tuyến 106 độ, được xác định như sau: </w:t>
      </w:r>
      <w:r w:rsidR="00AD6769" w:rsidRPr="008826FC">
        <w:rPr>
          <w:sz w:val="26"/>
          <w:szCs w:val="26"/>
          <w:lang w:val="de-DE"/>
        </w:rPr>
        <w:t>X = 1 898 848,88 ; Y =  582 846,08</w:t>
      </w:r>
      <w:r w:rsidRPr="008826FC">
        <w:rPr>
          <w:noProof/>
          <w:spacing w:val="-20"/>
          <w:sz w:val="26"/>
          <w:szCs w:val="26"/>
          <w:lang w:val="de-DE"/>
        </w:rPr>
        <w:t>.</w:t>
      </w:r>
    </w:p>
    <w:p w14:paraId="6297A295" w14:textId="77777777" w:rsidR="00365D6E" w:rsidRPr="00AD6769" w:rsidRDefault="00365D6E" w:rsidP="00365D6E">
      <w:pPr>
        <w:spacing w:before="40" w:after="40" w:line="269" w:lineRule="auto"/>
        <w:ind w:firstLine="567"/>
        <w:jc w:val="both"/>
        <w:rPr>
          <w:sz w:val="26"/>
          <w:szCs w:val="26"/>
          <w:lang w:val="de-DE"/>
        </w:rPr>
      </w:pPr>
      <w:r w:rsidRPr="00AD6769">
        <w:rPr>
          <w:sz w:val="26"/>
          <w:szCs w:val="26"/>
          <w:lang w:val="de-DE"/>
        </w:rPr>
        <w:t xml:space="preserve">+ Chỉ tiêu phân tích: </w:t>
      </w:r>
    </w:p>
    <w:p w14:paraId="6E45159A" w14:textId="77777777" w:rsidR="00365D6E" w:rsidRPr="008826FC" w:rsidRDefault="00365D6E" w:rsidP="00365D6E">
      <w:pPr>
        <w:spacing w:before="40" w:after="40" w:line="269" w:lineRule="auto"/>
        <w:ind w:firstLine="567"/>
        <w:jc w:val="both"/>
        <w:rPr>
          <w:rFonts w:eastAsia="Calibri"/>
          <w:sz w:val="26"/>
          <w:szCs w:val="26"/>
          <w:shd w:val="clear" w:color="auto" w:fill="FFFFFF"/>
          <w:lang w:val="de-DE"/>
        </w:rPr>
      </w:pPr>
      <w:r w:rsidRPr="00AD6769">
        <w:rPr>
          <w:sz w:val="26"/>
          <w:szCs w:val="26"/>
          <w:lang w:val="de-DE"/>
        </w:rPr>
        <w:t xml:space="preserve">QCVN 62:2016/BTNMT: </w:t>
      </w:r>
      <w:r w:rsidRPr="008826FC">
        <w:rPr>
          <w:rFonts w:eastAsia="Calibri"/>
          <w:sz w:val="26"/>
          <w:szCs w:val="26"/>
          <w:shd w:val="clear" w:color="auto" w:fill="FFFFFF"/>
          <w:lang w:val="de-DE"/>
        </w:rPr>
        <w:t>pH, Tổng chất rắn lơ lửng, BOD</w:t>
      </w:r>
      <w:r w:rsidRPr="008826FC">
        <w:rPr>
          <w:rFonts w:eastAsia="Calibri"/>
          <w:sz w:val="26"/>
          <w:szCs w:val="26"/>
          <w:shd w:val="clear" w:color="auto" w:fill="FFFFFF"/>
          <w:vertAlign w:val="subscript"/>
          <w:lang w:val="de-DE"/>
        </w:rPr>
        <w:t>5</w:t>
      </w:r>
      <w:r w:rsidRPr="008826FC">
        <w:rPr>
          <w:rFonts w:eastAsia="Calibri"/>
          <w:sz w:val="26"/>
          <w:szCs w:val="26"/>
          <w:shd w:val="clear" w:color="auto" w:fill="FFFFFF"/>
          <w:lang w:val="de-DE"/>
        </w:rPr>
        <w:t>, COD, Tổng Nitơ, Tổng Coliform.</w:t>
      </w:r>
    </w:p>
    <w:p w14:paraId="6B5AAF3A" w14:textId="77777777" w:rsidR="00365D6E" w:rsidRPr="00AD6769" w:rsidRDefault="00365D6E" w:rsidP="00365D6E">
      <w:pPr>
        <w:spacing w:before="40" w:after="40" w:line="269" w:lineRule="auto"/>
        <w:ind w:firstLine="567"/>
        <w:jc w:val="both"/>
        <w:rPr>
          <w:sz w:val="26"/>
          <w:szCs w:val="26"/>
          <w:lang w:val="de-DE"/>
        </w:rPr>
      </w:pPr>
      <w:r w:rsidRPr="008826FC">
        <w:rPr>
          <w:rFonts w:eastAsia="Calibri"/>
          <w:sz w:val="26"/>
          <w:szCs w:val="26"/>
          <w:shd w:val="clear" w:color="auto" w:fill="FFFFFF"/>
          <w:lang w:val="de-DE"/>
        </w:rPr>
        <w:t>QCVN 01-195:2022/BNNPTNT: pH, Clorua, Asen, Cadimi, Crom tổng số, Thuỷ ngân, Chì, E.coli.</w:t>
      </w:r>
    </w:p>
    <w:p w14:paraId="11012EB2" w14:textId="77777777" w:rsidR="00365D6E" w:rsidRPr="00AD6769" w:rsidRDefault="00365D6E" w:rsidP="00365D6E">
      <w:pPr>
        <w:spacing w:before="40" w:after="40" w:line="269" w:lineRule="auto"/>
        <w:ind w:firstLine="567"/>
        <w:jc w:val="both"/>
        <w:rPr>
          <w:sz w:val="26"/>
          <w:szCs w:val="26"/>
          <w:lang w:val="de-DE"/>
        </w:rPr>
      </w:pPr>
      <w:r w:rsidRPr="00AD6769">
        <w:rPr>
          <w:sz w:val="26"/>
          <w:szCs w:val="26"/>
          <w:lang w:val="de-DE"/>
        </w:rPr>
        <w:t>+ Quy chuẩn áp dụng:</w:t>
      </w:r>
    </w:p>
    <w:p w14:paraId="7569286B" w14:textId="7F50D545" w:rsidR="00365D6E" w:rsidRPr="00AD6769" w:rsidRDefault="00365D6E" w:rsidP="00365D6E">
      <w:pPr>
        <w:spacing w:before="40" w:after="40" w:line="269" w:lineRule="auto"/>
        <w:ind w:firstLine="567"/>
        <w:jc w:val="both"/>
        <w:rPr>
          <w:sz w:val="26"/>
          <w:szCs w:val="26"/>
          <w:lang w:val="de-DE"/>
        </w:rPr>
      </w:pPr>
      <w:r w:rsidRPr="00AD6769">
        <w:rPr>
          <w:iCs/>
          <w:noProof/>
          <w:sz w:val="26"/>
          <w:szCs w:val="26"/>
          <w:lang w:val="sv-SE"/>
        </w:rPr>
        <w:t xml:space="preserve">QCVN 62:2016/BTNMT </w:t>
      </w:r>
      <w:r w:rsidR="00336A90">
        <w:rPr>
          <w:iCs/>
          <w:noProof/>
          <w:sz w:val="26"/>
          <w:szCs w:val="26"/>
          <w:lang w:val="sv-SE"/>
        </w:rPr>
        <w:t>-</w:t>
      </w:r>
      <w:r w:rsidRPr="00AD6769">
        <w:rPr>
          <w:iCs/>
          <w:noProof/>
          <w:sz w:val="26"/>
          <w:szCs w:val="26"/>
          <w:lang w:val="sv-SE"/>
        </w:rPr>
        <w:t xml:space="preserve"> Quy chuẩn kỹ thuật quốc gia về nước thải chăn nuôi (Cột B, C</w:t>
      </w:r>
      <w:r w:rsidRPr="00AD6769">
        <w:rPr>
          <w:iCs/>
          <w:noProof/>
          <w:sz w:val="26"/>
          <w:szCs w:val="26"/>
          <w:vertAlign w:val="subscript"/>
          <w:lang w:val="sv-SE"/>
        </w:rPr>
        <w:t>max</w:t>
      </w:r>
      <w:r w:rsidRPr="00AD6769">
        <w:rPr>
          <w:iCs/>
          <w:noProof/>
          <w:sz w:val="26"/>
          <w:szCs w:val="26"/>
          <w:lang w:val="sv-SE"/>
        </w:rPr>
        <w:t xml:space="preserve">, </w:t>
      </w:r>
      <w:r w:rsidR="007D7447" w:rsidRPr="007D7447">
        <w:rPr>
          <w:sz w:val="26"/>
          <w:szCs w:val="26"/>
          <w:lang w:val="de-DE"/>
        </w:rPr>
        <w:t>Kq = 0,9, K</w:t>
      </w:r>
      <w:r w:rsidR="007D7447" w:rsidRPr="007D7447">
        <w:rPr>
          <w:sz w:val="26"/>
          <w:szCs w:val="26"/>
          <w:vertAlign w:val="subscript"/>
          <w:lang w:val="de-DE"/>
        </w:rPr>
        <w:t>f</w:t>
      </w:r>
      <w:r w:rsidR="007D7447" w:rsidRPr="007D7447">
        <w:rPr>
          <w:sz w:val="26"/>
          <w:szCs w:val="26"/>
          <w:lang w:val="de-DE"/>
        </w:rPr>
        <w:t xml:space="preserve"> = 1,2</w:t>
      </w:r>
      <w:r w:rsidRPr="00AD6769">
        <w:rPr>
          <w:iCs/>
          <w:noProof/>
          <w:sz w:val="26"/>
          <w:szCs w:val="26"/>
          <w:lang w:val="sv-SE"/>
        </w:rPr>
        <w:t>) và QCVN 01-195:2022/BNNPTNT – Quy chuẩn kỹ thuật quốc gia về nước thải chăn nuôi sử dụng cho cây trồng.</w:t>
      </w:r>
    </w:p>
    <w:p w14:paraId="5E409531" w14:textId="4799C4D2" w:rsidR="00365D6E" w:rsidRPr="00AD6769" w:rsidRDefault="00365D6E" w:rsidP="00365D6E">
      <w:pPr>
        <w:spacing w:before="40" w:after="40" w:line="269" w:lineRule="auto"/>
        <w:ind w:firstLine="540"/>
        <w:jc w:val="both"/>
        <w:rPr>
          <w:sz w:val="26"/>
          <w:szCs w:val="26"/>
          <w:lang w:val="de-DE"/>
        </w:rPr>
      </w:pPr>
      <w:r w:rsidRPr="00AD6769">
        <w:rPr>
          <w:b/>
          <w:sz w:val="26"/>
          <w:szCs w:val="26"/>
          <w:lang w:val="de-DE"/>
        </w:rPr>
        <w:t>- Lấy mẫu lần 2:     Ngày 8 tháng 4 năm  2026</w:t>
      </w:r>
    </w:p>
    <w:p w14:paraId="6EA8709C" w14:textId="77777777" w:rsidR="00365D6E" w:rsidRPr="00AD6769" w:rsidRDefault="00365D6E" w:rsidP="00365D6E">
      <w:pPr>
        <w:spacing w:before="40" w:after="40" w:line="269" w:lineRule="auto"/>
        <w:ind w:firstLine="567"/>
        <w:jc w:val="both"/>
        <w:rPr>
          <w:sz w:val="26"/>
          <w:szCs w:val="26"/>
          <w:lang w:val="de-DE"/>
        </w:rPr>
      </w:pPr>
      <w:r w:rsidRPr="00AD6769">
        <w:rPr>
          <w:sz w:val="26"/>
          <w:szCs w:val="26"/>
          <w:lang w:val="de-DE"/>
        </w:rPr>
        <w:t xml:space="preserve">+ Vị trí lấy: </w:t>
      </w:r>
    </w:p>
    <w:p w14:paraId="4EF4FB85" w14:textId="36CCF1AF" w:rsidR="00365D6E" w:rsidRPr="00AD6769" w:rsidRDefault="00365D6E" w:rsidP="00365D6E">
      <w:pPr>
        <w:spacing w:before="40" w:after="40" w:line="269" w:lineRule="auto"/>
        <w:ind w:firstLine="540"/>
        <w:jc w:val="both"/>
        <w:rPr>
          <w:sz w:val="26"/>
          <w:szCs w:val="26"/>
          <w:lang w:val="de-DE"/>
        </w:rPr>
      </w:pPr>
      <w:r w:rsidRPr="00AD6769">
        <w:rPr>
          <w:sz w:val="26"/>
          <w:szCs w:val="26"/>
          <w:lang w:val="pt-BR"/>
        </w:rPr>
        <w:t xml:space="preserve">Tại hồ chứa kết hợp hồ sự cố của hệ thống xử lý nước thải tập trung; tọa độ VN2000, múi chiếu 3 độ, kinh tuyến 106 độ, được xác định như sau: </w:t>
      </w:r>
      <w:r w:rsidR="00AD6769" w:rsidRPr="008826FC">
        <w:rPr>
          <w:sz w:val="26"/>
          <w:szCs w:val="26"/>
          <w:lang w:val="de-DE"/>
        </w:rPr>
        <w:t>X = 1 898 848,88 ; Y =  582 846,08</w:t>
      </w:r>
      <w:r w:rsidRPr="008826FC">
        <w:rPr>
          <w:noProof/>
          <w:spacing w:val="-20"/>
          <w:sz w:val="26"/>
          <w:szCs w:val="26"/>
          <w:lang w:val="de-DE"/>
        </w:rPr>
        <w:t>.</w:t>
      </w:r>
    </w:p>
    <w:p w14:paraId="2761F80E" w14:textId="77777777" w:rsidR="00365D6E" w:rsidRPr="00AD6769" w:rsidRDefault="00365D6E" w:rsidP="00365D6E">
      <w:pPr>
        <w:spacing w:before="40" w:after="40" w:line="269" w:lineRule="auto"/>
        <w:ind w:firstLine="567"/>
        <w:jc w:val="both"/>
        <w:rPr>
          <w:sz w:val="26"/>
          <w:szCs w:val="26"/>
          <w:lang w:val="de-DE"/>
        </w:rPr>
      </w:pPr>
      <w:r w:rsidRPr="00AD6769">
        <w:rPr>
          <w:sz w:val="26"/>
          <w:szCs w:val="26"/>
          <w:lang w:val="de-DE"/>
        </w:rPr>
        <w:t xml:space="preserve">+ Chỉ tiêu phân tích: </w:t>
      </w:r>
    </w:p>
    <w:p w14:paraId="747609A6" w14:textId="77777777" w:rsidR="00365D6E" w:rsidRPr="008826FC" w:rsidRDefault="00365D6E" w:rsidP="00365D6E">
      <w:pPr>
        <w:spacing w:before="40" w:after="40" w:line="269" w:lineRule="auto"/>
        <w:ind w:firstLine="567"/>
        <w:jc w:val="both"/>
        <w:rPr>
          <w:rFonts w:eastAsia="Calibri"/>
          <w:sz w:val="26"/>
          <w:szCs w:val="26"/>
          <w:shd w:val="clear" w:color="auto" w:fill="FFFFFF"/>
          <w:lang w:val="de-DE"/>
        </w:rPr>
      </w:pPr>
      <w:r w:rsidRPr="00AD6769">
        <w:rPr>
          <w:sz w:val="26"/>
          <w:szCs w:val="26"/>
          <w:lang w:val="de-DE"/>
        </w:rPr>
        <w:t xml:space="preserve">QCVN 62:2016/BTNMT: </w:t>
      </w:r>
      <w:r w:rsidRPr="008826FC">
        <w:rPr>
          <w:rFonts w:eastAsia="Calibri"/>
          <w:sz w:val="26"/>
          <w:szCs w:val="26"/>
          <w:shd w:val="clear" w:color="auto" w:fill="FFFFFF"/>
          <w:lang w:val="de-DE"/>
        </w:rPr>
        <w:t>pH, Tổng chất rắn lơ lửng, BOD</w:t>
      </w:r>
      <w:r w:rsidRPr="008826FC">
        <w:rPr>
          <w:rFonts w:eastAsia="Calibri"/>
          <w:sz w:val="26"/>
          <w:szCs w:val="26"/>
          <w:shd w:val="clear" w:color="auto" w:fill="FFFFFF"/>
          <w:vertAlign w:val="subscript"/>
          <w:lang w:val="de-DE"/>
        </w:rPr>
        <w:t>5</w:t>
      </w:r>
      <w:r w:rsidRPr="008826FC">
        <w:rPr>
          <w:rFonts w:eastAsia="Calibri"/>
          <w:sz w:val="26"/>
          <w:szCs w:val="26"/>
          <w:shd w:val="clear" w:color="auto" w:fill="FFFFFF"/>
          <w:lang w:val="de-DE"/>
        </w:rPr>
        <w:t>, COD, Tổng Nitơ, Tổng Coliform.</w:t>
      </w:r>
    </w:p>
    <w:p w14:paraId="6F5D19F7" w14:textId="77777777" w:rsidR="00365D6E" w:rsidRPr="00AD6769" w:rsidRDefault="00365D6E" w:rsidP="00365D6E">
      <w:pPr>
        <w:spacing w:before="40" w:after="40" w:line="269" w:lineRule="auto"/>
        <w:ind w:firstLine="567"/>
        <w:jc w:val="both"/>
        <w:rPr>
          <w:sz w:val="26"/>
          <w:szCs w:val="26"/>
          <w:lang w:val="de-DE"/>
        </w:rPr>
      </w:pPr>
      <w:r w:rsidRPr="008826FC">
        <w:rPr>
          <w:rFonts w:eastAsia="Calibri"/>
          <w:sz w:val="26"/>
          <w:szCs w:val="26"/>
          <w:shd w:val="clear" w:color="auto" w:fill="FFFFFF"/>
          <w:lang w:val="de-DE"/>
        </w:rPr>
        <w:t>QCVN 01-195:2022/BNNPTNT: pH, Clorua, Asen, Cadimi, Crom tổng số, Thuỷ ngân, Chì, E.coli.</w:t>
      </w:r>
    </w:p>
    <w:p w14:paraId="61BA11E3" w14:textId="77777777" w:rsidR="00365D6E" w:rsidRPr="00AD6769" w:rsidRDefault="00365D6E" w:rsidP="00365D6E">
      <w:pPr>
        <w:spacing w:before="40" w:after="40" w:line="269" w:lineRule="auto"/>
        <w:ind w:firstLine="567"/>
        <w:jc w:val="both"/>
        <w:rPr>
          <w:sz w:val="26"/>
          <w:szCs w:val="26"/>
          <w:lang w:val="de-DE"/>
        </w:rPr>
      </w:pPr>
      <w:r w:rsidRPr="00AD6769">
        <w:rPr>
          <w:sz w:val="26"/>
          <w:szCs w:val="26"/>
          <w:lang w:val="de-DE"/>
        </w:rPr>
        <w:t>+ Quy chuẩn áp dụng:</w:t>
      </w:r>
    </w:p>
    <w:p w14:paraId="3A4D26BA" w14:textId="5EF0E7AF" w:rsidR="00365D6E" w:rsidRPr="00AD6769" w:rsidRDefault="00365D6E" w:rsidP="00365D6E">
      <w:pPr>
        <w:spacing w:before="40" w:after="40" w:line="269" w:lineRule="auto"/>
        <w:ind w:firstLine="567"/>
        <w:jc w:val="both"/>
        <w:rPr>
          <w:sz w:val="26"/>
          <w:szCs w:val="26"/>
          <w:lang w:val="de-DE"/>
        </w:rPr>
      </w:pPr>
      <w:r w:rsidRPr="00AD6769">
        <w:rPr>
          <w:iCs/>
          <w:noProof/>
          <w:sz w:val="26"/>
          <w:szCs w:val="26"/>
          <w:lang w:val="sv-SE"/>
        </w:rPr>
        <w:t xml:space="preserve">QCVN 62:2016/BTNMT </w:t>
      </w:r>
      <w:r w:rsidR="00336A90">
        <w:rPr>
          <w:iCs/>
          <w:noProof/>
          <w:sz w:val="26"/>
          <w:szCs w:val="26"/>
          <w:lang w:val="sv-SE"/>
        </w:rPr>
        <w:t>-</w:t>
      </w:r>
      <w:r w:rsidRPr="00AD6769">
        <w:rPr>
          <w:iCs/>
          <w:noProof/>
          <w:sz w:val="26"/>
          <w:szCs w:val="26"/>
          <w:lang w:val="sv-SE"/>
        </w:rPr>
        <w:t xml:space="preserve"> Quy chuẩn kỹ thuật quốc gia về nước thải chăn nuôi (Cột B, C</w:t>
      </w:r>
      <w:r w:rsidRPr="00AD6769">
        <w:rPr>
          <w:iCs/>
          <w:noProof/>
          <w:sz w:val="26"/>
          <w:szCs w:val="26"/>
          <w:vertAlign w:val="subscript"/>
          <w:lang w:val="sv-SE"/>
        </w:rPr>
        <w:t>max</w:t>
      </w:r>
      <w:r w:rsidRPr="00AD6769">
        <w:rPr>
          <w:iCs/>
          <w:noProof/>
          <w:sz w:val="26"/>
          <w:szCs w:val="26"/>
          <w:lang w:val="sv-SE"/>
        </w:rPr>
        <w:t xml:space="preserve">, </w:t>
      </w:r>
      <w:r w:rsidR="007D7447" w:rsidRPr="007D7447">
        <w:rPr>
          <w:sz w:val="26"/>
          <w:szCs w:val="26"/>
          <w:lang w:val="de-DE"/>
        </w:rPr>
        <w:t>Kq = 0,9, K</w:t>
      </w:r>
      <w:r w:rsidR="007D7447" w:rsidRPr="007D7447">
        <w:rPr>
          <w:sz w:val="26"/>
          <w:szCs w:val="26"/>
          <w:vertAlign w:val="subscript"/>
          <w:lang w:val="de-DE"/>
        </w:rPr>
        <w:t>f</w:t>
      </w:r>
      <w:r w:rsidR="007D7447" w:rsidRPr="007D7447">
        <w:rPr>
          <w:sz w:val="26"/>
          <w:szCs w:val="26"/>
          <w:lang w:val="de-DE"/>
        </w:rPr>
        <w:t xml:space="preserve"> = 1,2</w:t>
      </w:r>
      <w:r w:rsidRPr="00AD6769">
        <w:rPr>
          <w:iCs/>
          <w:noProof/>
          <w:sz w:val="26"/>
          <w:szCs w:val="26"/>
          <w:lang w:val="sv-SE"/>
        </w:rPr>
        <w:t xml:space="preserve">) và QCVN 01-195:2022/BNNPTNT </w:t>
      </w:r>
      <w:r w:rsidR="00336A90">
        <w:rPr>
          <w:iCs/>
          <w:noProof/>
          <w:sz w:val="26"/>
          <w:szCs w:val="26"/>
          <w:lang w:val="sv-SE"/>
        </w:rPr>
        <w:t>-</w:t>
      </w:r>
      <w:r w:rsidRPr="00AD6769">
        <w:rPr>
          <w:iCs/>
          <w:noProof/>
          <w:sz w:val="26"/>
          <w:szCs w:val="26"/>
          <w:lang w:val="sv-SE"/>
        </w:rPr>
        <w:t xml:space="preserve"> Quy chuẩn kỹ thuật quốc gia về nước thải chăn nuôi sử dụng cho cây trồng.</w:t>
      </w:r>
    </w:p>
    <w:p w14:paraId="3CD391AD" w14:textId="60108666" w:rsidR="00365D6E" w:rsidRPr="00AD6769" w:rsidRDefault="00365D6E" w:rsidP="00365D6E">
      <w:pPr>
        <w:spacing w:before="40" w:after="40" w:line="269" w:lineRule="auto"/>
        <w:ind w:firstLine="540"/>
        <w:jc w:val="both"/>
        <w:rPr>
          <w:b/>
          <w:sz w:val="26"/>
          <w:szCs w:val="26"/>
          <w:lang w:val="de-DE"/>
        </w:rPr>
      </w:pPr>
      <w:r w:rsidRPr="00AD6769">
        <w:rPr>
          <w:b/>
          <w:sz w:val="26"/>
          <w:szCs w:val="26"/>
          <w:lang w:val="de-DE"/>
        </w:rPr>
        <w:t>- Lấy mẫu lần 3:    Ngày 9 tháng 4 năm 2026</w:t>
      </w:r>
    </w:p>
    <w:p w14:paraId="1B88671A" w14:textId="77777777" w:rsidR="00365D6E" w:rsidRPr="00AD6769" w:rsidRDefault="00365D6E" w:rsidP="00365D6E">
      <w:pPr>
        <w:spacing w:before="40" w:after="40" w:line="269" w:lineRule="auto"/>
        <w:ind w:firstLine="540"/>
        <w:jc w:val="both"/>
        <w:rPr>
          <w:sz w:val="26"/>
          <w:szCs w:val="26"/>
          <w:lang w:val="de-DE"/>
        </w:rPr>
      </w:pPr>
      <w:r w:rsidRPr="00AD6769">
        <w:rPr>
          <w:sz w:val="26"/>
          <w:szCs w:val="26"/>
          <w:lang w:val="de-DE"/>
        </w:rPr>
        <w:t xml:space="preserve">+ Vị trí lấy: </w:t>
      </w:r>
    </w:p>
    <w:p w14:paraId="5AE80E56" w14:textId="695B6FA7" w:rsidR="00365D6E" w:rsidRPr="00AD6769" w:rsidRDefault="00365D6E" w:rsidP="00365D6E">
      <w:pPr>
        <w:spacing w:before="40" w:after="40" w:line="269" w:lineRule="auto"/>
        <w:ind w:firstLine="540"/>
        <w:jc w:val="both"/>
        <w:rPr>
          <w:sz w:val="26"/>
          <w:szCs w:val="26"/>
          <w:lang w:val="de-DE"/>
        </w:rPr>
      </w:pPr>
      <w:r w:rsidRPr="00AD6769">
        <w:rPr>
          <w:sz w:val="26"/>
          <w:szCs w:val="26"/>
          <w:lang w:val="pt-BR"/>
        </w:rPr>
        <w:t xml:space="preserve">Tại hồ chứa kết hợp hồ sự cố của hệ thống xử lý nước thải tập trung; tọa độ VN2000, múi chiếu 3 độ, kinh tuyến 106 độ, được xác định như sau: </w:t>
      </w:r>
      <w:r w:rsidRPr="008826FC">
        <w:rPr>
          <w:noProof/>
          <w:spacing w:val="-2"/>
          <w:sz w:val="26"/>
          <w:szCs w:val="26"/>
          <w:lang w:val="de-DE"/>
        </w:rPr>
        <w:t xml:space="preserve">X </w:t>
      </w:r>
      <w:r w:rsidR="00AD6769" w:rsidRPr="008826FC">
        <w:rPr>
          <w:sz w:val="26"/>
          <w:szCs w:val="26"/>
          <w:lang w:val="de-DE"/>
        </w:rPr>
        <w:t>X = 1 898 848,88 ; Y =  582 846,08</w:t>
      </w:r>
      <w:r w:rsidRPr="008826FC">
        <w:rPr>
          <w:noProof/>
          <w:spacing w:val="-20"/>
          <w:sz w:val="26"/>
          <w:szCs w:val="26"/>
          <w:lang w:val="de-DE"/>
        </w:rPr>
        <w:t>.</w:t>
      </w:r>
    </w:p>
    <w:p w14:paraId="137AD46F" w14:textId="77777777" w:rsidR="00365D6E" w:rsidRPr="00AD6769" w:rsidRDefault="00365D6E" w:rsidP="00365D6E">
      <w:pPr>
        <w:spacing w:before="40" w:after="40" w:line="269" w:lineRule="auto"/>
        <w:ind w:firstLine="567"/>
        <w:jc w:val="both"/>
        <w:rPr>
          <w:sz w:val="26"/>
          <w:szCs w:val="26"/>
          <w:lang w:val="de-DE"/>
        </w:rPr>
      </w:pPr>
      <w:r w:rsidRPr="00AD6769">
        <w:rPr>
          <w:sz w:val="26"/>
          <w:szCs w:val="26"/>
          <w:lang w:val="de-DE"/>
        </w:rPr>
        <w:t xml:space="preserve">+ Chỉ tiêu phân tích: </w:t>
      </w:r>
    </w:p>
    <w:p w14:paraId="6A345BF8" w14:textId="77777777" w:rsidR="00365D6E" w:rsidRPr="008826FC" w:rsidRDefault="00365D6E" w:rsidP="00365D6E">
      <w:pPr>
        <w:spacing w:before="40" w:after="40" w:line="269" w:lineRule="auto"/>
        <w:ind w:firstLine="567"/>
        <w:jc w:val="both"/>
        <w:rPr>
          <w:rFonts w:eastAsia="Calibri"/>
          <w:sz w:val="26"/>
          <w:szCs w:val="26"/>
          <w:shd w:val="clear" w:color="auto" w:fill="FFFFFF"/>
          <w:lang w:val="de-DE"/>
        </w:rPr>
      </w:pPr>
      <w:r w:rsidRPr="00AD6769">
        <w:rPr>
          <w:sz w:val="26"/>
          <w:szCs w:val="26"/>
          <w:lang w:val="de-DE"/>
        </w:rPr>
        <w:t xml:space="preserve">QCVN 62:2016/BTNMT: </w:t>
      </w:r>
      <w:r w:rsidRPr="008826FC">
        <w:rPr>
          <w:rFonts w:eastAsia="Calibri"/>
          <w:sz w:val="26"/>
          <w:szCs w:val="26"/>
          <w:shd w:val="clear" w:color="auto" w:fill="FFFFFF"/>
          <w:lang w:val="de-DE"/>
        </w:rPr>
        <w:t>pH, Tổng chất rắn lơ lửng, BOD</w:t>
      </w:r>
      <w:r w:rsidRPr="008826FC">
        <w:rPr>
          <w:rFonts w:eastAsia="Calibri"/>
          <w:sz w:val="26"/>
          <w:szCs w:val="26"/>
          <w:shd w:val="clear" w:color="auto" w:fill="FFFFFF"/>
          <w:vertAlign w:val="subscript"/>
          <w:lang w:val="de-DE"/>
        </w:rPr>
        <w:t>5</w:t>
      </w:r>
      <w:r w:rsidRPr="008826FC">
        <w:rPr>
          <w:rFonts w:eastAsia="Calibri"/>
          <w:sz w:val="26"/>
          <w:szCs w:val="26"/>
          <w:shd w:val="clear" w:color="auto" w:fill="FFFFFF"/>
          <w:lang w:val="de-DE"/>
        </w:rPr>
        <w:t>, COD, Tổng Nitơ, Tổng Coliform.</w:t>
      </w:r>
    </w:p>
    <w:p w14:paraId="75B93B64" w14:textId="77777777" w:rsidR="00365D6E" w:rsidRPr="00AD6769" w:rsidRDefault="00365D6E" w:rsidP="00365D6E">
      <w:pPr>
        <w:spacing w:line="259" w:lineRule="auto"/>
        <w:ind w:firstLine="567"/>
        <w:jc w:val="both"/>
        <w:rPr>
          <w:sz w:val="26"/>
          <w:szCs w:val="26"/>
          <w:lang w:val="de-DE"/>
        </w:rPr>
      </w:pPr>
      <w:r w:rsidRPr="008826FC">
        <w:rPr>
          <w:rFonts w:eastAsia="Calibri"/>
          <w:sz w:val="26"/>
          <w:szCs w:val="26"/>
          <w:shd w:val="clear" w:color="auto" w:fill="FFFFFF"/>
          <w:lang w:val="de-DE"/>
        </w:rPr>
        <w:lastRenderedPageBreak/>
        <w:t>QCVN 01-195:2022/BNNPTNT: pH, Clorua, Asen, Cadimi, Crom tổng số, Thuỷ ngân, Chì, E.coli.</w:t>
      </w:r>
    </w:p>
    <w:p w14:paraId="5E2866A9" w14:textId="77777777" w:rsidR="00365D6E" w:rsidRPr="00AD6769" w:rsidRDefault="00365D6E" w:rsidP="00365D6E">
      <w:pPr>
        <w:spacing w:line="259" w:lineRule="auto"/>
        <w:ind w:firstLine="567"/>
        <w:jc w:val="both"/>
        <w:rPr>
          <w:sz w:val="26"/>
          <w:szCs w:val="26"/>
          <w:lang w:val="de-DE"/>
        </w:rPr>
      </w:pPr>
      <w:r w:rsidRPr="00AD6769">
        <w:rPr>
          <w:sz w:val="26"/>
          <w:szCs w:val="26"/>
          <w:lang w:val="de-DE"/>
        </w:rPr>
        <w:t>+ Quy chuẩn áp dụng:</w:t>
      </w:r>
    </w:p>
    <w:p w14:paraId="4EF73AA2" w14:textId="765211A1" w:rsidR="00365D6E" w:rsidRPr="00AD6769" w:rsidRDefault="00365D6E" w:rsidP="00365D6E">
      <w:pPr>
        <w:spacing w:line="259" w:lineRule="auto"/>
        <w:ind w:firstLine="567"/>
        <w:jc w:val="both"/>
        <w:rPr>
          <w:sz w:val="26"/>
          <w:szCs w:val="26"/>
          <w:lang w:val="de-DE"/>
        </w:rPr>
      </w:pPr>
      <w:r w:rsidRPr="00AD6769">
        <w:rPr>
          <w:iCs/>
          <w:noProof/>
          <w:sz w:val="26"/>
          <w:szCs w:val="26"/>
          <w:lang w:val="sv-SE"/>
        </w:rPr>
        <w:t>QCVN 62:2016/BTNMT – Quy chuẩn kỹ thuật quốc gia về nước thải chăn nuôi (Cột B, C</w:t>
      </w:r>
      <w:r w:rsidRPr="00AD6769">
        <w:rPr>
          <w:iCs/>
          <w:noProof/>
          <w:sz w:val="26"/>
          <w:szCs w:val="26"/>
          <w:vertAlign w:val="subscript"/>
          <w:lang w:val="sv-SE"/>
        </w:rPr>
        <w:t>max</w:t>
      </w:r>
      <w:r w:rsidRPr="00AD6769">
        <w:rPr>
          <w:iCs/>
          <w:noProof/>
          <w:sz w:val="26"/>
          <w:szCs w:val="26"/>
          <w:lang w:val="sv-SE"/>
        </w:rPr>
        <w:t xml:space="preserve">, </w:t>
      </w:r>
      <w:r w:rsidR="007D7447" w:rsidRPr="007D7447">
        <w:rPr>
          <w:sz w:val="26"/>
          <w:szCs w:val="26"/>
          <w:lang w:val="de-DE"/>
        </w:rPr>
        <w:t>Kq = 0,9, K</w:t>
      </w:r>
      <w:r w:rsidR="007D7447" w:rsidRPr="007D7447">
        <w:rPr>
          <w:sz w:val="26"/>
          <w:szCs w:val="26"/>
          <w:vertAlign w:val="subscript"/>
          <w:lang w:val="de-DE"/>
        </w:rPr>
        <w:t>f</w:t>
      </w:r>
      <w:r w:rsidR="007D7447" w:rsidRPr="007D7447">
        <w:rPr>
          <w:sz w:val="26"/>
          <w:szCs w:val="26"/>
          <w:lang w:val="de-DE"/>
        </w:rPr>
        <w:t xml:space="preserve"> = 1,2</w:t>
      </w:r>
      <w:r w:rsidRPr="00AD6769">
        <w:rPr>
          <w:iCs/>
          <w:noProof/>
          <w:sz w:val="26"/>
          <w:szCs w:val="26"/>
          <w:lang w:val="sv-SE"/>
        </w:rPr>
        <w:t>) và QCVN 01-195:2022/BNNPTNT – Quy chuẩn kỹ thuật quốc gia về nước thải chăn nuôi sử dụng cho cây trồng.</w:t>
      </w:r>
    </w:p>
    <w:p w14:paraId="7D913F80" w14:textId="77777777" w:rsidR="00365D6E" w:rsidRPr="00AD6769" w:rsidRDefault="00365D6E" w:rsidP="00365D6E">
      <w:pPr>
        <w:spacing w:line="259" w:lineRule="auto"/>
        <w:ind w:firstLine="540"/>
        <w:jc w:val="both"/>
        <w:rPr>
          <w:b/>
          <w:sz w:val="26"/>
          <w:szCs w:val="26"/>
          <w:lang w:val="nl-NL"/>
        </w:rPr>
      </w:pPr>
      <w:r w:rsidRPr="00AD6769">
        <w:rPr>
          <w:b/>
          <w:sz w:val="26"/>
          <w:szCs w:val="26"/>
          <w:lang w:val="nl-NL"/>
        </w:rPr>
        <w:t>* Tổ chức có đủ điều kiện hoạt động dịch vụ quan trắc môi trường dự kiến phối hợp để thực hiện kế hoạch</w:t>
      </w:r>
    </w:p>
    <w:p w14:paraId="483E0BDC" w14:textId="3593CA8E" w:rsidR="00365D6E" w:rsidRPr="008826FC" w:rsidRDefault="00365D6E" w:rsidP="00365D6E">
      <w:pPr>
        <w:spacing w:line="259" w:lineRule="auto"/>
        <w:ind w:firstLine="540"/>
        <w:jc w:val="both"/>
        <w:rPr>
          <w:noProof/>
          <w:sz w:val="26"/>
          <w:szCs w:val="26"/>
          <w:lang w:val="nl-NL"/>
        </w:rPr>
      </w:pPr>
      <w:r w:rsidRPr="00336A90">
        <w:rPr>
          <w:noProof/>
          <w:sz w:val="26"/>
          <w:szCs w:val="26"/>
          <w:lang w:val="nl-NL"/>
        </w:rPr>
        <w:t xml:space="preserve">- </w:t>
      </w:r>
      <w:r w:rsidRPr="00336A90">
        <w:rPr>
          <w:noProof/>
          <w:sz w:val="26"/>
          <w:szCs w:val="26"/>
          <w:lang w:val="vi-VN"/>
        </w:rPr>
        <w:t xml:space="preserve">Trung tâm Quan </w:t>
      </w:r>
      <w:r w:rsidR="00336A90" w:rsidRPr="008826FC">
        <w:rPr>
          <w:noProof/>
          <w:sz w:val="26"/>
          <w:szCs w:val="26"/>
          <w:lang w:val="nl-NL"/>
        </w:rPr>
        <w:t>trắc Nông nghiệp</w:t>
      </w:r>
      <w:r w:rsidRPr="00336A90">
        <w:rPr>
          <w:noProof/>
          <w:sz w:val="26"/>
          <w:szCs w:val="26"/>
          <w:lang w:val="vi-VN"/>
        </w:rPr>
        <w:t xml:space="preserve"> và Môi trường tỉnh Quảng </w:t>
      </w:r>
      <w:r w:rsidR="00336A90" w:rsidRPr="008826FC">
        <w:rPr>
          <w:noProof/>
          <w:sz w:val="26"/>
          <w:szCs w:val="26"/>
          <w:lang w:val="nl-NL"/>
        </w:rPr>
        <w:t>Trị.</w:t>
      </w:r>
    </w:p>
    <w:p w14:paraId="664D70F4" w14:textId="0F59C23A" w:rsidR="00365D6E" w:rsidRPr="008826FC" w:rsidRDefault="00365D6E" w:rsidP="00365D6E">
      <w:pPr>
        <w:widowControl w:val="0"/>
        <w:spacing w:before="120"/>
        <w:ind w:firstLine="567"/>
        <w:jc w:val="both"/>
        <w:rPr>
          <w:sz w:val="26"/>
          <w:szCs w:val="26"/>
          <w:lang w:val="nl-NL"/>
        </w:rPr>
      </w:pPr>
      <w:r w:rsidRPr="00336A90">
        <w:rPr>
          <w:noProof/>
          <w:sz w:val="26"/>
          <w:szCs w:val="26"/>
          <w:lang w:val="vi-VN"/>
        </w:rPr>
        <w:t>- Địa chỉ: 64 Thanh Niên, phường Đồng Hải, Tp Đồng Hới, tỉnh Quảng Bình</w:t>
      </w:r>
    </w:p>
    <w:p w14:paraId="7CB2B591" w14:textId="5004E18B" w:rsidR="0001707F" w:rsidRPr="008826FC" w:rsidRDefault="0001707F" w:rsidP="0001707F">
      <w:pPr>
        <w:widowControl w:val="0"/>
        <w:spacing w:before="120"/>
        <w:ind w:firstLine="567"/>
        <w:jc w:val="both"/>
        <w:rPr>
          <w:sz w:val="26"/>
          <w:szCs w:val="26"/>
          <w:lang w:val="nl-NL"/>
        </w:rPr>
      </w:pPr>
      <w:r w:rsidRPr="008826FC">
        <w:rPr>
          <w:sz w:val="26"/>
          <w:szCs w:val="26"/>
          <w:highlight w:val="yellow"/>
          <w:lang w:val="nl-NL"/>
        </w:rPr>
        <w:t>- Kế hoạch chi tiết về thời gian dự kiến lấy các loại mẫu chất thải trước khi thải ra ngoài môi trường hoặc thải ra ngoài phạm vi của công trình, thiết bị xử lý.</w:t>
      </w:r>
    </w:p>
    <w:p w14:paraId="4D565929" w14:textId="77777777" w:rsidR="0001707F" w:rsidRPr="008826FC" w:rsidRDefault="0001707F" w:rsidP="008F460F">
      <w:pPr>
        <w:pStyle w:val="Heading2"/>
        <w:spacing w:before="60" w:after="60"/>
        <w:ind w:firstLine="284"/>
        <w:jc w:val="both"/>
        <w:rPr>
          <w:rFonts w:ascii="Times New Roman" w:hAnsi="Times New Roman" w:cs="Times New Roman"/>
          <w:b/>
          <w:bCs/>
          <w:color w:val="auto"/>
          <w:sz w:val="26"/>
          <w:szCs w:val="26"/>
          <w:lang w:val="nl-NL"/>
        </w:rPr>
      </w:pPr>
      <w:bookmarkStart w:id="875" w:name="_Toc204407751"/>
      <w:r w:rsidRPr="008826FC">
        <w:rPr>
          <w:rFonts w:ascii="Times New Roman" w:hAnsi="Times New Roman" w:cs="Times New Roman"/>
          <w:b/>
          <w:bCs/>
          <w:color w:val="auto"/>
          <w:sz w:val="26"/>
          <w:szCs w:val="26"/>
          <w:lang w:val="nl-NL"/>
        </w:rPr>
        <w:t>2. Chương trình quan trắc chất thải (tự động, liên tục và định kỳ) theo quy định của pháp luật.</w:t>
      </w:r>
      <w:bookmarkEnd w:id="875"/>
    </w:p>
    <w:p w14:paraId="04A75456" w14:textId="77777777" w:rsidR="0001707F" w:rsidRPr="008826FC" w:rsidRDefault="0001707F" w:rsidP="008F460F">
      <w:pPr>
        <w:pStyle w:val="Heading3"/>
        <w:spacing w:before="60" w:after="60"/>
        <w:ind w:firstLine="567"/>
        <w:jc w:val="both"/>
        <w:rPr>
          <w:rFonts w:ascii="Times New Roman" w:hAnsi="Times New Roman" w:cs="Times New Roman"/>
          <w:b/>
          <w:bCs/>
          <w:i/>
          <w:iCs/>
          <w:color w:val="auto"/>
          <w:sz w:val="26"/>
          <w:szCs w:val="26"/>
          <w:lang w:val="nl-NL"/>
        </w:rPr>
      </w:pPr>
      <w:bookmarkStart w:id="876" w:name="_Toc204407752"/>
      <w:r w:rsidRPr="008826FC">
        <w:rPr>
          <w:rFonts w:ascii="Times New Roman" w:hAnsi="Times New Roman" w:cs="Times New Roman"/>
          <w:b/>
          <w:bCs/>
          <w:i/>
          <w:iCs/>
          <w:color w:val="auto"/>
          <w:sz w:val="26"/>
          <w:szCs w:val="26"/>
          <w:lang w:val="nl-NL"/>
        </w:rPr>
        <w:t>2.1. Chương trình quan trắc môi trường định kỳ:</w:t>
      </w:r>
      <w:bookmarkEnd w:id="876"/>
    </w:p>
    <w:p w14:paraId="5F5B270D" w14:textId="78ECD57B" w:rsidR="00365D6E" w:rsidRPr="00AD6769" w:rsidRDefault="00365D6E" w:rsidP="008F460F">
      <w:pPr>
        <w:widowControl w:val="0"/>
        <w:tabs>
          <w:tab w:val="left" w:pos="567"/>
          <w:tab w:val="left" w:pos="9923"/>
        </w:tabs>
        <w:spacing w:before="60" w:after="60" w:line="259" w:lineRule="auto"/>
        <w:ind w:firstLine="567"/>
        <w:jc w:val="both"/>
        <w:rPr>
          <w:spacing w:val="-4"/>
          <w:sz w:val="26"/>
          <w:szCs w:val="26"/>
          <w:lang w:val="pt-BR"/>
        </w:rPr>
      </w:pPr>
      <w:r w:rsidRPr="00AD6769">
        <w:rPr>
          <w:sz w:val="26"/>
          <w:szCs w:val="26"/>
          <w:lang w:val="af-ZA"/>
        </w:rPr>
        <w:t xml:space="preserve">Theo quy định tại điều 97, điều 98, phụ lục số XXVIII, phụ lục số XXIX, Nghị định số 08/2022/NĐ-CP ngày 10 tháng 01 năm 2022 của Chính phủ và Nghị định số 05/2025/NĐ-CP ngày 06 tháng 01 năm 2025 của Chính phủ sửa đổi, bổ sung một số điều của Nghị định 08/2022/NĐ-CP ngày 10 tháng 01 năm 2022 của Chính phủ quy định chi tiết một số điều của Luật Bảo vệ môi trường, quy định về hoạt động quan trắc nước thải, khí thải thì Trang trại tổng hợp ứng dụng công nghệ cao không thuộc đối tượng phải tiến hành quan trắc định kỳ nước thải và khí thải. </w:t>
      </w:r>
    </w:p>
    <w:p w14:paraId="15333FE6" w14:textId="77777777" w:rsidR="0001707F" w:rsidRPr="008826FC" w:rsidRDefault="0001707F" w:rsidP="008F460F">
      <w:pPr>
        <w:pStyle w:val="Heading3"/>
        <w:spacing w:before="60" w:after="60"/>
        <w:ind w:firstLine="567"/>
        <w:jc w:val="both"/>
        <w:rPr>
          <w:rFonts w:ascii="Times New Roman" w:hAnsi="Times New Roman" w:cs="Times New Roman"/>
          <w:b/>
          <w:bCs/>
          <w:i/>
          <w:iCs/>
          <w:color w:val="auto"/>
          <w:sz w:val="26"/>
          <w:szCs w:val="26"/>
          <w:lang w:val="pt-BR"/>
        </w:rPr>
      </w:pPr>
      <w:bookmarkStart w:id="877" w:name="_Toc204407753"/>
      <w:r w:rsidRPr="008826FC">
        <w:rPr>
          <w:rFonts w:ascii="Times New Roman" w:hAnsi="Times New Roman" w:cs="Times New Roman"/>
          <w:b/>
          <w:bCs/>
          <w:i/>
          <w:iCs/>
          <w:color w:val="auto"/>
          <w:sz w:val="26"/>
          <w:szCs w:val="26"/>
          <w:lang w:val="pt-BR"/>
        </w:rPr>
        <w:t>2.2. Chương trình quan trắc tự động, liên tục chất thải:</w:t>
      </w:r>
      <w:bookmarkEnd w:id="877"/>
    </w:p>
    <w:p w14:paraId="1CB6A754" w14:textId="77777777" w:rsidR="00365D6E" w:rsidRPr="008826FC" w:rsidRDefault="00365D6E" w:rsidP="008F460F">
      <w:pPr>
        <w:widowControl w:val="0"/>
        <w:spacing w:before="60" w:after="60"/>
        <w:ind w:firstLine="567"/>
        <w:jc w:val="both"/>
        <w:rPr>
          <w:sz w:val="26"/>
          <w:szCs w:val="26"/>
          <w:lang w:val="pt-BR"/>
        </w:rPr>
      </w:pPr>
      <w:r w:rsidRPr="008826FC">
        <w:rPr>
          <w:sz w:val="26"/>
          <w:szCs w:val="26"/>
          <w:lang w:val="pt-BR"/>
        </w:rPr>
        <w:t xml:space="preserve">- Đối với nước thải: Theo quy định tại Nghị định số 08/2022/NĐ-CP ngày 10 tháng 01 năm 2022 của Chính phủ và Nghị định số 05/2025/NĐ-CP ngày 06 tháng 01 năm 2025 của Chính phủ sửa đổi, bổ sung một số điều của Nghị định 08/2022/NĐ-CP ngày 10 tháng 01 năm 2022 của Chính phủ quy định chi tiết một số điều của Luật Bảo vệ môi trường, quy định về hoạt động quan trắc nước thải, dự án không thuộc đối tượng phải thực hiện quan trắc tự động, liên tục đối với nước thải. </w:t>
      </w:r>
    </w:p>
    <w:p w14:paraId="03339417" w14:textId="75FD72E3" w:rsidR="00365D6E" w:rsidRPr="008826FC" w:rsidRDefault="00365D6E" w:rsidP="008F460F">
      <w:pPr>
        <w:widowControl w:val="0"/>
        <w:spacing w:before="60" w:after="60"/>
        <w:ind w:firstLine="567"/>
        <w:jc w:val="both"/>
        <w:rPr>
          <w:sz w:val="26"/>
          <w:szCs w:val="26"/>
          <w:lang w:val="pt-BR"/>
        </w:rPr>
      </w:pPr>
      <w:r w:rsidRPr="008826FC">
        <w:rPr>
          <w:sz w:val="26"/>
          <w:szCs w:val="26"/>
          <w:lang w:val="pt-BR"/>
        </w:rPr>
        <w:t>- Đối với khí thải: Theo quy định tại Nghị định số 08/2022/NĐ-CP ngày 10/01/2022 của Chính phủ và Nghị định số 05/2025/NĐ-CP ngày 06 tháng 01 năm 2025 của Chính phủ sửa đổi, bổ sung một số điều của Nghị định 08/2022/NĐ-CP ngày 10 tháng 01 năm 2022 của Chính phủ quy định chi tiết một số điều của Luật Bảo vệ môi trường, quy định về hoạt động quan trắc khí thải, dự án không đối tượng phải thực hiện quan trắc tự động, liên tục đối với khí thải.</w:t>
      </w:r>
    </w:p>
    <w:p w14:paraId="3D84F6D7" w14:textId="77777777" w:rsidR="0001707F" w:rsidRPr="008F460F" w:rsidRDefault="0001707F" w:rsidP="008F460F">
      <w:pPr>
        <w:pStyle w:val="Heading3"/>
        <w:spacing w:before="60" w:after="60"/>
        <w:ind w:firstLine="567"/>
        <w:jc w:val="both"/>
        <w:rPr>
          <w:rFonts w:ascii="Times New Roman Bold Italic" w:hAnsi="Times New Roman Bold Italic" w:cs="Times New Roman"/>
          <w:b/>
          <w:bCs/>
          <w:i/>
          <w:iCs/>
          <w:color w:val="auto"/>
          <w:spacing w:val="-2"/>
          <w:sz w:val="26"/>
          <w:szCs w:val="26"/>
          <w:lang w:val="pt-BR"/>
        </w:rPr>
      </w:pPr>
      <w:bookmarkStart w:id="878" w:name="_Toc204407754"/>
      <w:r w:rsidRPr="008F460F">
        <w:rPr>
          <w:rFonts w:ascii="Times New Roman Bold Italic" w:hAnsi="Times New Roman Bold Italic" w:cs="Times New Roman"/>
          <w:b/>
          <w:bCs/>
          <w:i/>
          <w:iCs/>
          <w:color w:val="auto"/>
          <w:spacing w:val="-2"/>
          <w:sz w:val="26"/>
          <w:szCs w:val="26"/>
          <w:lang w:val="pt-BR"/>
        </w:rPr>
        <w:t>2.3. Hoạt động quan trắc môi trường định kỳ, quan trắc môi trường tự động, liên tục khác theo quy định của pháp luật có liên quan hoặc theo đề xuất của chủ dự án.</w:t>
      </w:r>
      <w:bookmarkEnd w:id="878"/>
    </w:p>
    <w:p w14:paraId="0BE9F173" w14:textId="77777777" w:rsidR="00365D6E" w:rsidRPr="00AD6769" w:rsidRDefault="00365D6E" w:rsidP="008F460F">
      <w:pPr>
        <w:widowControl w:val="0"/>
        <w:tabs>
          <w:tab w:val="left" w:pos="567"/>
          <w:tab w:val="left" w:pos="9923"/>
        </w:tabs>
        <w:spacing w:before="60" w:after="60" w:line="259" w:lineRule="auto"/>
        <w:ind w:firstLine="567"/>
        <w:jc w:val="both"/>
        <w:rPr>
          <w:sz w:val="26"/>
          <w:szCs w:val="26"/>
          <w:lang w:val="af-ZA"/>
        </w:rPr>
      </w:pPr>
      <w:r w:rsidRPr="00AD6769">
        <w:rPr>
          <w:sz w:val="26"/>
          <w:szCs w:val="26"/>
          <w:lang w:val="af-ZA"/>
        </w:rPr>
        <w:t xml:space="preserve">Theo quy định tại điều 97, điều 98, phụ lục số XXVIII, phụ lục số XXIX, Nghị định số 08/2022/NĐ-CP ngày 10 tháng 01 năm 2022 của Chính phủ và Nghị định số 05/2025/NĐ-CP ngày 06 tháng 01 năm 2025 của Chính phủ sửa đổi, bổ sung một số </w:t>
      </w:r>
      <w:r w:rsidRPr="00AD6769">
        <w:rPr>
          <w:sz w:val="26"/>
          <w:szCs w:val="26"/>
          <w:lang w:val="af-ZA"/>
        </w:rPr>
        <w:lastRenderedPageBreak/>
        <w:t>điều của Nghị định 08/2022/NĐ-CP ngày 10 tháng 01 năm 2022 của Chính phủ quy định chi tiết một số điều của Luật Bảo vệ môi trường, quy định về hoạt động quan trắc nước thải, khí thải thì Trang trại tổng hợp ứng dụng công nghệ cao không thuộc đối tượng phải tiến hành quan trắc định kỳ nước thải và khí thải. Tuy nhiên, Công ty để xuất cấp phép quan trắc 1 lần/năm để kiểm soát chất lượng nước thải.</w:t>
      </w:r>
    </w:p>
    <w:p w14:paraId="28E07CEE" w14:textId="77777777" w:rsidR="00365D6E" w:rsidRPr="00AD6769" w:rsidRDefault="00365D6E" w:rsidP="008F460F">
      <w:pPr>
        <w:spacing w:before="60" w:after="60" w:line="259" w:lineRule="auto"/>
        <w:ind w:firstLine="561"/>
        <w:jc w:val="both"/>
        <w:rPr>
          <w:rFonts w:eastAsia="Calibri"/>
          <w:sz w:val="26"/>
          <w:szCs w:val="26"/>
          <w:lang w:val="vi-VN"/>
        </w:rPr>
      </w:pPr>
      <w:r w:rsidRPr="00AD6769">
        <w:rPr>
          <w:rFonts w:eastAsia="Calibri"/>
          <w:sz w:val="26"/>
          <w:szCs w:val="26"/>
          <w:lang w:val="vi-VN"/>
        </w:rPr>
        <w:t xml:space="preserve">Trong thời gian hoạt động của </w:t>
      </w:r>
      <w:r w:rsidRPr="008826FC">
        <w:rPr>
          <w:sz w:val="26"/>
          <w:szCs w:val="26"/>
          <w:lang w:val="af-ZA"/>
        </w:rPr>
        <w:t>trang trại</w:t>
      </w:r>
      <w:r w:rsidRPr="00AD6769">
        <w:rPr>
          <w:rFonts w:eastAsia="Calibri"/>
          <w:sz w:val="26"/>
          <w:szCs w:val="26"/>
          <w:lang w:val="vi-VN"/>
        </w:rPr>
        <w:t xml:space="preserve">, </w:t>
      </w:r>
      <w:r w:rsidRPr="00AD6769">
        <w:rPr>
          <w:sz w:val="26"/>
          <w:szCs w:val="26"/>
          <w:lang w:val="sv-SE"/>
        </w:rPr>
        <w:t>chủ dự án</w:t>
      </w:r>
      <w:r w:rsidRPr="00AD6769">
        <w:rPr>
          <w:rFonts w:eastAsia="Calibri"/>
          <w:sz w:val="26"/>
          <w:szCs w:val="26"/>
          <w:lang w:val="vi-VN"/>
        </w:rPr>
        <w:t xml:space="preserve"> sẽ phối hợp với các cơ quan chức năng để thực hiện quan trắc chất thải với nội dung như sau:</w:t>
      </w:r>
    </w:p>
    <w:p w14:paraId="47257A1F" w14:textId="77777777" w:rsidR="00365D6E" w:rsidRPr="00AD6769" w:rsidRDefault="00365D6E" w:rsidP="00365D6E">
      <w:pPr>
        <w:widowControl w:val="0"/>
        <w:spacing w:line="259" w:lineRule="auto"/>
        <w:ind w:firstLine="561"/>
        <w:jc w:val="both"/>
        <w:rPr>
          <w:rFonts w:eastAsia="Calibri"/>
          <w:sz w:val="26"/>
          <w:szCs w:val="26"/>
          <w:lang w:val="pt-BR"/>
        </w:rPr>
      </w:pPr>
      <w:r w:rsidRPr="00AD6769">
        <w:rPr>
          <w:rFonts w:eastAsia="Calibri"/>
          <w:sz w:val="26"/>
          <w:szCs w:val="26"/>
          <w:lang w:val="pt-BR"/>
        </w:rPr>
        <w:t>Quan trắc chất lượng nước thải</w:t>
      </w:r>
    </w:p>
    <w:p w14:paraId="03CAD1EE" w14:textId="77777777" w:rsidR="00365D6E" w:rsidRPr="00AD6769" w:rsidRDefault="00365D6E" w:rsidP="00365D6E">
      <w:pPr>
        <w:spacing w:line="259" w:lineRule="auto"/>
        <w:ind w:firstLine="567"/>
        <w:jc w:val="both"/>
        <w:rPr>
          <w:rFonts w:eastAsia="Calibri"/>
          <w:sz w:val="26"/>
          <w:szCs w:val="26"/>
          <w:lang w:val="pt-BR"/>
        </w:rPr>
      </w:pPr>
      <w:r w:rsidRPr="00AD6769">
        <w:rPr>
          <w:rFonts w:eastAsia="Calibri"/>
          <w:sz w:val="26"/>
          <w:szCs w:val="26"/>
          <w:lang w:val="pt-BR"/>
        </w:rPr>
        <w:t xml:space="preserve">- Các chỉ tiêu quan trắc: </w:t>
      </w:r>
    </w:p>
    <w:p w14:paraId="16E442B3" w14:textId="77777777" w:rsidR="00365D6E" w:rsidRPr="008826FC" w:rsidRDefault="00365D6E" w:rsidP="00365D6E">
      <w:pPr>
        <w:spacing w:line="259" w:lineRule="auto"/>
        <w:ind w:firstLine="567"/>
        <w:jc w:val="both"/>
        <w:rPr>
          <w:rFonts w:eastAsia="Calibri"/>
          <w:sz w:val="26"/>
          <w:szCs w:val="26"/>
          <w:shd w:val="clear" w:color="auto" w:fill="FFFFFF"/>
          <w:lang w:val="pt-BR"/>
        </w:rPr>
      </w:pPr>
      <w:r w:rsidRPr="00AD6769">
        <w:rPr>
          <w:sz w:val="26"/>
          <w:szCs w:val="26"/>
          <w:lang w:val="de-DE"/>
        </w:rPr>
        <w:t xml:space="preserve">QCVN 62:2016/BTNMT: </w:t>
      </w:r>
      <w:r w:rsidRPr="008826FC">
        <w:rPr>
          <w:rFonts w:eastAsia="Calibri"/>
          <w:sz w:val="26"/>
          <w:szCs w:val="26"/>
          <w:shd w:val="clear" w:color="auto" w:fill="FFFFFF"/>
          <w:lang w:val="pt-BR"/>
        </w:rPr>
        <w:t>pH, Tổng chất rắn lơ lửng, BOD</w:t>
      </w:r>
      <w:r w:rsidRPr="008826FC">
        <w:rPr>
          <w:rFonts w:eastAsia="Calibri"/>
          <w:sz w:val="26"/>
          <w:szCs w:val="26"/>
          <w:shd w:val="clear" w:color="auto" w:fill="FFFFFF"/>
          <w:vertAlign w:val="subscript"/>
          <w:lang w:val="pt-BR"/>
        </w:rPr>
        <w:t>5</w:t>
      </w:r>
      <w:r w:rsidRPr="008826FC">
        <w:rPr>
          <w:rFonts w:eastAsia="Calibri"/>
          <w:sz w:val="26"/>
          <w:szCs w:val="26"/>
          <w:shd w:val="clear" w:color="auto" w:fill="FFFFFF"/>
          <w:lang w:val="pt-BR"/>
        </w:rPr>
        <w:t>, COD, Tổng Nitơ, Tổng Coliform.</w:t>
      </w:r>
    </w:p>
    <w:p w14:paraId="4DDF7916" w14:textId="77777777" w:rsidR="00365D6E" w:rsidRPr="00AD6769" w:rsidRDefault="00365D6E" w:rsidP="00365D6E">
      <w:pPr>
        <w:spacing w:line="259" w:lineRule="auto"/>
        <w:ind w:firstLine="567"/>
        <w:jc w:val="both"/>
        <w:rPr>
          <w:sz w:val="26"/>
          <w:szCs w:val="26"/>
          <w:lang w:val="de-DE"/>
        </w:rPr>
      </w:pPr>
      <w:r w:rsidRPr="008826FC">
        <w:rPr>
          <w:rFonts w:eastAsia="Calibri"/>
          <w:sz w:val="26"/>
          <w:szCs w:val="26"/>
          <w:shd w:val="clear" w:color="auto" w:fill="FFFFFF"/>
          <w:lang w:val="pt-BR"/>
        </w:rPr>
        <w:t>QCVN 01-195:2022/BNNPTNT: pH, Clorua, Asen, Cadimi, Crom tổng số, Thuỷ ngân, Chì, E.coli.</w:t>
      </w:r>
    </w:p>
    <w:p w14:paraId="11351357" w14:textId="77777777" w:rsidR="00365D6E" w:rsidRPr="00AD6769" w:rsidRDefault="00365D6E" w:rsidP="00365D6E">
      <w:pPr>
        <w:spacing w:line="259" w:lineRule="auto"/>
        <w:ind w:firstLine="561"/>
        <w:jc w:val="both"/>
        <w:rPr>
          <w:rFonts w:eastAsia="Calibri"/>
          <w:sz w:val="26"/>
          <w:szCs w:val="26"/>
          <w:lang w:val="pt-BR"/>
        </w:rPr>
      </w:pPr>
      <w:r w:rsidRPr="00AD6769">
        <w:rPr>
          <w:rFonts w:eastAsia="Calibri"/>
          <w:sz w:val="26"/>
          <w:szCs w:val="26"/>
          <w:lang w:val="pt-BR"/>
        </w:rPr>
        <w:t>- Vị trí quan trắc: N: Tại hồ chứa kết hợp hồ sự cố của hệ thống xử lý nước thải tập trung.</w:t>
      </w:r>
    </w:p>
    <w:p w14:paraId="3C33BBFC" w14:textId="77777777" w:rsidR="00365D6E" w:rsidRPr="00AD6769" w:rsidRDefault="00365D6E" w:rsidP="00365D6E">
      <w:pPr>
        <w:spacing w:line="259" w:lineRule="auto"/>
        <w:ind w:firstLine="567"/>
        <w:jc w:val="both"/>
        <w:rPr>
          <w:rFonts w:eastAsia="Calibri"/>
          <w:sz w:val="26"/>
          <w:szCs w:val="26"/>
          <w:lang w:val="pt-BR"/>
        </w:rPr>
      </w:pPr>
      <w:r w:rsidRPr="00AD6769">
        <w:rPr>
          <w:rFonts w:eastAsia="Calibri"/>
          <w:sz w:val="26"/>
          <w:szCs w:val="26"/>
          <w:lang w:val="pt-BR"/>
        </w:rPr>
        <w:t>- Tần suất quan trắc: 1 lần/năm để kiểm soát lượng nước thải ra môi trường.</w:t>
      </w:r>
    </w:p>
    <w:p w14:paraId="1688747F" w14:textId="69332E2D" w:rsidR="00365D6E" w:rsidRPr="00AD6769" w:rsidRDefault="00365D6E" w:rsidP="00232868">
      <w:pPr>
        <w:spacing w:line="283" w:lineRule="auto"/>
        <w:ind w:firstLine="562"/>
        <w:jc w:val="both"/>
        <w:rPr>
          <w:spacing w:val="-4"/>
          <w:sz w:val="26"/>
          <w:szCs w:val="26"/>
          <w:lang w:val="pt-BR"/>
        </w:rPr>
      </w:pPr>
      <w:r w:rsidRPr="00AD6769">
        <w:rPr>
          <w:rFonts w:eastAsia="Calibri"/>
          <w:sz w:val="26"/>
          <w:szCs w:val="26"/>
          <w:lang w:val="pt-BR"/>
        </w:rPr>
        <w:t>- Quy chuẩn áp dụng:</w:t>
      </w:r>
      <w:r w:rsidRPr="00AD6769">
        <w:rPr>
          <w:iCs/>
          <w:noProof/>
          <w:sz w:val="26"/>
          <w:szCs w:val="26"/>
          <w:lang w:val="sv-SE"/>
        </w:rPr>
        <w:t xml:space="preserve"> QCVN 62:2016/BTNMT </w:t>
      </w:r>
      <w:r w:rsidR="00336A90">
        <w:rPr>
          <w:iCs/>
          <w:noProof/>
          <w:sz w:val="26"/>
          <w:szCs w:val="26"/>
          <w:lang w:val="sv-SE"/>
        </w:rPr>
        <w:t>-</w:t>
      </w:r>
      <w:r w:rsidRPr="00AD6769">
        <w:rPr>
          <w:iCs/>
          <w:noProof/>
          <w:sz w:val="26"/>
          <w:szCs w:val="26"/>
          <w:lang w:val="sv-SE"/>
        </w:rPr>
        <w:t xml:space="preserve"> Quy chuẩn kỹ thuật quốc gia về nước thải chăn nuôi</w:t>
      </w:r>
      <w:r w:rsidRPr="00AD6769">
        <w:rPr>
          <w:rFonts w:eastAsia="Calibri"/>
          <w:spacing w:val="-4"/>
          <w:sz w:val="26"/>
          <w:szCs w:val="26"/>
          <w:lang w:val="pt-BR"/>
        </w:rPr>
        <w:t xml:space="preserve"> </w:t>
      </w:r>
      <w:r w:rsidRPr="00AD6769">
        <w:rPr>
          <w:iCs/>
          <w:noProof/>
          <w:sz w:val="26"/>
          <w:szCs w:val="26"/>
          <w:lang w:val="sv-SE"/>
        </w:rPr>
        <w:t>(Cột B, C</w:t>
      </w:r>
      <w:r w:rsidRPr="00AD6769">
        <w:rPr>
          <w:iCs/>
          <w:noProof/>
          <w:sz w:val="26"/>
          <w:szCs w:val="26"/>
          <w:vertAlign w:val="subscript"/>
          <w:lang w:val="sv-SE"/>
        </w:rPr>
        <w:t>max</w:t>
      </w:r>
      <w:r w:rsidRPr="00AD6769">
        <w:rPr>
          <w:iCs/>
          <w:noProof/>
          <w:sz w:val="26"/>
          <w:szCs w:val="26"/>
          <w:lang w:val="sv-SE"/>
        </w:rPr>
        <w:t xml:space="preserve">, </w:t>
      </w:r>
      <w:r w:rsidR="007D7447" w:rsidRPr="007D7447">
        <w:rPr>
          <w:sz w:val="26"/>
          <w:szCs w:val="26"/>
          <w:lang w:val="de-DE"/>
        </w:rPr>
        <w:t>Kq = 0,9, K</w:t>
      </w:r>
      <w:r w:rsidR="007D7447" w:rsidRPr="007D7447">
        <w:rPr>
          <w:sz w:val="26"/>
          <w:szCs w:val="26"/>
          <w:vertAlign w:val="subscript"/>
          <w:lang w:val="de-DE"/>
        </w:rPr>
        <w:t>f</w:t>
      </w:r>
      <w:r w:rsidR="007D7447" w:rsidRPr="007D7447">
        <w:rPr>
          <w:sz w:val="26"/>
          <w:szCs w:val="26"/>
          <w:lang w:val="de-DE"/>
        </w:rPr>
        <w:t xml:space="preserve"> = 1,2</w:t>
      </w:r>
      <w:r w:rsidRPr="00AD6769">
        <w:rPr>
          <w:iCs/>
          <w:noProof/>
          <w:sz w:val="26"/>
          <w:szCs w:val="26"/>
          <w:lang w:val="sv-SE"/>
        </w:rPr>
        <w:t>) và QCVN 01-195:2022/BNNPTNT – Quy chuẩn kỹ thuật quốc gia về nước thải chăn nuôi sử dụng cho cây trồng.</w:t>
      </w:r>
    </w:p>
    <w:p w14:paraId="30FE774A" w14:textId="77777777" w:rsidR="0001707F" w:rsidRPr="008826FC" w:rsidRDefault="0001707F" w:rsidP="00365D6E">
      <w:pPr>
        <w:pStyle w:val="Heading2"/>
        <w:ind w:firstLine="284"/>
        <w:jc w:val="both"/>
        <w:rPr>
          <w:rFonts w:ascii="Times New Roman" w:hAnsi="Times New Roman" w:cs="Times New Roman"/>
          <w:b/>
          <w:bCs/>
          <w:color w:val="auto"/>
          <w:sz w:val="26"/>
          <w:szCs w:val="26"/>
          <w:lang w:val="pt-BR"/>
        </w:rPr>
      </w:pPr>
      <w:bookmarkStart w:id="879" w:name="_Toc204407755"/>
      <w:r w:rsidRPr="008826FC">
        <w:rPr>
          <w:rFonts w:ascii="Times New Roman" w:hAnsi="Times New Roman" w:cs="Times New Roman"/>
          <w:b/>
          <w:bCs/>
          <w:color w:val="auto"/>
          <w:sz w:val="26"/>
          <w:szCs w:val="26"/>
          <w:lang w:val="pt-BR"/>
        </w:rPr>
        <w:t>3. Kinh phí thực hiện quan trắc môi trường hằng năm.</w:t>
      </w:r>
      <w:bookmarkEnd w:id="879"/>
    </w:p>
    <w:p w14:paraId="33AC31F7" w14:textId="2E8ED8F1" w:rsidR="001B7A70" w:rsidRPr="00AD6769" w:rsidRDefault="00232868" w:rsidP="00232868">
      <w:pPr>
        <w:spacing w:line="283" w:lineRule="auto"/>
        <w:ind w:firstLine="562"/>
        <w:jc w:val="both"/>
        <w:rPr>
          <w:iCs/>
          <w:noProof/>
          <w:sz w:val="26"/>
          <w:szCs w:val="26"/>
          <w:lang w:val="sv-SE"/>
        </w:rPr>
      </w:pPr>
      <w:r w:rsidRPr="00AD6769">
        <w:rPr>
          <w:iCs/>
          <w:noProof/>
          <w:sz w:val="26"/>
          <w:szCs w:val="26"/>
          <w:lang w:val="sv-SE"/>
        </w:rPr>
        <w:t>Kinh phí theo nguồn thu của Công ty TNHH Nông nghiệp An Phát QB.</w:t>
      </w:r>
      <w:r w:rsidR="001B7A70" w:rsidRPr="00AD6769">
        <w:rPr>
          <w:iCs/>
          <w:noProof/>
          <w:sz w:val="26"/>
          <w:szCs w:val="26"/>
          <w:lang w:val="sv-SE"/>
        </w:rPr>
        <w:br w:type="page"/>
      </w:r>
    </w:p>
    <w:p w14:paraId="72472F32" w14:textId="03FA816C" w:rsidR="0001707F" w:rsidRPr="008826FC" w:rsidRDefault="0001707F" w:rsidP="001B7A70">
      <w:pPr>
        <w:pStyle w:val="Heading1"/>
        <w:spacing w:before="60" w:after="60" w:line="312" w:lineRule="auto"/>
        <w:jc w:val="center"/>
        <w:rPr>
          <w:rFonts w:ascii="Times New Roman" w:hAnsi="Times New Roman" w:cs="Times New Roman"/>
          <w:b/>
          <w:color w:val="auto"/>
          <w:sz w:val="26"/>
          <w:szCs w:val="26"/>
          <w:lang w:val="sv-SE"/>
        </w:rPr>
      </w:pPr>
      <w:bookmarkStart w:id="880" w:name="_Toc204407756"/>
      <w:r w:rsidRPr="008826FC">
        <w:rPr>
          <w:rFonts w:ascii="Times New Roman" w:hAnsi="Times New Roman" w:cs="Times New Roman"/>
          <w:b/>
          <w:color w:val="auto"/>
          <w:sz w:val="26"/>
          <w:szCs w:val="26"/>
          <w:lang w:val="sv-SE"/>
        </w:rPr>
        <w:lastRenderedPageBreak/>
        <w:t>C</w:t>
      </w:r>
      <w:r w:rsidR="001B7A70" w:rsidRPr="008826FC">
        <w:rPr>
          <w:rFonts w:ascii="Times New Roman" w:hAnsi="Times New Roman" w:cs="Times New Roman"/>
          <w:b/>
          <w:color w:val="auto"/>
          <w:sz w:val="26"/>
          <w:szCs w:val="26"/>
          <w:lang w:val="sv-SE"/>
        </w:rPr>
        <w:t>HƯƠNG</w:t>
      </w:r>
      <w:r w:rsidRPr="008826FC">
        <w:rPr>
          <w:rFonts w:ascii="Times New Roman" w:hAnsi="Times New Roman" w:cs="Times New Roman"/>
          <w:b/>
          <w:color w:val="auto"/>
          <w:sz w:val="26"/>
          <w:szCs w:val="26"/>
          <w:lang w:val="sv-SE"/>
        </w:rPr>
        <w:t xml:space="preserve"> VIII</w:t>
      </w:r>
      <w:r w:rsidR="001B7A70" w:rsidRPr="008826FC">
        <w:rPr>
          <w:rFonts w:ascii="Times New Roman" w:hAnsi="Times New Roman" w:cs="Times New Roman"/>
          <w:b/>
          <w:color w:val="auto"/>
          <w:sz w:val="26"/>
          <w:szCs w:val="26"/>
          <w:lang w:val="sv-SE"/>
        </w:rPr>
        <w:t xml:space="preserve">. </w:t>
      </w:r>
      <w:r w:rsidRPr="008826FC">
        <w:rPr>
          <w:rFonts w:ascii="Times New Roman" w:hAnsi="Times New Roman" w:cs="Times New Roman"/>
          <w:b/>
          <w:color w:val="auto"/>
          <w:sz w:val="26"/>
          <w:szCs w:val="26"/>
          <w:lang w:val="sv-SE"/>
        </w:rPr>
        <w:t>CAM KẾT CỦA CHỦ DỰ ÁN ĐẦU TƯ</w:t>
      </w:r>
      <w:bookmarkEnd w:id="880"/>
    </w:p>
    <w:p w14:paraId="1A7BF94B" w14:textId="7158C89F" w:rsidR="00232868" w:rsidRPr="00336A90" w:rsidRDefault="00232868" w:rsidP="008F460F">
      <w:pPr>
        <w:ind w:firstLine="709"/>
        <w:jc w:val="both"/>
        <w:rPr>
          <w:spacing w:val="-2"/>
          <w:sz w:val="26"/>
          <w:szCs w:val="26"/>
          <w:lang w:val="sv-SE"/>
        </w:rPr>
      </w:pPr>
      <w:r w:rsidRPr="00336A90">
        <w:rPr>
          <w:spacing w:val="-2"/>
          <w:sz w:val="26"/>
          <w:szCs w:val="26"/>
          <w:lang w:val="pt-BR"/>
        </w:rPr>
        <w:t xml:space="preserve">Công ty TNHH Nông nghiệp An Phát QB </w:t>
      </w:r>
      <w:r w:rsidRPr="00336A90">
        <w:rPr>
          <w:spacing w:val="-2"/>
          <w:sz w:val="26"/>
          <w:szCs w:val="26"/>
          <w:lang w:val="sv-SE"/>
        </w:rPr>
        <w:t>chủ dự án</w:t>
      </w:r>
      <w:r w:rsidRPr="00336A90">
        <w:rPr>
          <w:i/>
          <w:spacing w:val="-2"/>
          <w:sz w:val="26"/>
          <w:szCs w:val="26"/>
          <w:lang w:val="sv-SE"/>
        </w:rPr>
        <w:t>“</w:t>
      </w:r>
      <w:r w:rsidRPr="008826FC">
        <w:rPr>
          <w:i/>
          <w:spacing w:val="-2"/>
          <w:sz w:val="26"/>
          <w:szCs w:val="26"/>
          <w:lang w:val="sv-SE"/>
        </w:rPr>
        <w:t>Trang trại chăn nuôi trồng trọt tổng hợp công nghệ cao</w:t>
      </w:r>
      <w:r w:rsidRPr="00336A90">
        <w:rPr>
          <w:i/>
          <w:spacing w:val="-2"/>
          <w:sz w:val="26"/>
          <w:szCs w:val="26"/>
          <w:lang w:val="sv-SE"/>
        </w:rPr>
        <w:t>”</w:t>
      </w:r>
      <w:r w:rsidRPr="00336A90">
        <w:rPr>
          <w:spacing w:val="-2"/>
          <w:sz w:val="26"/>
          <w:szCs w:val="26"/>
          <w:lang w:val="sv-SE"/>
        </w:rPr>
        <w:t xml:space="preserve"> tại </w:t>
      </w:r>
      <w:r w:rsidRPr="008826FC">
        <w:rPr>
          <w:spacing w:val="-2"/>
          <w:sz w:val="26"/>
          <w:szCs w:val="26"/>
          <w:lang w:val="sv-SE"/>
        </w:rPr>
        <w:t>thôn Xuân Lai</w:t>
      </w:r>
      <w:r w:rsidRPr="00336A90">
        <w:rPr>
          <w:spacing w:val="-2"/>
          <w:sz w:val="26"/>
          <w:szCs w:val="26"/>
          <w:lang w:val="vi-VN"/>
        </w:rPr>
        <w:t xml:space="preserve">, </w:t>
      </w:r>
      <w:r w:rsidRPr="008826FC">
        <w:rPr>
          <w:spacing w:val="-2"/>
          <w:sz w:val="26"/>
          <w:szCs w:val="26"/>
          <w:lang w:val="sv-SE"/>
        </w:rPr>
        <w:t>xã Trường Phú, tỉnh Quảng Trị</w:t>
      </w:r>
      <w:r w:rsidRPr="00336A90">
        <w:rPr>
          <w:spacing w:val="-2"/>
          <w:sz w:val="26"/>
          <w:szCs w:val="26"/>
          <w:lang w:val="sv-SE"/>
        </w:rPr>
        <w:t xml:space="preserve"> cam kết:</w:t>
      </w:r>
    </w:p>
    <w:p w14:paraId="21175F21" w14:textId="77777777" w:rsidR="00232868" w:rsidRPr="00AD6769" w:rsidRDefault="00232868" w:rsidP="00232868">
      <w:pPr>
        <w:ind w:firstLine="709"/>
        <w:jc w:val="both"/>
        <w:rPr>
          <w:sz w:val="26"/>
          <w:szCs w:val="26"/>
          <w:lang w:val="nl-NL"/>
        </w:rPr>
      </w:pPr>
      <w:r w:rsidRPr="00AD6769">
        <w:rPr>
          <w:sz w:val="26"/>
          <w:szCs w:val="26"/>
          <w:lang w:val="nl-NL"/>
        </w:rPr>
        <w:t>1. Cam kết các số liệu, thông tin, các vấn đề môi trường được cung cấp trong Báo cáo đề nghị cấp Giấy phép môi trường của dự án chính xác và hoàn toàn trung thực.</w:t>
      </w:r>
    </w:p>
    <w:p w14:paraId="18A94743" w14:textId="36F919B5" w:rsidR="00232868" w:rsidRPr="00AD6769" w:rsidRDefault="00232868" w:rsidP="00232868">
      <w:pPr>
        <w:ind w:firstLine="709"/>
        <w:jc w:val="both"/>
        <w:rPr>
          <w:sz w:val="26"/>
          <w:szCs w:val="26"/>
          <w:lang w:val="nl-NL"/>
        </w:rPr>
      </w:pPr>
      <w:r w:rsidRPr="00AD6769">
        <w:rPr>
          <w:sz w:val="26"/>
          <w:szCs w:val="26"/>
          <w:lang w:val="nl-NL"/>
        </w:rPr>
        <w:t>2. Cam kết xử lý chất thải đáp ứng các tiêu chuẩn, quy chuẩn kỹ thuật về môi trường và các yêu cầu về bảo vệ môi trường có liên quan khác. Thu gom, xử lý chất thải đảm bảo các yêu cầu quy định tại Nghị định 08/2022/NĐ-CP ngày 10 tháng 01 năm 2022 của Chính phủ quy định chi tiết một số điều của Luật Bảo vệ môi trường, Nghị định số 05/2025/NĐ-CP ngày 06/01/2025 của Chính phủ sửa đổi, bổ sung một số điều của</w:t>
      </w:r>
      <w:r w:rsidRPr="008826FC">
        <w:rPr>
          <w:sz w:val="26"/>
          <w:szCs w:val="26"/>
          <w:lang w:val="nl-NL"/>
        </w:rPr>
        <w:t xml:space="preserve"> </w:t>
      </w:r>
      <w:r w:rsidRPr="00AD6769">
        <w:rPr>
          <w:sz w:val="26"/>
          <w:szCs w:val="26"/>
          <w:lang w:val="nl-NL"/>
        </w:rPr>
        <w:t>Nghị định 08/2022/NĐ-CP ngày 10 tháng 01 năm 2022 của Chính phủ quy định chi tiết một số điều của Luật Bảo vệ môi trường  và Thông tư số 02/2022/TT-BTNMT ngày 10/01/2022 của Bộ Tài nguyên và Môi trường.</w:t>
      </w:r>
    </w:p>
    <w:p w14:paraId="311F99C0" w14:textId="77777777" w:rsidR="00232868" w:rsidRPr="00AD6769" w:rsidRDefault="00232868" w:rsidP="00232868">
      <w:pPr>
        <w:ind w:firstLine="709"/>
        <w:jc w:val="both"/>
        <w:rPr>
          <w:sz w:val="26"/>
          <w:szCs w:val="26"/>
          <w:lang w:val="vi-VN"/>
        </w:rPr>
      </w:pPr>
      <w:r w:rsidRPr="00AD6769">
        <w:rPr>
          <w:sz w:val="26"/>
          <w:szCs w:val="26"/>
          <w:lang w:val="nl-NL"/>
        </w:rPr>
        <w:t>3.</w:t>
      </w:r>
      <w:r w:rsidRPr="00AD6769">
        <w:rPr>
          <w:sz w:val="26"/>
          <w:szCs w:val="26"/>
          <w:lang w:val="vi-VN"/>
        </w:rPr>
        <w:t xml:space="preserve"> Thực hiện đúng, đầy đủ các nội dung bảo vệ môi trường nêu trong báo cáo</w:t>
      </w:r>
      <w:r w:rsidRPr="00AD6769">
        <w:rPr>
          <w:sz w:val="26"/>
          <w:szCs w:val="26"/>
          <w:lang w:val="nl-NL"/>
        </w:rPr>
        <w:t xml:space="preserve"> đề xuất cấp giấy phép môi trường.</w:t>
      </w:r>
      <w:r w:rsidRPr="00AD6769">
        <w:rPr>
          <w:sz w:val="26"/>
          <w:szCs w:val="26"/>
          <w:lang w:val="vi-VN"/>
        </w:rPr>
        <w:t xml:space="preserve"> Trong trường hợp </w:t>
      </w:r>
      <w:r w:rsidRPr="008826FC">
        <w:rPr>
          <w:sz w:val="26"/>
          <w:szCs w:val="26"/>
          <w:lang w:val="vi-VN"/>
        </w:rPr>
        <w:t xml:space="preserve">có thay đổi </w:t>
      </w:r>
      <w:r w:rsidRPr="00AD6769">
        <w:rPr>
          <w:sz w:val="26"/>
          <w:szCs w:val="26"/>
          <w:lang w:val="vi-VN"/>
        </w:rPr>
        <w:t>Công ty sẽ báo cáo với các cơ quan chức năng có thẩm quyền xem xét các biện pháp cần thiết về môi trường trước khi thực hiện và thực hiện các thủ tục môi trường (nếu có) theo quy định.</w:t>
      </w:r>
    </w:p>
    <w:p w14:paraId="245A2E5F" w14:textId="77777777" w:rsidR="00232868" w:rsidRPr="00336A90" w:rsidRDefault="00232868" w:rsidP="00232868">
      <w:pPr>
        <w:ind w:firstLine="709"/>
        <w:jc w:val="both"/>
        <w:rPr>
          <w:spacing w:val="-4"/>
          <w:sz w:val="26"/>
          <w:szCs w:val="26"/>
          <w:lang w:val="sv-SE"/>
        </w:rPr>
      </w:pPr>
      <w:r w:rsidRPr="00336A90">
        <w:rPr>
          <w:spacing w:val="-4"/>
          <w:sz w:val="26"/>
          <w:szCs w:val="26"/>
          <w:lang w:val="vi-VN"/>
        </w:rPr>
        <w:t>4. Thực hiện các biện pháp ngăn ngừa ô nhiễm,</w:t>
      </w:r>
      <w:r w:rsidRPr="008826FC">
        <w:rPr>
          <w:spacing w:val="-4"/>
          <w:sz w:val="26"/>
          <w:szCs w:val="26"/>
          <w:lang w:val="vi-VN"/>
        </w:rPr>
        <w:t xml:space="preserve"> </w:t>
      </w:r>
      <w:r w:rsidRPr="00336A90">
        <w:rPr>
          <w:spacing w:val="-4"/>
          <w:sz w:val="26"/>
          <w:szCs w:val="26"/>
          <w:lang w:val="sv-SE"/>
        </w:rPr>
        <w:t>sẽ chịu trách nhiệm đền bù, khắc phục ô nhiễm môi trường trong các trường hợp xảy ra sự cố do hoạt động của dự án gây ra.</w:t>
      </w:r>
    </w:p>
    <w:p w14:paraId="32B1C143" w14:textId="44181275" w:rsidR="00232868" w:rsidRPr="008826FC" w:rsidRDefault="00232868" w:rsidP="00232868">
      <w:pPr>
        <w:ind w:firstLine="709"/>
        <w:jc w:val="both"/>
        <w:rPr>
          <w:iCs/>
          <w:noProof/>
          <w:sz w:val="26"/>
          <w:szCs w:val="26"/>
          <w:lang w:val="sv-SE"/>
        </w:rPr>
      </w:pPr>
      <w:r w:rsidRPr="00AD6769">
        <w:rPr>
          <w:sz w:val="26"/>
          <w:szCs w:val="26"/>
          <w:lang w:val="sv-SE"/>
        </w:rPr>
        <w:t xml:space="preserve">5. </w:t>
      </w:r>
      <w:r w:rsidRPr="00AD6769">
        <w:rPr>
          <w:sz w:val="26"/>
          <w:szCs w:val="26"/>
          <w:lang w:val="vi-VN"/>
        </w:rPr>
        <w:t>Cam</w:t>
      </w:r>
      <w:r w:rsidRPr="00AD6769">
        <w:rPr>
          <w:iCs/>
          <w:noProof/>
          <w:sz w:val="26"/>
          <w:szCs w:val="26"/>
          <w:lang w:val="vi-VN"/>
        </w:rPr>
        <w:t xml:space="preserve"> kết việc xử lý chất thải đáp ứng các quy chuẩn, tiêu chuẩn kỹ thuật về môi trường </w:t>
      </w:r>
      <w:r w:rsidRPr="00AD6769">
        <w:rPr>
          <w:iCs/>
          <w:noProof/>
          <w:sz w:val="26"/>
          <w:szCs w:val="26"/>
          <w:lang w:val="sv-SE"/>
        </w:rPr>
        <w:t xml:space="preserve">(QCVN 01-195:2022/BNNPTNT </w:t>
      </w:r>
      <w:r w:rsidR="008F460F">
        <w:rPr>
          <w:iCs/>
          <w:noProof/>
          <w:sz w:val="26"/>
          <w:szCs w:val="26"/>
          <w:lang w:val="sv-SE"/>
        </w:rPr>
        <w:t>-</w:t>
      </w:r>
      <w:r w:rsidRPr="00AD6769">
        <w:rPr>
          <w:iCs/>
          <w:noProof/>
          <w:sz w:val="26"/>
          <w:szCs w:val="26"/>
          <w:lang w:val="sv-SE"/>
        </w:rPr>
        <w:t xml:space="preserve"> Quy chuẩn kỹ thuật quốc gia về nước thải chăn nuôi sử dụng cho cây trồng), (QCVN 62:2016/BTNMT </w:t>
      </w:r>
      <w:r w:rsidR="008F460F">
        <w:rPr>
          <w:iCs/>
          <w:noProof/>
          <w:sz w:val="26"/>
          <w:szCs w:val="26"/>
          <w:lang w:val="sv-SE"/>
        </w:rPr>
        <w:t>-</w:t>
      </w:r>
      <w:r w:rsidRPr="00AD6769">
        <w:rPr>
          <w:iCs/>
          <w:noProof/>
          <w:sz w:val="26"/>
          <w:szCs w:val="26"/>
          <w:lang w:val="sv-SE"/>
        </w:rPr>
        <w:t xml:space="preserve"> Quy chuẩn kỹ thuật quốc gia về nước thải chăn nuôi </w:t>
      </w:r>
      <w:r w:rsidR="008F460F">
        <w:rPr>
          <w:iCs/>
          <w:noProof/>
          <w:sz w:val="26"/>
          <w:szCs w:val="26"/>
          <w:lang w:val="sv-SE"/>
        </w:rPr>
        <w:t>-</w:t>
      </w:r>
      <w:r w:rsidRPr="00AD6769">
        <w:rPr>
          <w:iCs/>
          <w:noProof/>
          <w:sz w:val="26"/>
          <w:szCs w:val="26"/>
          <w:lang w:val="sv-SE"/>
        </w:rPr>
        <w:t xml:space="preserve"> Cột B, C</w:t>
      </w:r>
      <w:r w:rsidRPr="00AD6769">
        <w:rPr>
          <w:iCs/>
          <w:noProof/>
          <w:sz w:val="26"/>
          <w:szCs w:val="26"/>
          <w:vertAlign w:val="subscript"/>
          <w:lang w:val="sv-SE"/>
        </w:rPr>
        <w:t>max</w:t>
      </w:r>
      <w:r w:rsidRPr="00AD6769">
        <w:rPr>
          <w:iCs/>
          <w:noProof/>
          <w:sz w:val="26"/>
          <w:szCs w:val="26"/>
          <w:lang w:val="sv-SE"/>
        </w:rPr>
        <w:t>, k</w:t>
      </w:r>
      <w:r w:rsidRPr="00AD6769">
        <w:rPr>
          <w:iCs/>
          <w:noProof/>
          <w:sz w:val="26"/>
          <w:szCs w:val="26"/>
          <w:vertAlign w:val="subscript"/>
          <w:lang w:val="sv-SE"/>
        </w:rPr>
        <w:t>q</w:t>
      </w:r>
      <w:r w:rsidRPr="00AD6769">
        <w:rPr>
          <w:iCs/>
          <w:noProof/>
          <w:sz w:val="26"/>
          <w:szCs w:val="26"/>
          <w:lang w:val="sv-SE"/>
        </w:rPr>
        <w:t xml:space="preserve"> = 0,9, k</w:t>
      </w:r>
      <w:r w:rsidRPr="00AD6769">
        <w:rPr>
          <w:iCs/>
          <w:noProof/>
          <w:sz w:val="26"/>
          <w:szCs w:val="26"/>
          <w:vertAlign w:val="subscript"/>
          <w:lang w:val="sv-SE"/>
        </w:rPr>
        <w:t>f</w:t>
      </w:r>
      <w:r w:rsidRPr="00AD6769">
        <w:rPr>
          <w:iCs/>
          <w:noProof/>
          <w:sz w:val="26"/>
          <w:szCs w:val="26"/>
          <w:lang w:val="sv-SE"/>
        </w:rPr>
        <w:t xml:space="preserve"> = 1,</w:t>
      </w:r>
      <w:r w:rsidR="00855B13">
        <w:rPr>
          <w:iCs/>
          <w:noProof/>
          <w:sz w:val="26"/>
          <w:szCs w:val="26"/>
          <w:lang w:val="sv-SE"/>
        </w:rPr>
        <w:t>2</w:t>
      </w:r>
      <w:r w:rsidRPr="00AD6769">
        <w:rPr>
          <w:iCs/>
          <w:noProof/>
          <w:sz w:val="26"/>
          <w:szCs w:val="26"/>
          <w:lang w:val="sv-SE"/>
        </w:rPr>
        <w:t xml:space="preserve">) </w:t>
      </w:r>
      <w:r w:rsidRPr="00AD6769">
        <w:rPr>
          <w:iCs/>
          <w:noProof/>
          <w:sz w:val="26"/>
          <w:szCs w:val="26"/>
          <w:lang w:val="vi-VN"/>
        </w:rPr>
        <w:t>và các yêu cầu về bảo vệ môi trường khác có liên quan.</w:t>
      </w:r>
      <w:r w:rsidRPr="008826FC">
        <w:rPr>
          <w:iCs/>
          <w:noProof/>
          <w:sz w:val="26"/>
          <w:szCs w:val="26"/>
          <w:lang w:val="sv-SE"/>
        </w:rPr>
        <w:t xml:space="preserve"> </w:t>
      </w:r>
    </w:p>
    <w:p w14:paraId="684FFD81" w14:textId="614D0E6C" w:rsidR="00232868" w:rsidRPr="00AD6769" w:rsidRDefault="00232868" w:rsidP="00232868">
      <w:pPr>
        <w:ind w:firstLine="709"/>
        <w:jc w:val="both"/>
        <w:rPr>
          <w:sz w:val="26"/>
          <w:szCs w:val="26"/>
          <w:lang w:val="nb-NO"/>
        </w:rPr>
      </w:pPr>
      <w:r w:rsidRPr="00AD6769">
        <w:rPr>
          <w:sz w:val="26"/>
          <w:szCs w:val="26"/>
          <w:lang w:val="sv-SE"/>
        </w:rPr>
        <w:t xml:space="preserve">6. </w:t>
      </w:r>
      <w:r w:rsidRPr="00AD6769">
        <w:rPr>
          <w:sz w:val="26"/>
          <w:szCs w:val="26"/>
          <w:lang w:val="nb-NO"/>
        </w:rPr>
        <w:t>Lập báo cáo công tác bảo vệ môi trường định kỳ hàng năm gửi đến cơ quan có thẩm quyền theo quy định.</w:t>
      </w:r>
    </w:p>
    <w:p w14:paraId="5FBD39B8" w14:textId="7EDEEC89" w:rsidR="00232868" w:rsidRPr="00AD6769" w:rsidRDefault="00232868" w:rsidP="00232868">
      <w:pPr>
        <w:ind w:firstLine="709"/>
        <w:jc w:val="both"/>
        <w:rPr>
          <w:sz w:val="26"/>
          <w:szCs w:val="26"/>
          <w:lang w:val="nb-NO"/>
        </w:rPr>
      </w:pPr>
      <w:r w:rsidRPr="00AD6769">
        <w:rPr>
          <w:sz w:val="26"/>
          <w:szCs w:val="26"/>
          <w:lang w:val="nb-NO"/>
        </w:rPr>
        <w:t>7. Thực hiện các yêu cầu bảo vệ môi trường khác theo quy định.</w:t>
      </w:r>
    </w:p>
    <w:p w14:paraId="147DCBCD" w14:textId="77777777" w:rsidR="0001707F" w:rsidRPr="008826FC" w:rsidRDefault="0001707F" w:rsidP="00336A90">
      <w:pPr>
        <w:spacing w:before="120"/>
        <w:jc w:val="center"/>
        <w:rPr>
          <w:b/>
          <w:sz w:val="26"/>
          <w:szCs w:val="26"/>
          <w:lang w:val="nb-NO"/>
        </w:rPr>
      </w:pPr>
      <w:r w:rsidRPr="008826FC">
        <w:rPr>
          <w:sz w:val="26"/>
          <w:szCs w:val="26"/>
          <w:lang w:val="nb-NO"/>
        </w:rPr>
        <w:br w:type="page"/>
      </w:r>
      <w:r w:rsidRPr="008826FC">
        <w:rPr>
          <w:b/>
          <w:sz w:val="26"/>
          <w:szCs w:val="26"/>
          <w:lang w:val="nb-NO"/>
        </w:rPr>
        <w:lastRenderedPageBreak/>
        <w:t>PHỤ LỤC BÁO CÁO</w:t>
      </w:r>
    </w:p>
    <w:p w14:paraId="390040AE" w14:textId="77777777" w:rsidR="0001707F" w:rsidRPr="008826FC" w:rsidRDefault="0001707F" w:rsidP="00336A90">
      <w:pPr>
        <w:spacing w:before="120"/>
        <w:jc w:val="center"/>
        <w:rPr>
          <w:sz w:val="26"/>
          <w:szCs w:val="26"/>
          <w:lang w:val="nb-NO"/>
        </w:rPr>
      </w:pPr>
    </w:p>
    <w:p w14:paraId="6CBCA0F5" w14:textId="77777777" w:rsidR="0001707F" w:rsidRPr="008826FC" w:rsidRDefault="0001707F" w:rsidP="00336A90">
      <w:pPr>
        <w:widowControl w:val="0"/>
        <w:spacing w:before="120"/>
        <w:ind w:firstLine="567"/>
        <w:jc w:val="both"/>
        <w:rPr>
          <w:sz w:val="26"/>
          <w:szCs w:val="26"/>
          <w:lang w:val="nb-NO"/>
        </w:rPr>
      </w:pPr>
      <w:r w:rsidRPr="008826FC">
        <w:rPr>
          <w:sz w:val="26"/>
          <w:szCs w:val="26"/>
          <w:lang w:val="nb-NO"/>
        </w:rPr>
        <w:t>- Bản sao giấy chứng nhận đăng ký đầu tư hoặc các giấy tờ tương đương;</w:t>
      </w:r>
    </w:p>
    <w:p w14:paraId="1B77C527" w14:textId="77777777" w:rsidR="0001707F" w:rsidRPr="008826FC" w:rsidRDefault="0001707F" w:rsidP="00336A90">
      <w:pPr>
        <w:widowControl w:val="0"/>
        <w:spacing w:before="120"/>
        <w:ind w:firstLine="567"/>
        <w:jc w:val="both"/>
        <w:rPr>
          <w:sz w:val="26"/>
          <w:szCs w:val="26"/>
          <w:lang w:val="nb-NO"/>
        </w:rPr>
      </w:pPr>
      <w:r w:rsidRPr="008826FC">
        <w:rPr>
          <w:sz w:val="26"/>
          <w:szCs w:val="26"/>
          <w:lang w:val="nb-NO"/>
        </w:rPr>
        <w:t>- Bản vẽ thiết kế cơ sở hoặc bản vẽ thiết kế thi công các công trình bảo vệ môi trường, công trình phòng ngừa, ứng phó sự cố môi trường kèm theo thuyết minh về quy trình vận hành của công trình xử lý chất thải;</w:t>
      </w:r>
    </w:p>
    <w:p w14:paraId="5CD31D3E" w14:textId="77777777" w:rsidR="0001707F" w:rsidRPr="008826FC" w:rsidRDefault="0001707F" w:rsidP="00336A90">
      <w:pPr>
        <w:widowControl w:val="0"/>
        <w:spacing w:before="120"/>
        <w:ind w:firstLine="567"/>
        <w:jc w:val="both"/>
        <w:rPr>
          <w:sz w:val="26"/>
          <w:szCs w:val="26"/>
          <w:lang w:val="nb-NO"/>
        </w:rPr>
      </w:pPr>
      <w:r w:rsidRPr="008826FC">
        <w:rPr>
          <w:sz w:val="26"/>
          <w:szCs w:val="26"/>
          <w:lang w:val="nb-NO"/>
        </w:rPr>
        <w:t>- Các chứng chỉ, chứng nhận, công nhận của các công trình, thiết bị xử lý chất thải đồng bộ được nhập khẩu hoặc đã được thương mại hóa (nếu có);</w:t>
      </w:r>
    </w:p>
    <w:p w14:paraId="2A15B695" w14:textId="77777777" w:rsidR="0001707F" w:rsidRPr="008826FC" w:rsidRDefault="0001707F" w:rsidP="00336A90">
      <w:pPr>
        <w:widowControl w:val="0"/>
        <w:spacing w:before="120"/>
        <w:ind w:firstLine="567"/>
        <w:jc w:val="both"/>
        <w:rPr>
          <w:sz w:val="26"/>
          <w:szCs w:val="26"/>
          <w:lang w:val="nb-NO"/>
        </w:rPr>
      </w:pPr>
      <w:r w:rsidRPr="008826FC">
        <w:rPr>
          <w:sz w:val="26"/>
          <w:szCs w:val="26"/>
          <w:lang w:val="nb-NO"/>
        </w:rPr>
        <w:t>- Các phiếu kết quả đo đạc, phân tích mẫu môi trường ít nhất là 03 đợt khảo sát;</w:t>
      </w:r>
    </w:p>
    <w:p w14:paraId="1E0A2A8D" w14:textId="77777777" w:rsidR="0001707F" w:rsidRPr="008826FC" w:rsidRDefault="0001707F" w:rsidP="00336A90">
      <w:pPr>
        <w:widowControl w:val="0"/>
        <w:spacing w:before="120"/>
        <w:ind w:firstLine="567"/>
        <w:jc w:val="both"/>
        <w:rPr>
          <w:sz w:val="26"/>
          <w:szCs w:val="26"/>
          <w:lang w:val="nb-NO"/>
        </w:rPr>
      </w:pPr>
      <w:r w:rsidRPr="008826FC">
        <w:rPr>
          <w:sz w:val="26"/>
          <w:szCs w:val="26"/>
          <w:lang w:val="nb-NO"/>
        </w:rPr>
        <w:t>- Phiếu kiểm định, hiệu chuẩn của cơ quan, tổ chức có chức năng đối với các thiết bị quan trắc tự động, liên tục chất thải đã được lắp đặt (nếu có).</w:t>
      </w:r>
    </w:p>
    <w:p w14:paraId="7A15E5BE" w14:textId="287483DC" w:rsidR="0001707F" w:rsidRPr="008826FC" w:rsidRDefault="0001707F" w:rsidP="00336A90">
      <w:pPr>
        <w:widowControl w:val="0"/>
        <w:spacing w:before="120"/>
        <w:jc w:val="both"/>
        <w:rPr>
          <w:sz w:val="26"/>
          <w:szCs w:val="26"/>
          <w:lang w:val="nb-NO"/>
        </w:rPr>
      </w:pPr>
    </w:p>
    <w:sectPr w:rsidR="0001707F" w:rsidRPr="008826FC" w:rsidSect="003A5271">
      <w:headerReference w:type="default" r:id="rId39"/>
      <w:footerReference w:type="default" r:id="rId4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4D0B2" w14:textId="77777777" w:rsidR="00897732" w:rsidRDefault="00897732" w:rsidP="008F4B31">
      <w:r>
        <w:separator/>
      </w:r>
    </w:p>
  </w:endnote>
  <w:endnote w:type="continuationSeparator" w:id="0">
    <w:p w14:paraId="35CEE032" w14:textId="77777777" w:rsidR="00897732" w:rsidRDefault="00897732" w:rsidP="008F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nArialH">
    <w:altName w:val="Calibri"/>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Vogue">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NI-Avo">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imes New Roman Bold Italic">
    <w:panose1 w:val="02020703060505090304"/>
    <w:charset w:val="00"/>
    <w:family w:val="roman"/>
    <w:notTrueType/>
    <w:pitch w:val="default"/>
  </w:font>
  <w:font w:name="VNI-Aptima">
    <w:charset w:val="00"/>
    <w:family w:val="auto"/>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vogue">
    <w:altName w:val="Courier New"/>
    <w:charset w:val="00"/>
    <w:family w:val="swiss"/>
    <w:pitch w:val="variable"/>
    <w:sig w:usb0="00000003" w:usb1="00000000" w:usb2="00000000" w:usb3="00000000" w:csb0="00000001" w:csb1="00000000"/>
  </w:font>
  <w:font w:name="VnArial">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ItalicMT">
    <w:panose1 w:val="00000000000000000000"/>
    <w:charset w:val="00"/>
    <w:family w:val="roman"/>
    <w:notTrueType/>
    <w:pitch w:val="default"/>
  </w:font>
  <w:font w:name="TimesNewRomanPS-BoldMT">
    <w:altName w:val="MS Gothic"/>
    <w:panose1 w:val="00000000000000000000"/>
    <w:charset w:val="00"/>
    <w:family w:val="roman"/>
    <w:notTrueType/>
    <w:pitch w:val="default"/>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Arial EVT">
    <w:altName w:val="Courier New"/>
    <w:charset w:val="00"/>
    <w:family w:val="swiss"/>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PGothic">
    <w:panose1 w:val="020B0600070205080204"/>
    <w:charset w:val="80"/>
    <w:family w:val="swiss"/>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FBF3" w14:textId="6722F47C" w:rsidR="008F4B31" w:rsidRPr="00604C44" w:rsidRDefault="008F4B31" w:rsidP="008F4B31">
    <w:pPr>
      <w:pStyle w:val="Footer"/>
      <w:pBdr>
        <w:top w:val="single" w:sz="4" w:space="8" w:color="4472C4" w:themeColor="accent1"/>
      </w:pBdr>
      <w:tabs>
        <w:tab w:val="clear" w:pos="4680"/>
        <w:tab w:val="clear" w:pos="9360"/>
        <w:tab w:val="left" w:pos="1516"/>
        <w:tab w:val="right" w:pos="9072"/>
      </w:tabs>
      <w:spacing w:before="360"/>
      <w:contextualSpacing/>
      <w:rPr>
        <w:noProof/>
        <w:color w:val="000000" w:themeColor="text1"/>
        <w:sz w:val="26"/>
        <w:szCs w:val="26"/>
      </w:rPr>
    </w:pPr>
    <w:r w:rsidRPr="00604C44">
      <w:rPr>
        <w:noProof/>
        <w:color w:val="000000" w:themeColor="text1"/>
        <w:sz w:val="26"/>
        <w:szCs w:val="26"/>
      </w:rPr>
      <w:t>Chủ dự án: Công ty TNHH Nông nghiệp An Phát QB</w:t>
    </w:r>
    <w:r w:rsidRPr="00604C44">
      <w:rPr>
        <w:noProof/>
        <w:color w:val="000000" w:themeColor="text1"/>
        <w:sz w:val="26"/>
        <w:szCs w:val="26"/>
      </w:rPr>
      <w:tab/>
    </w:r>
    <w:r w:rsidR="00151025">
      <w:rPr>
        <w:noProof/>
        <w:color w:val="000000" w:themeColor="text1"/>
        <w:sz w:val="26"/>
        <w:szCs w:val="26"/>
      </w:rPr>
      <w:t xml:space="preserve">         </w:t>
    </w:r>
    <w:r w:rsidRPr="00604C44">
      <w:rPr>
        <w:noProof/>
        <w:color w:val="000000" w:themeColor="text1"/>
        <w:sz w:val="26"/>
        <w:szCs w:val="26"/>
      </w:rPr>
      <w:fldChar w:fldCharType="begin"/>
    </w:r>
    <w:r w:rsidRPr="00604C44">
      <w:rPr>
        <w:noProof/>
        <w:color w:val="000000" w:themeColor="text1"/>
        <w:sz w:val="26"/>
        <w:szCs w:val="26"/>
      </w:rPr>
      <w:instrText xml:space="preserve"> PAGE   \* MERGEFORMAT </w:instrText>
    </w:r>
    <w:r w:rsidRPr="00604C44">
      <w:rPr>
        <w:noProof/>
        <w:color w:val="000000" w:themeColor="text1"/>
        <w:sz w:val="26"/>
        <w:szCs w:val="26"/>
      </w:rPr>
      <w:fldChar w:fldCharType="separate"/>
    </w:r>
    <w:r w:rsidRPr="00604C44">
      <w:rPr>
        <w:noProof/>
        <w:color w:val="000000" w:themeColor="text1"/>
        <w:sz w:val="26"/>
        <w:szCs w:val="26"/>
      </w:rPr>
      <w:t>2</w:t>
    </w:r>
    <w:r w:rsidRPr="00604C44">
      <w:rPr>
        <w:noProof/>
        <w:color w:val="000000" w:themeColor="text1"/>
        <w:sz w:val="26"/>
        <w:szCs w:val="26"/>
      </w:rPr>
      <w:fldChar w:fldCharType="end"/>
    </w:r>
  </w:p>
  <w:p w14:paraId="47FDEFC4" w14:textId="77777777" w:rsidR="008F4B31" w:rsidRDefault="008F4B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C8CD" w14:textId="57F3D42D" w:rsidR="00151025" w:rsidRPr="00604C44" w:rsidRDefault="00151025" w:rsidP="008F4B31">
    <w:pPr>
      <w:pStyle w:val="Footer"/>
      <w:pBdr>
        <w:top w:val="single" w:sz="4" w:space="8" w:color="4472C4" w:themeColor="accent1"/>
      </w:pBdr>
      <w:tabs>
        <w:tab w:val="clear" w:pos="4680"/>
        <w:tab w:val="clear" w:pos="9360"/>
        <w:tab w:val="left" w:pos="1516"/>
        <w:tab w:val="right" w:pos="9072"/>
      </w:tabs>
      <w:spacing w:before="360"/>
      <w:contextualSpacing/>
      <w:rPr>
        <w:noProof/>
        <w:color w:val="000000" w:themeColor="text1"/>
        <w:sz w:val="26"/>
        <w:szCs w:val="26"/>
      </w:rPr>
    </w:pPr>
    <w:r w:rsidRPr="00604C44">
      <w:rPr>
        <w:noProof/>
        <w:color w:val="000000" w:themeColor="text1"/>
        <w:sz w:val="26"/>
        <w:szCs w:val="26"/>
      </w:rPr>
      <w:t>Chủ dự án: Công ty TNHH Nông nghiệp An Phát QB</w:t>
    </w:r>
    <w:r w:rsidRPr="00604C44">
      <w:rPr>
        <w:noProof/>
        <w:color w:val="000000" w:themeColor="text1"/>
        <w:sz w:val="26"/>
        <w:szCs w:val="26"/>
      </w:rPr>
      <w:tab/>
    </w:r>
    <w:r>
      <w:rPr>
        <w:noProof/>
        <w:color w:val="000000" w:themeColor="text1"/>
        <w:sz w:val="26"/>
        <w:szCs w:val="26"/>
      </w:rPr>
      <w:t xml:space="preserve">     </w:t>
    </w:r>
    <w:r w:rsidR="00AF0BA3">
      <w:rPr>
        <w:noProof/>
        <w:color w:val="000000" w:themeColor="text1"/>
        <w:sz w:val="26"/>
        <w:szCs w:val="26"/>
      </w:rPr>
      <w:tab/>
    </w:r>
    <w:r w:rsidR="00AF0BA3">
      <w:rPr>
        <w:noProof/>
        <w:color w:val="000000" w:themeColor="text1"/>
        <w:sz w:val="26"/>
        <w:szCs w:val="26"/>
      </w:rPr>
      <w:tab/>
    </w:r>
    <w:r w:rsidR="00AF0BA3">
      <w:rPr>
        <w:noProof/>
        <w:color w:val="000000" w:themeColor="text1"/>
        <w:sz w:val="26"/>
        <w:szCs w:val="26"/>
      </w:rPr>
      <w:tab/>
    </w:r>
    <w:r w:rsidR="00AF0BA3">
      <w:rPr>
        <w:noProof/>
        <w:color w:val="000000" w:themeColor="text1"/>
        <w:sz w:val="26"/>
        <w:szCs w:val="26"/>
      </w:rPr>
      <w:tab/>
    </w:r>
    <w:r w:rsidR="00AF0BA3">
      <w:rPr>
        <w:noProof/>
        <w:color w:val="000000" w:themeColor="text1"/>
        <w:sz w:val="26"/>
        <w:szCs w:val="26"/>
      </w:rPr>
      <w:tab/>
    </w:r>
    <w:r w:rsidR="00AF0BA3">
      <w:rPr>
        <w:noProof/>
        <w:color w:val="000000" w:themeColor="text1"/>
        <w:sz w:val="26"/>
        <w:szCs w:val="26"/>
      </w:rPr>
      <w:tab/>
    </w:r>
    <w:r>
      <w:rPr>
        <w:noProof/>
        <w:color w:val="000000" w:themeColor="text1"/>
        <w:sz w:val="26"/>
        <w:szCs w:val="26"/>
      </w:rPr>
      <w:t xml:space="preserve">   </w:t>
    </w:r>
    <w:r w:rsidR="00AF0BA3">
      <w:rPr>
        <w:noProof/>
        <w:color w:val="000000" w:themeColor="text1"/>
        <w:sz w:val="26"/>
        <w:szCs w:val="26"/>
      </w:rPr>
      <w:t xml:space="preserve"> </w:t>
    </w:r>
    <w:r>
      <w:rPr>
        <w:noProof/>
        <w:color w:val="000000" w:themeColor="text1"/>
        <w:sz w:val="26"/>
        <w:szCs w:val="26"/>
      </w:rPr>
      <w:t xml:space="preserve"> </w:t>
    </w:r>
    <w:r w:rsidRPr="00604C44">
      <w:rPr>
        <w:noProof/>
        <w:color w:val="000000" w:themeColor="text1"/>
        <w:sz w:val="26"/>
        <w:szCs w:val="26"/>
      </w:rPr>
      <w:fldChar w:fldCharType="begin"/>
    </w:r>
    <w:r w:rsidRPr="00604C44">
      <w:rPr>
        <w:noProof/>
        <w:color w:val="000000" w:themeColor="text1"/>
        <w:sz w:val="26"/>
        <w:szCs w:val="26"/>
      </w:rPr>
      <w:instrText xml:space="preserve"> PAGE   \* MERGEFORMAT </w:instrText>
    </w:r>
    <w:r w:rsidRPr="00604C44">
      <w:rPr>
        <w:noProof/>
        <w:color w:val="000000" w:themeColor="text1"/>
        <w:sz w:val="26"/>
        <w:szCs w:val="26"/>
      </w:rPr>
      <w:fldChar w:fldCharType="separate"/>
    </w:r>
    <w:r w:rsidRPr="00604C44">
      <w:rPr>
        <w:noProof/>
        <w:color w:val="000000" w:themeColor="text1"/>
        <w:sz w:val="26"/>
        <w:szCs w:val="26"/>
      </w:rPr>
      <w:t>2</w:t>
    </w:r>
    <w:r w:rsidRPr="00604C44">
      <w:rPr>
        <w:noProof/>
        <w:color w:val="000000" w:themeColor="text1"/>
        <w:sz w:val="26"/>
        <w:szCs w:val="26"/>
      </w:rPr>
      <w:fldChar w:fldCharType="end"/>
    </w:r>
  </w:p>
  <w:p w14:paraId="5B0F3FC8" w14:textId="77777777" w:rsidR="00151025" w:rsidRDefault="001510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30C0" w14:textId="77777777" w:rsidR="00AF0BA3" w:rsidRPr="00604C44" w:rsidRDefault="00AF0BA3" w:rsidP="008F4B31">
    <w:pPr>
      <w:pStyle w:val="Footer"/>
      <w:pBdr>
        <w:top w:val="single" w:sz="4" w:space="8" w:color="4472C4" w:themeColor="accent1"/>
      </w:pBdr>
      <w:tabs>
        <w:tab w:val="clear" w:pos="4680"/>
        <w:tab w:val="clear" w:pos="9360"/>
        <w:tab w:val="left" w:pos="1516"/>
        <w:tab w:val="right" w:pos="9072"/>
      </w:tabs>
      <w:spacing w:before="360"/>
      <w:contextualSpacing/>
      <w:rPr>
        <w:noProof/>
        <w:color w:val="000000" w:themeColor="text1"/>
        <w:sz w:val="26"/>
        <w:szCs w:val="26"/>
      </w:rPr>
    </w:pPr>
    <w:r w:rsidRPr="00604C44">
      <w:rPr>
        <w:noProof/>
        <w:color w:val="000000" w:themeColor="text1"/>
        <w:sz w:val="26"/>
        <w:szCs w:val="26"/>
      </w:rPr>
      <w:t>Chủ dự án: Công ty TNHH Nông nghiệp An Phát QB</w:t>
    </w:r>
    <w:r w:rsidRPr="00604C44">
      <w:rPr>
        <w:noProof/>
        <w:color w:val="000000" w:themeColor="text1"/>
        <w:sz w:val="26"/>
        <w:szCs w:val="26"/>
      </w:rPr>
      <w:tab/>
    </w:r>
    <w:r>
      <w:rPr>
        <w:noProof/>
        <w:color w:val="000000" w:themeColor="text1"/>
        <w:sz w:val="26"/>
        <w:szCs w:val="26"/>
      </w:rPr>
      <w:t xml:space="preserve">          </w:t>
    </w:r>
    <w:r w:rsidRPr="00604C44">
      <w:rPr>
        <w:noProof/>
        <w:color w:val="000000" w:themeColor="text1"/>
        <w:sz w:val="26"/>
        <w:szCs w:val="26"/>
      </w:rPr>
      <w:fldChar w:fldCharType="begin"/>
    </w:r>
    <w:r w:rsidRPr="00604C44">
      <w:rPr>
        <w:noProof/>
        <w:color w:val="000000" w:themeColor="text1"/>
        <w:sz w:val="26"/>
        <w:szCs w:val="26"/>
      </w:rPr>
      <w:instrText xml:space="preserve"> PAGE   \* MERGEFORMAT </w:instrText>
    </w:r>
    <w:r w:rsidRPr="00604C44">
      <w:rPr>
        <w:noProof/>
        <w:color w:val="000000" w:themeColor="text1"/>
        <w:sz w:val="26"/>
        <w:szCs w:val="26"/>
      </w:rPr>
      <w:fldChar w:fldCharType="separate"/>
    </w:r>
    <w:r w:rsidRPr="00604C44">
      <w:rPr>
        <w:noProof/>
        <w:color w:val="000000" w:themeColor="text1"/>
        <w:sz w:val="26"/>
        <w:szCs w:val="26"/>
      </w:rPr>
      <w:t>2</w:t>
    </w:r>
    <w:r w:rsidRPr="00604C44">
      <w:rPr>
        <w:noProof/>
        <w:color w:val="000000" w:themeColor="text1"/>
        <w:sz w:val="26"/>
        <w:szCs w:val="26"/>
      </w:rPr>
      <w:fldChar w:fldCharType="end"/>
    </w:r>
  </w:p>
  <w:p w14:paraId="27B6E09C" w14:textId="77777777" w:rsidR="00AF0BA3" w:rsidRDefault="00AF0B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A8BF" w14:textId="28E8A3A1" w:rsidR="004C3E7C" w:rsidRDefault="004C3E7C" w:rsidP="004C3E7C">
    <w:pPr>
      <w:pStyle w:val="Footer"/>
      <w:pBdr>
        <w:top w:val="single" w:sz="4" w:space="8" w:color="4472C4" w:themeColor="accent1"/>
      </w:pBdr>
      <w:tabs>
        <w:tab w:val="clear" w:pos="4680"/>
        <w:tab w:val="clear" w:pos="9360"/>
      </w:tabs>
      <w:spacing w:before="360"/>
      <w:contextualSpacing/>
      <w:jc w:val="both"/>
      <w:rPr>
        <w:noProof/>
        <w:color w:val="404040" w:themeColor="text1" w:themeTint="BF"/>
      </w:rPr>
    </w:pPr>
    <w:r w:rsidRPr="00604C44">
      <w:rPr>
        <w:noProof/>
        <w:color w:val="000000" w:themeColor="text1"/>
        <w:sz w:val="26"/>
        <w:szCs w:val="26"/>
      </w:rPr>
      <w:t>Chủ dự án: Công ty TNHH Nông nghiệp An Phát QB</w:t>
    </w:r>
    <w:r>
      <w:rPr>
        <w:noProof/>
        <w:color w:val="404040" w:themeColor="text1" w:themeTint="BF"/>
      </w:rPr>
      <w:t xml:space="preserve"> </w:t>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t xml:space="preserve">       </w:t>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p w14:paraId="15DFC3D5" w14:textId="77777777" w:rsidR="000902A6" w:rsidRPr="004C3E7C" w:rsidRDefault="000902A6" w:rsidP="004C3E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5AAAE" w14:textId="48D962A0" w:rsidR="004C3E7C" w:rsidRDefault="004C3E7C" w:rsidP="004C3E7C">
    <w:pPr>
      <w:pStyle w:val="Footer"/>
      <w:pBdr>
        <w:top w:val="single" w:sz="4" w:space="8" w:color="4472C4" w:themeColor="accent1"/>
      </w:pBdr>
      <w:tabs>
        <w:tab w:val="clear" w:pos="4680"/>
        <w:tab w:val="clear" w:pos="9360"/>
      </w:tabs>
      <w:spacing w:before="360"/>
      <w:contextualSpacing/>
      <w:jc w:val="both"/>
      <w:rPr>
        <w:noProof/>
        <w:color w:val="404040" w:themeColor="text1" w:themeTint="BF"/>
      </w:rPr>
    </w:pPr>
    <w:r w:rsidRPr="00604C44">
      <w:rPr>
        <w:noProof/>
        <w:color w:val="000000" w:themeColor="text1"/>
        <w:sz w:val="26"/>
        <w:szCs w:val="26"/>
      </w:rPr>
      <w:t>Chủ dự án: Công ty TNHH Nông nghiệp An Phát QB</w:t>
    </w:r>
    <w:r>
      <w:rPr>
        <w:noProof/>
        <w:color w:val="404040" w:themeColor="text1" w:themeTint="BF"/>
      </w:rPr>
      <w:t xml:space="preserve"> </w:t>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tab/>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p w14:paraId="355571A1" w14:textId="77777777" w:rsidR="004C3E7C" w:rsidRPr="004C3E7C" w:rsidRDefault="004C3E7C" w:rsidP="004C3E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0F0EB" w14:textId="77777777" w:rsidR="00897732" w:rsidRDefault="00897732" w:rsidP="008F4B31">
      <w:r>
        <w:separator/>
      </w:r>
    </w:p>
  </w:footnote>
  <w:footnote w:type="continuationSeparator" w:id="0">
    <w:p w14:paraId="322693A1" w14:textId="77777777" w:rsidR="00897732" w:rsidRDefault="00897732" w:rsidP="008F4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A9C1C" w14:textId="16930588" w:rsidR="00604C44" w:rsidRDefault="00000000">
    <w:pPr>
      <w:pStyle w:val="Header"/>
      <w:pBdr>
        <w:bottom w:val="single" w:sz="4" w:space="8" w:color="4472C4" w:themeColor="accent1"/>
      </w:pBdr>
      <w:tabs>
        <w:tab w:val="clear" w:pos="4680"/>
        <w:tab w:val="clear" w:pos="9360"/>
      </w:tabs>
      <w:spacing w:after="360"/>
      <w:contextualSpacing/>
      <w:jc w:val="right"/>
      <w:rPr>
        <w:color w:val="404040" w:themeColor="text1" w:themeTint="BF"/>
      </w:rPr>
    </w:pPr>
    <w:sdt>
      <w:sdtPr>
        <w:rPr>
          <w:color w:val="404040" w:themeColor="text1" w:themeTint="BF"/>
          <w:sz w:val="26"/>
          <w:szCs w:val="26"/>
        </w:rPr>
        <w:alias w:val="Title"/>
        <w:tag w:val=""/>
        <w:id w:val="942040131"/>
        <w:placeholder>
          <w:docPart w:val="A98C55D539D44A61A2DD8AAAE764E910"/>
        </w:placeholder>
        <w:dataBinding w:prefixMappings="xmlns:ns0='http://purl.org/dc/elements/1.1/' xmlns:ns1='http://schemas.openxmlformats.org/package/2006/metadata/core-properties' " w:xpath="/ns1:coreProperties[1]/ns0:title[1]" w:storeItemID="{6C3C8BC8-F283-45AE-878A-BAB7291924A1}"/>
        <w:text/>
      </w:sdtPr>
      <w:sdtContent>
        <w:r w:rsidR="00604C44" w:rsidRPr="00604C44">
          <w:rPr>
            <w:color w:val="404040" w:themeColor="text1" w:themeTint="BF"/>
            <w:sz w:val="26"/>
            <w:szCs w:val="26"/>
          </w:rPr>
          <w:t>Báo cáo đề xuất cấp giấy phép môi trường dự án Trang trại chăn nuôi trồng trọt tổng hợp công nghệ cao</w:t>
        </w:r>
      </w:sdtContent>
    </w:sdt>
  </w:p>
  <w:p w14:paraId="3E4C423C" w14:textId="3900E33E" w:rsidR="008F4B31" w:rsidRPr="00604C44" w:rsidRDefault="008F4B31" w:rsidP="00604C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79B7" w14:textId="0EDB3538" w:rsidR="004C3E7C" w:rsidRDefault="00000000">
    <w:pPr>
      <w:pStyle w:val="Header"/>
      <w:pBdr>
        <w:bottom w:val="single" w:sz="4" w:space="8" w:color="4472C4" w:themeColor="accent1"/>
      </w:pBdr>
      <w:tabs>
        <w:tab w:val="clear" w:pos="4680"/>
        <w:tab w:val="clear" w:pos="9360"/>
      </w:tabs>
      <w:spacing w:after="360"/>
      <w:contextualSpacing/>
      <w:jc w:val="right"/>
      <w:rPr>
        <w:color w:val="404040" w:themeColor="text1" w:themeTint="BF"/>
      </w:rPr>
    </w:pPr>
    <w:sdt>
      <w:sdtPr>
        <w:rPr>
          <w:color w:val="404040" w:themeColor="text1" w:themeTint="BF"/>
        </w:rPr>
        <w:alias w:val="Title"/>
        <w:tag w:val=""/>
        <w:id w:val="1228889262"/>
        <w:placeholder>
          <w:docPart w:val="F3F4B074887A4072844A4B4D1480C65F"/>
        </w:placeholder>
        <w:dataBinding w:prefixMappings="xmlns:ns0='http://purl.org/dc/elements/1.1/' xmlns:ns1='http://schemas.openxmlformats.org/package/2006/metadata/core-properties' " w:xpath="/ns1:coreProperties[1]/ns0:title[1]" w:storeItemID="{6C3C8BC8-F283-45AE-878A-BAB7291924A1}"/>
        <w:text/>
      </w:sdtPr>
      <w:sdtContent>
        <w:r w:rsidR="004C3E7C">
          <w:rPr>
            <w:color w:val="404040" w:themeColor="text1" w:themeTint="BF"/>
          </w:rPr>
          <w:t>Báo cáo đề xuất cấp giấy phép môi trường dự án Trang trại chăn nuôi trồng trọt tổng hợp công nghệ cao</w:t>
        </w:r>
      </w:sdtContent>
    </w:sdt>
  </w:p>
  <w:p w14:paraId="09C002B4" w14:textId="77777777" w:rsidR="000902A6" w:rsidRPr="00D306BB" w:rsidRDefault="000902A6" w:rsidP="00D306BB">
    <w:pPr>
      <w:pStyle w:val="Header"/>
      <w:tabs>
        <w:tab w:val="right" w:pos="9180"/>
      </w:tabs>
      <w:ind w:right="6"/>
      <w:jc w:val="both"/>
      <w:rPr>
        <w:i/>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3F5C5" w14:textId="5B5A19AA" w:rsidR="004C3E7C" w:rsidRDefault="00000000">
    <w:pPr>
      <w:pStyle w:val="Header"/>
      <w:pBdr>
        <w:bottom w:val="single" w:sz="4" w:space="8" w:color="4472C4" w:themeColor="accent1"/>
      </w:pBdr>
      <w:tabs>
        <w:tab w:val="clear" w:pos="4680"/>
        <w:tab w:val="clear" w:pos="9360"/>
      </w:tabs>
      <w:spacing w:after="360"/>
      <w:contextualSpacing/>
      <w:jc w:val="right"/>
      <w:rPr>
        <w:color w:val="404040" w:themeColor="text1" w:themeTint="BF"/>
      </w:rPr>
    </w:pPr>
    <w:sdt>
      <w:sdtPr>
        <w:rPr>
          <w:color w:val="404040" w:themeColor="text1" w:themeTint="BF"/>
        </w:rPr>
        <w:alias w:val="Title"/>
        <w:tag w:val=""/>
        <w:id w:val="-536199994"/>
        <w:placeholder>
          <w:docPart w:val="9D277E5EA9034A0EB4E85734E9AEAD97"/>
        </w:placeholder>
        <w:dataBinding w:prefixMappings="xmlns:ns0='http://purl.org/dc/elements/1.1/' xmlns:ns1='http://schemas.openxmlformats.org/package/2006/metadata/core-properties' " w:xpath="/ns1:coreProperties[1]/ns0:title[1]" w:storeItemID="{6C3C8BC8-F283-45AE-878A-BAB7291924A1}"/>
        <w:text/>
      </w:sdtPr>
      <w:sdtContent>
        <w:r w:rsidR="004C3E7C">
          <w:rPr>
            <w:color w:val="404040" w:themeColor="text1" w:themeTint="BF"/>
          </w:rPr>
          <w:t>Báo cáo đề xuất cấp giấy phép môi trường dự án Trang trại chăn nuôi trồng trọt tổng hợp công nghệ cao</w:t>
        </w:r>
      </w:sdtContent>
    </w:sdt>
  </w:p>
  <w:p w14:paraId="046BACBA" w14:textId="77777777" w:rsidR="004C3E7C" w:rsidRPr="00D306BB" w:rsidRDefault="004C3E7C" w:rsidP="00D306BB">
    <w:pPr>
      <w:pStyle w:val="Header"/>
      <w:tabs>
        <w:tab w:val="right" w:pos="9180"/>
      </w:tabs>
      <w:ind w:right="6"/>
      <w:jc w:val="both"/>
      <w:rPr>
        <w:i/>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02D5AD4"/>
    <w:multiLevelType w:val="hybridMultilevel"/>
    <w:tmpl w:val="88F48F0E"/>
    <w:lvl w:ilvl="0" w:tplc="A49A1408">
      <w:numFmt w:val="bullet"/>
      <w:lvlText w:val="-"/>
      <w:lvlJc w:val="left"/>
      <w:pPr>
        <w:ind w:left="535" w:hanging="152"/>
      </w:pPr>
      <w:rPr>
        <w:rFonts w:ascii="Times New Roman" w:eastAsia="Times New Roman" w:hAnsi="Times New Roman" w:cs="Times New Roman" w:hint="default"/>
        <w:i/>
        <w:w w:val="99"/>
        <w:sz w:val="26"/>
        <w:szCs w:val="26"/>
        <w:lang w:val="vi" w:eastAsia="en-US" w:bidi="ar-SA"/>
      </w:rPr>
    </w:lvl>
    <w:lvl w:ilvl="1" w:tplc="D6144E5E">
      <w:numFmt w:val="bullet"/>
      <w:lvlText w:val="•"/>
      <w:lvlJc w:val="left"/>
      <w:pPr>
        <w:ind w:left="807" w:hanging="152"/>
      </w:pPr>
      <w:rPr>
        <w:rFonts w:hint="default"/>
        <w:lang w:val="vi" w:eastAsia="en-US" w:bidi="ar-SA"/>
      </w:rPr>
    </w:lvl>
    <w:lvl w:ilvl="2" w:tplc="02C82F8E">
      <w:numFmt w:val="bullet"/>
      <w:lvlText w:val="•"/>
      <w:lvlJc w:val="left"/>
      <w:pPr>
        <w:ind w:left="1074" w:hanging="152"/>
      </w:pPr>
      <w:rPr>
        <w:rFonts w:hint="default"/>
        <w:lang w:val="vi" w:eastAsia="en-US" w:bidi="ar-SA"/>
      </w:rPr>
    </w:lvl>
    <w:lvl w:ilvl="3" w:tplc="C068E78A">
      <w:numFmt w:val="bullet"/>
      <w:lvlText w:val="•"/>
      <w:lvlJc w:val="left"/>
      <w:pPr>
        <w:ind w:left="1341" w:hanging="152"/>
      </w:pPr>
      <w:rPr>
        <w:rFonts w:hint="default"/>
        <w:lang w:val="vi" w:eastAsia="en-US" w:bidi="ar-SA"/>
      </w:rPr>
    </w:lvl>
    <w:lvl w:ilvl="4" w:tplc="19620E46">
      <w:numFmt w:val="bullet"/>
      <w:lvlText w:val="•"/>
      <w:lvlJc w:val="left"/>
      <w:pPr>
        <w:ind w:left="1608" w:hanging="152"/>
      </w:pPr>
      <w:rPr>
        <w:rFonts w:hint="default"/>
        <w:lang w:val="vi" w:eastAsia="en-US" w:bidi="ar-SA"/>
      </w:rPr>
    </w:lvl>
    <w:lvl w:ilvl="5" w:tplc="0CC8AFB6">
      <w:numFmt w:val="bullet"/>
      <w:lvlText w:val="•"/>
      <w:lvlJc w:val="left"/>
      <w:pPr>
        <w:ind w:left="1875" w:hanging="152"/>
      </w:pPr>
      <w:rPr>
        <w:rFonts w:hint="default"/>
        <w:lang w:val="vi" w:eastAsia="en-US" w:bidi="ar-SA"/>
      </w:rPr>
    </w:lvl>
    <w:lvl w:ilvl="6" w:tplc="5EEA9C12">
      <w:numFmt w:val="bullet"/>
      <w:lvlText w:val="•"/>
      <w:lvlJc w:val="left"/>
      <w:pPr>
        <w:ind w:left="2143" w:hanging="152"/>
      </w:pPr>
      <w:rPr>
        <w:rFonts w:hint="default"/>
        <w:lang w:val="vi" w:eastAsia="en-US" w:bidi="ar-SA"/>
      </w:rPr>
    </w:lvl>
    <w:lvl w:ilvl="7" w:tplc="E56E49AC">
      <w:numFmt w:val="bullet"/>
      <w:lvlText w:val="•"/>
      <w:lvlJc w:val="left"/>
      <w:pPr>
        <w:ind w:left="2410" w:hanging="152"/>
      </w:pPr>
      <w:rPr>
        <w:rFonts w:hint="default"/>
        <w:lang w:val="vi" w:eastAsia="en-US" w:bidi="ar-SA"/>
      </w:rPr>
    </w:lvl>
    <w:lvl w:ilvl="8" w:tplc="C78CCDCC">
      <w:numFmt w:val="bullet"/>
      <w:lvlText w:val="•"/>
      <w:lvlJc w:val="left"/>
      <w:pPr>
        <w:ind w:left="2677" w:hanging="152"/>
      </w:pPr>
      <w:rPr>
        <w:rFonts w:hint="default"/>
        <w:lang w:val="vi" w:eastAsia="en-US" w:bidi="ar-SA"/>
      </w:rPr>
    </w:lvl>
  </w:abstractNum>
  <w:abstractNum w:abstractNumId="2" w15:restartNumberingAfterBreak="0">
    <w:nsid w:val="01B077F5"/>
    <w:multiLevelType w:val="hybridMultilevel"/>
    <w:tmpl w:val="D2F46F9A"/>
    <w:lvl w:ilvl="0" w:tplc="2132EC1E">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4" w15:restartNumberingAfterBreak="0">
    <w:nsid w:val="0A4D5F6F"/>
    <w:multiLevelType w:val="hybridMultilevel"/>
    <w:tmpl w:val="7B5E2932"/>
    <w:lvl w:ilvl="0" w:tplc="FFFFFFFF">
      <w:start w:val="1"/>
      <w:numFmt w:val="bullet"/>
      <w:pStyle w:val="Styley2"/>
      <w:lvlText w:val=""/>
      <w:lvlJc w:val="left"/>
      <w:pPr>
        <w:tabs>
          <w:tab w:val="num" w:pos="283"/>
        </w:tabs>
        <w:ind w:left="-227" w:firstLine="284"/>
      </w:pPr>
      <w:rPr>
        <w:rFonts w:ascii="Symbol" w:hAnsi="Symbol" w:hint="default"/>
        <w:b w:val="0"/>
        <w:i w:val="0"/>
        <w:sz w:val="2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503735"/>
    <w:multiLevelType w:val="hybridMultilevel"/>
    <w:tmpl w:val="00D8AC26"/>
    <w:lvl w:ilvl="0" w:tplc="FFFFFFFF">
      <w:numFmt w:val="bullet"/>
      <w:pStyle w:val="HOATHIT11"/>
      <w:lvlText w:val="-"/>
      <w:lvlJc w:val="left"/>
      <w:pPr>
        <w:tabs>
          <w:tab w:val="num" w:pos="1800"/>
        </w:tabs>
        <w:ind w:left="1800" w:hanging="360"/>
      </w:pPr>
      <w:rPr>
        <w:rFonts w:hint="default"/>
      </w:rPr>
    </w:lvl>
    <w:lvl w:ilvl="1" w:tplc="FFFFFFFF" w:tentative="1">
      <w:start w:val="1"/>
      <w:numFmt w:val="bullet"/>
      <w:lvlText w:val="o"/>
      <w:lvlJc w:val="left"/>
      <w:pPr>
        <w:tabs>
          <w:tab w:val="num" w:pos="1440"/>
        </w:tabs>
        <w:ind w:left="1440" w:hanging="360"/>
      </w:pPr>
      <w:rPr>
        <w:rFonts w:ascii="Batang" w:hAnsi="Batang" w:hint="default"/>
      </w:rPr>
    </w:lvl>
    <w:lvl w:ilvl="2" w:tplc="FFFFFFFF" w:tentative="1">
      <w:start w:val="1"/>
      <w:numFmt w:val="bullet"/>
      <w:lvlText w:val=""/>
      <w:lvlJc w:val="left"/>
      <w:pPr>
        <w:tabs>
          <w:tab w:val="num" w:pos="2160"/>
        </w:tabs>
        <w:ind w:left="2160" w:hanging="360"/>
      </w:pPr>
      <w:rPr>
        <w:rFonts w:ascii="Mangal" w:hAnsi="Mangal" w:hint="default"/>
      </w:rPr>
    </w:lvl>
    <w:lvl w:ilvl="3" w:tplc="FFFFFFFF" w:tentative="1">
      <w:start w:val="1"/>
      <w:numFmt w:val="bullet"/>
      <w:lvlText w:val=""/>
      <w:lvlJc w:val="left"/>
      <w:pPr>
        <w:tabs>
          <w:tab w:val="num" w:pos="2880"/>
        </w:tabs>
        <w:ind w:left="2880" w:hanging="360"/>
      </w:pPr>
      <w:rPr>
        <w:rFonts w:ascii="Calibri" w:hAnsi="Calibri" w:hint="default"/>
      </w:rPr>
    </w:lvl>
    <w:lvl w:ilvl="4" w:tplc="FFFFFFFF" w:tentative="1">
      <w:start w:val="1"/>
      <w:numFmt w:val="bullet"/>
      <w:lvlText w:val="o"/>
      <w:lvlJc w:val="left"/>
      <w:pPr>
        <w:tabs>
          <w:tab w:val="num" w:pos="3600"/>
        </w:tabs>
        <w:ind w:left="3600" w:hanging="360"/>
      </w:pPr>
      <w:rPr>
        <w:rFonts w:ascii="Batang" w:hAnsi="Batang" w:hint="default"/>
      </w:rPr>
    </w:lvl>
    <w:lvl w:ilvl="5" w:tplc="FFFFFFFF" w:tentative="1">
      <w:start w:val="1"/>
      <w:numFmt w:val="bullet"/>
      <w:lvlText w:val=""/>
      <w:lvlJc w:val="left"/>
      <w:pPr>
        <w:tabs>
          <w:tab w:val="num" w:pos="4320"/>
        </w:tabs>
        <w:ind w:left="4320" w:hanging="360"/>
      </w:pPr>
      <w:rPr>
        <w:rFonts w:ascii="Mangal" w:hAnsi="Mangal" w:hint="default"/>
      </w:rPr>
    </w:lvl>
    <w:lvl w:ilvl="6" w:tplc="FFFFFFFF" w:tentative="1">
      <w:start w:val="1"/>
      <w:numFmt w:val="bullet"/>
      <w:lvlText w:val=""/>
      <w:lvlJc w:val="left"/>
      <w:pPr>
        <w:tabs>
          <w:tab w:val="num" w:pos="5040"/>
        </w:tabs>
        <w:ind w:left="5040" w:hanging="360"/>
      </w:pPr>
      <w:rPr>
        <w:rFonts w:ascii="Calibri" w:hAnsi="Calibri" w:hint="default"/>
      </w:rPr>
    </w:lvl>
    <w:lvl w:ilvl="7" w:tplc="FFFFFFFF" w:tentative="1">
      <w:start w:val="1"/>
      <w:numFmt w:val="bullet"/>
      <w:lvlText w:val="o"/>
      <w:lvlJc w:val="left"/>
      <w:pPr>
        <w:tabs>
          <w:tab w:val="num" w:pos="5760"/>
        </w:tabs>
        <w:ind w:left="5760" w:hanging="360"/>
      </w:pPr>
      <w:rPr>
        <w:rFonts w:ascii="Batang" w:hAnsi="Batang" w:hint="default"/>
      </w:rPr>
    </w:lvl>
    <w:lvl w:ilvl="8" w:tplc="FFFFFFFF" w:tentative="1">
      <w:start w:val="1"/>
      <w:numFmt w:val="bullet"/>
      <w:lvlText w:val=""/>
      <w:lvlJc w:val="left"/>
      <w:pPr>
        <w:tabs>
          <w:tab w:val="num" w:pos="6480"/>
        </w:tabs>
        <w:ind w:left="6480" w:hanging="360"/>
      </w:pPr>
      <w:rPr>
        <w:rFonts w:ascii="Mangal" w:hAnsi="Mangal" w:hint="default"/>
      </w:rPr>
    </w:lvl>
  </w:abstractNum>
  <w:abstractNum w:abstractNumId="6" w15:restartNumberingAfterBreak="0">
    <w:nsid w:val="10083D51"/>
    <w:multiLevelType w:val="hybridMultilevel"/>
    <w:tmpl w:val="121E7D40"/>
    <w:lvl w:ilvl="0" w:tplc="B7F24A7E">
      <w:start w:val="1"/>
      <w:numFmt w:val="decimal"/>
      <w:pStyle w:val="minh-baocao-chuong04-heading0302"/>
      <w:lvlText w:val="4.2.%1."/>
      <w:lvlJc w:val="left"/>
      <w:pPr>
        <w:tabs>
          <w:tab w:val="num" w:pos="1060"/>
        </w:tabs>
        <w:ind w:left="0" w:firstLine="340"/>
      </w:pPr>
      <w:rPr>
        <w:rFonts w:ascii=".VnTime" w:hAnsi=".VnTime" w:hint="default"/>
        <w:b/>
        <w:i/>
        <w:color w:val="auto"/>
        <w:sz w:val="28"/>
        <w:u w:val="none"/>
      </w:rPr>
    </w:lvl>
    <w:lvl w:ilvl="1" w:tplc="3C341DA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11732EB7"/>
    <w:multiLevelType w:val="hybridMultilevel"/>
    <w:tmpl w:val="B7607596"/>
    <w:lvl w:ilvl="0" w:tplc="B3265DD4">
      <w:start w:val="1"/>
      <w:numFmt w:val="bullet"/>
      <w:pStyle w:val="List02"/>
      <w:lvlText w:val="o"/>
      <w:lvlJc w:val="left"/>
      <w:pPr>
        <w:tabs>
          <w:tab w:val="num" w:pos="964"/>
        </w:tabs>
        <w:ind w:left="0" w:firstLine="68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833FFB"/>
    <w:multiLevelType w:val="multilevel"/>
    <w:tmpl w:val="5D90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121D78"/>
    <w:multiLevelType w:val="multilevel"/>
    <w:tmpl w:val="6A50D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020F4A"/>
    <w:multiLevelType w:val="hybridMultilevel"/>
    <w:tmpl w:val="0E88D7EE"/>
    <w:lvl w:ilvl="0" w:tplc="9F2602AE">
      <w:start w:val="6"/>
      <w:numFmt w:val="decimal"/>
      <w:lvlText w:val="%1."/>
      <w:lvlJc w:val="left"/>
      <w:pPr>
        <w:ind w:left="1467" w:hanging="900"/>
      </w:pPr>
      <w:rPr>
        <w:rFonts w:cs="Times New Roman"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72101B4"/>
    <w:multiLevelType w:val="hybridMultilevel"/>
    <w:tmpl w:val="061260C4"/>
    <w:lvl w:ilvl="0" w:tplc="D0C83732">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72814B3"/>
    <w:multiLevelType w:val="hybridMultilevel"/>
    <w:tmpl w:val="9C9C879C"/>
    <w:lvl w:ilvl="0" w:tplc="FFFFFFFF">
      <w:start w:val="1"/>
      <w:numFmt w:val="decimal"/>
      <w:pStyle w:val="Style12"/>
      <w:lvlText w:val="%1."/>
      <w:lvlJc w:val="left"/>
      <w:pPr>
        <w:tabs>
          <w:tab w:val="num" w:pos="720"/>
        </w:tabs>
        <w:ind w:left="720" w:hanging="360"/>
      </w:pPr>
      <w:rPr>
        <w:rFonts w:hint="default"/>
      </w:rPr>
    </w:lvl>
    <w:lvl w:ilvl="1" w:tplc="FFFFFFFF">
      <w:numFmt w:val="none"/>
      <w:pStyle w:val="Style22"/>
      <w:lvlText w:val=""/>
      <w:lvlJc w:val="left"/>
      <w:pPr>
        <w:tabs>
          <w:tab w:val="num" w:pos="360"/>
        </w:tabs>
      </w:pPr>
    </w:lvl>
    <w:lvl w:ilvl="2" w:tplc="FFFFFFFF">
      <w:numFmt w:val="none"/>
      <w:pStyle w:val="Style16"/>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177A58A3"/>
    <w:multiLevelType w:val="multilevel"/>
    <w:tmpl w:val="944EDD72"/>
    <w:styleLink w:val="Style7121"/>
    <w:lvl w:ilvl="0">
      <w:start w:val="6"/>
      <w:numFmt w:val="bullet"/>
      <w:lvlText w:val="-"/>
      <w:lvlJc w:val="left"/>
      <w:pPr>
        <w:tabs>
          <w:tab w:val="num" w:pos="984"/>
        </w:tabs>
        <w:ind w:left="984" w:hanging="360"/>
      </w:pPr>
      <w:rPr>
        <w:rFonts w:ascii="Times New Roman" w:hAnsi="Times New Roman" w:cs="Times New Roman" w:hint="default"/>
      </w:rPr>
    </w:lvl>
    <w:lvl w:ilvl="1">
      <w:start w:val="1"/>
      <w:numFmt w:val="lowerLetter"/>
      <w:lvlText w:val="%2."/>
      <w:lvlJc w:val="left"/>
      <w:pPr>
        <w:tabs>
          <w:tab w:val="num" w:pos="914"/>
        </w:tabs>
        <w:ind w:left="914" w:hanging="360"/>
      </w:pPr>
      <w:rPr>
        <w:rFonts w:hint="default"/>
      </w:rPr>
    </w:lvl>
    <w:lvl w:ilvl="2">
      <w:start w:val="1"/>
      <w:numFmt w:val="bullet"/>
      <w:lvlText w:val=""/>
      <w:lvlJc w:val="left"/>
      <w:pPr>
        <w:tabs>
          <w:tab w:val="num" w:pos="1634"/>
        </w:tabs>
        <w:ind w:left="1634" w:hanging="360"/>
      </w:pPr>
      <w:rPr>
        <w:rFonts w:ascii="Wingdings" w:hAnsi="Wingdings" w:hint="default"/>
      </w:rPr>
    </w:lvl>
    <w:lvl w:ilvl="3" w:tentative="1">
      <w:start w:val="1"/>
      <w:numFmt w:val="bullet"/>
      <w:lvlText w:val=""/>
      <w:lvlJc w:val="left"/>
      <w:pPr>
        <w:tabs>
          <w:tab w:val="num" w:pos="2354"/>
        </w:tabs>
        <w:ind w:left="2354" w:hanging="360"/>
      </w:pPr>
      <w:rPr>
        <w:rFonts w:ascii="Symbol" w:hAnsi="Symbol" w:hint="default"/>
      </w:rPr>
    </w:lvl>
    <w:lvl w:ilvl="4" w:tentative="1">
      <w:start w:val="1"/>
      <w:numFmt w:val="bullet"/>
      <w:lvlText w:val="o"/>
      <w:lvlJc w:val="left"/>
      <w:pPr>
        <w:tabs>
          <w:tab w:val="num" w:pos="3074"/>
        </w:tabs>
        <w:ind w:left="3074" w:hanging="360"/>
      </w:pPr>
      <w:rPr>
        <w:rFonts w:ascii="Courier New" w:hAnsi="Courier New" w:cs="Courier New" w:hint="default"/>
      </w:rPr>
    </w:lvl>
    <w:lvl w:ilvl="5" w:tentative="1">
      <w:start w:val="1"/>
      <w:numFmt w:val="bullet"/>
      <w:lvlText w:val=""/>
      <w:lvlJc w:val="left"/>
      <w:pPr>
        <w:tabs>
          <w:tab w:val="num" w:pos="3794"/>
        </w:tabs>
        <w:ind w:left="3794" w:hanging="360"/>
      </w:pPr>
      <w:rPr>
        <w:rFonts w:ascii="Wingdings" w:hAnsi="Wingdings" w:hint="default"/>
      </w:rPr>
    </w:lvl>
    <w:lvl w:ilvl="6" w:tentative="1">
      <w:start w:val="1"/>
      <w:numFmt w:val="bullet"/>
      <w:lvlText w:val=""/>
      <w:lvlJc w:val="left"/>
      <w:pPr>
        <w:tabs>
          <w:tab w:val="num" w:pos="4514"/>
        </w:tabs>
        <w:ind w:left="4514" w:hanging="360"/>
      </w:pPr>
      <w:rPr>
        <w:rFonts w:ascii="Symbol" w:hAnsi="Symbol" w:hint="default"/>
      </w:rPr>
    </w:lvl>
    <w:lvl w:ilvl="7" w:tentative="1">
      <w:start w:val="1"/>
      <w:numFmt w:val="bullet"/>
      <w:lvlText w:val="o"/>
      <w:lvlJc w:val="left"/>
      <w:pPr>
        <w:tabs>
          <w:tab w:val="num" w:pos="5234"/>
        </w:tabs>
        <w:ind w:left="5234" w:hanging="360"/>
      </w:pPr>
      <w:rPr>
        <w:rFonts w:ascii="Courier New" w:hAnsi="Courier New" w:cs="Courier New" w:hint="default"/>
      </w:rPr>
    </w:lvl>
    <w:lvl w:ilvl="8" w:tentative="1">
      <w:start w:val="1"/>
      <w:numFmt w:val="bullet"/>
      <w:lvlText w:val=""/>
      <w:lvlJc w:val="left"/>
      <w:pPr>
        <w:tabs>
          <w:tab w:val="num" w:pos="5954"/>
        </w:tabs>
        <w:ind w:left="5954" w:hanging="360"/>
      </w:pPr>
      <w:rPr>
        <w:rFonts w:ascii="Wingdings" w:hAnsi="Wingdings" w:hint="default"/>
      </w:rPr>
    </w:lvl>
  </w:abstractNum>
  <w:abstractNum w:abstractNumId="14" w15:restartNumberingAfterBreak="0">
    <w:nsid w:val="17BB0730"/>
    <w:multiLevelType w:val="hybridMultilevel"/>
    <w:tmpl w:val="DC2C025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187B6B0B"/>
    <w:multiLevelType w:val="multilevel"/>
    <w:tmpl w:val="A2DA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17" w15:restartNumberingAfterBreak="0">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C17C8E"/>
    <w:multiLevelType w:val="multilevel"/>
    <w:tmpl w:val="61E04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271E09"/>
    <w:multiLevelType w:val="multilevel"/>
    <w:tmpl w:val="AF861A44"/>
    <w:lvl w:ilvl="0">
      <w:numFmt w:val="bullet"/>
      <w:pStyle w:val="C1PlainText-"/>
      <w:lvlText w:val="-"/>
      <w:lvlJc w:val="left"/>
      <w:pPr>
        <w:tabs>
          <w:tab w:val="num" w:pos="1440"/>
        </w:tabs>
        <w:ind w:left="1440" w:hanging="306"/>
      </w:pPr>
      <w:rPr>
        <w:rFonts w:ascii="Times New Roman" w:hAnsi="Times New Roman" w:cs="Times New Roman"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28253B46"/>
    <w:multiLevelType w:val="hybridMultilevel"/>
    <w:tmpl w:val="99643D1A"/>
    <w:lvl w:ilvl="0" w:tplc="FFFFFFFF">
      <w:start w:val="1"/>
      <w:numFmt w:val="bullet"/>
      <w:pStyle w:val="Dauthoi"/>
      <w:lvlText w:val=""/>
      <w:lvlJc w:val="left"/>
      <w:pPr>
        <w:tabs>
          <w:tab w:val="num" w:pos="1247"/>
        </w:tabs>
        <w:ind w:left="1247" w:hanging="453"/>
      </w:pPr>
      <w:rPr>
        <w:rFonts w:ascii="Wingdings" w:hAnsi="Wingdings" w:hint="default"/>
        <w:b w:val="0"/>
        <w:i/>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2C532FC1"/>
    <w:multiLevelType w:val="hybridMultilevel"/>
    <w:tmpl w:val="178010F2"/>
    <w:lvl w:ilvl="0" w:tplc="04090003">
      <w:numFmt w:val="bullet"/>
      <w:lvlText w:val="-"/>
      <w:lvlJc w:val="left"/>
      <w:pPr>
        <w:ind w:left="1571" w:hanging="360"/>
      </w:pPr>
      <w:rPr>
        <w:rFonts w:hint="default"/>
        <w:color w:val="auto"/>
      </w:rPr>
    </w:lvl>
    <w:lvl w:ilvl="1" w:tplc="04090003">
      <w:numFmt w:val="bullet"/>
      <w:lvlText w:val="-"/>
      <w:lvlJc w:val="left"/>
      <w:pPr>
        <w:ind w:left="720" w:hanging="360"/>
      </w:pPr>
      <w:rPr>
        <w:rFonts w:hint="default"/>
        <w:color w:val="auto"/>
      </w:rPr>
    </w:lvl>
    <w:lvl w:ilvl="2" w:tplc="92A2BA0A">
      <w:start w:val="3"/>
      <w:numFmt w:val="bullet"/>
      <w:lvlText w:val=""/>
      <w:lvlJc w:val="left"/>
      <w:pPr>
        <w:ind w:left="3011" w:hanging="360"/>
      </w:pPr>
      <w:rPr>
        <w:rFonts w:ascii="Wingdings" w:eastAsia="Times New Roman" w:hAnsi="Wingdings" w:hint="default"/>
      </w:rPr>
    </w:lvl>
    <w:lvl w:ilvl="3" w:tplc="0409000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2CD11A1E"/>
    <w:multiLevelType w:val="hybridMultilevel"/>
    <w:tmpl w:val="530C8A36"/>
    <w:lvl w:ilvl="0" w:tplc="B6BA7F66">
      <w:start w:val="1"/>
      <w:numFmt w:val="decimal"/>
      <w:pStyle w:val="minh-baocao-heading01"/>
      <w:lvlText w:val="3.%1."/>
      <w:lvlJc w:val="left"/>
      <w:pPr>
        <w:tabs>
          <w:tab w:val="num" w:pos="720"/>
        </w:tabs>
        <w:ind w:left="0" w:firstLine="0"/>
      </w:pPr>
      <w:rPr>
        <w:rFonts w:ascii=".VnTime" w:hAnsi=".VnTime" w:hint="default"/>
        <w:b/>
        <w:i w:val="0"/>
        <w:color w:val="auto"/>
        <w:sz w:val="28"/>
        <w:u w:val="none"/>
      </w:rPr>
    </w:lvl>
    <w:lvl w:ilvl="1" w:tplc="0A3AC864" w:tentative="1">
      <w:start w:val="1"/>
      <w:numFmt w:val="lowerLetter"/>
      <w:lvlText w:val="%2."/>
      <w:lvlJc w:val="left"/>
      <w:pPr>
        <w:tabs>
          <w:tab w:val="num" w:pos="1440"/>
        </w:tabs>
        <w:ind w:left="1440" w:hanging="360"/>
      </w:pPr>
    </w:lvl>
    <w:lvl w:ilvl="2" w:tplc="23DAC4F2" w:tentative="1">
      <w:start w:val="1"/>
      <w:numFmt w:val="lowerRoman"/>
      <w:lvlText w:val="%3."/>
      <w:lvlJc w:val="right"/>
      <w:pPr>
        <w:tabs>
          <w:tab w:val="num" w:pos="2160"/>
        </w:tabs>
        <w:ind w:left="2160" w:hanging="180"/>
      </w:pPr>
    </w:lvl>
    <w:lvl w:ilvl="3" w:tplc="0A6AE854" w:tentative="1">
      <w:start w:val="1"/>
      <w:numFmt w:val="decimal"/>
      <w:lvlText w:val="%4."/>
      <w:lvlJc w:val="left"/>
      <w:pPr>
        <w:tabs>
          <w:tab w:val="num" w:pos="2880"/>
        </w:tabs>
        <w:ind w:left="2880" w:hanging="360"/>
      </w:pPr>
    </w:lvl>
    <w:lvl w:ilvl="4" w:tplc="86BEC836" w:tentative="1">
      <w:start w:val="1"/>
      <w:numFmt w:val="lowerLetter"/>
      <w:lvlText w:val="%5."/>
      <w:lvlJc w:val="left"/>
      <w:pPr>
        <w:tabs>
          <w:tab w:val="num" w:pos="3600"/>
        </w:tabs>
        <w:ind w:left="3600" w:hanging="360"/>
      </w:pPr>
    </w:lvl>
    <w:lvl w:ilvl="5" w:tplc="380C795E" w:tentative="1">
      <w:start w:val="1"/>
      <w:numFmt w:val="lowerRoman"/>
      <w:lvlText w:val="%6."/>
      <w:lvlJc w:val="right"/>
      <w:pPr>
        <w:tabs>
          <w:tab w:val="num" w:pos="4320"/>
        </w:tabs>
        <w:ind w:left="4320" w:hanging="180"/>
      </w:pPr>
    </w:lvl>
    <w:lvl w:ilvl="6" w:tplc="A8381636" w:tentative="1">
      <w:start w:val="1"/>
      <w:numFmt w:val="decimal"/>
      <w:lvlText w:val="%7."/>
      <w:lvlJc w:val="left"/>
      <w:pPr>
        <w:tabs>
          <w:tab w:val="num" w:pos="5040"/>
        </w:tabs>
        <w:ind w:left="5040" w:hanging="360"/>
      </w:pPr>
    </w:lvl>
    <w:lvl w:ilvl="7" w:tplc="601230B2" w:tentative="1">
      <w:start w:val="1"/>
      <w:numFmt w:val="lowerLetter"/>
      <w:lvlText w:val="%8."/>
      <w:lvlJc w:val="left"/>
      <w:pPr>
        <w:tabs>
          <w:tab w:val="num" w:pos="5760"/>
        </w:tabs>
        <w:ind w:left="5760" w:hanging="360"/>
      </w:pPr>
    </w:lvl>
    <w:lvl w:ilvl="8" w:tplc="86E0A806" w:tentative="1">
      <w:start w:val="1"/>
      <w:numFmt w:val="lowerRoman"/>
      <w:lvlText w:val="%9."/>
      <w:lvlJc w:val="right"/>
      <w:pPr>
        <w:tabs>
          <w:tab w:val="num" w:pos="6480"/>
        </w:tabs>
        <w:ind w:left="6480" w:hanging="180"/>
      </w:pPr>
    </w:lvl>
  </w:abstractNum>
  <w:abstractNum w:abstractNumId="23" w15:restartNumberingAfterBreak="0">
    <w:nsid w:val="2D460864"/>
    <w:multiLevelType w:val="hybridMultilevel"/>
    <w:tmpl w:val="81A4F358"/>
    <w:lvl w:ilvl="0" w:tplc="FFFFFFFF">
      <w:start w:val="1"/>
      <w:numFmt w:val="bullet"/>
      <w:pStyle w:val="gchudng"/>
      <w:lvlText w:val="-"/>
      <w:lvlJc w:val="left"/>
      <w:pPr>
        <w:ind w:left="4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B0321F3"/>
    <w:multiLevelType w:val="hybridMultilevel"/>
    <w:tmpl w:val="4380E382"/>
    <w:lvl w:ilvl="0" w:tplc="8CBA45B0">
      <w:numFmt w:val="bullet"/>
      <w:lvlText w:val="-"/>
      <w:lvlJc w:val="left"/>
      <w:pPr>
        <w:ind w:left="328" w:hanging="159"/>
      </w:pPr>
      <w:rPr>
        <w:rFonts w:ascii="Times New Roman" w:eastAsia="Times New Roman" w:hAnsi="Times New Roman" w:cs="Times New Roman" w:hint="default"/>
        <w:w w:val="100"/>
        <w:sz w:val="27"/>
        <w:szCs w:val="27"/>
        <w:lang w:val="vi" w:eastAsia="en-US" w:bidi="ar-SA"/>
      </w:rPr>
    </w:lvl>
    <w:lvl w:ilvl="1" w:tplc="03A8C124">
      <w:numFmt w:val="bullet"/>
      <w:lvlText w:val="•"/>
      <w:lvlJc w:val="left"/>
      <w:pPr>
        <w:ind w:left="598" w:hanging="159"/>
      </w:pPr>
      <w:rPr>
        <w:rFonts w:hint="default"/>
        <w:lang w:val="vi" w:eastAsia="en-US" w:bidi="ar-SA"/>
      </w:rPr>
    </w:lvl>
    <w:lvl w:ilvl="2" w:tplc="3BD249E4">
      <w:numFmt w:val="bullet"/>
      <w:lvlText w:val="•"/>
      <w:lvlJc w:val="left"/>
      <w:pPr>
        <w:ind w:left="877" w:hanging="159"/>
      </w:pPr>
      <w:rPr>
        <w:rFonts w:hint="default"/>
        <w:lang w:val="vi" w:eastAsia="en-US" w:bidi="ar-SA"/>
      </w:rPr>
    </w:lvl>
    <w:lvl w:ilvl="3" w:tplc="23BA0C38">
      <w:numFmt w:val="bullet"/>
      <w:lvlText w:val="•"/>
      <w:lvlJc w:val="left"/>
      <w:pPr>
        <w:ind w:left="1156" w:hanging="159"/>
      </w:pPr>
      <w:rPr>
        <w:rFonts w:hint="default"/>
        <w:lang w:val="vi" w:eastAsia="en-US" w:bidi="ar-SA"/>
      </w:rPr>
    </w:lvl>
    <w:lvl w:ilvl="4" w:tplc="216EFDB0">
      <w:numFmt w:val="bullet"/>
      <w:lvlText w:val="•"/>
      <w:lvlJc w:val="left"/>
      <w:pPr>
        <w:ind w:left="1435" w:hanging="159"/>
      </w:pPr>
      <w:rPr>
        <w:rFonts w:hint="default"/>
        <w:lang w:val="vi" w:eastAsia="en-US" w:bidi="ar-SA"/>
      </w:rPr>
    </w:lvl>
    <w:lvl w:ilvl="5" w:tplc="D8A01F92">
      <w:numFmt w:val="bullet"/>
      <w:lvlText w:val="•"/>
      <w:lvlJc w:val="left"/>
      <w:pPr>
        <w:ind w:left="1714" w:hanging="159"/>
      </w:pPr>
      <w:rPr>
        <w:rFonts w:hint="default"/>
        <w:lang w:val="vi" w:eastAsia="en-US" w:bidi="ar-SA"/>
      </w:rPr>
    </w:lvl>
    <w:lvl w:ilvl="6" w:tplc="7BE8D380">
      <w:numFmt w:val="bullet"/>
      <w:lvlText w:val="•"/>
      <w:lvlJc w:val="left"/>
      <w:pPr>
        <w:ind w:left="1993" w:hanging="159"/>
      </w:pPr>
      <w:rPr>
        <w:rFonts w:hint="default"/>
        <w:lang w:val="vi" w:eastAsia="en-US" w:bidi="ar-SA"/>
      </w:rPr>
    </w:lvl>
    <w:lvl w:ilvl="7" w:tplc="780ABD8E">
      <w:numFmt w:val="bullet"/>
      <w:lvlText w:val="•"/>
      <w:lvlJc w:val="left"/>
      <w:pPr>
        <w:ind w:left="2272" w:hanging="159"/>
      </w:pPr>
      <w:rPr>
        <w:rFonts w:hint="default"/>
        <w:lang w:val="vi" w:eastAsia="en-US" w:bidi="ar-SA"/>
      </w:rPr>
    </w:lvl>
    <w:lvl w:ilvl="8" w:tplc="9C3E6036">
      <w:numFmt w:val="bullet"/>
      <w:lvlText w:val="•"/>
      <w:lvlJc w:val="left"/>
      <w:pPr>
        <w:ind w:left="2550" w:hanging="159"/>
      </w:pPr>
      <w:rPr>
        <w:rFonts w:hint="default"/>
        <w:lang w:val="vi" w:eastAsia="en-US" w:bidi="ar-SA"/>
      </w:rPr>
    </w:lvl>
  </w:abstractNum>
  <w:abstractNum w:abstractNumId="25" w15:restartNumberingAfterBreak="0">
    <w:nsid w:val="3B707734"/>
    <w:multiLevelType w:val="multilevel"/>
    <w:tmpl w:val="C7B86B06"/>
    <w:lvl w:ilvl="0">
      <w:start w:val="1"/>
      <w:numFmt w:val="none"/>
      <w:pStyle w:val="Lb1"/>
      <w:suff w:val="nothing"/>
      <w:lvlText w:val=""/>
      <w:lvlJc w:val="left"/>
      <w:pPr>
        <w:ind w:left="0" w:firstLine="0"/>
      </w:pPr>
    </w:lvl>
    <w:lvl w:ilvl="1">
      <w:start w:val="1"/>
      <w:numFmt w:val="none"/>
      <w:pStyle w:val="Lb2Tpf"/>
      <w:suff w:val="nothing"/>
      <w:lvlText w:val=""/>
      <w:lvlJc w:val="left"/>
      <w:pPr>
        <w:ind w:left="0" w:firstLine="0"/>
      </w:pPr>
    </w:lvl>
    <w:lvl w:ilvl="2">
      <w:start w:val="1"/>
      <w:numFmt w:val="decimal"/>
      <w:pStyle w:val="LbP"/>
      <w:lvlText w:val="%3."/>
      <w:lvlJc w:val="left"/>
      <w:pPr>
        <w:tabs>
          <w:tab w:val="num" w:pos="720"/>
        </w:tabs>
        <w:ind w:left="300" w:hanging="300"/>
      </w:pPr>
    </w:lvl>
    <w:lvl w:ilvl="3">
      <w:start w:val="1"/>
      <w:numFmt w:val="lowerLetter"/>
      <w:pStyle w:val="Le"/>
      <w:lvlText w:val="%4."/>
      <w:lvlJc w:val="left"/>
      <w:pPr>
        <w:tabs>
          <w:tab w:val="num" w:pos="1020"/>
        </w:tabs>
        <w:ind w:left="600" w:hanging="300"/>
      </w:pPr>
    </w:lvl>
    <w:lvl w:ilvl="4">
      <w:start w:val="1"/>
      <w:numFmt w:val="lowerRoman"/>
      <w:pStyle w:val="Leh"/>
      <w:lvlText w:val="%5."/>
      <w:lvlJc w:val="left"/>
      <w:pPr>
        <w:tabs>
          <w:tab w:val="num" w:pos="1680"/>
        </w:tabs>
        <w:ind w:left="900" w:hanging="300"/>
      </w:pPr>
    </w:lvl>
    <w:lvl w:ilvl="5">
      <w:start w:val="1"/>
      <w:numFmt w:val="upperLetter"/>
      <w:lvlText w:val="%6."/>
      <w:lvlJc w:val="left"/>
      <w:pPr>
        <w:tabs>
          <w:tab w:val="num" w:pos="1260"/>
        </w:tabs>
        <w:ind w:left="1200" w:hanging="300"/>
      </w:pPr>
    </w:lvl>
    <w:lvl w:ilvl="6">
      <w:start w:val="1"/>
      <w:numFmt w:val="upperRoman"/>
      <w:lvlText w:val="%7."/>
      <w:lvlJc w:val="left"/>
      <w:pPr>
        <w:tabs>
          <w:tab w:val="num" w:pos="1920"/>
        </w:tabs>
        <w:ind w:left="1500" w:hanging="300"/>
      </w:pPr>
    </w:lvl>
    <w:lvl w:ilvl="7">
      <w:start w:val="1"/>
      <w:numFmt w:val="lowerLetter"/>
      <w:lvlText w:val="%8."/>
      <w:lvlJc w:val="left"/>
      <w:pPr>
        <w:tabs>
          <w:tab w:val="num" w:pos="1860"/>
        </w:tabs>
        <w:ind w:left="1800" w:hanging="300"/>
      </w:pPr>
    </w:lvl>
    <w:lvl w:ilvl="8">
      <w:start w:val="1"/>
      <w:numFmt w:val="lowerRoman"/>
      <w:lvlText w:val="%9."/>
      <w:lvlJc w:val="left"/>
      <w:pPr>
        <w:tabs>
          <w:tab w:val="num" w:pos="2520"/>
        </w:tabs>
        <w:ind w:left="2100" w:hanging="300"/>
      </w:pPr>
    </w:lvl>
  </w:abstractNum>
  <w:abstractNum w:abstractNumId="26" w15:restartNumberingAfterBreak="0">
    <w:nsid w:val="3BD462C3"/>
    <w:multiLevelType w:val="hybridMultilevel"/>
    <w:tmpl w:val="FE742B96"/>
    <w:lvl w:ilvl="0" w:tplc="FFFFFFFF">
      <w:start w:val="1"/>
      <w:numFmt w:val="decimal"/>
      <w:pStyle w:val="Bangbieu"/>
      <w:suff w:val="space"/>
      <w:lvlText w:val="Bảng %1."/>
      <w:lvlJc w:val="left"/>
      <w:pPr>
        <w:ind w:left="1070" w:hanging="360"/>
      </w:pPr>
      <w:rPr>
        <w:rFonts w:hint="default"/>
        <w:b/>
        <w:i w:val="0"/>
        <w:sz w:val="26"/>
        <w:szCs w:val="26"/>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15:restartNumberingAfterBreak="0">
    <w:nsid w:val="3C8E467C"/>
    <w:multiLevelType w:val="hybridMultilevel"/>
    <w:tmpl w:val="7EA27A9E"/>
    <w:lvl w:ilvl="0" w:tplc="FFFFFFFF">
      <w:numFmt w:val="bullet"/>
      <w:pStyle w:val="Style1-"/>
      <w:lvlText w:val="-"/>
      <w:lvlJc w:val="left"/>
      <w:pPr>
        <w:ind w:left="1145" w:hanging="360"/>
      </w:pPr>
      <w:rPr>
        <w:rFonts w:ascii="Times New Roman" w:eastAsia="Times New Roman" w:hAnsi="Times New Roman" w:cs="Times New Roman" w:hint="default"/>
      </w:rPr>
    </w:lvl>
    <w:lvl w:ilvl="1" w:tplc="FFFFFFFF">
      <w:start w:val="1"/>
      <w:numFmt w:val="bullet"/>
      <w:lvlText w:val="o"/>
      <w:lvlJc w:val="left"/>
      <w:pPr>
        <w:ind w:left="1865" w:hanging="360"/>
      </w:pPr>
      <w:rPr>
        <w:rFonts w:ascii="Courier New" w:hAnsi="Courier New" w:cs="Courier New" w:hint="default"/>
      </w:rPr>
    </w:lvl>
    <w:lvl w:ilvl="2" w:tplc="FFFFFFFF">
      <w:start w:val="1"/>
      <w:numFmt w:val="bullet"/>
      <w:lvlText w:val=""/>
      <w:lvlJc w:val="left"/>
      <w:pPr>
        <w:ind w:left="2585" w:hanging="360"/>
      </w:pPr>
      <w:rPr>
        <w:rFonts w:ascii="Wingdings" w:hAnsi="Wingdings" w:hint="default"/>
      </w:rPr>
    </w:lvl>
    <w:lvl w:ilvl="3" w:tplc="FFFFFFFF">
      <w:start w:val="1"/>
      <w:numFmt w:val="bullet"/>
      <w:lvlText w:val=""/>
      <w:lvlJc w:val="left"/>
      <w:pPr>
        <w:ind w:left="3305" w:hanging="360"/>
      </w:pPr>
      <w:rPr>
        <w:rFonts w:ascii="Symbol" w:hAnsi="Symbol" w:hint="default"/>
      </w:rPr>
    </w:lvl>
    <w:lvl w:ilvl="4" w:tplc="FFFFFFFF">
      <w:start w:val="1"/>
      <w:numFmt w:val="bullet"/>
      <w:lvlText w:val="o"/>
      <w:lvlJc w:val="left"/>
      <w:pPr>
        <w:ind w:left="4025" w:hanging="360"/>
      </w:pPr>
      <w:rPr>
        <w:rFonts w:ascii="Courier New" w:hAnsi="Courier New" w:cs="Courier New" w:hint="default"/>
      </w:rPr>
    </w:lvl>
    <w:lvl w:ilvl="5" w:tplc="FFFFFFFF">
      <w:start w:val="1"/>
      <w:numFmt w:val="bullet"/>
      <w:lvlText w:val=""/>
      <w:lvlJc w:val="left"/>
      <w:pPr>
        <w:ind w:left="4745" w:hanging="360"/>
      </w:pPr>
      <w:rPr>
        <w:rFonts w:ascii="Wingdings" w:hAnsi="Wingdings" w:hint="default"/>
      </w:rPr>
    </w:lvl>
    <w:lvl w:ilvl="6" w:tplc="FFFFFFFF">
      <w:start w:val="1"/>
      <w:numFmt w:val="bullet"/>
      <w:lvlText w:val=""/>
      <w:lvlJc w:val="left"/>
      <w:pPr>
        <w:ind w:left="5465" w:hanging="360"/>
      </w:pPr>
      <w:rPr>
        <w:rFonts w:ascii="Symbol" w:hAnsi="Symbol" w:hint="default"/>
      </w:rPr>
    </w:lvl>
    <w:lvl w:ilvl="7" w:tplc="FFFFFFFF">
      <w:start w:val="1"/>
      <w:numFmt w:val="bullet"/>
      <w:lvlText w:val="o"/>
      <w:lvlJc w:val="left"/>
      <w:pPr>
        <w:ind w:left="6185" w:hanging="360"/>
      </w:pPr>
      <w:rPr>
        <w:rFonts w:ascii="Courier New" w:hAnsi="Courier New" w:cs="Courier New" w:hint="default"/>
      </w:rPr>
    </w:lvl>
    <w:lvl w:ilvl="8" w:tplc="FFFFFFFF">
      <w:start w:val="1"/>
      <w:numFmt w:val="bullet"/>
      <w:lvlText w:val=""/>
      <w:lvlJc w:val="left"/>
      <w:pPr>
        <w:ind w:left="6905" w:hanging="360"/>
      </w:pPr>
      <w:rPr>
        <w:rFonts w:ascii="Wingdings" w:hAnsi="Wingdings" w:hint="default"/>
      </w:rPr>
    </w:lvl>
  </w:abstractNum>
  <w:abstractNum w:abstractNumId="28" w15:restartNumberingAfterBreak="0">
    <w:nsid w:val="3E807DEC"/>
    <w:multiLevelType w:val="multilevel"/>
    <w:tmpl w:val="25F8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9E4EBE"/>
    <w:multiLevelType w:val="hybridMultilevel"/>
    <w:tmpl w:val="05C4A3BC"/>
    <w:lvl w:ilvl="0" w:tplc="F410A33E">
      <w:start w:val="3"/>
      <w:numFmt w:val="bullet"/>
      <w:lvlText w:val="-"/>
      <w:lvlJc w:val="left"/>
      <w:pPr>
        <w:ind w:left="2771" w:hanging="360"/>
      </w:pPr>
      <w:rPr>
        <w:rFonts w:ascii="Times New Roman" w:eastAsia="Times New Roman" w:hAnsi="Times New Roman" w:cs="Times New Roman" w:hint="default"/>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412E4745"/>
    <w:multiLevelType w:val="hybridMultilevel"/>
    <w:tmpl w:val="006C7C06"/>
    <w:lvl w:ilvl="0" w:tplc="EE2A3EE4">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15:restartNumberingAfterBreak="0">
    <w:nsid w:val="41E660CE"/>
    <w:multiLevelType w:val="hybridMultilevel"/>
    <w:tmpl w:val="9E6C0EE8"/>
    <w:lvl w:ilvl="0" w:tplc="4D26363E">
      <w:start w:val="1"/>
      <w:numFmt w:val="bullet"/>
      <w:pStyle w:val="ch"/>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436B27C8"/>
    <w:multiLevelType w:val="hybridMultilevel"/>
    <w:tmpl w:val="15B41476"/>
    <w:lvl w:ilvl="0" w:tplc="739472FA">
      <w:start w:val="1"/>
      <w:numFmt w:val="bullet"/>
      <w:pStyle w:val="anh-"/>
      <w:lvlText w:val="-"/>
      <w:lvlJc w:val="left"/>
      <w:pPr>
        <w:tabs>
          <w:tab w:val="num" w:pos="4330"/>
        </w:tabs>
        <w:ind w:left="4330" w:hanging="360"/>
      </w:pPr>
      <w:rPr>
        <w:rFonts w:ascii="Courier New" w:hAnsi="Courier New" w:hint="default"/>
      </w:rPr>
    </w:lvl>
    <w:lvl w:ilvl="1" w:tplc="04090003">
      <w:start w:val="2"/>
      <w:numFmt w:val="lowerLetter"/>
      <w:lvlText w:val="%2."/>
      <w:lvlJc w:val="left"/>
      <w:pPr>
        <w:tabs>
          <w:tab w:val="num" w:pos="1440"/>
        </w:tabs>
        <w:ind w:left="1440" w:hanging="360"/>
      </w:pPr>
      <w:rPr>
        <w:rFonts w:hint="default"/>
        <w:sz w:val="26"/>
        <w:szCs w:val="2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852FF1"/>
    <w:multiLevelType w:val="hybridMultilevel"/>
    <w:tmpl w:val="BA5CDD48"/>
    <w:lvl w:ilvl="0" w:tplc="5366C40C">
      <w:start w:val="1"/>
      <w:numFmt w:val="decimal"/>
      <w:lvlText w:val="%1."/>
      <w:lvlJc w:val="left"/>
      <w:pPr>
        <w:ind w:left="927" w:hanging="360"/>
      </w:pPr>
      <w:rPr>
        <w:rFonts w:hint="default"/>
        <w:b/>
        <w:i w:val="0"/>
        <w:color w:val="auto"/>
        <w:sz w:val="2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56CC15AE"/>
    <w:multiLevelType w:val="hybridMultilevel"/>
    <w:tmpl w:val="26DABFD4"/>
    <w:lvl w:ilvl="0" w:tplc="01DA4C5A">
      <w:start w:val="1"/>
      <w:numFmt w:val="bullet"/>
      <w:pStyle w:val="L1"/>
      <w:lvlText w:val="-"/>
      <w:lvlJc w:val="left"/>
      <w:pPr>
        <w:tabs>
          <w:tab w:val="num" w:pos="720"/>
        </w:tabs>
        <w:ind w:left="720" w:hanging="360"/>
      </w:pPr>
      <w:rPr>
        <w:rFonts w:ascii="Times New Roman" w:hAnsi="Times New Roman" w:cs="Times New Roman" w:hint="default"/>
      </w:rPr>
    </w:lvl>
    <w:lvl w:ilvl="1" w:tplc="ABA4323A">
      <w:numFmt w:val="bullet"/>
      <w:lvlText w:val=""/>
      <w:lvlJc w:val="left"/>
      <w:pPr>
        <w:tabs>
          <w:tab w:val="num" w:pos="1440"/>
        </w:tabs>
        <w:ind w:left="1440" w:hanging="360"/>
      </w:pPr>
      <w:rPr>
        <w:rFonts w:ascii="Symbol" w:eastAsia="Times New Roman" w:hAnsi="Symbol" w:cs="Times New Roman" w:hint="default"/>
      </w:rPr>
    </w:lvl>
    <w:lvl w:ilvl="2" w:tplc="2FDA3E5C">
      <w:start w:val="1"/>
      <w:numFmt w:val="bullet"/>
      <w:lvlText w:val=""/>
      <w:lvlJc w:val="left"/>
      <w:pPr>
        <w:tabs>
          <w:tab w:val="num" w:pos="2160"/>
        </w:tabs>
        <w:ind w:left="2160" w:hanging="360"/>
      </w:pPr>
      <w:rPr>
        <w:rFonts w:ascii="Wingdings" w:hAnsi="Wingdings" w:hint="default"/>
      </w:rPr>
    </w:lvl>
    <w:lvl w:ilvl="3" w:tplc="9F76FBDE" w:tentative="1">
      <w:start w:val="1"/>
      <w:numFmt w:val="bullet"/>
      <w:lvlText w:val=""/>
      <w:lvlJc w:val="left"/>
      <w:pPr>
        <w:tabs>
          <w:tab w:val="num" w:pos="2880"/>
        </w:tabs>
        <w:ind w:left="2880" w:hanging="360"/>
      </w:pPr>
      <w:rPr>
        <w:rFonts w:ascii="Symbol" w:hAnsi="Symbol" w:hint="default"/>
      </w:rPr>
    </w:lvl>
    <w:lvl w:ilvl="4" w:tplc="205A8AE2" w:tentative="1">
      <w:start w:val="1"/>
      <w:numFmt w:val="bullet"/>
      <w:lvlText w:val="o"/>
      <w:lvlJc w:val="left"/>
      <w:pPr>
        <w:tabs>
          <w:tab w:val="num" w:pos="3600"/>
        </w:tabs>
        <w:ind w:left="3600" w:hanging="360"/>
      </w:pPr>
      <w:rPr>
        <w:rFonts w:ascii="Courier New" w:hAnsi="Courier New" w:cs="Wingdings" w:hint="default"/>
      </w:rPr>
    </w:lvl>
    <w:lvl w:ilvl="5" w:tplc="7A92C1B4" w:tentative="1">
      <w:start w:val="1"/>
      <w:numFmt w:val="bullet"/>
      <w:lvlText w:val=""/>
      <w:lvlJc w:val="left"/>
      <w:pPr>
        <w:tabs>
          <w:tab w:val="num" w:pos="4320"/>
        </w:tabs>
        <w:ind w:left="4320" w:hanging="360"/>
      </w:pPr>
      <w:rPr>
        <w:rFonts w:ascii="Wingdings" w:hAnsi="Wingdings" w:hint="default"/>
      </w:rPr>
    </w:lvl>
    <w:lvl w:ilvl="6" w:tplc="9DDA1C24" w:tentative="1">
      <w:start w:val="1"/>
      <w:numFmt w:val="bullet"/>
      <w:lvlText w:val=""/>
      <w:lvlJc w:val="left"/>
      <w:pPr>
        <w:tabs>
          <w:tab w:val="num" w:pos="5040"/>
        </w:tabs>
        <w:ind w:left="5040" w:hanging="360"/>
      </w:pPr>
      <w:rPr>
        <w:rFonts w:ascii="Symbol" w:hAnsi="Symbol" w:hint="default"/>
      </w:rPr>
    </w:lvl>
    <w:lvl w:ilvl="7" w:tplc="E2209ACE" w:tentative="1">
      <w:start w:val="1"/>
      <w:numFmt w:val="bullet"/>
      <w:lvlText w:val="o"/>
      <w:lvlJc w:val="left"/>
      <w:pPr>
        <w:tabs>
          <w:tab w:val="num" w:pos="5760"/>
        </w:tabs>
        <w:ind w:left="5760" w:hanging="360"/>
      </w:pPr>
      <w:rPr>
        <w:rFonts w:ascii="Courier New" w:hAnsi="Courier New" w:cs="Wingdings" w:hint="default"/>
      </w:rPr>
    </w:lvl>
    <w:lvl w:ilvl="8" w:tplc="4D9CEE6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CE69DA"/>
    <w:multiLevelType w:val="multilevel"/>
    <w:tmpl w:val="3B2C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3A1460"/>
    <w:multiLevelType w:val="multilevel"/>
    <w:tmpl w:val="CD2A4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D81304"/>
    <w:multiLevelType w:val="hybridMultilevel"/>
    <w:tmpl w:val="50E85DF8"/>
    <w:lvl w:ilvl="0" w:tplc="01DA4C5A">
      <w:start w:val="1"/>
      <w:numFmt w:val="decimal"/>
      <w:pStyle w:val="TableofAuthorities"/>
      <w:lvlText w:val="Phô lôc %1."/>
      <w:lvlJc w:val="left"/>
      <w:pPr>
        <w:tabs>
          <w:tab w:val="num" w:pos="1080"/>
        </w:tabs>
        <w:ind w:left="567" w:hanging="567"/>
      </w:pPr>
      <w:rPr>
        <w:rFonts w:ascii=".VnTime" w:hAnsi=".VnTime" w:hint="default"/>
        <w:b w:val="0"/>
        <w:i w:val="0"/>
        <w:sz w:val="26"/>
      </w:rPr>
    </w:lvl>
    <w:lvl w:ilvl="1" w:tplc="ABA4323A" w:tentative="1">
      <w:start w:val="1"/>
      <w:numFmt w:val="lowerLetter"/>
      <w:lvlText w:val="%2."/>
      <w:lvlJc w:val="left"/>
      <w:pPr>
        <w:tabs>
          <w:tab w:val="num" w:pos="1440"/>
        </w:tabs>
        <w:ind w:left="1440" w:hanging="360"/>
      </w:pPr>
    </w:lvl>
    <w:lvl w:ilvl="2" w:tplc="2FDA3E5C" w:tentative="1">
      <w:start w:val="1"/>
      <w:numFmt w:val="lowerRoman"/>
      <w:lvlText w:val="%3."/>
      <w:lvlJc w:val="right"/>
      <w:pPr>
        <w:tabs>
          <w:tab w:val="num" w:pos="2160"/>
        </w:tabs>
        <w:ind w:left="2160" w:hanging="180"/>
      </w:pPr>
    </w:lvl>
    <w:lvl w:ilvl="3" w:tplc="9F76FBDE" w:tentative="1">
      <w:start w:val="1"/>
      <w:numFmt w:val="decimal"/>
      <w:lvlText w:val="%4."/>
      <w:lvlJc w:val="left"/>
      <w:pPr>
        <w:tabs>
          <w:tab w:val="num" w:pos="2880"/>
        </w:tabs>
        <w:ind w:left="2880" w:hanging="360"/>
      </w:pPr>
    </w:lvl>
    <w:lvl w:ilvl="4" w:tplc="205A8AE2" w:tentative="1">
      <w:start w:val="1"/>
      <w:numFmt w:val="lowerLetter"/>
      <w:lvlText w:val="%5."/>
      <w:lvlJc w:val="left"/>
      <w:pPr>
        <w:tabs>
          <w:tab w:val="num" w:pos="3600"/>
        </w:tabs>
        <w:ind w:left="3600" w:hanging="360"/>
      </w:pPr>
    </w:lvl>
    <w:lvl w:ilvl="5" w:tplc="7A92C1B4" w:tentative="1">
      <w:start w:val="1"/>
      <w:numFmt w:val="lowerRoman"/>
      <w:lvlText w:val="%6."/>
      <w:lvlJc w:val="right"/>
      <w:pPr>
        <w:tabs>
          <w:tab w:val="num" w:pos="4320"/>
        </w:tabs>
        <w:ind w:left="4320" w:hanging="180"/>
      </w:pPr>
    </w:lvl>
    <w:lvl w:ilvl="6" w:tplc="9DDA1C24" w:tentative="1">
      <w:start w:val="1"/>
      <w:numFmt w:val="decimal"/>
      <w:lvlText w:val="%7."/>
      <w:lvlJc w:val="left"/>
      <w:pPr>
        <w:tabs>
          <w:tab w:val="num" w:pos="5040"/>
        </w:tabs>
        <w:ind w:left="5040" w:hanging="360"/>
      </w:pPr>
    </w:lvl>
    <w:lvl w:ilvl="7" w:tplc="E2209ACE" w:tentative="1">
      <w:start w:val="1"/>
      <w:numFmt w:val="lowerLetter"/>
      <w:lvlText w:val="%8."/>
      <w:lvlJc w:val="left"/>
      <w:pPr>
        <w:tabs>
          <w:tab w:val="num" w:pos="5760"/>
        </w:tabs>
        <w:ind w:left="5760" w:hanging="360"/>
      </w:pPr>
    </w:lvl>
    <w:lvl w:ilvl="8" w:tplc="4D9CEE64" w:tentative="1">
      <w:start w:val="1"/>
      <w:numFmt w:val="lowerRoman"/>
      <w:lvlText w:val="%9."/>
      <w:lvlJc w:val="right"/>
      <w:pPr>
        <w:tabs>
          <w:tab w:val="num" w:pos="6480"/>
        </w:tabs>
        <w:ind w:left="6480" w:hanging="180"/>
      </w:pPr>
    </w:lvl>
  </w:abstractNum>
  <w:abstractNum w:abstractNumId="38" w15:restartNumberingAfterBreak="0">
    <w:nsid w:val="67EC0CEA"/>
    <w:multiLevelType w:val="multilevel"/>
    <w:tmpl w:val="53960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942EE0"/>
    <w:multiLevelType w:val="hybridMultilevel"/>
    <w:tmpl w:val="04686444"/>
    <w:lvl w:ilvl="0" w:tplc="E222E67C">
      <w:start w:val="1"/>
      <w:numFmt w:val="decimal"/>
      <w:pStyle w:val="Danhmcbng"/>
      <w:suff w:val="space"/>
      <w:lvlText w:val="Bảng %1."/>
      <w:lvlJc w:val="left"/>
      <w:pPr>
        <w:ind w:left="0" w:firstLine="0"/>
      </w:pPr>
      <w:rPr>
        <w:rFonts w:ascii="Times New Roman Bold" w:hAnsi="Times New Roman Bold" w:hint="default"/>
        <w:b/>
        <w:i w:val="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5B131B"/>
    <w:multiLevelType w:val="multilevel"/>
    <w:tmpl w:val="6DD0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1978B9"/>
    <w:multiLevelType w:val="hybridMultilevel"/>
    <w:tmpl w:val="9BE08DA4"/>
    <w:lvl w:ilvl="0" w:tplc="571AF84C">
      <w:start w:val="8"/>
      <w:numFmt w:val="bullet"/>
      <w:pStyle w:val="-ch"/>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E862DB"/>
    <w:multiLevelType w:val="hybridMultilevel"/>
    <w:tmpl w:val="00ECD132"/>
    <w:lvl w:ilvl="0" w:tplc="68A64A38">
      <w:start w:val="1"/>
      <w:numFmt w:val="bullet"/>
      <w:pStyle w:val="StyleHeading1Bold"/>
      <w:lvlText w:val=""/>
      <w:lvlJc w:val="left"/>
      <w:pPr>
        <w:tabs>
          <w:tab w:val="num" w:pos="567"/>
        </w:tabs>
        <w:ind w:left="0" w:firstLine="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DD2EA0"/>
    <w:multiLevelType w:val="multilevel"/>
    <w:tmpl w:val="FA26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562109">
    <w:abstractNumId w:val="14"/>
  </w:num>
  <w:num w:numId="2" w16cid:durableId="138616327">
    <w:abstractNumId w:val="17"/>
  </w:num>
  <w:num w:numId="3" w16cid:durableId="513612017">
    <w:abstractNumId w:val="34"/>
  </w:num>
  <w:num w:numId="4" w16cid:durableId="1798255508">
    <w:abstractNumId w:val="0"/>
  </w:num>
  <w:num w:numId="5" w16cid:durableId="293366283">
    <w:abstractNumId w:val="30"/>
  </w:num>
  <w:num w:numId="6" w16cid:durableId="1106536258">
    <w:abstractNumId w:val="42"/>
  </w:num>
  <w:num w:numId="7" w16cid:durableId="1815827986">
    <w:abstractNumId w:val="22"/>
  </w:num>
  <w:num w:numId="8" w16cid:durableId="314337874">
    <w:abstractNumId w:val="7"/>
  </w:num>
  <w:num w:numId="9" w16cid:durableId="554001703">
    <w:abstractNumId w:val="37"/>
  </w:num>
  <w:num w:numId="10" w16cid:durableId="669790207">
    <w:abstractNumId w:val="32"/>
  </w:num>
  <w:num w:numId="11" w16cid:durableId="6368843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552249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98057197">
    <w:abstractNumId w:val="27"/>
  </w:num>
  <w:num w:numId="14" w16cid:durableId="181600598">
    <w:abstractNumId w:val="6"/>
  </w:num>
  <w:num w:numId="15" w16cid:durableId="1980306729">
    <w:abstractNumId w:val="1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6" w16cid:durableId="403143159">
    <w:abstractNumId w:val="23"/>
  </w:num>
  <w:num w:numId="17" w16cid:durableId="401871986">
    <w:abstractNumId w:val="26"/>
  </w:num>
  <w:num w:numId="18" w16cid:durableId="244414720">
    <w:abstractNumId w:val="5"/>
  </w:num>
  <w:num w:numId="19" w16cid:durableId="1854760014">
    <w:abstractNumId w:val="24"/>
  </w:num>
  <w:num w:numId="20" w16cid:durableId="1846019219">
    <w:abstractNumId w:val="1"/>
  </w:num>
  <w:num w:numId="21" w16cid:durableId="1649506751">
    <w:abstractNumId w:val="4"/>
  </w:num>
  <w:num w:numId="22" w16cid:durableId="453331378">
    <w:abstractNumId w:val="3"/>
  </w:num>
  <w:num w:numId="23" w16cid:durableId="683483569">
    <w:abstractNumId w:val="19"/>
  </w:num>
  <w:num w:numId="24" w16cid:durableId="2056660554">
    <w:abstractNumId w:val="12"/>
  </w:num>
  <w:num w:numId="25" w16cid:durableId="1437167006">
    <w:abstractNumId w:val="13"/>
  </w:num>
  <w:num w:numId="26" w16cid:durableId="1608349616">
    <w:abstractNumId w:val="39"/>
  </w:num>
  <w:num w:numId="27" w16cid:durableId="1859544151">
    <w:abstractNumId w:val="41"/>
  </w:num>
  <w:num w:numId="28" w16cid:durableId="803934932">
    <w:abstractNumId w:val="31"/>
  </w:num>
  <w:num w:numId="29" w16cid:durableId="772820799">
    <w:abstractNumId w:val="33"/>
  </w:num>
  <w:num w:numId="30" w16cid:durableId="466162476">
    <w:abstractNumId w:val="2"/>
  </w:num>
  <w:num w:numId="31" w16cid:durableId="378090747">
    <w:abstractNumId w:val="16"/>
  </w:num>
  <w:num w:numId="32" w16cid:durableId="785929471">
    <w:abstractNumId w:val="29"/>
  </w:num>
  <w:num w:numId="33" w16cid:durableId="319238812">
    <w:abstractNumId w:val="18"/>
  </w:num>
  <w:num w:numId="34" w16cid:durableId="2084064172">
    <w:abstractNumId w:val="8"/>
  </w:num>
  <w:num w:numId="35" w16cid:durableId="1328746454">
    <w:abstractNumId w:val="10"/>
  </w:num>
  <w:num w:numId="36" w16cid:durableId="757675402">
    <w:abstractNumId w:val="11"/>
  </w:num>
  <w:num w:numId="37" w16cid:durableId="438794638">
    <w:abstractNumId w:val="21"/>
  </w:num>
  <w:num w:numId="38" w16cid:durableId="1523472129">
    <w:abstractNumId w:val="38"/>
  </w:num>
  <w:num w:numId="39" w16cid:durableId="549877299">
    <w:abstractNumId w:val="40"/>
  </w:num>
  <w:num w:numId="40" w16cid:durableId="1337683534">
    <w:abstractNumId w:val="9"/>
  </w:num>
  <w:num w:numId="41" w16cid:durableId="1264221881">
    <w:abstractNumId w:val="28"/>
  </w:num>
  <w:num w:numId="42" w16cid:durableId="990524841">
    <w:abstractNumId w:val="35"/>
  </w:num>
  <w:num w:numId="43" w16cid:durableId="1739744266">
    <w:abstractNumId w:val="36"/>
  </w:num>
  <w:num w:numId="44" w16cid:durableId="1094352160">
    <w:abstractNumId w:val="15"/>
  </w:num>
  <w:num w:numId="45" w16cid:durableId="151337634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D0"/>
    <w:rsid w:val="0001707F"/>
    <w:rsid w:val="000641E7"/>
    <w:rsid w:val="000902A6"/>
    <w:rsid w:val="000B0C51"/>
    <w:rsid w:val="001008FA"/>
    <w:rsid w:val="00104FEA"/>
    <w:rsid w:val="00113DEA"/>
    <w:rsid w:val="00151025"/>
    <w:rsid w:val="001A6CA3"/>
    <w:rsid w:val="001B7A70"/>
    <w:rsid w:val="001C72D9"/>
    <w:rsid w:val="001F063B"/>
    <w:rsid w:val="00232868"/>
    <w:rsid w:val="00243B63"/>
    <w:rsid w:val="002706DA"/>
    <w:rsid w:val="002D6CFE"/>
    <w:rsid w:val="00336A90"/>
    <w:rsid w:val="00365D6E"/>
    <w:rsid w:val="00376E4F"/>
    <w:rsid w:val="003817EB"/>
    <w:rsid w:val="00391785"/>
    <w:rsid w:val="00396BD2"/>
    <w:rsid w:val="003A5271"/>
    <w:rsid w:val="003A71D0"/>
    <w:rsid w:val="003E0EAC"/>
    <w:rsid w:val="003F27F8"/>
    <w:rsid w:val="00406BBE"/>
    <w:rsid w:val="0043405B"/>
    <w:rsid w:val="00453266"/>
    <w:rsid w:val="00455279"/>
    <w:rsid w:val="004A1699"/>
    <w:rsid w:val="004B5C7D"/>
    <w:rsid w:val="004C3E7C"/>
    <w:rsid w:val="004D0E1E"/>
    <w:rsid w:val="004E022B"/>
    <w:rsid w:val="004F6269"/>
    <w:rsid w:val="00501DB8"/>
    <w:rsid w:val="00535DA6"/>
    <w:rsid w:val="00545536"/>
    <w:rsid w:val="005775BC"/>
    <w:rsid w:val="00585C8E"/>
    <w:rsid w:val="005A30A4"/>
    <w:rsid w:val="005A4A4D"/>
    <w:rsid w:val="00604C44"/>
    <w:rsid w:val="00632848"/>
    <w:rsid w:val="00640577"/>
    <w:rsid w:val="006D2406"/>
    <w:rsid w:val="006D35BD"/>
    <w:rsid w:val="006E23D8"/>
    <w:rsid w:val="007063A2"/>
    <w:rsid w:val="00710B84"/>
    <w:rsid w:val="00711733"/>
    <w:rsid w:val="00721CC2"/>
    <w:rsid w:val="00741D30"/>
    <w:rsid w:val="00783491"/>
    <w:rsid w:val="007D01C3"/>
    <w:rsid w:val="007D27D3"/>
    <w:rsid w:val="007D7447"/>
    <w:rsid w:val="00800441"/>
    <w:rsid w:val="00840DFD"/>
    <w:rsid w:val="00841BFF"/>
    <w:rsid w:val="00855B13"/>
    <w:rsid w:val="008826FC"/>
    <w:rsid w:val="00897732"/>
    <w:rsid w:val="008B096F"/>
    <w:rsid w:val="008B3460"/>
    <w:rsid w:val="008C5E0E"/>
    <w:rsid w:val="008D7387"/>
    <w:rsid w:val="008F460F"/>
    <w:rsid w:val="008F4B31"/>
    <w:rsid w:val="00996B40"/>
    <w:rsid w:val="009A4694"/>
    <w:rsid w:val="009A530D"/>
    <w:rsid w:val="009C4348"/>
    <w:rsid w:val="00A041D7"/>
    <w:rsid w:val="00A213B5"/>
    <w:rsid w:val="00A30D1A"/>
    <w:rsid w:val="00A44CE6"/>
    <w:rsid w:val="00A638EF"/>
    <w:rsid w:val="00AA080A"/>
    <w:rsid w:val="00AD28DA"/>
    <w:rsid w:val="00AD6769"/>
    <w:rsid w:val="00AF0BA3"/>
    <w:rsid w:val="00B069FE"/>
    <w:rsid w:val="00B11711"/>
    <w:rsid w:val="00B41505"/>
    <w:rsid w:val="00B94FD6"/>
    <w:rsid w:val="00B96A61"/>
    <w:rsid w:val="00BB6FF8"/>
    <w:rsid w:val="00BC1091"/>
    <w:rsid w:val="00BC5D05"/>
    <w:rsid w:val="00C17ECD"/>
    <w:rsid w:val="00C247D0"/>
    <w:rsid w:val="00C401E7"/>
    <w:rsid w:val="00C41B7E"/>
    <w:rsid w:val="00C6374C"/>
    <w:rsid w:val="00C67417"/>
    <w:rsid w:val="00C70045"/>
    <w:rsid w:val="00C87995"/>
    <w:rsid w:val="00C97DB9"/>
    <w:rsid w:val="00CE04C6"/>
    <w:rsid w:val="00CE0817"/>
    <w:rsid w:val="00D0625D"/>
    <w:rsid w:val="00D20437"/>
    <w:rsid w:val="00D50676"/>
    <w:rsid w:val="00DB6ED9"/>
    <w:rsid w:val="00DE79F1"/>
    <w:rsid w:val="00DF054D"/>
    <w:rsid w:val="00E30DA9"/>
    <w:rsid w:val="00E518F6"/>
    <w:rsid w:val="00E546D4"/>
    <w:rsid w:val="00E70E9F"/>
    <w:rsid w:val="00EA3231"/>
    <w:rsid w:val="00EB456C"/>
    <w:rsid w:val="00EB7E8C"/>
    <w:rsid w:val="00EC0BF5"/>
    <w:rsid w:val="00ED6E22"/>
    <w:rsid w:val="00EF2869"/>
    <w:rsid w:val="00FA4C19"/>
    <w:rsid w:val="00FE3D60"/>
    <w:rsid w:val="00FF6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17F30"/>
  <w15:chartTrackingRefBased/>
  <w15:docId w15:val="{3111DEA2-4587-4A1B-9223-ECE577CB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iPriority="0"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1707F"/>
    <w:pPr>
      <w:spacing w:after="0" w:line="240" w:lineRule="auto"/>
    </w:pPr>
    <w:rPr>
      <w:rFonts w:eastAsia="Times New Roman" w:cs="Times New Roman"/>
      <w:kern w:val="0"/>
      <w:szCs w:val="24"/>
      <w14:ligatures w14:val="none"/>
    </w:rPr>
  </w:style>
  <w:style w:type="paragraph" w:styleId="Heading1">
    <w:name w:val="heading 1"/>
    <w:aliases w:val="ch­¬ng Char,Chương 1,Heading,DB,heading,MVA,VN,h1,Heading 11,heading1,Heading 1b,1 ghost,g,Heading 1(Report Only),Chapter,Heading 1(Report Only)1,Chapter1,Heading 1A,H 1,H1,st3,II,标题 1 Char Char Char Char,标题 1XW,白鹤滩标题 1,TCVN"/>
    <w:basedOn w:val="Normal"/>
    <w:next w:val="Normal"/>
    <w:link w:val="Heading1Char"/>
    <w:uiPriority w:val="9"/>
    <w:qFormat/>
    <w:rsid w:val="003A71D0"/>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aliases w:val="2 headline,h,Heading 2 Char Char Char,h2,MVA2,Heading 2-A,Appendix 1- Titre 2,h Char,Heading 2 Char Char Char Char,Heading 2-A Char,Heading 2-A Char Char,Appendix 1- Titre 2 Char,bo,BVI2,Heading 2-BVI,RepHead2,MyHeading2,Mystyle"/>
    <w:basedOn w:val="Normal"/>
    <w:next w:val="Normal"/>
    <w:link w:val="Heading2Char"/>
    <w:unhideWhenUsed/>
    <w:qFormat/>
    <w:rsid w:val="003A71D0"/>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
    <w:unhideWhenUsed/>
    <w:qFormat/>
    <w:rsid w:val="003A71D0"/>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aliases w:val=" Char,Appendix 1- Titre 4,Heading 4 Char Char,small-head4,heading 4,bảng,nguon,A Nguon"/>
    <w:basedOn w:val="Normal"/>
    <w:next w:val="Normal"/>
    <w:link w:val="Heading4Char"/>
    <w:uiPriority w:val="9"/>
    <w:unhideWhenUsed/>
    <w:qFormat/>
    <w:rsid w:val="003A71D0"/>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Heading5">
    <w:name w:val="heading 5"/>
    <w:aliases w:val="BANG,8.1,Titre 5-tableau,Heading 5a,BVI5,RepHead5,Heading 5 Char Char Char,Liet Ke 123,H 5,01-muc(1),H5,h5,Head5,Header 5,l5,hm,08- (1),dts-heading 5,Char + Not Italic,Sammendrag,标题1.1.1.1.1,(Ctrl+3)...,8"/>
    <w:basedOn w:val="Normal"/>
    <w:next w:val="Normal"/>
    <w:link w:val="Heading5Char"/>
    <w:unhideWhenUsed/>
    <w:qFormat/>
    <w:rsid w:val="003A71D0"/>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Heading6">
    <w:name w:val="heading 6"/>
    <w:aliases w:val="sub-dash,sd,5,HINH"/>
    <w:basedOn w:val="Normal"/>
    <w:next w:val="Normal"/>
    <w:link w:val="Heading6Char"/>
    <w:unhideWhenUsed/>
    <w:qFormat/>
    <w:rsid w:val="003A71D0"/>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aliases w:val="Figure,Char Char"/>
    <w:basedOn w:val="Normal"/>
    <w:next w:val="Normal"/>
    <w:link w:val="Heading7Char"/>
    <w:unhideWhenUsed/>
    <w:qFormat/>
    <w:rsid w:val="003A71D0"/>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nhideWhenUsed/>
    <w:qFormat/>
    <w:rsid w:val="003A71D0"/>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nhideWhenUsed/>
    <w:qFormat/>
    <w:rsid w:val="003A71D0"/>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ng Char Char2,Chương 1 Char2,Heading Char2,DB Char1,heading Char1,MVA Char1,VN Char1,h1 Char1,Heading 11 Char1,heading1 Char1,Heading 1b Char1,1 ghost Char1,g Char1,Heading 1(Report Only) Char1,Chapter Char1,Chapter1 Char1,H 1 Char"/>
    <w:basedOn w:val="DefaultParagraphFont"/>
    <w:link w:val="Heading1"/>
    <w:rsid w:val="003A71D0"/>
    <w:rPr>
      <w:rFonts w:asciiTheme="majorHAnsi" w:eastAsiaTheme="majorEastAsia" w:hAnsiTheme="majorHAnsi" w:cstheme="majorBidi"/>
      <w:color w:val="2F5496" w:themeColor="accent1" w:themeShade="BF"/>
      <w:sz w:val="40"/>
      <w:szCs w:val="40"/>
    </w:rPr>
  </w:style>
  <w:style w:type="character" w:customStyle="1" w:styleId="Heading2Char">
    <w:name w:val="Heading 2 Char"/>
    <w:aliases w:val="2 headline Char2,h Char3,Heading 2 Char Char Char Char3,h2 Char2,MVA2 Char2,Heading 2-A Char3,Appendix 1- Titre 2 Char3,h Char Char2,Heading 2 Char Char Char Char Char2,Heading 2-A Char Char3,Heading 2-A Char Char Char2,bo Char2"/>
    <w:basedOn w:val="DefaultParagraphFont"/>
    <w:link w:val="Heading2"/>
    <w:uiPriority w:val="9"/>
    <w:semiHidden/>
    <w:rsid w:val="003A71D0"/>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Heading 3 Char Char Char Char Char2,Wroclaw3 Char1,Appendix 1- Titre 3 Char2,Appendix 1- Titre 3 Char Char1,3 bullet Char1,b Char1,Heading 3 Char Char Char Char Char Char1,Char Char Char Char3,Char Char8,SW-Heading 3 Char1,Mystyle3 Char"/>
    <w:basedOn w:val="DefaultParagraphFont"/>
    <w:link w:val="Heading3"/>
    <w:uiPriority w:val="9"/>
    <w:rsid w:val="003A71D0"/>
    <w:rPr>
      <w:rFonts w:asciiTheme="minorHAnsi" w:eastAsiaTheme="majorEastAsia" w:hAnsiTheme="minorHAnsi" w:cstheme="majorBidi"/>
      <w:color w:val="2F5496" w:themeColor="accent1" w:themeShade="BF"/>
      <w:sz w:val="28"/>
      <w:szCs w:val="28"/>
    </w:rPr>
  </w:style>
  <w:style w:type="character" w:customStyle="1" w:styleId="Heading4Char">
    <w:name w:val="Heading 4 Char"/>
    <w:aliases w:val=" Char Char1,Appendix 1- Titre 4 Char1,Heading 4 Char Char Char1,small-head4 Char1,heading 4 Char1,bảng Char,nguon Char1,A Nguon Char1"/>
    <w:basedOn w:val="DefaultParagraphFont"/>
    <w:link w:val="Heading4"/>
    <w:uiPriority w:val="9"/>
    <w:rsid w:val="003A71D0"/>
    <w:rPr>
      <w:rFonts w:asciiTheme="minorHAnsi" w:eastAsiaTheme="majorEastAsia" w:hAnsiTheme="minorHAnsi" w:cstheme="majorBidi"/>
      <w:i/>
      <w:iCs/>
      <w:color w:val="2F5496" w:themeColor="accent1" w:themeShade="BF"/>
    </w:rPr>
  </w:style>
  <w:style w:type="character" w:customStyle="1" w:styleId="Heading5Char">
    <w:name w:val="Heading 5 Char"/>
    <w:aliases w:val="BANG Char1,8.1 Char2,Titre 5-tableau Char2,Heading 5a Char2,BVI5 Char2,RepHead5 Char2,Heading 5 Char Char Char Char1,Liet Ke 123 Char1,H 5 Char1,01-muc(1) Char1,H5 Char1,h5 Char1,Head5 Char1,Header 5 Char1,l5 Char1,hm Char1,08- (1) Char"/>
    <w:basedOn w:val="DefaultParagraphFont"/>
    <w:link w:val="Heading5"/>
    <w:uiPriority w:val="9"/>
    <w:semiHidden/>
    <w:rsid w:val="003A71D0"/>
    <w:rPr>
      <w:rFonts w:asciiTheme="minorHAnsi" w:eastAsiaTheme="majorEastAsia" w:hAnsiTheme="minorHAnsi" w:cstheme="majorBidi"/>
      <w:color w:val="2F5496" w:themeColor="accent1" w:themeShade="BF"/>
    </w:rPr>
  </w:style>
  <w:style w:type="character" w:customStyle="1" w:styleId="Heading6Char">
    <w:name w:val="Heading 6 Char"/>
    <w:aliases w:val="sub-dash Char,sd Char,5 Char,HINH Char"/>
    <w:basedOn w:val="DefaultParagraphFont"/>
    <w:link w:val="Heading6"/>
    <w:rsid w:val="003A71D0"/>
    <w:rPr>
      <w:rFonts w:asciiTheme="minorHAnsi" w:eastAsiaTheme="majorEastAsia" w:hAnsiTheme="minorHAnsi" w:cstheme="majorBidi"/>
      <w:i/>
      <w:iCs/>
      <w:color w:val="595959" w:themeColor="text1" w:themeTint="A6"/>
    </w:rPr>
  </w:style>
  <w:style w:type="character" w:customStyle="1" w:styleId="Heading7Char">
    <w:name w:val="Heading 7 Char"/>
    <w:aliases w:val="Figure Char,Char Char Char1"/>
    <w:basedOn w:val="DefaultParagraphFont"/>
    <w:link w:val="Heading7"/>
    <w:rsid w:val="003A71D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rsid w:val="003A71D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3A71D0"/>
    <w:rPr>
      <w:rFonts w:asciiTheme="minorHAnsi" w:eastAsiaTheme="majorEastAsia" w:hAnsiTheme="minorHAnsi" w:cstheme="majorBidi"/>
      <w:color w:val="272727" w:themeColor="text1" w:themeTint="D8"/>
    </w:rPr>
  </w:style>
  <w:style w:type="paragraph" w:styleId="Title">
    <w:name w:val="Title"/>
    <w:aliases w:val="level 5,TITLE,Title Char Char,Title Char Char Char Char Char Char,Title Char Char Char Char Char Char Char,Title Char Char Char Char Char Char Char Char,Title Char Char Char Char,Title Char Char Char Char Char,HINHH"/>
    <w:basedOn w:val="Normal"/>
    <w:next w:val="Normal"/>
    <w:link w:val="TitleChar"/>
    <w:qFormat/>
    <w:rsid w:val="003A71D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aliases w:val="level 5 Char,TITLE Char,Title Char Char Char,Title Char Char Char Char Char Char Char1,Title Char Char Char Char Char Char Char Char1,Title Char Char Char Char Char Char Char Char Char,Title Char Char Char Char Char1,HINHH Char"/>
    <w:basedOn w:val="DefaultParagraphFont"/>
    <w:link w:val="Title"/>
    <w:rsid w:val="003A71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9"/>
    <w:qFormat/>
    <w:rsid w:val="003A71D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99"/>
    <w:rsid w:val="003A71D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A71D0"/>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3A71D0"/>
    <w:rPr>
      <w:i/>
      <w:iCs/>
      <w:color w:val="404040" w:themeColor="text1" w:themeTint="BF"/>
    </w:rPr>
  </w:style>
  <w:style w:type="paragraph" w:styleId="ListParagraph">
    <w:name w:val="List Paragraph"/>
    <w:aliases w:val="List Paragraph1,Picture,Nội dung,chữ trong bảng,Gach -,List Paragraph11,tieu de phu 1,Tiêu đề Bảng-Hình,Nguồn trích dẫn,CAP 2,ADB paragraph numbering,Normal 2,List Paragraph (numbered (a)),List Bullet-OpsManual,References,Title Style 1,列出"/>
    <w:basedOn w:val="Normal"/>
    <w:link w:val="ListParagraphChar"/>
    <w:qFormat/>
    <w:rsid w:val="003A71D0"/>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3A71D0"/>
    <w:rPr>
      <w:i/>
      <w:iCs/>
      <w:color w:val="2F5496" w:themeColor="accent1" w:themeShade="BF"/>
    </w:rPr>
  </w:style>
  <w:style w:type="paragraph" w:styleId="IntenseQuote">
    <w:name w:val="Intense Quote"/>
    <w:basedOn w:val="Normal"/>
    <w:next w:val="Normal"/>
    <w:link w:val="IntenseQuoteChar"/>
    <w:uiPriority w:val="30"/>
    <w:qFormat/>
    <w:rsid w:val="003A71D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3A71D0"/>
    <w:rPr>
      <w:i/>
      <w:iCs/>
      <w:color w:val="2F5496" w:themeColor="accent1" w:themeShade="BF"/>
    </w:rPr>
  </w:style>
  <w:style w:type="character" w:styleId="IntenseReference">
    <w:name w:val="Intense Reference"/>
    <w:basedOn w:val="DefaultParagraphFont"/>
    <w:uiPriority w:val="32"/>
    <w:qFormat/>
    <w:rsid w:val="003A71D0"/>
    <w:rPr>
      <w:b/>
      <w:bCs/>
      <w:smallCaps/>
      <w:color w:val="2F5496" w:themeColor="accent1" w:themeShade="BF"/>
      <w:spacing w:val="5"/>
    </w:rPr>
  </w:style>
  <w:style w:type="paragraph" w:customStyle="1" w:styleId="5NOIDUNG">
    <w:name w:val="5 NOI DUNG"/>
    <w:basedOn w:val="Normal"/>
    <w:qFormat/>
    <w:rsid w:val="008F4B31"/>
    <w:pPr>
      <w:widowControl w:val="0"/>
      <w:tabs>
        <w:tab w:val="left" w:pos="540"/>
      </w:tabs>
      <w:spacing w:before="120"/>
      <w:ind w:firstLine="567"/>
      <w:jc w:val="both"/>
    </w:pPr>
    <w:rPr>
      <w:rFonts w:cs=".VnArialH"/>
      <w:sz w:val="28"/>
      <w:szCs w:val="28"/>
      <w:lang w:bidi="th-TH"/>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1"/>
    <w:autoRedefine/>
    <w:rsid w:val="008B096F"/>
    <w:pPr>
      <w:widowControl w:val="0"/>
      <w:tabs>
        <w:tab w:val="left" w:pos="0"/>
        <w:tab w:val="left" w:pos="180"/>
        <w:tab w:val="left" w:pos="6840"/>
      </w:tabs>
      <w:spacing w:before="120" w:after="120"/>
      <w:ind w:right="380"/>
      <w:jc w:val="center"/>
    </w:pPr>
    <w:rPr>
      <w:rFonts w:eastAsia="Cordia New"/>
      <w:b/>
      <w:iCs/>
      <w:noProof/>
      <w:color w:val="000000" w:themeColor="text1"/>
      <w:w w:val="90"/>
      <w:sz w:val="26"/>
      <w:szCs w:val="26"/>
      <w:lang w:val="it-IT" w:bidi="th-TH"/>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Caption (tab Char Char Char"/>
    <w:link w:val="Caption"/>
    <w:rsid w:val="008B096F"/>
    <w:rPr>
      <w:rFonts w:eastAsia="Cordia New" w:cs="Times New Roman"/>
      <w:b/>
      <w:iCs/>
      <w:noProof/>
      <w:color w:val="000000" w:themeColor="text1"/>
      <w:w w:val="90"/>
      <w:kern w:val="0"/>
      <w:sz w:val="26"/>
      <w:szCs w:val="26"/>
      <w:lang w:val="it-IT" w:bidi="th-TH"/>
      <w14:ligatures w14:val="none"/>
    </w:rPr>
  </w:style>
  <w:style w:type="paragraph" w:customStyle="1" w:styleId="11NOIDUNG">
    <w:name w:val="11 NOI DUNG"/>
    <w:basedOn w:val="Normal"/>
    <w:qFormat/>
    <w:rsid w:val="008F4B31"/>
    <w:pPr>
      <w:spacing w:before="120"/>
      <w:ind w:firstLine="567"/>
      <w:jc w:val="both"/>
    </w:pPr>
    <w:rPr>
      <w:sz w:val="28"/>
      <w:lang w:val="en-GB"/>
    </w:rPr>
  </w:style>
  <w:style w:type="paragraph" w:customStyle="1" w:styleId="TableIn">
    <w:name w:val="Table In"/>
    <w:basedOn w:val="Normal"/>
    <w:link w:val="TableInChar"/>
    <w:qFormat/>
    <w:rsid w:val="008F4B31"/>
    <w:pPr>
      <w:widowControl w:val="0"/>
      <w:numPr>
        <w:ilvl w:val="12"/>
      </w:numPr>
      <w:spacing w:before="20" w:after="20"/>
      <w:jc w:val="center"/>
    </w:pPr>
    <w:rPr>
      <w:sz w:val="26"/>
      <w:szCs w:val="26"/>
    </w:rPr>
  </w:style>
  <w:style w:type="character" w:customStyle="1" w:styleId="TableInChar">
    <w:name w:val="Table In Char"/>
    <w:basedOn w:val="DefaultParagraphFont"/>
    <w:link w:val="TableIn"/>
    <w:rsid w:val="008F4B31"/>
    <w:rPr>
      <w:rFonts w:eastAsia="Times New Roman" w:cs="Times New Roman"/>
      <w:kern w:val="0"/>
      <w:sz w:val="26"/>
      <w:szCs w:val="26"/>
      <w14:ligatures w14:val="none"/>
    </w:rPr>
  </w:style>
  <w:style w:type="paragraph" w:customStyle="1" w:styleId="12NDKHUNG">
    <w:name w:val="12 ND KHUNG"/>
    <w:basedOn w:val="Normal"/>
    <w:qFormat/>
    <w:rsid w:val="008F4B31"/>
    <w:pPr>
      <w:jc w:val="center"/>
    </w:pPr>
    <w:rPr>
      <w:rFonts w:cs=".VnArialH"/>
      <w:sz w:val="26"/>
      <w:szCs w:val="26"/>
      <w:lang w:bidi="th-TH"/>
    </w:rPr>
  </w:style>
  <w:style w:type="paragraph" w:styleId="Header">
    <w:name w:val="header"/>
    <w:aliases w:val="MyHeader,Header1,En-tête client,Header Char Char Char,Header Char Char,g1,g2,g3,g4,g5,g11,headline,MyHeader Char Char,MyHeader Char Char Char"/>
    <w:basedOn w:val="Normal"/>
    <w:link w:val="HeaderChar"/>
    <w:uiPriority w:val="99"/>
    <w:unhideWhenUsed/>
    <w:rsid w:val="008F4B31"/>
    <w:pPr>
      <w:tabs>
        <w:tab w:val="center" w:pos="4680"/>
        <w:tab w:val="right" w:pos="9360"/>
      </w:tabs>
    </w:pPr>
  </w:style>
  <w:style w:type="character" w:customStyle="1" w:styleId="HeaderChar">
    <w:name w:val="Header Char"/>
    <w:aliases w:val="MyHeader Char,Header1 Char,En-tête client Char,Header Char Char Char Char,Header Char Char Char1,g1 Char,g2 Char,g3 Char,g4 Char,g5 Char,g11 Char,headline Char,MyHeader Char Char Char1,MyHeader Char Char Char Char"/>
    <w:basedOn w:val="DefaultParagraphFont"/>
    <w:link w:val="Header"/>
    <w:uiPriority w:val="99"/>
    <w:rsid w:val="008F4B31"/>
    <w:rPr>
      <w:rFonts w:eastAsia="Times New Roman" w:cs="Times New Roman"/>
      <w:kern w:val="0"/>
      <w:szCs w:val="24"/>
      <w14:ligatures w14:val="none"/>
    </w:rPr>
  </w:style>
  <w:style w:type="paragraph" w:styleId="Footer">
    <w:name w:val="footer"/>
    <w:aliases w:val="Footer-Even"/>
    <w:basedOn w:val="Normal"/>
    <w:link w:val="FooterChar"/>
    <w:uiPriority w:val="99"/>
    <w:unhideWhenUsed/>
    <w:qFormat/>
    <w:rsid w:val="008F4B31"/>
    <w:pPr>
      <w:tabs>
        <w:tab w:val="center" w:pos="4680"/>
        <w:tab w:val="right" w:pos="9360"/>
      </w:tabs>
    </w:pPr>
  </w:style>
  <w:style w:type="character" w:customStyle="1" w:styleId="FooterChar">
    <w:name w:val="Footer Char"/>
    <w:aliases w:val="Footer-Even Char"/>
    <w:basedOn w:val="DefaultParagraphFont"/>
    <w:link w:val="Footer"/>
    <w:uiPriority w:val="99"/>
    <w:rsid w:val="008F4B31"/>
    <w:rPr>
      <w:rFonts w:eastAsia="Times New Roman" w:cs="Times New Roman"/>
      <w:kern w:val="0"/>
      <w:szCs w:val="24"/>
      <w14:ligatures w14:val="none"/>
    </w:rPr>
  </w:style>
  <w:style w:type="character" w:styleId="Emphasis">
    <w:name w:val="Emphasis"/>
    <w:uiPriority w:val="20"/>
    <w:rsid w:val="00A041D7"/>
    <w:rPr>
      <w:rFonts w:eastAsia="Cordia New"/>
      <w:i/>
      <w:iCs w:val="0"/>
      <w:sz w:val="28"/>
      <w:szCs w:val="28"/>
      <w:lang w:val="vi-VN" w:eastAsia="en-US" w:bidi="ar-SA"/>
    </w:rPr>
  </w:style>
  <w:style w:type="paragraph" w:customStyle="1" w:styleId="5MUC5">
    <w:name w:val="5 MUC 5"/>
    <w:basedOn w:val="Normal"/>
    <w:qFormat/>
    <w:rsid w:val="00A041D7"/>
    <w:pPr>
      <w:widowControl w:val="0"/>
      <w:spacing w:before="120"/>
      <w:ind w:firstLine="567"/>
      <w:jc w:val="both"/>
    </w:pPr>
    <w:rPr>
      <w:rFonts w:cs=".VnArialH"/>
      <w:i/>
      <w:sz w:val="28"/>
      <w:szCs w:val="28"/>
      <w:lang w:val="it-IT" w:bidi="th-TH"/>
    </w:rPr>
  </w:style>
  <w:style w:type="paragraph" w:customStyle="1" w:styleId="7NGUON">
    <w:name w:val="7. NGUON"/>
    <w:basedOn w:val="Normal"/>
    <w:qFormat/>
    <w:rsid w:val="008D7387"/>
    <w:pPr>
      <w:jc w:val="right"/>
    </w:pPr>
    <w:rPr>
      <w:i/>
      <w:spacing w:val="-6"/>
      <w:szCs w:val="28"/>
      <w:lang w:bidi="th-TH"/>
    </w:rPr>
  </w:style>
  <w:style w:type="table" w:styleId="TableGrid">
    <w:name w:val="Table Grid"/>
    <w:aliases w:val="unTra lai em niem vui khi duoc gan ben em,tra lai em loi yeu thuong em dem,tra lai em niem tin thang nam qua ta dap xay. Gio day chi la nhung ky niem buon... http://nhatquanglan.xlphp.net/,Muc lon"/>
    <w:basedOn w:val="TableNormal"/>
    <w:uiPriority w:val="39"/>
    <w:qFormat/>
    <w:rsid w:val="009A530D"/>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MUC4">
    <w:name w:val="4 MUC 4"/>
    <w:basedOn w:val="Normal"/>
    <w:qFormat/>
    <w:rsid w:val="00151025"/>
    <w:pPr>
      <w:spacing w:before="120"/>
      <w:ind w:firstLine="567"/>
      <w:jc w:val="both"/>
    </w:pPr>
    <w:rPr>
      <w:rFonts w:cs=".VnArialH"/>
      <w:b/>
      <w:i/>
      <w:sz w:val="28"/>
      <w:szCs w:val="28"/>
      <w:lang w:bidi="th-TH"/>
    </w:rPr>
  </w:style>
  <w:style w:type="paragraph" w:customStyle="1" w:styleId="7NDBANG">
    <w:name w:val="7 ND BANG"/>
    <w:basedOn w:val="ListParagraph"/>
    <w:qFormat/>
    <w:rsid w:val="00151025"/>
    <w:pPr>
      <w:widowControl w:val="0"/>
      <w:tabs>
        <w:tab w:val="left" w:pos="0"/>
      </w:tabs>
      <w:spacing w:after="0" w:line="240" w:lineRule="auto"/>
      <w:ind w:left="0"/>
      <w:contextualSpacing w:val="0"/>
      <w:jc w:val="both"/>
    </w:pPr>
    <w:rPr>
      <w:rFonts w:eastAsia="Times New Roman" w:cs="Times New Roman"/>
      <w:kern w:val="0"/>
      <w:sz w:val="26"/>
      <w:szCs w:val="28"/>
      <w:lang w:val="pt-BR"/>
      <w14:ligatures w14:val="none"/>
    </w:rPr>
  </w:style>
  <w:style w:type="paragraph" w:customStyle="1" w:styleId="6HINH">
    <w:name w:val="6 HINH"/>
    <w:basedOn w:val="Normal"/>
    <w:qFormat/>
    <w:rsid w:val="00151025"/>
    <w:pPr>
      <w:spacing w:before="120"/>
      <w:jc w:val="center"/>
    </w:pPr>
    <w:rPr>
      <w:rFonts w:eastAsia="Arial" w:cs=".VnArialH"/>
      <w:b/>
      <w:sz w:val="26"/>
      <w:szCs w:val="28"/>
      <w:lang w:val="vi-VN" w:bidi="th-TH"/>
    </w:rPr>
  </w:style>
  <w:style w:type="paragraph" w:customStyle="1" w:styleId="xl26">
    <w:name w:val="xl26"/>
    <w:basedOn w:val="Normal"/>
    <w:uiPriority w:val="99"/>
    <w:rsid w:val="00151025"/>
    <w:pPr>
      <w:pBdr>
        <w:left w:val="single" w:sz="4" w:space="0" w:color="auto"/>
        <w:bottom w:val="single" w:sz="4" w:space="0" w:color="auto"/>
        <w:right w:val="single" w:sz="4" w:space="0" w:color="auto"/>
      </w:pBdr>
      <w:spacing w:before="100" w:beforeAutospacing="1" w:after="100" w:afterAutospacing="1"/>
      <w:jc w:val="center"/>
    </w:pPr>
    <w:rPr>
      <w:rFonts w:cs=".VnArialH"/>
      <w:lang w:bidi="th-TH"/>
    </w:rPr>
  </w:style>
  <w:style w:type="paragraph" w:styleId="BodyText">
    <w:name w:val="Body Text"/>
    <w:aliases w:val="Body Text1,Body Text Char2,Body Text Char1 Char,Body Text sub head Char Char,a)  Body Text Char Char,Body Text sub head Char1,a)  Body Text Char1,Body Text Char3,Main text,than bai,(Alt+1),heading3,Body Text - Level 2,bt"/>
    <w:basedOn w:val="Normal"/>
    <w:link w:val="BodyTextChar1"/>
    <w:qFormat/>
    <w:rsid w:val="00104FEA"/>
    <w:pPr>
      <w:spacing w:after="120"/>
    </w:pPr>
    <w:rPr>
      <w:rFonts w:eastAsia="Cordia New" w:cs=".VnArialH"/>
      <w:iCs/>
      <w:szCs w:val="28"/>
      <w:lang w:bidi="th-TH"/>
    </w:rPr>
  </w:style>
  <w:style w:type="character" w:customStyle="1" w:styleId="BodyTextChar">
    <w:name w:val="Body Text Char"/>
    <w:basedOn w:val="DefaultParagraphFont"/>
    <w:uiPriority w:val="99"/>
    <w:semiHidden/>
    <w:rsid w:val="00104FEA"/>
    <w:rPr>
      <w:rFonts w:eastAsia="Times New Roman" w:cs="Times New Roman"/>
      <w:kern w:val="0"/>
      <w:szCs w:val="24"/>
      <w14:ligatures w14:val="none"/>
    </w:rPr>
  </w:style>
  <w:style w:type="character" w:customStyle="1" w:styleId="BodyTextChar1">
    <w:name w:val="Body Text Char1"/>
    <w:aliases w:val="Body Text1 Char,Body Text Char2 Char,Body Text Char1 Char Char,Body Text sub head Char Char Char,a)  Body Text Char Char Char,Body Text sub head Char1 Char,a)  Body Text Char1 Char,Body Text Char3 Char,Main text Char,than bai Char"/>
    <w:link w:val="BodyText"/>
    <w:locked/>
    <w:rsid w:val="00104FEA"/>
    <w:rPr>
      <w:rFonts w:eastAsia="Cordia New" w:cs=".VnArialH"/>
      <w:iCs/>
      <w:kern w:val="0"/>
      <w:szCs w:val="28"/>
      <w:lang w:bidi="th-TH"/>
      <w14:ligatures w14:val="none"/>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Gachdaudong,Body Text Indent Char2"/>
    <w:basedOn w:val="Normal"/>
    <w:link w:val="BodyTextIndentChar"/>
    <w:unhideWhenUsed/>
    <w:rsid w:val="00B96A61"/>
    <w:pPr>
      <w:spacing w:after="120"/>
      <w:ind w:left="360"/>
    </w:p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rsid w:val="00B96A61"/>
    <w:rPr>
      <w:rFonts w:eastAsia="Times New Roman" w:cs="Times New Roman"/>
      <w:kern w:val="0"/>
      <w:szCs w:val="24"/>
      <w14:ligatures w14:val="none"/>
    </w:rPr>
  </w:style>
  <w:style w:type="paragraph" w:customStyle="1" w:styleId="7NOIDUNG">
    <w:name w:val="7 NOI DUNG"/>
    <w:basedOn w:val="Normal"/>
    <w:qFormat/>
    <w:rsid w:val="00B96A61"/>
    <w:pPr>
      <w:widowControl w:val="0"/>
      <w:spacing w:before="120" w:after="120"/>
      <w:ind w:firstLine="567"/>
      <w:jc w:val="both"/>
    </w:pPr>
    <w:rPr>
      <w:bCs/>
      <w:color w:val="000000"/>
      <w:sz w:val="28"/>
      <w:szCs w:val="28"/>
      <w:lang w:bidi="th-TH"/>
    </w:rPr>
  </w:style>
  <w:style w:type="paragraph" w:customStyle="1" w:styleId="ACAP4">
    <w:name w:val="A CAP 4"/>
    <w:basedOn w:val="Normal"/>
    <w:rsid w:val="00B96A61"/>
    <w:pPr>
      <w:spacing w:before="120"/>
      <w:ind w:firstLine="567"/>
      <w:jc w:val="both"/>
    </w:pPr>
    <w:rPr>
      <w:rFonts w:eastAsiaTheme="minorHAnsi" w:cstheme="minorBidi"/>
      <w:i/>
      <w:sz w:val="28"/>
      <w:szCs w:val="22"/>
    </w:rPr>
  </w:style>
  <w:style w:type="paragraph" w:customStyle="1" w:styleId="NDBANG">
    <w:name w:val="ND BANG"/>
    <w:basedOn w:val="Normal"/>
    <w:rsid w:val="00B96A61"/>
    <w:pPr>
      <w:jc w:val="center"/>
    </w:pPr>
    <w:rPr>
      <w:rFonts w:eastAsiaTheme="minorHAnsi" w:cstheme="minorBidi"/>
      <w:sz w:val="26"/>
      <w:szCs w:val="22"/>
    </w:rPr>
  </w:style>
  <w:style w:type="paragraph" w:customStyle="1" w:styleId="ngun">
    <w:name w:val="nguồn"/>
    <w:basedOn w:val="Normal"/>
    <w:qFormat/>
    <w:rsid w:val="00B96A61"/>
    <w:pPr>
      <w:ind w:firstLine="567"/>
      <w:jc w:val="right"/>
    </w:pPr>
    <w:rPr>
      <w:rFonts w:eastAsiaTheme="minorHAnsi" w:cstheme="minorBidi"/>
      <w:i/>
      <w:szCs w:val="26"/>
    </w:rPr>
  </w:style>
  <w:style w:type="paragraph" w:styleId="BodyText3">
    <w:name w:val="Body Text 3"/>
    <w:basedOn w:val="Normal"/>
    <w:link w:val="BodyText3Char"/>
    <w:rsid w:val="00C97DB9"/>
    <w:pPr>
      <w:spacing w:before="120"/>
      <w:jc w:val="both"/>
    </w:pPr>
    <w:rPr>
      <w:rFonts w:eastAsia="Cordia New" w:cs=".VnArialH"/>
      <w:iCs/>
      <w:noProof/>
      <w:szCs w:val="28"/>
      <w:lang w:bidi="th-TH"/>
    </w:rPr>
  </w:style>
  <w:style w:type="character" w:customStyle="1" w:styleId="BodyText3Char">
    <w:name w:val="Body Text 3 Char"/>
    <w:basedOn w:val="DefaultParagraphFont"/>
    <w:link w:val="BodyText3"/>
    <w:rsid w:val="00C97DB9"/>
    <w:rPr>
      <w:rFonts w:eastAsia="Cordia New" w:cs=".VnArialH"/>
      <w:iCs/>
      <w:noProof/>
      <w:kern w:val="0"/>
      <w:szCs w:val="28"/>
      <w:lang w:bidi="th-TH"/>
      <w14:ligatures w14:val="none"/>
    </w:rPr>
  </w:style>
  <w:style w:type="paragraph" w:customStyle="1" w:styleId="Normal1Char">
    <w:name w:val="Normal1 Char"/>
    <w:basedOn w:val="Normal"/>
    <w:link w:val="Normal1CharChar1"/>
    <w:uiPriority w:val="99"/>
    <w:rsid w:val="00C97DB9"/>
    <w:pPr>
      <w:jc w:val="both"/>
    </w:pPr>
    <w:rPr>
      <w:rFonts w:ascii=".VnTime" w:eastAsia="Cordia New" w:hAnsi=".VnTime"/>
      <w:iCs/>
      <w:sz w:val="26"/>
    </w:rPr>
  </w:style>
  <w:style w:type="paragraph" w:styleId="BodyText2">
    <w:name w:val="Body Text 2"/>
    <w:basedOn w:val="Normal"/>
    <w:link w:val="BodyText2Char"/>
    <w:uiPriority w:val="99"/>
    <w:rsid w:val="00C97DB9"/>
    <w:pPr>
      <w:spacing w:after="120" w:line="480" w:lineRule="auto"/>
    </w:pPr>
    <w:rPr>
      <w:rFonts w:eastAsia="Cordia New" w:cs=".VnArialH"/>
      <w:iCs/>
      <w:szCs w:val="28"/>
      <w:lang w:bidi="th-TH"/>
    </w:rPr>
  </w:style>
  <w:style w:type="character" w:customStyle="1" w:styleId="BodyText2Char">
    <w:name w:val="Body Text 2 Char"/>
    <w:basedOn w:val="DefaultParagraphFont"/>
    <w:link w:val="BodyText2"/>
    <w:uiPriority w:val="99"/>
    <w:rsid w:val="00C97DB9"/>
    <w:rPr>
      <w:rFonts w:eastAsia="Cordia New" w:cs=".VnArialH"/>
      <w:iCs/>
      <w:kern w:val="0"/>
      <w:szCs w:val="28"/>
      <w:lang w:bidi="th-TH"/>
      <w14:ligatures w14:val="none"/>
    </w:rPr>
  </w:style>
  <w:style w:type="numbering" w:customStyle="1" w:styleId="CHNGII">
    <w:name w:val="CHƯƠNG II"/>
    <w:rsid w:val="00C97DB9"/>
    <w:pPr>
      <w:numPr>
        <w:numId w:val="2"/>
      </w:numPr>
    </w:pPr>
  </w:style>
  <w:style w:type="paragraph" w:styleId="BalloonText">
    <w:name w:val="Balloon Text"/>
    <w:basedOn w:val="Normal"/>
    <w:link w:val="BalloonTextChar"/>
    <w:uiPriority w:val="99"/>
    <w:rsid w:val="00C97DB9"/>
    <w:rPr>
      <w:rFonts w:ascii="Tahoma" w:eastAsia="Cordia New" w:hAnsi="Tahoma" w:cs="Tahoma"/>
      <w:iCs/>
      <w:sz w:val="16"/>
      <w:szCs w:val="16"/>
      <w:lang w:bidi="th-TH"/>
    </w:rPr>
  </w:style>
  <w:style w:type="character" w:customStyle="1" w:styleId="BalloonTextChar">
    <w:name w:val="Balloon Text Char"/>
    <w:basedOn w:val="DefaultParagraphFont"/>
    <w:link w:val="BalloonText"/>
    <w:uiPriority w:val="99"/>
    <w:rsid w:val="00C97DB9"/>
    <w:rPr>
      <w:rFonts w:ascii="Tahoma" w:eastAsia="Cordia New" w:hAnsi="Tahoma" w:cs="Tahoma"/>
      <w:iCs/>
      <w:kern w:val="0"/>
      <w:sz w:val="16"/>
      <w:szCs w:val="16"/>
      <w:lang w:bidi="th-TH"/>
      <w14:ligatures w14:val="none"/>
    </w:rPr>
  </w:style>
  <w:style w:type="character" w:styleId="PageNumber">
    <w:name w:val="page number"/>
    <w:basedOn w:val="DefaultParagraphFont"/>
    <w:rsid w:val="00C97DB9"/>
  </w:style>
  <w:style w:type="character" w:customStyle="1" w:styleId="Heading4Char1">
    <w:name w:val="Heading 4 Char1"/>
    <w:aliases w:val=" Char Char,Appendix 1- Titre 4 Char,Heading 4 Char Char Char,small-head4 Char,heading 4 Char,bảng Char1,nguon Char,A Nguon Char"/>
    <w:rsid w:val="00C97DB9"/>
    <w:rPr>
      <w:rFonts w:eastAsia="Cordia New"/>
      <w:b/>
      <w:bCs/>
      <w:iCs/>
      <w:sz w:val="28"/>
      <w:szCs w:val="28"/>
      <w:lang w:val="en-US" w:eastAsia="en-US" w:bidi="th-TH"/>
    </w:rPr>
  </w:style>
  <w:style w:type="paragraph" w:customStyle="1" w:styleId="Style4-table">
    <w:name w:val="Style4-table"/>
    <w:basedOn w:val="Normal"/>
    <w:autoRedefine/>
    <w:rsid w:val="00C97DB9"/>
    <w:pPr>
      <w:spacing w:before="120" w:after="120"/>
      <w:ind w:left="36"/>
      <w:jc w:val="center"/>
    </w:pPr>
    <w:rPr>
      <w:rFonts w:cs=".VnArialH"/>
      <w:spacing w:val="-4"/>
      <w:szCs w:val="28"/>
      <w:lang w:bidi="th-TH"/>
    </w:rPr>
  </w:style>
  <w:style w:type="paragraph" w:styleId="TOC1">
    <w:name w:val="toc 1"/>
    <w:aliases w:val="s"/>
    <w:basedOn w:val="Normal"/>
    <w:next w:val="Chuong"/>
    <w:autoRedefine/>
    <w:uiPriority w:val="39"/>
    <w:rsid w:val="00C97DB9"/>
    <w:pPr>
      <w:tabs>
        <w:tab w:val="right" w:leader="dot" w:pos="9355"/>
      </w:tabs>
      <w:jc w:val="both"/>
    </w:pPr>
    <w:rPr>
      <w:noProof/>
      <w:color w:val="000000"/>
      <w:sz w:val="26"/>
      <w:szCs w:val="28"/>
      <w:lang w:val="cs-CZ" w:bidi="th-TH"/>
    </w:rPr>
  </w:style>
  <w:style w:type="paragraph" w:styleId="TableofFigures">
    <w:name w:val="table of figures"/>
    <w:aliases w:val="hello"/>
    <w:basedOn w:val="Index1"/>
    <w:next w:val="Normal"/>
    <w:link w:val="TableofFiguresChar"/>
    <w:autoRedefine/>
    <w:uiPriority w:val="99"/>
    <w:rsid w:val="00AD6769"/>
    <w:pPr>
      <w:tabs>
        <w:tab w:val="clear" w:pos="1620"/>
        <w:tab w:val="right" w:leader="dot" w:pos="9062"/>
      </w:tabs>
      <w:spacing w:line="240" w:lineRule="auto"/>
      <w:ind w:firstLine="0"/>
      <w:jc w:val="both"/>
    </w:pPr>
    <w:rPr>
      <w:rFonts w:cs="Times New Roman"/>
      <w:bCs/>
      <w:szCs w:val="20"/>
    </w:rPr>
  </w:style>
  <w:style w:type="paragraph" w:styleId="Index1">
    <w:name w:val="index 1"/>
    <w:basedOn w:val="Normal"/>
    <w:next w:val="Normal"/>
    <w:autoRedefine/>
    <w:semiHidden/>
    <w:rsid w:val="00C97DB9"/>
    <w:pPr>
      <w:tabs>
        <w:tab w:val="left" w:pos="1620"/>
      </w:tabs>
      <w:spacing w:line="264" w:lineRule="auto"/>
      <w:ind w:firstLine="12"/>
    </w:pPr>
    <w:rPr>
      <w:rFonts w:cs="Cordia New"/>
      <w:sz w:val="28"/>
      <w:szCs w:val="28"/>
      <w:lang w:bidi="th-TH"/>
    </w:rPr>
  </w:style>
  <w:style w:type="paragraph" w:styleId="BodyTextIndent2">
    <w:name w:val="Body Text Indent 2"/>
    <w:basedOn w:val="Normal"/>
    <w:link w:val="BodyTextIndent2Char"/>
    <w:uiPriority w:val="99"/>
    <w:rsid w:val="00C97DB9"/>
    <w:pPr>
      <w:spacing w:before="120"/>
      <w:ind w:left="720" w:hanging="720"/>
      <w:jc w:val="both"/>
    </w:pPr>
    <w:rPr>
      <w:rFonts w:eastAsia="Cordia New" w:cs=".VnArialH"/>
      <w:iCs/>
      <w:lang w:bidi="th-TH"/>
    </w:rPr>
  </w:style>
  <w:style w:type="character" w:customStyle="1" w:styleId="BodyTextIndent2Char">
    <w:name w:val="Body Text Indent 2 Char"/>
    <w:basedOn w:val="DefaultParagraphFont"/>
    <w:link w:val="BodyTextIndent2"/>
    <w:uiPriority w:val="99"/>
    <w:rsid w:val="00C97DB9"/>
    <w:rPr>
      <w:rFonts w:eastAsia="Cordia New" w:cs=".VnArialH"/>
      <w:iCs/>
      <w:kern w:val="0"/>
      <w:szCs w:val="24"/>
      <w:lang w:bidi="th-TH"/>
      <w14:ligatures w14:val="none"/>
    </w:rPr>
  </w:style>
  <w:style w:type="paragraph" w:styleId="ListBullet">
    <w:name w:val="List Bullet"/>
    <w:basedOn w:val="Normal"/>
    <w:autoRedefine/>
    <w:uiPriority w:val="99"/>
    <w:rsid w:val="00C97DB9"/>
    <w:pPr>
      <w:spacing w:before="120"/>
      <w:jc w:val="center"/>
    </w:pPr>
    <w:rPr>
      <w:sz w:val="26"/>
      <w:szCs w:val="20"/>
      <w:lang w:bidi="th-TH"/>
    </w:rPr>
  </w:style>
  <w:style w:type="character" w:styleId="Hyperlink">
    <w:name w:val="Hyperlink"/>
    <w:uiPriority w:val="99"/>
    <w:rsid w:val="00C97DB9"/>
    <w:rPr>
      <w:rFonts w:eastAsia="Cordia New"/>
      <w:iCs/>
      <w:color w:val="0000FF"/>
      <w:sz w:val="28"/>
      <w:szCs w:val="28"/>
      <w:u w:val="single"/>
      <w:lang w:val="vi-VN" w:eastAsia="en-US" w:bidi="ar-SA"/>
    </w:rPr>
  </w:style>
  <w:style w:type="character" w:styleId="FollowedHyperlink">
    <w:name w:val="FollowedHyperlink"/>
    <w:uiPriority w:val="99"/>
    <w:rsid w:val="00C97DB9"/>
    <w:rPr>
      <w:rFonts w:eastAsia="Cordia New"/>
      <w:iCs/>
      <w:color w:val="800080"/>
      <w:sz w:val="28"/>
      <w:szCs w:val="28"/>
      <w:u w:val="single"/>
      <w:lang w:val="vi-VN" w:eastAsia="en-US" w:bidi="ar-SA"/>
    </w:rPr>
  </w:style>
  <w:style w:type="paragraph" w:customStyle="1" w:styleId="xl24">
    <w:name w:val="xl24"/>
    <w:basedOn w:val="Normal"/>
    <w:uiPriority w:val="99"/>
    <w:rsid w:val="00C97DB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VnArialH"/>
      <w:lang w:bidi="th-TH"/>
    </w:rPr>
  </w:style>
  <w:style w:type="paragraph" w:customStyle="1" w:styleId="xl25">
    <w:name w:val="xl25"/>
    <w:basedOn w:val="Normal"/>
    <w:uiPriority w:val="99"/>
    <w:rsid w:val="00C97DB9"/>
    <w:pPr>
      <w:pBdr>
        <w:top w:val="single" w:sz="4" w:space="0" w:color="auto"/>
        <w:left w:val="single" w:sz="4" w:space="0" w:color="auto"/>
        <w:right w:val="single" w:sz="4" w:space="0" w:color="auto"/>
      </w:pBdr>
      <w:spacing w:before="100" w:beforeAutospacing="1" w:after="100" w:afterAutospacing="1"/>
      <w:jc w:val="center"/>
    </w:pPr>
    <w:rPr>
      <w:rFonts w:cs=".VnArialH"/>
      <w:lang w:bidi="th-TH"/>
    </w:rPr>
  </w:style>
  <w:style w:type="paragraph" w:customStyle="1" w:styleId="xl27">
    <w:name w:val="xl27"/>
    <w:basedOn w:val="Normal"/>
    <w:uiPriority w:val="99"/>
    <w:rsid w:val="00C97DB9"/>
    <w:pPr>
      <w:pBdr>
        <w:left w:val="single" w:sz="4" w:space="0" w:color="auto"/>
        <w:right w:val="single" w:sz="4" w:space="0" w:color="auto"/>
      </w:pBdr>
      <w:spacing w:before="100" w:beforeAutospacing="1" w:after="100" w:afterAutospacing="1"/>
      <w:jc w:val="center"/>
    </w:pPr>
    <w:rPr>
      <w:rFonts w:cs=".VnArialH"/>
      <w:lang w:bidi="th-TH"/>
    </w:rPr>
  </w:style>
  <w:style w:type="paragraph" w:customStyle="1" w:styleId="xl28">
    <w:name w:val="xl28"/>
    <w:basedOn w:val="Normal"/>
    <w:uiPriority w:val="99"/>
    <w:rsid w:val="00C97DB9"/>
    <w:pPr>
      <w:pBdr>
        <w:top w:val="single" w:sz="4" w:space="0" w:color="auto"/>
        <w:right w:val="single" w:sz="4" w:space="0" w:color="auto"/>
      </w:pBdr>
      <w:spacing w:before="100" w:beforeAutospacing="1" w:after="100" w:afterAutospacing="1"/>
      <w:jc w:val="center"/>
    </w:pPr>
    <w:rPr>
      <w:rFonts w:cs=".VnArialH"/>
      <w:lang w:bidi="th-TH"/>
    </w:rPr>
  </w:style>
  <w:style w:type="paragraph" w:customStyle="1" w:styleId="xl29">
    <w:name w:val="xl29"/>
    <w:basedOn w:val="Normal"/>
    <w:uiPriority w:val="99"/>
    <w:rsid w:val="00C97DB9"/>
    <w:pPr>
      <w:pBdr>
        <w:right w:val="single" w:sz="4" w:space="0" w:color="auto"/>
      </w:pBdr>
      <w:spacing w:before="100" w:beforeAutospacing="1" w:after="100" w:afterAutospacing="1"/>
      <w:jc w:val="center"/>
    </w:pPr>
    <w:rPr>
      <w:rFonts w:cs=".VnArialH"/>
      <w:lang w:bidi="th-TH"/>
    </w:rPr>
  </w:style>
  <w:style w:type="paragraph" w:customStyle="1" w:styleId="xl30">
    <w:name w:val="xl30"/>
    <w:basedOn w:val="Normal"/>
    <w:uiPriority w:val="99"/>
    <w:rsid w:val="00C97DB9"/>
    <w:pPr>
      <w:pBdr>
        <w:bottom w:val="single" w:sz="4" w:space="0" w:color="auto"/>
        <w:right w:val="single" w:sz="4" w:space="0" w:color="auto"/>
      </w:pBdr>
      <w:spacing w:before="100" w:beforeAutospacing="1" w:after="100" w:afterAutospacing="1"/>
      <w:jc w:val="center"/>
    </w:pPr>
    <w:rPr>
      <w:rFonts w:cs=".VnArialH"/>
      <w:lang w:bidi="th-TH"/>
    </w:rPr>
  </w:style>
  <w:style w:type="paragraph" w:customStyle="1" w:styleId="xl31">
    <w:name w:val="xl31"/>
    <w:basedOn w:val="Normal"/>
    <w:uiPriority w:val="99"/>
    <w:rsid w:val="00C97DB9"/>
    <w:pPr>
      <w:pBdr>
        <w:top w:val="single" w:sz="4" w:space="0" w:color="auto"/>
        <w:bottom w:val="single" w:sz="4" w:space="0" w:color="auto"/>
        <w:right w:val="single" w:sz="4" w:space="0" w:color="auto"/>
      </w:pBdr>
      <w:spacing w:before="100" w:beforeAutospacing="1" w:after="100" w:afterAutospacing="1"/>
      <w:jc w:val="center"/>
    </w:pPr>
    <w:rPr>
      <w:rFonts w:cs=".VnArialH"/>
      <w:lang w:bidi="th-TH"/>
    </w:rPr>
  </w:style>
  <w:style w:type="paragraph" w:styleId="TOC2">
    <w:name w:val="toc 2"/>
    <w:basedOn w:val="Normal"/>
    <w:next w:val="Muc1"/>
    <w:autoRedefine/>
    <w:uiPriority w:val="39"/>
    <w:rsid w:val="00C97DB9"/>
    <w:pPr>
      <w:tabs>
        <w:tab w:val="right" w:leader="dot" w:pos="9345"/>
      </w:tabs>
      <w:spacing w:line="288" w:lineRule="auto"/>
      <w:ind w:left="170"/>
      <w:jc w:val="both"/>
    </w:pPr>
    <w:rPr>
      <w:sz w:val="26"/>
      <w:szCs w:val="20"/>
      <w:lang w:bidi="th-TH"/>
    </w:rPr>
  </w:style>
  <w:style w:type="paragraph" w:styleId="TOC3">
    <w:name w:val="toc 3"/>
    <w:basedOn w:val="Normal"/>
    <w:next w:val="Normal"/>
    <w:autoRedefine/>
    <w:uiPriority w:val="39"/>
    <w:rsid w:val="00C97DB9"/>
    <w:pPr>
      <w:tabs>
        <w:tab w:val="left" w:pos="284"/>
        <w:tab w:val="right" w:leader="dot" w:pos="9355"/>
      </w:tabs>
      <w:spacing w:line="288" w:lineRule="auto"/>
      <w:ind w:left="340"/>
      <w:jc w:val="both"/>
    </w:pPr>
    <w:rPr>
      <w:noProof/>
      <w:sz w:val="26"/>
      <w:szCs w:val="28"/>
      <w:lang w:val="sq-AL" w:bidi="th-TH"/>
    </w:rPr>
  </w:style>
  <w:style w:type="paragraph" w:styleId="TOC4">
    <w:name w:val="toc 4"/>
    <w:basedOn w:val="Normal"/>
    <w:next w:val="Normal"/>
    <w:autoRedefine/>
    <w:uiPriority w:val="39"/>
    <w:rsid w:val="00C97DB9"/>
    <w:rPr>
      <w:sz w:val="26"/>
      <w:szCs w:val="18"/>
      <w:lang w:bidi="th-TH"/>
    </w:rPr>
  </w:style>
  <w:style w:type="paragraph" w:styleId="TOC5">
    <w:name w:val="toc 5"/>
    <w:basedOn w:val="Normal"/>
    <w:next w:val="Normal"/>
    <w:autoRedefine/>
    <w:uiPriority w:val="39"/>
    <w:rsid w:val="00C97DB9"/>
    <w:pPr>
      <w:ind w:left="960"/>
    </w:pPr>
    <w:rPr>
      <w:sz w:val="18"/>
      <w:szCs w:val="18"/>
      <w:lang w:bidi="th-TH"/>
    </w:rPr>
  </w:style>
  <w:style w:type="paragraph" w:styleId="TOC6">
    <w:name w:val="toc 6"/>
    <w:basedOn w:val="Normal"/>
    <w:next w:val="Normal"/>
    <w:autoRedefine/>
    <w:uiPriority w:val="39"/>
    <w:rsid w:val="00C97DB9"/>
    <w:pPr>
      <w:ind w:left="1200"/>
    </w:pPr>
    <w:rPr>
      <w:sz w:val="18"/>
      <w:szCs w:val="18"/>
      <w:lang w:bidi="th-TH"/>
    </w:rPr>
  </w:style>
  <w:style w:type="paragraph" w:styleId="TOC7">
    <w:name w:val="toc 7"/>
    <w:basedOn w:val="Normal"/>
    <w:next w:val="Normal"/>
    <w:autoRedefine/>
    <w:uiPriority w:val="39"/>
    <w:rsid w:val="00C97DB9"/>
    <w:pPr>
      <w:ind w:left="1440"/>
    </w:pPr>
    <w:rPr>
      <w:sz w:val="18"/>
      <w:szCs w:val="18"/>
      <w:lang w:bidi="th-TH"/>
    </w:rPr>
  </w:style>
  <w:style w:type="paragraph" w:styleId="TOC8">
    <w:name w:val="toc 8"/>
    <w:basedOn w:val="Normal"/>
    <w:next w:val="Normal"/>
    <w:autoRedefine/>
    <w:uiPriority w:val="39"/>
    <w:rsid w:val="00C97DB9"/>
    <w:pPr>
      <w:ind w:left="1680"/>
    </w:pPr>
    <w:rPr>
      <w:sz w:val="18"/>
      <w:szCs w:val="18"/>
      <w:lang w:bidi="th-TH"/>
    </w:rPr>
  </w:style>
  <w:style w:type="paragraph" w:styleId="TOC9">
    <w:name w:val="toc 9"/>
    <w:basedOn w:val="Normal"/>
    <w:next w:val="Normal"/>
    <w:autoRedefine/>
    <w:uiPriority w:val="39"/>
    <w:rsid w:val="00C97DB9"/>
    <w:pPr>
      <w:ind w:left="1920"/>
    </w:pPr>
    <w:rPr>
      <w:sz w:val="18"/>
      <w:szCs w:val="18"/>
      <w:lang w:bidi="th-TH"/>
    </w:rPr>
  </w:style>
  <w:style w:type="paragraph" w:styleId="BodyTextIndent3">
    <w:name w:val="Body Text Indent 3"/>
    <w:basedOn w:val="Normal"/>
    <w:link w:val="BodyTextIndent3Char"/>
    <w:rsid w:val="00C97DB9"/>
    <w:pPr>
      <w:ind w:left="709"/>
    </w:pPr>
    <w:rPr>
      <w:rFonts w:ascii="Arial" w:eastAsia="Cordia New" w:hAnsi="Arial" w:cs=".VnArialH"/>
      <w:iCs/>
      <w:szCs w:val="28"/>
      <w:lang w:eastAsia="zh-CN" w:bidi="th-TH"/>
    </w:rPr>
  </w:style>
  <w:style w:type="character" w:customStyle="1" w:styleId="BodyTextIndent3Char">
    <w:name w:val="Body Text Indent 3 Char"/>
    <w:basedOn w:val="DefaultParagraphFont"/>
    <w:link w:val="BodyTextIndent3"/>
    <w:rsid w:val="00C97DB9"/>
    <w:rPr>
      <w:rFonts w:ascii="Arial" w:eastAsia="Cordia New" w:hAnsi="Arial" w:cs=".VnArialH"/>
      <w:iCs/>
      <w:kern w:val="0"/>
      <w:szCs w:val="28"/>
      <w:lang w:eastAsia="zh-CN" w:bidi="th-TH"/>
      <w14:ligatures w14:val="none"/>
    </w:rPr>
  </w:style>
  <w:style w:type="paragraph" w:customStyle="1" w:styleId="Heading10">
    <w:name w:val="Heading1"/>
    <w:basedOn w:val="Normal"/>
    <w:autoRedefine/>
    <w:rsid w:val="00C97DB9"/>
    <w:pPr>
      <w:tabs>
        <w:tab w:val="num" w:pos="600"/>
      </w:tabs>
      <w:spacing w:before="120" w:after="60" w:line="24" w:lineRule="atLeast"/>
      <w:ind w:left="431" w:firstLine="170"/>
      <w:jc w:val="both"/>
    </w:pPr>
    <w:rPr>
      <w:rFonts w:cs=".VnArialH"/>
      <w:b/>
      <w:bCs/>
      <w:szCs w:val="20"/>
      <w:lang w:bidi="th-TH"/>
    </w:rPr>
  </w:style>
  <w:style w:type="paragraph" w:customStyle="1" w:styleId="centerplain">
    <w:name w:val="center plain"/>
    <w:aliases w:val="cp"/>
    <w:basedOn w:val="Normal"/>
    <w:rsid w:val="00C97DB9"/>
    <w:pPr>
      <w:spacing w:after="120"/>
      <w:jc w:val="center"/>
    </w:pPr>
    <w:rPr>
      <w:rFonts w:ascii="Book Antiqua" w:hAnsi="Book Antiqua" w:cs=".VnArialH"/>
      <w:snapToGrid w:val="0"/>
      <w:sz w:val="26"/>
      <w:szCs w:val="20"/>
      <w:lang w:bidi="th-TH"/>
    </w:rPr>
  </w:style>
  <w:style w:type="paragraph" w:styleId="BlockText">
    <w:name w:val="Block Text"/>
    <w:basedOn w:val="Normal"/>
    <w:rsid w:val="00C97DB9"/>
    <w:pPr>
      <w:spacing w:after="120"/>
      <w:ind w:left="720" w:right="-1"/>
      <w:jc w:val="both"/>
    </w:pPr>
    <w:rPr>
      <w:rFonts w:ascii=".VnTime" w:hAnsi=".VnTime" w:cs=".VnArialH"/>
      <w:sz w:val="26"/>
      <w:szCs w:val="20"/>
      <w:lang w:bidi="th-TH"/>
    </w:rPr>
  </w:style>
  <w:style w:type="paragraph" w:customStyle="1" w:styleId="Style1">
    <w:name w:val="Style1"/>
    <w:basedOn w:val="BodyText"/>
    <w:link w:val="Style1Char"/>
    <w:rsid w:val="00C97DB9"/>
    <w:pPr>
      <w:tabs>
        <w:tab w:val="left" w:pos="709"/>
      </w:tabs>
      <w:ind w:left="720" w:hanging="360"/>
      <w:jc w:val="both"/>
    </w:pPr>
    <w:rPr>
      <w:rFonts w:ascii="Book Antiqua" w:hAnsi="Book Antiqua"/>
      <w:sz w:val="22"/>
      <w:szCs w:val="20"/>
    </w:rPr>
  </w:style>
  <w:style w:type="paragraph" w:customStyle="1" w:styleId="Style2">
    <w:name w:val="Style2"/>
    <w:basedOn w:val="BodyText"/>
    <w:rsid w:val="00C97DB9"/>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link w:val="Style4Char"/>
    <w:rsid w:val="00C97DB9"/>
    <w:pPr>
      <w:ind w:firstLine="578"/>
      <w:jc w:val="both"/>
    </w:pPr>
    <w:rPr>
      <w:rFonts w:ascii="Book Antiqua" w:hAnsi="Book Antiqua"/>
      <w:sz w:val="22"/>
      <w:szCs w:val="20"/>
    </w:rPr>
  </w:style>
  <w:style w:type="character" w:styleId="CommentReference">
    <w:name w:val="annotation reference"/>
    <w:rsid w:val="00C97DB9"/>
    <w:rPr>
      <w:rFonts w:eastAsia="Cordia New"/>
      <w:iCs/>
      <w:sz w:val="16"/>
      <w:szCs w:val="28"/>
      <w:lang w:val="vi-VN" w:eastAsia="en-US" w:bidi="ar-SA"/>
    </w:rPr>
  </w:style>
  <w:style w:type="paragraph" w:customStyle="1" w:styleId="I">
    <w:name w:val="I"/>
    <w:basedOn w:val="Normal"/>
    <w:rsid w:val="00C97DB9"/>
    <w:pPr>
      <w:tabs>
        <w:tab w:val="num" w:pos="1008"/>
      </w:tabs>
      <w:spacing w:before="120" w:after="120"/>
      <w:ind w:left="180" w:firstLine="108"/>
      <w:jc w:val="both"/>
    </w:pPr>
    <w:rPr>
      <w:rFonts w:ascii=".VnTimeH" w:hAnsi=".VnTimeH" w:cs=".VnArialH"/>
      <w:b/>
      <w:noProof/>
      <w:szCs w:val="20"/>
      <w:lang w:bidi="th-TH"/>
    </w:rPr>
  </w:style>
  <w:style w:type="paragraph" w:styleId="List">
    <w:name w:val="List"/>
    <w:aliases w:val="List 01,01,List Char,Char2 Char,Char2 Char Char Char Char Char Char Char Char,Char2 Char Char Char Char Char"/>
    <w:basedOn w:val="Normal"/>
    <w:link w:val="ListChar1"/>
    <w:rsid w:val="00C97DB9"/>
    <w:pPr>
      <w:ind w:left="360" w:hanging="360"/>
    </w:pPr>
    <w:rPr>
      <w:rFonts w:cs=".VnArialH"/>
      <w:szCs w:val="28"/>
      <w:lang w:bidi="th-TH"/>
    </w:rPr>
  </w:style>
  <w:style w:type="paragraph" w:customStyle="1" w:styleId="I1">
    <w:name w:val="I.1"/>
    <w:basedOn w:val="Normal"/>
    <w:rsid w:val="00C97DB9"/>
    <w:pPr>
      <w:spacing w:before="60" w:after="60"/>
      <w:jc w:val="both"/>
    </w:pPr>
    <w:rPr>
      <w:rFonts w:ascii=".VnTime" w:hAnsi=".VnTime"/>
      <w:b/>
      <w:noProof/>
      <w:szCs w:val="20"/>
    </w:rPr>
  </w:style>
  <w:style w:type="paragraph" w:customStyle="1" w:styleId="Normal1">
    <w:name w:val="Normal1"/>
    <w:basedOn w:val="Normal"/>
    <w:rsid w:val="00C97DB9"/>
    <w:pPr>
      <w:jc w:val="both"/>
    </w:pPr>
    <w:rPr>
      <w:rFonts w:ascii=".VnTime" w:hAnsi=".VnTime"/>
      <w:sz w:val="26"/>
      <w:szCs w:val="20"/>
    </w:rPr>
  </w:style>
  <w:style w:type="paragraph" w:customStyle="1" w:styleId="Muc1">
    <w:name w:val="Muc1"/>
    <w:basedOn w:val="Normal"/>
    <w:rsid w:val="00C97DB9"/>
    <w:pPr>
      <w:spacing w:before="120" w:after="120"/>
      <w:jc w:val="both"/>
    </w:pPr>
    <w:rPr>
      <w:rFonts w:ascii=".VnTime" w:hAnsi=".VnTime"/>
      <w:b/>
      <w:noProof/>
      <w:sz w:val="28"/>
      <w:szCs w:val="20"/>
    </w:rPr>
  </w:style>
  <w:style w:type="paragraph" w:customStyle="1" w:styleId="StyleHeading212ptNotItalic">
    <w:name w:val="Style Heading 2 + 12 pt Not Italic"/>
    <w:basedOn w:val="Heading2"/>
    <w:autoRedefine/>
    <w:rsid w:val="00C97DB9"/>
    <w:pPr>
      <w:keepLines w:val="0"/>
      <w:numPr>
        <w:ilvl w:val="1"/>
      </w:numPr>
      <w:tabs>
        <w:tab w:val="num" w:pos="576"/>
      </w:tabs>
      <w:spacing w:before="120" w:after="60" w:line="320" w:lineRule="exact"/>
      <w:ind w:left="576" w:hanging="576"/>
      <w:jc w:val="both"/>
    </w:pPr>
    <w:rPr>
      <w:rFonts w:ascii="Times New Roman" w:eastAsia="Cordia New" w:hAnsi="Times New Roman" w:cs="Arial"/>
      <w:bCs/>
      <w:noProof/>
      <w:color w:val="auto"/>
      <w:kern w:val="0"/>
      <w:sz w:val="26"/>
      <w:szCs w:val="28"/>
      <w:lang w:val="de-DE"/>
      <w14:ligatures w14:val="none"/>
    </w:rPr>
  </w:style>
  <w:style w:type="paragraph" w:styleId="ListNumber3">
    <w:name w:val="List Number 3"/>
    <w:basedOn w:val="Normal"/>
    <w:rsid w:val="00C97DB9"/>
    <w:pPr>
      <w:tabs>
        <w:tab w:val="num" w:pos="1008"/>
      </w:tabs>
      <w:ind w:left="180" w:firstLine="108"/>
    </w:pPr>
  </w:style>
  <w:style w:type="paragraph" w:customStyle="1" w:styleId="K">
    <w:name w:val="K"/>
    <w:basedOn w:val="Normal"/>
    <w:rsid w:val="00C97DB9"/>
    <w:pPr>
      <w:spacing w:before="240"/>
      <w:ind w:firstLine="567"/>
      <w:jc w:val="both"/>
    </w:pPr>
    <w:rPr>
      <w:rFonts w:ascii=".VnTime" w:hAnsi=".VnTime"/>
      <w:sz w:val="26"/>
      <w:szCs w:val="20"/>
    </w:rPr>
  </w:style>
  <w:style w:type="paragraph" w:customStyle="1" w:styleId="StyleHeading3Bold">
    <w:name w:val="Style Heading 3 + Bold"/>
    <w:basedOn w:val="Heading3"/>
    <w:rsid w:val="00C97DB9"/>
    <w:pPr>
      <w:keepLines w:val="0"/>
      <w:tabs>
        <w:tab w:val="num" w:pos="720"/>
      </w:tabs>
      <w:spacing w:before="120" w:after="60" w:line="320" w:lineRule="exact"/>
      <w:ind w:left="720" w:hanging="720"/>
      <w:jc w:val="both"/>
    </w:pPr>
    <w:rPr>
      <w:rFonts w:ascii="Tahoma" w:eastAsia="Cordia New" w:hAnsi="Tahoma" w:cs="Arial"/>
      <w:color w:val="auto"/>
      <w:kern w:val="0"/>
      <w:sz w:val="20"/>
      <w:szCs w:val="26"/>
      <w:lang w:val="de-DE" w:bidi="th-TH"/>
      <w14:ligatures w14:val="none"/>
    </w:rPr>
  </w:style>
  <w:style w:type="paragraph" w:styleId="DocumentMap">
    <w:name w:val="Document Map"/>
    <w:basedOn w:val="Normal"/>
    <w:link w:val="DocumentMapChar"/>
    <w:rsid w:val="00C97DB9"/>
    <w:pPr>
      <w:shd w:val="clear" w:color="auto" w:fill="000080"/>
    </w:pPr>
    <w:rPr>
      <w:rFonts w:ascii="Tahoma" w:eastAsia="Cordia New" w:hAnsi="Tahoma" w:cs="Tahoma"/>
      <w:iCs/>
      <w:sz w:val="28"/>
      <w:szCs w:val="28"/>
      <w:lang w:bidi="th-TH"/>
    </w:rPr>
  </w:style>
  <w:style w:type="character" w:customStyle="1" w:styleId="DocumentMapChar">
    <w:name w:val="Document Map Char"/>
    <w:basedOn w:val="DefaultParagraphFont"/>
    <w:link w:val="DocumentMap"/>
    <w:rsid w:val="00C97DB9"/>
    <w:rPr>
      <w:rFonts w:ascii="Tahoma" w:eastAsia="Cordia New" w:hAnsi="Tahoma" w:cs="Tahoma"/>
      <w:iCs/>
      <w:kern w:val="0"/>
      <w:sz w:val="28"/>
      <w:szCs w:val="28"/>
      <w:shd w:val="clear" w:color="auto" w:fill="000080"/>
      <w:lang w:bidi="th-TH"/>
      <w14:ligatures w14:val="none"/>
    </w:rPr>
  </w:style>
  <w:style w:type="paragraph" w:customStyle="1" w:styleId="Bieubang">
    <w:name w:val="Bieubang"/>
    <w:basedOn w:val="CharCharCharCharCharCharChar"/>
    <w:rsid w:val="00C97DB9"/>
    <w:rPr>
      <w:lang w:val="nl-NL"/>
    </w:rPr>
  </w:style>
  <w:style w:type="paragraph" w:customStyle="1" w:styleId="BodyText22">
    <w:name w:val="Body Text 22"/>
    <w:basedOn w:val="Normal"/>
    <w:rsid w:val="00C97DB9"/>
    <w:pPr>
      <w:ind w:right="-108"/>
      <w:jc w:val="center"/>
    </w:pPr>
    <w:rPr>
      <w:rFonts w:ascii=".VnArialH" w:hAnsi=".VnArialH"/>
      <w:b/>
      <w:snapToGrid w:val="0"/>
      <w:color w:val="000000"/>
      <w:szCs w:val="20"/>
    </w:rPr>
  </w:style>
  <w:style w:type="paragraph" w:customStyle="1" w:styleId="063">
    <w:name w:val="0.63"/>
    <w:basedOn w:val="Normal"/>
    <w:autoRedefine/>
    <w:rsid w:val="00C97DB9"/>
    <w:pPr>
      <w:spacing w:before="60" w:after="60"/>
      <w:ind w:right="-70" w:hanging="48"/>
    </w:pPr>
    <w:rPr>
      <w:color w:val="000000"/>
      <w:szCs w:val="22"/>
    </w:rPr>
  </w:style>
  <w:style w:type="paragraph" w:customStyle="1" w:styleId="BodyText21">
    <w:name w:val="Body Text 21"/>
    <w:basedOn w:val="Normal"/>
    <w:autoRedefine/>
    <w:rsid w:val="00C97DB9"/>
    <w:pPr>
      <w:ind w:right="-108" w:firstLine="18"/>
      <w:jc w:val="both"/>
    </w:pPr>
    <w:rPr>
      <w:noProof/>
      <w:color w:val="000000"/>
      <w:sz w:val="26"/>
      <w:szCs w:val="26"/>
    </w:rPr>
  </w:style>
  <w:style w:type="paragraph" w:customStyle="1" w:styleId="abc">
    <w:name w:val="abc"/>
    <w:basedOn w:val="Normal"/>
    <w:uiPriority w:val="99"/>
    <w:rsid w:val="00C97DB9"/>
    <w:pPr>
      <w:ind w:right="-108"/>
    </w:pPr>
    <w:rPr>
      <w:snapToGrid w:val="0"/>
      <w:color w:val="000000"/>
      <w:szCs w:val="22"/>
    </w:rPr>
  </w:style>
  <w:style w:type="paragraph" w:customStyle="1" w:styleId="GDD">
    <w:name w:val="GDD"/>
    <w:basedOn w:val="Normal"/>
    <w:rsid w:val="00C97DB9"/>
    <w:pPr>
      <w:tabs>
        <w:tab w:val="left" w:pos="1134"/>
      </w:tabs>
      <w:spacing w:before="120"/>
      <w:jc w:val="both"/>
      <w:outlineLvl w:val="0"/>
    </w:pPr>
    <w:rPr>
      <w:rFonts w:ascii=".VnTime" w:hAnsi=".VnTime"/>
      <w:sz w:val="26"/>
      <w:szCs w:val="20"/>
    </w:rPr>
  </w:style>
  <w:style w:type="paragraph" w:customStyle="1" w:styleId="dam">
    <w:name w:val="dam"/>
    <w:basedOn w:val="Title"/>
    <w:autoRedefine/>
    <w:rsid w:val="00C97DB9"/>
    <w:pPr>
      <w:spacing w:before="120" w:after="60" w:line="312" w:lineRule="auto"/>
      <w:contextualSpacing w:val="0"/>
      <w:jc w:val="both"/>
      <w:outlineLvl w:val="0"/>
    </w:pPr>
    <w:rPr>
      <w:rFonts w:ascii=".VnTime" w:eastAsia="Cordia New" w:hAnsi=".VnTime" w:cs="Times New Roman"/>
      <w:b/>
      <w:i/>
      <w:iCs/>
      <w:spacing w:val="0"/>
      <w:kern w:val="0"/>
      <w:sz w:val="26"/>
      <w:szCs w:val="26"/>
      <w14:ligatures w14:val="none"/>
    </w:rPr>
  </w:style>
  <w:style w:type="paragraph" w:customStyle="1" w:styleId="MucBinhThuong">
    <w:name w:val="MucBinhThuong"/>
    <w:basedOn w:val="Normal"/>
    <w:rsid w:val="00C97DB9"/>
    <w:pPr>
      <w:spacing w:before="60" w:after="120" w:line="264" w:lineRule="auto"/>
      <w:ind w:firstLine="720"/>
      <w:jc w:val="both"/>
    </w:pPr>
    <w:rPr>
      <w:rFonts w:ascii=".VnTime" w:hAnsi=".VnTime"/>
      <w:sz w:val="28"/>
      <w:szCs w:val="20"/>
    </w:rPr>
  </w:style>
  <w:style w:type="paragraph" w:customStyle="1" w:styleId="K1">
    <w:name w:val="K1"/>
    <w:basedOn w:val="Header"/>
    <w:rsid w:val="00C97DB9"/>
    <w:pPr>
      <w:tabs>
        <w:tab w:val="clear" w:pos="4680"/>
        <w:tab w:val="clear" w:pos="9360"/>
        <w:tab w:val="left" w:pos="567"/>
      </w:tabs>
    </w:pPr>
    <w:rPr>
      <w:rFonts w:ascii=".VnTimeH" w:eastAsia="Cordia New" w:hAnsi=".VnTimeH"/>
      <w:b/>
      <w:iCs/>
      <w:sz w:val="26"/>
      <w:szCs w:val="20"/>
      <w:lang w:val="vi-VN"/>
    </w:rPr>
  </w:style>
  <w:style w:type="paragraph" w:customStyle="1" w:styleId="kl">
    <w:name w:val="kl"/>
    <w:basedOn w:val="Normal"/>
    <w:rsid w:val="00C97DB9"/>
    <w:pPr>
      <w:jc w:val="both"/>
    </w:pPr>
    <w:rPr>
      <w:rFonts w:ascii=".VnTime" w:hAnsi=".VnTime"/>
      <w:szCs w:val="20"/>
    </w:rPr>
  </w:style>
  <w:style w:type="paragraph" w:customStyle="1" w:styleId="p">
    <w:name w:val="p"/>
    <w:basedOn w:val="Normal"/>
    <w:rsid w:val="00C97DB9"/>
    <w:pPr>
      <w:tabs>
        <w:tab w:val="left" w:pos="702"/>
        <w:tab w:val="left" w:pos="1242"/>
        <w:tab w:val="left" w:pos="2412"/>
        <w:tab w:val="left" w:pos="3672"/>
        <w:tab w:val="left" w:pos="4752"/>
      </w:tabs>
      <w:jc w:val="both"/>
    </w:pPr>
    <w:rPr>
      <w:rFonts w:ascii="CG Times" w:hAnsi="CG Times"/>
      <w:sz w:val="22"/>
      <w:szCs w:val="20"/>
      <w:lang w:val="en-GB"/>
    </w:rPr>
  </w:style>
  <w:style w:type="paragraph" w:customStyle="1" w:styleId="Chuong">
    <w:name w:val="Chuong"/>
    <w:basedOn w:val="Heading9"/>
    <w:uiPriority w:val="99"/>
    <w:rsid w:val="00C97DB9"/>
    <w:pPr>
      <w:keepLines w:val="0"/>
      <w:spacing w:before="120" w:after="120" w:line="240" w:lineRule="auto"/>
      <w:ind w:firstLine="720"/>
      <w:jc w:val="center"/>
    </w:pPr>
    <w:rPr>
      <w:rFonts w:ascii=".VnVogue" w:eastAsia="Cordia New" w:hAnsi=".VnVogue" w:cs="Times New Roman"/>
      <w:b/>
      <w:iCs/>
      <w:noProof/>
      <w:snapToGrid w:val="0"/>
      <w:color w:val="auto"/>
      <w:kern w:val="0"/>
      <w:sz w:val="28"/>
      <w:szCs w:val="20"/>
      <w14:ligatures w14:val="none"/>
    </w:rPr>
  </w:style>
  <w:style w:type="paragraph" w:customStyle="1" w:styleId="Tenchuong">
    <w:name w:val="Tenchuong"/>
    <w:basedOn w:val="Heading3"/>
    <w:uiPriority w:val="99"/>
    <w:rsid w:val="00C97DB9"/>
    <w:pPr>
      <w:keepLines w:val="0"/>
      <w:tabs>
        <w:tab w:val="num" w:pos="2869"/>
      </w:tabs>
      <w:spacing w:before="120" w:after="240" w:line="240" w:lineRule="auto"/>
      <w:ind w:firstLine="720"/>
      <w:jc w:val="both"/>
    </w:pPr>
    <w:rPr>
      <w:rFonts w:ascii=".VnHelvetInsH" w:eastAsia="Cordia New" w:hAnsi=".VnHelvetInsH" w:cs="Times New Roman"/>
      <w:b/>
      <w:iCs/>
      <w:noProof/>
      <w:color w:val="auto"/>
      <w:spacing w:val="30"/>
      <w:kern w:val="0"/>
      <w:sz w:val="36"/>
      <w:szCs w:val="20"/>
      <w:lang w:val="fr-FR"/>
      <w14:ligatures w14:val="none"/>
    </w:rPr>
  </w:style>
  <w:style w:type="paragraph" w:customStyle="1" w:styleId="Muc2">
    <w:name w:val="Muc2"/>
    <w:basedOn w:val="Normal"/>
    <w:rsid w:val="00C97DB9"/>
    <w:pPr>
      <w:spacing w:before="120" w:after="120"/>
      <w:ind w:firstLine="720"/>
      <w:jc w:val="both"/>
    </w:pPr>
    <w:rPr>
      <w:rFonts w:ascii=".VnTime" w:hAnsi=".VnTime"/>
      <w:b/>
      <w:i/>
      <w:noProof/>
      <w:sz w:val="26"/>
      <w:szCs w:val="20"/>
    </w:rPr>
  </w:style>
  <w:style w:type="paragraph" w:customStyle="1" w:styleId="Muc3">
    <w:name w:val="Muc3"/>
    <w:basedOn w:val="Heading3"/>
    <w:rsid w:val="00C97DB9"/>
    <w:pPr>
      <w:keepLines w:val="0"/>
      <w:tabs>
        <w:tab w:val="num" w:pos="2869"/>
      </w:tabs>
      <w:spacing w:before="120" w:after="0" w:line="240" w:lineRule="auto"/>
      <w:ind w:firstLine="720"/>
      <w:jc w:val="both"/>
    </w:pPr>
    <w:rPr>
      <w:rFonts w:ascii=".VnTime" w:eastAsia="Cordia New" w:hAnsi=".VnTime" w:cs="Times New Roman"/>
      <w:i/>
      <w:iCs/>
      <w:noProof/>
      <w:snapToGrid w:val="0"/>
      <w:color w:val="0000FF"/>
      <w:kern w:val="0"/>
      <w:sz w:val="26"/>
      <w:szCs w:val="20"/>
      <w:lang w:val="fr-FR"/>
      <w14:ligatures w14:val="none"/>
    </w:rPr>
  </w:style>
  <w:style w:type="character" w:customStyle="1" w:styleId="Normal1CharChar">
    <w:name w:val="Normal1 Char Char"/>
    <w:rsid w:val="00C97DB9"/>
    <w:rPr>
      <w:rFonts w:ascii=".VnTime" w:eastAsia="Cordia New" w:hAnsi=".VnTime"/>
      <w:iCs/>
      <w:noProof w:val="0"/>
      <w:sz w:val="26"/>
      <w:szCs w:val="24"/>
      <w:lang w:val="en-US" w:eastAsia="en-US" w:bidi="ar-SA"/>
    </w:rPr>
  </w:style>
  <w:style w:type="paragraph" w:customStyle="1" w:styleId="K3">
    <w:name w:val="K3"/>
    <w:basedOn w:val="Normal"/>
    <w:rsid w:val="00C97DB9"/>
    <w:pPr>
      <w:spacing w:before="240"/>
      <w:ind w:firstLine="709"/>
      <w:jc w:val="both"/>
    </w:pPr>
    <w:rPr>
      <w:rFonts w:ascii=".VnAvant" w:hAnsi=".VnAvant"/>
      <w:b/>
      <w:iCs/>
    </w:rPr>
  </w:style>
  <w:style w:type="paragraph" w:customStyle="1" w:styleId="K4">
    <w:name w:val="K4"/>
    <w:basedOn w:val="K3"/>
    <w:rsid w:val="00C97DB9"/>
    <w:rPr>
      <w:b w:val="0"/>
      <w:bCs/>
    </w:rPr>
  </w:style>
  <w:style w:type="paragraph" w:customStyle="1" w:styleId="tit">
    <w:name w:val="tit"/>
    <w:basedOn w:val="Title"/>
    <w:autoRedefine/>
    <w:rsid w:val="00C97DB9"/>
    <w:pPr>
      <w:spacing w:before="120" w:after="60" w:line="312" w:lineRule="auto"/>
      <w:contextualSpacing w:val="0"/>
      <w:jc w:val="both"/>
      <w:outlineLvl w:val="0"/>
    </w:pPr>
    <w:rPr>
      <w:rFonts w:ascii=".VnTime" w:eastAsia="Cordia New" w:hAnsi=".VnTime" w:cs="Times New Roman"/>
      <w:b/>
      <w:i/>
      <w:iCs/>
      <w:spacing w:val="0"/>
      <w:kern w:val="0"/>
      <w:sz w:val="28"/>
      <w:szCs w:val="28"/>
      <w14:ligatures w14:val="none"/>
    </w:rPr>
  </w:style>
  <w:style w:type="paragraph" w:customStyle="1" w:styleId="K2">
    <w:name w:val="K2"/>
    <w:basedOn w:val="Normal"/>
    <w:rsid w:val="00C97DB9"/>
    <w:pPr>
      <w:tabs>
        <w:tab w:val="num" w:pos="360"/>
        <w:tab w:val="left" w:pos="1418"/>
      </w:tabs>
      <w:spacing w:before="240"/>
      <w:jc w:val="both"/>
    </w:pPr>
    <w:rPr>
      <w:rFonts w:ascii=".VnTimeH" w:hAnsi=".VnTimeH"/>
      <w:sz w:val="26"/>
    </w:rPr>
  </w:style>
  <w:style w:type="paragraph" w:customStyle="1" w:styleId="StyleBodyText22VnTime13ptNotBoldBefore6ptAfter">
    <w:name w:val="Style Body Text 22 +.VnTime 13 pt Not Bold Before:  6 pt After"/>
    <w:basedOn w:val="BodyText22"/>
    <w:rsid w:val="00C97DB9"/>
    <w:pPr>
      <w:spacing w:before="120" w:after="60" w:line="312" w:lineRule="auto"/>
    </w:pPr>
    <w:rPr>
      <w:rFonts w:ascii=".VnTime" w:hAnsi=".VnTime"/>
      <w:b w:val="0"/>
      <w:sz w:val="26"/>
    </w:rPr>
  </w:style>
  <w:style w:type="paragraph" w:customStyle="1" w:styleId="Bodyofsection">
    <w:name w:val="Body of section"/>
    <w:basedOn w:val="Normal"/>
    <w:autoRedefine/>
    <w:rsid w:val="00C97DB9"/>
    <w:pPr>
      <w:widowControl w:val="0"/>
      <w:spacing w:before="60" w:after="60" w:line="288" w:lineRule="auto"/>
      <w:jc w:val="both"/>
    </w:pPr>
    <w:rPr>
      <w:rFonts w:eastAsia="MS Mincho"/>
      <w:kern w:val="2"/>
      <w:lang w:eastAsia="ja-JP"/>
    </w:rPr>
  </w:style>
  <w:style w:type="paragraph" w:customStyle="1" w:styleId="Item1">
    <w:name w:val="Item 1"/>
    <w:basedOn w:val="Normal"/>
    <w:autoRedefine/>
    <w:rsid w:val="00C97DB9"/>
    <w:pPr>
      <w:widowControl w:val="0"/>
      <w:ind w:left="1134" w:hanging="425"/>
      <w:jc w:val="both"/>
    </w:pPr>
    <w:rPr>
      <w:rFonts w:ascii="MS Mincho" w:eastAsia="MS Mincho" w:hAnsi="Century" w:hint="eastAsia"/>
      <w:b/>
      <w:kern w:val="2"/>
      <w:sz w:val="22"/>
      <w:lang w:val="fr-FR" w:eastAsia="ja-JP"/>
    </w:rPr>
  </w:style>
  <w:style w:type="paragraph" w:customStyle="1" w:styleId="StyleHeading3Heading3CharCharCharCharLeftBefore12p">
    <w:name w:val="Style Heading 3Heading 3 Char Char Char Char + Left Before:  12 p"/>
    <w:basedOn w:val="Heading3"/>
    <w:rsid w:val="00C97DB9"/>
    <w:pPr>
      <w:keepLines w:val="0"/>
      <w:tabs>
        <w:tab w:val="num" w:pos="720"/>
      </w:tabs>
      <w:spacing w:before="240" w:after="60" w:line="288" w:lineRule="auto"/>
      <w:ind w:left="720" w:hanging="720"/>
      <w:jc w:val="both"/>
    </w:pPr>
    <w:rPr>
      <w:rFonts w:ascii=".VnTime" w:eastAsia="Cordia New" w:hAnsi=".VnTime" w:cs="Times New Roman"/>
      <w:i/>
      <w:iCs/>
      <w:snapToGrid w:val="0"/>
      <w:color w:val="000000"/>
      <w:kern w:val="0"/>
      <w:sz w:val="24"/>
      <w:szCs w:val="20"/>
      <w:lang w:val="fr-LU" w:eastAsia="ja-JP"/>
      <w14:ligatures w14:val="none"/>
    </w:rPr>
  </w:style>
  <w:style w:type="paragraph" w:customStyle="1" w:styleId="xl22">
    <w:name w:val="xl22"/>
    <w:basedOn w:val="Normal"/>
    <w:uiPriority w:val="99"/>
    <w:rsid w:val="00C97DB9"/>
    <w:pPr>
      <w:spacing w:before="100" w:beforeAutospacing="1" w:after="100" w:afterAutospacing="1"/>
    </w:pPr>
    <w:rPr>
      <w:sz w:val="16"/>
      <w:szCs w:val="16"/>
    </w:rPr>
  </w:style>
  <w:style w:type="paragraph" w:customStyle="1" w:styleId="xl23">
    <w:name w:val="xl23"/>
    <w:basedOn w:val="Normal"/>
    <w:uiPriority w:val="99"/>
    <w:rsid w:val="00C97DB9"/>
    <w:pPr>
      <w:pBdr>
        <w:top w:val="single" w:sz="8" w:space="0" w:color="auto"/>
        <w:left w:val="single" w:sz="8" w:space="0" w:color="auto"/>
      </w:pBdr>
      <w:spacing w:before="100" w:beforeAutospacing="1" w:after="100" w:afterAutospacing="1"/>
    </w:pPr>
    <w:rPr>
      <w:sz w:val="16"/>
      <w:szCs w:val="16"/>
    </w:rPr>
  </w:style>
  <w:style w:type="paragraph" w:customStyle="1" w:styleId="Default">
    <w:name w:val="Default"/>
    <w:rsid w:val="00C97DB9"/>
    <w:pPr>
      <w:autoSpaceDE w:val="0"/>
      <w:autoSpaceDN w:val="0"/>
      <w:adjustRightInd w:val="0"/>
      <w:spacing w:after="0" w:line="240" w:lineRule="auto"/>
    </w:pPr>
    <w:rPr>
      <w:rFonts w:ascii="CenturyGothic-Italic" w:eastAsia="Times New Roman" w:hAnsi="CenturyGothic-Italic" w:cs="Times New Roman"/>
      <w:kern w:val="0"/>
      <w:sz w:val="20"/>
      <w:szCs w:val="20"/>
      <w14:ligatures w14:val="none"/>
    </w:rPr>
  </w:style>
  <w:style w:type="paragraph" w:customStyle="1" w:styleId="bodysection">
    <w:name w:val="body_section"/>
    <w:basedOn w:val="Normal"/>
    <w:rsid w:val="00C97DB9"/>
    <w:pPr>
      <w:widowControl w:val="0"/>
      <w:ind w:left="709"/>
      <w:jc w:val="both"/>
    </w:pPr>
    <w:rPr>
      <w:rFonts w:ascii="MS Mincho" w:eastAsia="MS Mincho" w:hAnsi="Century" w:hint="eastAsia"/>
      <w:kern w:val="2"/>
      <w:lang w:val="fr-FR" w:eastAsia="ja-JP"/>
    </w:rPr>
  </w:style>
  <w:style w:type="paragraph" w:customStyle="1" w:styleId="1">
    <w:name w:val="1"/>
    <w:basedOn w:val="Normal"/>
    <w:rsid w:val="00C97DB9"/>
    <w:pPr>
      <w:widowControl w:val="0"/>
      <w:tabs>
        <w:tab w:val="left" w:pos="567"/>
      </w:tabs>
      <w:autoSpaceDE w:val="0"/>
      <w:autoSpaceDN w:val="0"/>
      <w:spacing w:before="240" w:after="120"/>
      <w:jc w:val="both"/>
    </w:pPr>
    <w:rPr>
      <w:rFonts w:ascii="Mincho" w:eastAsia="Mincho" w:hAnsi="Century" w:hint="eastAsia"/>
      <w:kern w:val="2"/>
      <w:sz w:val="22"/>
      <w:szCs w:val="20"/>
      <w:lang w:val="fr-FR" w:eastAsia="ja-JP"/>
    </w:rPr>
  </w:style>
  <w:style w:type="paragraph" w:customStyle="1" w:styleId="Bodyofsubsection">
    <w:name w:val="Body of subsection"/>
    <w:basedOn w:val="Normal"/>
    <w:autoRedefine/>
    <w:rsid w:val="00C97DB9"/>
    <w:pPr>
      <w:widowControl w:val="0"/>
      <w:ind w:left="709"/>
      <w:jc w:val="both"/>
    </w:pPr>
    <w:rPr>
      <w:rFonts w:ascii="MS Mincho" w:eastAsia="MS Mincho" w:hAnsi="Century" w:hint="eastAsia"/>
      <w:kern w:val="2"/>
      <w:sz w:val="22"/>
      <w:lang w:val="fr-FR" w:eastAsia="ja-JP"/>
    </w:rPr>
  </w:style>
  <w:style w:type="paragraph" w:customStyle="1" w:styleId="Section">
    <w:name w:val="Section"/>
    <w:basedOn w:val="Normal"/>
    <w:autoRedefine/>
    <w:rsid w:val="00C97DB9"/>
    <w:pPr>
      <w:widowControl w:val="0"/>
      <w:ind w:left="709" w:hanging="709"/>
      <w:jc w:val="both"/>
    </w:pPr>
    <w:rPr>
      <w:rFonts w:ascii="MS Mincho" w:eastAsia="MS Mincho" w:hAnsi="Century" w:hint="eastAsia"/>
      <w:b/>
      <w:kern w:val="2"/>
      <w:sz w:val="22"/>
      <w:lang w:val="fr-FR" w:eastAsia="ja-JP"/>
    </w:rPr>
  </w:style>
  <w:style w:type="paragraph" w:customStyle="1" w:styleId="Subsection">
    <w:name w:val="Subsection"/>
    <w:basedOn w:val="Section"/>
    <w:autoRedefine/>
    <w:rsid w:val="00C97DB9"/>
  </w:style>
  <w:style w:type="paragraph" w:customStyle="1" w:styleId="Body1">
    <w:name w:val="Body1"/>
    <w:basedOn w:val="Normal"/>
    <w:rsid w:val="00C97DB9"/>
    <w:pPr>
      <w:widowControl w:val="0"/>
      <w:ind w:left="709"/>
      <w:jc w:val="both"/>
    </w:pPr>
    <w:rPr>
      <w:rFonts w:ascii="MS Mincho" w:eastAsia="MS Mincho" w:hAnsi="Century" w:hint="eastAsia"/>
      <w:kern w:val="2"/>
      <w:sz w:val="22"/>
      <w:szCs w:val="20"/>
      <w:lang w:val="fr-FR" w:eastAsia="ja-JP"/>
    </w:rPr>
  </w:style>
  <w:style w:type="paragraph" w:customStyle="1" w:styleId="StyleHeading413ptBoldItalic">
    <w:name w:val="Style Heading 4 + 13 pt Bold Italic"/>
    <w:basedOn w:val="Heading4"/>
    <w:autoRedefine/>
    <w:rsid w:val="00C97DB9"/>
    <w:pPr>
      <w:keepLines w:val="0"/>
      <w:spacing w:before="120" w:after="60" w:line="240" w:lineRule="auto"/>
      <w:ind w:left="1440" w:right="-108"/>
    </w:pPr>
    <w:rPr>
      <w:rFonts w:ascii="Times New Roman" w:eastAsia="Cordia New" w:hAnsi="Times New Roman" w:cs="Times New Roman"/>
      <w:b/>
      <w:bCs/>
      <w:i w:val="0"/>
      <w:iCs w:val="0"/>
      <w:noProof/>
      <w:color w:val="000000"/>
      <w:kern w:val="0"/>
      <w:sz w:val="26"/>
      <w:szCs w:val="28"/>
      <w:lang w:val="pt-BR"/>
      <w14:ligatures w14:val="none"/>
    </w:rPr>
  </w:style>
  <w:style w:type="paragraph" w:customStyle="1" w:styleId="StyleHeading413ptBoldItalic1">
    <w:name w:val="Style Heading 4 + 13 pt Bold Italic1"/>
    <w:basedOn w:val="Heading4"/>
    <w:autoRedefine/>
    <w:rsid w:val="00C97DB9"/>
    <w:pPr>
      <w:keepLines w:val="0"/>
      <w:spacing w:before="120" w:after="60" w:line="240" w:lineRule="auto"/>
      <w:ind w:left="1440" w:right="-108"/>
    </w:pPr>
    <w:rPr>
      <w:rFonts w:ascii="Times New Roman" w:eastAsia="Cordia New" w:hAnsi="Times New Roman" w:cs="Times New Roman"/>
      <w:b/>
      <w:bCs/>
      <w:i w:val="0"/>
      <w:iCs w:val="0"/>
      <w:noProof/>
      <w:color w:val="000000"/>
      <w:kern w:val="0"/>
      <w:sz w:val="26"/>
      <w:szCs w:val="28"/>
      <w:lang w:val="pt-BR"/>
      <w14:ligatures w14:val="none"/>
    </w:rPr>
  </w:style>
  <w:style w:type="paragraph" w:styleId="FootnoteText">
    <w:name w:val="footnote text"/>
    <w:basedOn w:val="Normal"/>
    <w:link w:val="FootnoteTextChar"/>
    <w:uiPriority w:val="99"/>
    <w:rsid w:val="00C97DB9"/>
    <w:pPr>
      <w:tabs>
        <w:tab w:val="left" w:pos="216"/>
      </w:tabs>
      <w:ind w:left="187" w:hanging="187"/>
    </w:pPr>
    <w:rPr>
      <w:rFonts w:ascii="Arial" w:eastAsia="Cordia New" w:hAnsi="Arial"/>
      <w:iCs/>
      <w:sz w:val="18"/>
      <w:szCs w:val="28"/>
    </w:rPr>
  </w:style>
  <w:style w:type="character" w:customStyle="1" w:styleId="FootnoteTextChar">
    <w:name w:val="Footnote Text Char"/>
    <w:basedOn w:val="DefaultParagraphFont"/>
    <w:link w:val="FootnoteText"/>
    <w:uiPriority w:val="99"/>
    <w:rsid w:val="00C97DB9"/>
    <w:rPr>
      <w:rFonts w:ascii="Arial" w:eastAsia="Cordia New" w:hAnsi="Arial" w:cs="Times New Roman"/>
      <w:iCs/>
      <w:kern w:val="0"/>
      <w:sz w:val="18"/>
      <w:szCs w:val="28"/>
      <w14:ligatures w14:val="none"/>
    </w:rPr>
  </w:style>
  <w:style w:type="character" w:styleId="FootnoteReference">
    <w:name w:val="footnote reference"/>
    <w:aliases w:val="Footnote text,Footnote"/>
    <w:uiPriority w:val="99"/>
    <w:rsid w:val="00C97DB9"/>
    <w:rPr>
      <w:rFonts w:ascii="Arial" w:hAnsi="Arial"/>
      <w:dstrike w:val="0"/>
      <w:color w:val="auto"/>
      <w:sz w:val="18"/>
      <w:vertAlign w:val="superscript"/>
    </w:rPr>
  </w:style>
  <w:style w:type="paragraph" w:styleId="ListBullet2">
    <w:name w:val="List Bullet 2"/>
    <w:basedOn w:val="Normal"/>
    <w:rsid w:val="00C97DB9"/>
    <w:pPr>
      <w:overflowPunct w:val="0"/>
      <w:autoSpaceDE w:val="0"/>
      <w:autoSpaceDN w:val="0"/>
      <w:adjustRightInd w:val="0"/>
      <w:ind w:left="566" w:hanging="283"/>
      <w:textAlignment w:val="baseline"/>
    </w:pPr>
    <w:rPr>
      <w:rFonts w:ascii=".VnTime" w:hAnsi=".VnTime"/>
      <w:szCs w:val="20"/>
    </w:rPr>
  </w:style>
  <w:style w:type="paragraph" w:customStyle="1" w:styleId="font5">
    <w:name w:val="font5"/>
    <w:basedOn w:val="Normal"/>
    <w:uiPriority w:val="99"/>
    <w:rsid w:val="00C97DB9"/>
    <w:pPr>
      <w:spacing w:before="100" w:beforeAutospacing="1" w:after="100" w:afterAutospacing="1"/>
    </w:pPr>
    <w:rPr>
      <w:color w:val="0000FF"/>
      <w:sz w:val="20"/>
      <w:szCs w:val="20"/>
    </w:rPr>
  </w:style>
  <w:style w:type="paragraph" w:customStyle="1" w:styleId="font6">
    <w:name w:val="font6"/>
    <w:basedOn w:val="Normal"/>
    <w:uiPriority w:val="99"/>
    <w:rsid w:val="00C97DB9"/>
    <w:pPr>
      <w:spacing w:before="100" w:beforeAutospacing="1" w:after="100" w:afterAutospacing="1"/>
    </w:pPr>
    <w:rPr>
      <w:b/>
      <w:bCs/>
      <w:color w:val="0000FF"/>
      <w:sz w:val="20"/>
      <w:szCs w:val="20"/>
    </w:rPr>
  </w:style>
  <w:style w:type="paragraph" w:customStyle="1" w:styleId="font7">
    <w:name w:val="font7"/>
    <w:basedOn w:val="Normal"/>
    <w:uiPriority w:val="99"/>
    <w:rsid w:val="00C97DB9"/>
    <w:pPr>
      <w:spacing w:before="100" w:beforeAutospacing="1" w:after="100" w:afterAutospacing="1"/>
    </w:pPr>
    <w:rPr>
      <w:color w:val="0000FF"/>
      <w:sz w:val="20"/>
      <w:szCs w:val="20"/>
    </w:rPr>
  </w:style>
  <w:style w:type="paragraph" w:customStyle="1" w:styleId="xl32">
    <w:name w:val="xl32"/>
    <w:basedOn w:val="Normal"/>
    <w:uiPriority w:val="99"/>
    <w:rsid w:val="00C97DB9"/>
    <w:pPr>
      <w:pBdr>
        <w:right w:val="single" w:sz="8" w:space="0" w:color="auto"/>
      </w:pBdr>
      <w:spacing w:before="100" w:beforeAutospacing="1" w:after="100" w:afterAutospacing="1"/>
    </w:pPr>
    <w:rPr>
      <w:b/>
      <w:bCs/>
      <w:color w:val="0000FF"/>
    </w:rPr>
  </w:style>
  <w:style w:type="paragraph" w:customStyle="1" w:styleId="xl33">
    <w:name w:val="xl33"/>
    <w:basedOn w:val="Normal"/>
    <w:uiPriority w:val="99"/>
    <w:rsid w:val="00C97DB9"/>
    <w:pPr>
      <w:pBdr>
        <w:right w:val="single" w:sz="8" w:space="0" w:color="auto"/>
      </w:pBdr>
      <w:spacing w:before="100" w:beforeAutospacing="1" w:after="100" w:afterAutospacing="1"/>
      <w:jc w:val="center"/>
    </w:pPr>
    <w:rPr>
      <w:b/>
      <w:bCs/>
      <w:color w:val="0000FF"/>
    </w:rPr>
  </w:style>
  <w:style w:type="paragraph" w:customStyle="1" w:styleId="xl34">
    <w:name w:val="xl34"/>
    <w:basedOn w:val="Normal"/>
    <w:uiPriority w:val="99"/>
    <w:rsid w:val="00C97DB9"/>
    <w:pPr>
      <w:pBdr>
        <w:right w:val="single" w:sz="8" w:space="0" w:color="auto"/>
      </w:pBdr>
      <w:spacing w:before="100" w:beforeAutospacing="1" w:after="100" w:afterAutospacing="1"/>
    </w:pPr>
    <w:rPr>
      <w:b/>
      <w:bCs/>
      <w:color w:val="0000FF"/>
    </w:rPr>
  </w:style>
  <w:style w:type="paragraph" w:customStyle="1" w:styleId="xl35">
    <w:name w:val="xl35"/>
    <w:basedOn w:val="Normal"/>
    <w:uiPriority w:val="99"/>
    <w:rsid w:val="00C97DB9"/>
    <w:pPr>
      <w:pBdr>
        <w:right w:val="single" w:sz="8" w:space="0" w:color="auto"/>
      </w:pBdr>
      <w:spacing w:before="100" w:beforeAutospacing="1" w:after="100" w:afterAutospacing="1"/>
      <w:jc w:val="right"/>
    </w:pPr>
    <w:rPr>
      <w:b/>
      <w:bCs/>
      <w:color w:val="0000FF"/>
    </w:rPr>
  </w:style>
  <w:style w:type="paragraph" w:customStyle="1" w:styleId="xl36">
    <w:name w:val="xl36"/>
    <w:basedOn w:val="Normal"/>
    <w:uiPriority w:val="99"/>
    <w:rsid w:val="00C97DB9"/>
    <w:pPr>
      <w:pBdr>
        <w:bottom w:val="single" w:sz="8" w:space="0" w:color="auto"/>
        <w:right w:val="single" w:sz="8" w:space="0" w:color="auto"/>
      </w:pBdr>
      <w:spacing w:before="100" w:beforeAutospacing="1" w:after="100" w:afterAutospacing="1"/>
      <w:jc w:val="right"/>
    </w:pPr>
    <w:rPr>
      <w:color w:val="0000FF"/>
    </w:rPr>
  </w:style>
  <w:style w:type="paragraph" w:customStyle="1" w:styleId="xl37">
    <w:name w:val="xl37"/>
    <w:basedOn w:val="Normal"/>
    <w:uiPriority w:val="99"/>
    <w:rsid w:val="00C97DB9"/>
    <w:pPr>
      <w:pBdr>
        <w:bottom w:val="single" w:sz="8" w:space="0" w:color="auto"/>
        <w:right w:val="single" w:sz="8" w:space="0" w:color="auto"/>
      </w:pBdr>
      <w:spacing w:before="100" w:beforeAutospacing="1" w:after="100" w:afterAutospacing="1"/>
    </w:pPr>
    <w:rPr>
      <w:color w:val="0000FF"/>
    </w:rPr>
  </w:style>
  <w:style w:type="paragraph" w:customStyle="1" w:styleId="xl38">
    <w:name w:val="xl38"/>
    <w:basedOn w:val="Normal"/>
    <w:uiPriority w:val="99"/>
    <w:rsid w:val="00C97DB9"/>
    <w:pPr>
      <w:pBdr>
        <w:left w:val="single" w:sz="8" w:space="0" w:color="auto"/>
        <w:right w:val="single" w:sz="8" w:space="0" w:color="auto"/>
      </w:pBdr>
      <w:spacing w:before="100" w:beforeAutospacing="1" w:after="100" w:afterAutospacing="1"/>
      <w:jc w:val="center"/>
    </w:pPr>
    <w:rPr>
      <w:color w:val="0000FF"/>
    </w:rPr>
  </w:style>
  <w:style w:type="paragraph" w:customStyle="1" w:styleId="xl39">
    <w:name w:val="xl39"/>
    <w:basedOn w:val="Normal"/>
    <w:uiPriority w:val="99"/>
    <w:rsid w:val="00C97DB9"/>
    <w:pPr>
      <w:pBdr>
        <w:right w:val="single" w:sz="8" w:space="0" w:color="auto"/>
      </w:pBdr>
      <w:spacing w:before="100" w:beforeAutospacing="1" w:after="100" w:afterAutospacing="1"/>
    </w:pPr>
    <w:rPr>
      <w:color w:val="0000FF"/>
    </w:rPr>
  </w:style>
  <w:style w:type="paragraph" w:customStyle="1" w:styleId="xl40">
    <w:name w:val="xl40"/>
    <w:basedOn w:val="Normal"/>
    <w:uiPriority w:val="99"/>
    <w:rsid w:val="00C97DB9"/>
    <w:pPr>
      <w:pBdr>
        <w:right w:val="single" w:sz="8" w:space="0" w:color="auto"/>
      </w:pBdr>
      <w:spacing w:before="100" w:beforeAutospacing="1" w:after="100" w:afterAutospacing="1"/>
      <w:jc w:val="center"/>
    </w:pPr>
    <w:rPr>
      <w:color w:val="0000FF"/>
    </w:rPr>
  </w:style>
  <w:style w:type="paragraph" w:customStyle="1" w:styleId="xl41">
    <w:name w:val="xl41"/>
    <w:basedOn w:val="Normal"/>
    <w:uiPriority w:val="99"/>
    <w:rsid w:val="00C97DB9"/>
    <w:pPr>
      <w:pBdr>
        <w:right w:val="single" w:sz="8" w:space="0" w:color="auto"/>
      </w:pBdr>
      <w:spacing w:before="100" w:beforeAutospacing="1" w:after="100" w:afterAutospacing="1"/>
      <w:jc w:val="right"/>
    </w:pPr>
    <w:rPr>
      <w:color w:val="0000FF"/>
    </w:rPr>
  </w:style>
  <w:style w:type="paragraph" w:customStyle="1" w:styleId="xl42">
    <w:name w:val="xl42"/>
    <w:basedOn w:val="Normal"/>
    <w:uiPriority w:val="99"/>
    <w:rsid w:val="00C97DB9"/>
    <w:pPr>
      <w:pBdr>
        <w:right w:val="single" w:sz="8" w:space="0" w:color="auto"/>
      </w:pBdr>
      <w:spacing w:before="100" w:beforeAutospacing="1" w:after="100" w:afterAutospacing="1"/>
    </w:pPr>
    <w:rPr>
      <w:color w:val="0000FF"/>
    </w:rPr>
  </w:style>
  <w:style w:type="paragraph" w:customStyle="1" w:styleId="xl43">
    <w:name w:val="xl43"/>
    <w:basedOn w:val="Normal"/>
    <w:uiPriority w:val="99"/>
    <w:rsid w:val="00C97DB9"/>
    <w:pPr>
      <w:pBdr>
        <w:right w:val="single" w:sz="8" w:space="0" w:color="auto"/>
      </w:pBdr>
      <w:spacing w:before="100" w:beforeAutospacing="1" w:after="100" w:afterAutospacing="1"/>
    </w:pPr>
    <w:rPr>
      <w:b/>
      <w:bCs/>
      <w:color w:val="0000FF"/>
    </w:rPr>
  </w:style>
  <w:style w:type="paragraph" w:customStyle="1" w:styleId="xl44">
    <w:name w:val="xl44"/>
    <w:basedOn w:val="Normal"/>
    <w:uiPriority w:val="99"/>
    <w:rsid w:val="00C97DB9"/>
    <w:pPr>
      <w:pBdr>
        <w:top w:val="single" w:sz="8" w:space="0" w:color="auto"/>
        <w:left w:val="single" w:sz="8" w:space="0" w:color="auto"/>
        <w:right w:val="single" w:sz="8" w:space="0" w:color="auto"/>
      </w:pBdr>
      <w:spacing w:before="100" w:beforeAutospacing="1" w:after="100" w:afterAutospacing="1"/>
      <w:jc w:val="center"/>
    </w:pPr>
    <w:rPr>
      <w:b/>
      <w:bCs/>
      <w:color w:val="0000FF"/>
    </w:rPr>
  </w:style>
  <w:style w:type="paragraph" w:customStyle="1" w:styleId="xl45">
    <w:name w:val="xl45"/>
    <w:basedOn w:val="Normal"/>
    <w:uiPriority w:val="99"/>
    <w:rsid w:val="00C97DB9"/>
    <w:pPr>
      <w:pBdr>
        <w:top w:val="single" w:sz="8" w:space="0" w:color="auto"/>
        <w:right w:val="single" w:sz="8" w:space="0" w:color="auto"/>
      </w:pBdr>
      <w:spacing w:before="100" w:beforeAutospacing="1" w:after="100" w:afterAutospacing="1"/>
    </w:pPr>
    <w:rPr>
      <w:b/>
      <w:bCs/>
      <w:color w:val="0000FF"/>
    </w:rPr>
  </w:style>
  <w:style w:type="paragraph" w:customStyle="1" w:styleId="xl46">
    <w:name w:val="xl46"/>
    <w:basedOn w:val="Normal"/>
    <w:uiPriority w:val="99"/>
    <w:rsid w:val="00C97DB9"/>
    <w:pPr>
      <w:pBdr>
        <w:top w:val="single" w:sz="8" w:space="0" w:color="auto"/>
        <w:right w:val="single" w:sz="8" w:space="0" w:color="auto"/>
      </w:pBdr>
      <w:spacing w:before="100" w:beforeAutospacing="1" w:after="100" w:afterAutospacing="1"/>
      <w:jc w:val="center"/>
    </w:pPr>
    <w:rPr>
      <w:b/>
      <w:bCs/>
      <w:color w:val="0000FF"/>
    </w:rPr>
  </w:style>
  <w:style w:type="paragraph" w:customStyle="1" w:styleId="xl47">
    <w:name w:val="xl47"/>
    <w:basedOn w:val="Normal"/>
    <w:uiPriority w:val="99"/>
    <w:rsid w:val="00C97DB9"/>
    <w:pPr>
      <w:pBdr>
        <w:top w:val="single" w:sz="8" w:space="0" w:color="auto"/>
        <w:right w:val="single" w:sz="8" w:space="0" w:color="auto"/>
      </w:pBdr>
      <w:spacing w:before="100" w:beforeAutospacing="1" w:after="100" w:afterAutospacing="1"/>
      <w:jc w:val="right"/>
    </w:pPr>
    <w:rPr>
      <w:b/>
      <w:bCs/>
      <w:color w:val="0000FF"/>
    </w:rPr>
  </w:style>
  <w:style w:type="paragraph" w:customStyle="1" w:styleId="xl48">
    <w:name w:val="xl48"/>
    <w:basedOn w:val="Normal"/>
    <w:uiPriority w:val="99"/>
    <w:rsid w:val="00C97DB9"/>
    <w:pPr>
      <w:pBdr>
        <w:top w:val="single" w:sz="8" w:space="0" w:color="auto"/>
        <w:right w:val="single" w:sz="8" w:space="0" w:color="auto"/>
      </w:pBdr>
      <w:spacing w:before="100" w:beforeAutospacing="1" w:after="100" w:afterAutospacing="1"/>
    </w:pPr>
    <w:rPr>
      <w:b/>
      <w:bCs/>
      <w:i/>
      <w:iCs/>
      <w:color w:val="0000FF"/>
    </w:rPr>
  </w:style>
  <w:style w:type="paragraph" w:customStyle="1" w:styleId="xl49">
    <w:name w:val="xl49"/>
    <w:basedOn w:val="Normal"/>
    <w:uiPriority w:val="99"/>
    <w:rsid w:val="00C97DB9"/>
    <w:pPr>
      <w:pBdr>
        <w:bottom w:val="single" w:sz="8" w:space="0" w:color="auto"/>
        <w:right w:val="single" w:sz="8" w:space="0" w:color="auto"/>
      </w:pBdr>
      <w:spacing w:before="100" w:beforeAutospacing="1" w:after="100" w:afterAutospacing="1"/>
      <w:jc w:val="right"/>
    </w:pPr>
    <w:rPr>
      <w:color w:val="0000FF"/>
    </w:rPr>
  </w:style>
  <w:style w:type="paragraph" w:customStyle="1" w:styleId="xl50">
    <w:name w:val="xl50"/>
    <w:basedOn w:val="Normal"/>
    <w:uiPriority w:val="99"/>
    <w:rsid w:val="00C97DB9"/>
    <w:pPr>
      <w:pBdr>
        <w:top w:val="single" w:sz="8" w:space="0" w:color="auto"/>
        <w:right w:val="single" w:sz="8" w:space="0" w:color="auto"/>
      </w:pBdr>
      <w:spacing w:before="100" w:beforeAutospacing="1" w:after="100" w:afterAutospacing="1"/>
    </w:pPr>
    <w:rPr>
      <w:b/>
      <w:bCs/>
      <w:i/>
      <w:iCs/>
      <w:color w:val="0000FF"/>
    </w:rPr>
  </w:style>
  <w:style w:type="paragraph" w:customStyle="1" w:styleId="xl51">
    <w:name w:val="xl51"/>
    <w:basedOn w:val="Normal"/>
    <w:uiPriority w:val="99"/>
    <w:rsid w:val="00C97DB9"/>
    <w:pPr>
      <w:pBdr>
        <w:top w:val="single" w:sz="8" w:space="0" w:color="auto"/>
        <w:right w:val="single" w:sz="8" w:space="0" w:color="auto"/>
      </w:pBdr>
      <w:spacing w:before="100" w:beforeAutospacing="1" w:after="100" w:afterAutospacing="1"/>
    </w:pPr>
    <w:rPr>
      <w:color w:val="0000FF"/>
    </w:rPr>
  </w:style>
  <w:style w:type="paragraph" w:customStyle="1" w:styleId="xl52">
    <w:name w:val="xl52"/>
    <w:basedOn w:val="Normal"/>
    <w:uiPriority w:val="99"/>
    <w:rsid w:val="00C97DB9"/>
    <w:pPr>
      <w:pBdr>
        <w:top w:val="single" w:sz="8" w:space="0" w:color="auto"/>
        <w:right w:val="single" w:sz="8" w:space="0" w:color="auto"/>
      </w:pBdr>
      <w:spacing w:before="100" w:beforeAutospacing="1" w:after="100" w:afterAutospacing="1"/>
      <w:jc w:val="right"/>
    </w:pPr>
    <w:rPr>
      <w:color w:val="0000FF"/>
    </w:rPr>
  </w:style>
  <w:style w:type="paragraph" w:customStyle="1" w:styleId="xl53">
    <w:name w:val="xl53"/>
    <w:basedOn w:val="Normal"/>
    <w:uiPriority w:val="99"/>
    <w:rsid w:val="00C97DB9"/>
    <w:pPr>
      <w:pBdr>
        <w:top w:val="single" w:sz="8" w:space="0" w:color="auto"/>
        <w:right w:val="single" w:sz="8" w:space="0" w:color="auto"/>
      </w:pBdr>
      <w:spacing w:before="100" w:beforeAutospacing="1" w:after="100" w:afterAutospacing="1"/>
    </w:pPr>
    <w:rPr>
      <w:color w:val="0000FF"/>
    </w:rPr>
  </w:style>
  <w:style w:type="paragraph" w:customStyle="1" w:styleId="xl54">
    <w:name w:val="xl54"/>
    <w:basedOn w:val="Normal"/>
    <w:uiPriority w:val="99"/>
    <w:rsid w:val="00C97DB9"/>
    <w:pPr>
      <w:pBdr>
        <w:top w:val="single" w:sz="8" w:space="0" w:color="auto"/>
        <w:bottom w:val="dotted" w:sz="4" w:space="0" w:color="auto"/>
        <w:right w:val="single" w:sz="8" w:space="0" w:color="auto"/>
      </w:pBdr>
      <w:spacing w:before="100" w:beforeAutospacing="1" w:after="100" w:afterAutospacing="1"/>
    </w:pPr>
    <w:rPr>
      <w:color w:val="0000FF"/>
    </w:rPr>
  </w:style>
  <w:style w:type="paragraph" w:customStyle="1" w:styleId="xl55">
    <w:name w:val="xl55"/>
    <w:basedOn w:val="Normal"/>
    <w:uiPriority w:val="99"/>
    <w:rsid w:val="00C97DB9"/>
    <w:pPr>
      <w:pBdr>
        <w:top w:val="single" w:sz="8" w:space="0" w:color="auto"/>
        <w:right w:val="single" w:sz="8" w:space="0" w:color="auto"/>
      </w:pBdr>
      <w:spacing w:before="100" w:beforeAutospacing="1" w:after="100" w:afterAutospacing="1"/>
    </w:pPr>
    <w:rPr>
      <w:b/>
      <w:bCs/>
      <w:color w:val="0000FF"/>
    </w:rPr>
  </w:style>
  <w:style w:type="paragraph" w:customStyle="1" w:styleId="xl56">
    <w:name w:val="xl56"/>
    <w:basedOn w:val="Normal"/>
    <w:uiPriority w:val="99"/>
    <w:rsid w:val="00C97DB9"/>
    <w:pPr>
      <w:pBdr>
        <w:bottom w:val="single" w:sz="8" w:space="0" w:color="auto"/>
        <w:right w:val="single" w:sz="8" w:space="0" w:color="auto"/>
      </w:pBdr>
      <w:spacing w:before="100" w:beforeAutospacing="1" w:after="100" w:afterAutospacing="1"/>
      <w:textAlignment w:val="top"/>
    </w:pPr>
    <w:rPr>
      <w:color w:val="0000FF"/>
    </w:rPr>
  </w:style>
  <w:style w:type="paragraph" w:customStyle="1" w:styleId="xl57">
    <w:name w:val="xl57"/>
    <w:basedOn w:val="Normal"/>
    <w:uiPriority w:val="99"/>
    <w:rsid w:val="00C97DB9"/>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58">
    <w:name w:val="xl58"/>
    <w:basedOn w:val="Normal"/>
    <w:uiPriority w:val="99"/>
    <w:rsid w:val="00C97DB9"/>
    <w:pPr>
      <w:pBdr>
        <w:bottom w:val="single" w:sz="8" w:space="0" w:color="auto"/>
        <w:right w:val="single" w:sz="8" w:space="0" w:color="auto"/>
      </w:pBdr>
      <w:spacing w:before="100" w:beforeAutospacing="1" w:after="100" w:afterAutospacing="1"/>
    </w:pPr>
    <w:rPr>
      <w:color w:val="FF0000"/>
    </w:rPr>
  </w:style>
  <w:style w:type="paragraph" w:customStyle="1" w:styleId="xl59">
    <w:name w:val="xl59"/>
    <w:basedOn w:val="Normal"/>
    <w:uiPriority w:val="99"/>
    <w:rsid w:val="00C97DB9"/>
    <w:pPr>
      <w:pBdr>
        <w:bottom w:val="single" w:sz="8" w:space="0" w:color="auto"/>
        <w:right w:val="single" w:sz="8" w:space="0" w:color="auto"/>
      </w:pBdr>
      <w:spacing w:before="100" w:beforeAutospacing="1" w:after="100" w:afterAutospacing="1"/>
      <w:jc w:val="center"/>
    </w:pPr>
    <w:rPr>
      <w:color w:val="FF0000"/>
    </w:rPr>
  </w:style>
  <w:style w:type="paragraph" w:customStyle="1" w:styleId="xl60">
    <w:name w:val="xl60"/>
    <w:basedOn w:val="Normal"/>
    <w:uiPriority w:val="99"/>
    <w:rsid w:val="00C97DB9"/>
    <w:pPr>
      <w:pBdr>
        <w:bottom w:val="single" w:sz="8" w:space="0" w:color="auto"/>
        <w:right w:val="single" w:sz="8" w:space="0" w:color="auto"/>
      </w:pBdr>
      <w:spacing w:before="100" w:beforeAutospacing="1" w:after="100" w:afterAutospacing="1"/>
      <w:jc w:val="right"/>
    </w:pPr>
  </w:style>
  <w:style w:type="paragraph" w:customStyle="1" w:styleId="xl61">
    <w:name w:val="xl61"/>
    <w:basedOn w:val="Normal"/>
    <w:uiPriority w:val="99"/>
    <w:rsid w:val="00C97DB9"/>
    <w:pPr>
      <w:pBdr>
        <w:bottom w:val="single" w:sz="8" w:space="0" w:color="auto"/>
        <w:right w:val="single" w:sz="8" w:space="0" w:color="auto"/>
      </w:pBdr>
      <w:spacing w:before="100" w:beforeAutospacing="1" w:after="100" w:afterAutospacing="1"/>
    </w:pPr>
    <w:rPr>
      <w:b/>
      <w:bCs/>
    </w:rPr>
  </w:style>
  <w:style w:type="paragraph" w:customStyle="1" w:styleId="xl62">
    <w:name w:val="xl62"/>
    <w:basedOn w:val="Normal"/>
    <w:uiPriority w:val="99"/>
    <w:rsid w:val="00C97DB9"/>
    <w:pPr>
      <w:pBdr>
        <w:left w:val="single" w:sz="8" w:space="0" w:color="auto"/>
        <w:bottom w:val="single" w:sz="8" w:space="0" w:color="auto"/>
        <w:right w:val="single" w:sz="8" w:space="0" w:color="auto"/>
      </w:pBdr>
      <w:spacing w:before="100" w:beforeAutospacing="1" w:after="100" w:afterAutospacing="1"/>
      <w:jc w:val="center"/>
    </w:pPr>
    <w:rPr>
      <w:b/>
      <w:bCs/>
      <w:color w:val="0000FF"/>
    </w:rPr>
  </w:style>
  <w:style w:type="paragraph" w:customStyle="1" w:styleId="xl63">
    <w:name w:val="xl63"/>
    <w:basedOn w:val="Normal"/>
    <w:uiPriority w:val="99"/>
    <w:rsid w:val="00C97DB9"/>
    <w:pPr>
      <w:pBdr>
        <w:bottom w:val="single" w:sz="8" w:space="0" w:color="auto"/>
        <w:right w:val="single" w:sz="8" w:space="0" w:color="auto"/>
      </w:pBdr>
      <w:spacing w:before="100" w:beforeAutospacing="1" w:after="100" w:afterAutospacing="1"/>
    </w:pPr>
    <w:rPr>
      <w:b/>
      <w:bCs/>
      <w:color w:val="0000FF"/>
    </w:rPr>
  </w:style>
  <w:style w:type="paragraph" w:customStyle="1" w:styleId="xl64">
    <w:name w:val="xl64"/>
    <w:basedOn w:val="Normal"/>
    <w:uiPriority w:val="99"/>
    <w:rsid w:val="00C97DB9"/>
    <w:pPr>
      <w:pBdr>
        <w:bottom w:val="single" w:sz="8" w:space="0" w:color="auto"/>
        <w:right w:val="single" w:sz="8" w:space="0" w:color="auto"/>
      </w:pBdr>
      <w:spacing w:before="100" w:beforeAutospacing="1" w:after="100" w:afterAutospacing="1"/>
      <w:jc w:val="center"/>
    </w:pPr>
    <w:rPr>
      <w:b/>
      <w:bCs/>
      <w:color w:val="0000FF"/>
    </w:rPr>
  </w:style>
  <w:style w:type="paragraph" w:customStyle="1" w:styleId="xl65">
    <w:name w:val="xl65"/>
    <w:basedOn w:val="Normal"/>
    <w:rsid w:val="00C97DB9"/>
    <w:pPr>
      <w:pBdr>
        <w:bottom w:val="single" w:sz="8" w:space="0" w:color="auto"/>
        <w:right w:val="single" w:sz="8" w:space="0" w:color="auto"/>
      </w:pBdr>
      <w:spacing w:before="100" w:beforeAutospacing="1" w:after="100" w:afterAutospacing="1"/>
      <w:jc w:val="right"/>
    </w:pPr>
    <w:rPr>
      <w:b/>
      <w:bCs/>
      <w:color w:val="0000FF"/>
    </w:rPr>
  </w:style>
  <w:style w:type="paragraph" w:customStyle="1" w:styleId="xl66">
    <w:name w:val="xl66"/>
    <w:basedOn w:val="Normal"/>
    <w:rsid w:val="00C97DB9"/>
    <w:pPr>
      <w:pBdr>
        <w:bottom w:val="single" w:sz="8" w:space="0" w:color="auto"/>
        <w:right w:val="single" w:sz="8" w:space="0" w:color="auto"/>
      </w:pBdr>
      <w:spacing w:before="100" w:beforeAutospacing="1" w:after="100" w:afterAutospacing="1"/>
    </w:pPr>
    <w:rPr>
      <w:b/>
      <w:bCs/>
      <w:i/>
      <w:iCs/>
      <w:color w:val="0000FF"/>
    </w:rPr>
  </w:style>
  <w:style w:type="paragraph" w:customStyle="1" w:styleId="xl67">
    <w:name w:val="xl67"/>
    <w:basedOn w:val="Normal"/>
    <w:rsid w:val="00C97DB9"/>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68">
    <w:name w:val="xl68"/>
    <w:basedOn w:val="Normal"/>
    <w:rsid w:val="00C97DB9"/>
    <w:pPr>
      <w:pBdr>
        <w:bottom w:val="single" w:sz="8" w:space="0" w:color="auto"/>
        <w:right w:val="single" w:sz="8" w:space="0" w:color="auto"/>
      </w:pBdr>
      <w:spacing w:before="100" w:beforeAutospacing="1" w:after="100" w:afterAutospacing="1"/>
    </w:pPr>
    <w:rPr>
      <w:b/>
      <w:bCs/>
    </w:rPr>
  </w:style>
  <w:style w:type="paragraph" w:customStyle="1" w:styleId="xl69">
    <w:name w:val="xl69"/>
    <w:basedOn w:val="Normal"/>
    <w:rsid w:val="00C97DB9"/>
    <w:pPr>
      <w:pBdr>
        <w:bottom w:val="single" w:sz="8" w:space="0" w:color="auto"/>
        <w:right w:val="single" w:sz="8" w:space="0" w:color="auto"/>
      </w:pBdr>
      <w:spacing w:before="100" w:beforeAutospacing="1" w:after="100" w:afterAutospacing="1"/>
      <w:jc w:val="center"/>
    </w:pPr>
  </w:style>
  <w:style w:type="paragraph" w:customStyle="1" w:styleId="xl70">
    <w:name w:val="xl70"/>
    <w:basedOn w:val="Normal"/>
    <w:rsid w:val="00C97DB9"/>
    <w:pPr>
      <w:pBdr>
        <w:bottom w:val="single" w:sz="8" w:space="0" w:color="auto"/>
        <w:right w:val="single" w:sz="8" w:space="0" w:color="auto"/>
      </w:pBdr>
      <w:spacing w:before="100" w:beforeAutospacing="1" w:after="100" w:afterAutospacing="1"/>
    </w:pPr>
    <w:rPr>
      <w:b/>
      <w:bCs/>
      <w:color w:val="0000FF"/>
    </w:rPr>
  </w:style>
  <w:style w:type="paragraph" w:customStyle="1" w:styleId="xl71">
    <w:name w:val="xl71"/>
    <w:basedOn w:val="Normal"/>
    <w:rsid w:val="00C97DB9"/>
    <w:pPr>
      <w:pBdr>
        <w:bottom w:val="single" w:sz="8" w:space="0" w:color="auto"/>
        <w:right w:val="single" w:sz="8" w:space="0" w:color="auto"/>
      </w:pBdr>
      <w:spacing w:before="100" w:beforeAutospacing="1" w:after="100" w:afterAutospacing="1"/>
    </w:pPr>
  </w:style>
  <w:style w:type="paragraph" w:customStyle="1" w:styleId="xl72">
    <w:name w:val="xl72"/>
    <w:basedOn w:val="Normal"/>
    <w:rsid w:val="00C97DB9"/>
    <w:pPr>
      <w:pBdr>
        <w:bottom w:val="single" w:sz="8" w:space="0" w:color="auto"/>
        <w:right w:val="single" w:sz="8" w:space="0" w:color="auto"/>
      </w:pBdr>
      <w:spacing w:before="100" w:beforeAutospacing="1" w:after="100" w:afterAutospacing="1"/>
      <w:jc w:val="right"/>
    </w:pPr>
  </w:style>
  <w:style w:type="paragraph" w:customStyle="1" w:styleId="xl73">
    <w:name w:val="xl73"/>
    <w:basedOn w:val="Normal"/>
    <w:rsid w:val="00C97DB9"/>
    <w:pPr>
      <w:pBdr>
        <w:bottom w:val="single" w:sz="8" w:space="0" w:color="auto"/>
        <w:right w:val="single" w:sz="8" w:space="0" w:color="auto"/>
      </w:pBdr>
      <w:spacing w:before="100" w:beforeAutospacing="1" w:after="100" w:afterAutospacing="1"/>
    </w:pPr>
    <w:rPr>
      <w:b/>
      <w:bCs/>
      <w:color w:val="0000FF"/>
    </w:rPr>
  </w:style>
  <w:style w:type="paragraph" w:customStyle="1" w:styleId="xl74">
    <w:name w:val="xl74"/>
    <w:basedOn w:val="Normal"/>
    <w:rsid w:val="00C97DB9"/>
    <w:pPr>
      <w:pBdr>
        <w:bottom w:val="single" w:sz="8" w:space="0" w:color="auto"/>
        <w:right w:val="single" w:sz="8" w:space="0" w:color="auto"/>
      </w:pBdr>
      <w:shd w:val="clear" w:color="auto" w:fill="FFFF00"/>
      <w:spacing w:before="100" w:beforeAutospacing="1" w:after="100" w:afterAutospacing="1"/>
      <w:jc w:val="right"/>
    </w:pPr>
    <w:rPr>
      <w:b/>
      <w:bCs/>
    </w:rPr>
  </w:style>
  <w:style w:type="paragraph" w:customStyle="1" w:styleId="xl75">
    <w:name w:val="xl75"/>
    <w:basedOn w:val="Normal"/>
    <w:rsid w:val="00C97DB9"/>
    <w:pPr>
      <w:pBdr>
        <w:right w:val="single" w:sz="8" w:space="0" w:color="auto"/>
      </w:pBdr>
      <w:spacing w:before="100" w:beforeAutospacing="1" w:after="100" w:afterAutospacing="1"/>
      <w:jc w:val="center"/>
    </w:pPr>
    <w:rPr>
      <w:b/>
      <w:bCs/>
    </w:rPr>
  </w:style>
  <w:style w:type="paragraph" w:customStyle="1" w:styleId="xl76">
    <w:name w:val="xl76"/>
    <w:basedOn w:val="Normal"/>
    <w:rsid w:val="00C97DB9"/>
    <w:pPr>
      <w:pBdr>
        <w:right w:val="single" w:sz="8" w:space="0" w:color="auto"/>
      </w:pBdr>
      <w:spacing w:before="100" w:beforeAutospacing="1" w:after="100" w:afterAutospacing="1"/>
      <w:jc w:val="right"/>
    </w:pPr>
    <w:rPr>
      <w:b/>
      <w:bCs/>
    </w:rPr>
  </w:style>
  <w:style w:type="paragraph" w:customStyle="1" w:styleId="xl77">
    <w:name w:val="xl77"/>
    <w:basedOn w:val="Normal"/>
    <w:rsid w:val="00C97DB9"/>
    <w:pPr>
      <w:pBdr>
        <w:bottom w:val="single" w:sz="8" w:space="0" w:color="auto"/>
        <w:right w:val="single" w:sz="8" w:space="0" w:color="auto"/>
      </w:pBdr>
      <w:spacing w:before="100" w:beforeAutospacing="1" w:after="100" w:afterAutospacing="1"/>
      <w:jc w:val="center"/>
      <w:textAlignment w:val="top"/>
    </w:pPr>
    <w:rPr>
      <w:color w:val="0000FF"/>
    </w:rPr>
  </w:style>
  <w:style w:type="paragraph" w:customStyle="1" w:styleId="xl78">
    <w:name w:val="xl78"/>
    <w:basedOn w:val="Normal"/>
    <w:rsid w:val="00C97DB9"/>
    <w:pPr>
      <w:pBdr>
        <w:bottom w:val="single" w:sz="8" w:space="0" w:color="auto"/>
        <w:right w:val="single" w:sz="8" w:space="0" w:color="auto"/>
      </w:pBdr>
      <w:spacing w:before="100" w:beforeAutospacing="1" w:after="100" w:afterAutospacing="1"/>
    </w:pPr>
    <w:rPr>
      <w:rFonts w:ascii="Arial" w:hAnsi="Arial" w:cs="Arial"/>
      <w:color w:val="0000FF"/>
    </w:rPr>
  </w:style>
  <w:style w:type="paragraph" w:customStyle="1" w:styleId="xl79">
    <w:name w:val="xl79"/>
    <w:basedOn w:val="Normal"/>
    <w:rsid w:val="00C97DB9"/>
    <w:pPr>
      <w:pBdr>
        <w:bottom w:val="single" w:sz="8" w:space="0" w:color="auto"/>
        <w:right w:val="single" w:sz="8" w:space="0" w:color="auto"/>
      </w:pBdr>
      <w:spacing w:before="100" w:beforeAutospacing="1" w:after="100" w:afterAutospacing="1"/>
    </w:pPr>
    <w:rPr>
      <w:rFonts w:ascii="Arial" w:hAnsi="Arial" w:cs="Arial"/>
      <w:color w:val="0000FF"/>
    </w:rPr>
  </w:style>
  <w:style w:type="paragraph" w:customStyle="1" w:styleId="xl80">
    <w:name w:val="xl80"/>
    <w:basedOn w:val="Normal"/>
    <w:rsid w:val="00C97DB9"/>
    <w:pPr>
      <w:pBdr>
        <w:bottom w:val="single" w:sz="8" w:space="0" w:color="auto"/>
        <w:right w:val="single" w:sz="8" w:space="0" w:color="auto"/>
      </w:pBdr>
      <w:spacing w:before="100" w:beforeAutospacing="1" w:after="100" w:afterAutospacing="1"/>
      <w:jc w:val="right"/>
    </w:pPr>
    <w:rPr>
      <w:b/>
      <w:bCs/>
    </w:rPr>
  </w:style>
  <w:style w:type="paragraph" w:customStyle="1" w:styleId="xl81">
    <w:name w:val="xl81"/>
    <w:basedOn w:val="Normal"/>
    <w:rsid w:val="00C97DB9"/>
    <w:pPr>
      <w:pBdr>
        <w:bottom w:val="single" w:sz="8" w:space="0" w:color="auto"/>
        <w:right w:val="single" w:sz="8" w:space="0" w:color="auto"/>
      </w:pBdr>
      <w:spacing w:before="100" w:beforeAutospacing="1" w:after="100" w:afterAutospacing="1"/>
      <w:jc w:val="right"/>
    </w:pPr>
    <w:rPr>
      <w:b/>
      <w:bCs/>
      <w:color w:val="FF0000"/>
    </w:rPr>
  </w:style>
  <w:style w:type="paragraph" w:customStyle="1" w:styleId="xl82">
    <w:name w:val="xl82"/>
    <w:basedOn w:val="Normal"/>
    <w:rsid w:val="00C97DB9"/>
    <w:pPr>
      <w:pBdr>
        <w:left w:val="single" w:sz="8" w:space="0" w:color="auto"/>
        <w:bottom w:val="single" w:sz="8" w:space="0" w:color="auto"/>
        <w:right w:val="single" w:sz="8" w:space="0" w:color="auto"/>
      </w:pBdr>
      <w:spacing w:before="100" w:beforeAutospacing="1" w:after="100" w:afterAutospacing="1"/>
    </w:pPr>
    <w:rPr>
      <w:color w:val="0000FF"/>
    </w:rPr>
  </w:style>
  <w:style w:type="paragraph" w:customStyle="1" w:styleId="xl83">
    <w:name w:val="xl83"/>
    <w:basedOn w:val="Normal"/>
    <w:rsid w:val="00C97DB9"/>
    <w:pPr>
      <w:pBdr>
        <w:bottom w:val="single" w:sz="8" w:space="0" w:color="auto"/>
        <w:right w:val="single" w:sz="8" w:space="0" w:color="auto"/>
      </w:pBdr>
      <w:spacing w:before="100" w:beforeAutospacing="1" w:after="100" w:afterAutospacing="1"/>
      <w:jc w:val="both"/>
    </w:pPr>
    <w:rPr>
      <w:color w:val="0000FF"/>
    </w:rPr>
  </w:style>
  <w:style w:type="paragraph" w:customStyle="1" w:styleId="xl84">
    <w:name w:val="xl84"/>
    <w:basedOn w:val="Normal"/>
    <w:rsid w:val="00C97DB9"/>
    <w:pPr>
      <w:pBdr>
        <w:bottom w:val="single" w:sz="8" w:space="0" w:color="auto"/>
        <w:right w:val="single" w:sz="8" w:space="0" w:color="auto"/>
      </w:pBdr>
      <w:spacing w:before="100" w:beforeAutospacing="1" w:after="100" w:afterAutospacing="1"/>
    </w:pPr>
    <w:rPr>
      <w:rFonts w:ascii="Arial" w:hAnsi="Arial" w:cs="Arial"/>
    </w:rPr>
  </w:style>
  <w:style w:type="paragraph" w:customStyle="1" w:styleId="xl85">
    <w:name w:val="xl85"/>
    <w:basedOn w:val="Normal"/>
    <w:rsid w:val="00C97DB9"/>
    <w:pPr>
      <w:pBdr>
        <w:bottom w:val="single" w:sz="8" w:space="0" w:color="auto"/>
        <w:right w:val="single" w:sz="8" w:space="0" w:color="auto"/>
      </w:pBdr>
      <w:spacing w:before="100" w:beforeAutospacing="1" w:after="100" w:afterAutospacing="1"/>
      <w:textAlignment w:val="top"/>
    </w:pPr>
    <w:rPr>
      <w:color w:val="0000FF"/>
    </w:rPr>
  </w:style>
  <w:style w:type="paragraph" w:customStyle="1" w:styleId="xl86">
    <w:name w:val="xl86"/>
    <w:basedOn w:val="Normal"/>
    <w:rsid w:val="00C97DB9"/>
    <w:pPr>
      <w:pBdr>
        <w:bottom w:val="single" w:sz="8" w:space="0" w:color="auto"/>
        <w:right w:val="single" w:sz="8" w:space="0" w:color="auto"/>
      </w:pBdr>
      <w:spacing w:before="100" w:beforeAutospacing="1" w:after="100" w:afterAutospacing="1"/>
      <w:textAlignment w:val="top"/>
    </w:pPr>
    <w:rPr>
      <w:color w:val="0000FF"/>
    </w:rPr>
  </w:style>
  <w:style w:type="paragraph" w:customStyle="1" w:styleId="xl87">
    <w:name w:val="xl87"/>
    <w:basedOn w:val="Normal"/>
    <w:rsid w:val="00C97DB9"/>
    <w:pPr>
      <w:pBdr>
        <w:bottom w:val="single" w:sz="8" w:space="0" w:color="auto"/>
        <w:right w:val="single" w:sz="8" w:space="0" w:color="auto"/>
      </w:pBdr>
      <w:spacing w:before="100" w:beforeAutospacing="1" w:after="100" w:afterAutospacing="1"/>
      <w:jc w:val="both"/>
    </w:pPr>
    <w:rPr>
      <w:rFonts w:ascii="Arial" w:hAnsi="Arial" w:cs="Arial"/>
    </w:rPr>
  </w:style>
  <w:style w:type="paragraph" w:customStyle="1" w:styleId="xl88">
    <w:name w:val="xl88"/>
    <w:basedOn w:val="Normal"/>
    <w:rsid w:val="00C97DB9"/>
    <w:pPr>
      <w:pBdr>
        <w:left w:val="single" w:sz="8" w:space="0" w:color="auto"/>
        <w:bottom w:val="single" w:sz="8" w:space="0" w:color="auto"/>
        <w:right w:val="single" w:sz="8" w:space="0" w:color="auto"/>
      </w:pBdr>
      <w:spacing w:before="100" w:beforeAutospacing="1" w:after="100" w:afterAutospacing="1"/>
    </w:pPr>
    <w:rPr>
      <w:b/>
      <w:bCs/>
      <w:color w:val="0000FF"/>
    </w:rPr>
  </w:style>
  <w:style w:type="paragraph" w:customStyle="1" w:styleId="xl89">
    <w:name w:val="xl89"/>
    <w:basedOn w:val="Normal"/>
    <w:rsid w:val="00C97DB9"/>
    <w:pPr>
      <w:pBdr>
        <w:bottom w:val="single" w:sz="8" w:space="0" w:color="auto"/>
        <w:right w:val="single" w:sz="8" w:space="0" w:color="auto"/>
      </w:pBdr>
      <w:spacing w:before="100" w:beforeAutospacing="1" w:after="100" w:afterAutospacing="1"/>
      <w:jc w:val="both"/>
    </w:pPr>
    <w:rPr>
      <w:b/>
      <w:bCs/>
      <w:color w:val="0000FF"/>
    </w:rPr>
  </w:style>
  <w:style w:type="paragraph" w:customStyle="1" w:styleId="xl90">
    <w:name w:val="xl90"/>
    <w:basedOn w:val="Normal"/>
    <w:rsid w:val="00C97DB9"/>
    <w:pPr>
      <w:pBdr>
        <w:bottom w:val="single" w:sz="8" w:space="0" w:color="auto"/>
        <w:right w:val="single" w:sz="8" w:space="0" w:color="auto"/>
      </w:pBdr>
      <w:spacing w:before="100" w:beforeAutospacing="1" w:after="100" w:afterAutospacing="1"/>
    </w:pPr>
    <w:rPr>
      <w:rFonts w:ascii="Arial" w:hAnsi="Arial" w:cs="Arial"/>
      <w:b/>
      <w:bCs/>
      <w:color w:val="0000FF"/>
    </w:rPr>
  </w:style>
  <w:style w:type="paragraph" w:customStyle="1" w:styleId="xl91">
    <w:name w:val="xl91"/>
    <w:basedOn w:val="Normal"/>
    <w:rsid w:val="00C97DB9"/>
    <w:pPr>
      <w:pBdr>
        <w:bottom w:val="single" w:sz="8" w:space="0" w:color="auto"/>
        <w:right w:val="single" w:sz="8" w:space="0" w:color="auto"/>
      </w:pBdr>
      <w:spacing w:before="100" w:beforeAutospacing="1" w:after="100" w:afterAutospacing="1"/>
      <w:jc w:val="both"/>
    </w:pPr>
    <w:rPr>
      <w:b/>
      <w:bCs/>
      <w:i/>
      <w:iCs/>
      <w:color w:val="0000FF"/>
    </w:rPr>
  </w:style>
  <w:style w:type="paragraph" w:customStyle="1" w:styleId="xl92">
    <w:name w:val="xl92"/>
    <w:basedOn w:val="Normal"/>
    <w:rsid w:val="00C97DB9"/>
    <w:pPr>
      <w:pBdr>
        <w:bottom w:val="single" w:sz="8" w:space="0" w:color="auto"/>
        <w:right w:val="single" w:sz="8" w:space="0" w:color="auto"/>
      </w:pBdr>
      <w:spacing w:before="100" w:beforeAutospacing="1" w:after="100" w:afterAutospacing="1"/>
    </w:pPr>
    <w:rPr>
      <w:rFonts w:ascii="Arial" w:hAnsi="Arial" w:cs="Arial"/>
      <w:b/>
      <w:bCs/>
    </w:rPr>
  </w:style>
  <w:style w:type="paragraph" w:customStyle="1" w:styleId="xl93">
    <w:name w:val="xl93"/>
    <w:basedOn w:val="Normal"/>
    <w:rsid w:val="00C97DB9"/>
    <w:pPr>
      <w:pBdr>
        <w:bottom w:val="single" w:sz="8" w:space="0" w:color="auto"/>
        <w:right w:val="single" w:sz="8" w:space="0" w:color="auto"/>
      </w:pBdr>
      <w:spacing w:before="100" w:beforeAutospacing="1" w:after="100" w:afterAutospacing="1"/>
      <w:jc w:val="both"/>
    </w:pPr>
    <w:rPr>
      <w:b/>
      <w:bCs/>
      <w:color w:val="0000FF"/>
    </w:rPr>
  </w:style>
  <w:style w:type="paragraph" w:customStyle="1" w:styleId="xl94">
    <w:name w:val="xl94"/>
    <w:basedOn w:val="Normal"/>
    <w:rsid w:val="00C97DB9"/>
    <w:pPr>
      <w:pBdr>
        <w:left w:val="single" w:sz="8" w:space="0" w:color="auto"/>
        <w:right w:val="single" w:sz="8" w:space="0" w:color="auto"/>
      </w:pBdr>
      <w:spacing w:before="100" w:beforeAutospacing="1" w:after="100" w:afterAutospacing="1"/>
    </w:pPr>
    <w:rPr>
      <w:b/>
      <w:bCs/>
      <w:color w:val="0000FF"/>
    </w:rPr>
  </w:style>
  <w:style w:type="paragraph" w:customStyle="1" w:styleId="xl95">
    <w:name w:val="xl95"/>
    <w:basedOn w:val="Normal"/>
    <w:rsid w:val="00C97DB9"/>
    <w:pPr>
      <w:pBdr>
        <w:right w:val="single" w:sz="8" w:space="0" w:color="auto"/>
      </w:pBdr>
      <w:spacing w:before="100" w:beforeAutospacing="1" w:after="100" w:afterAutospacing="1"/>
      <w:jc w:val="both"/>
    </w:pPr>
    <w:rPr>
      <w:rFonts w:ascii="Arial" w:hAnsi="Arial" w:cs="Arial"/>
    </w:rPr>
  </w:style>
  <w:style w:type="paragraph" w:customStyle="1" w:styleId="xl96">
    <w:name w:val="xl96"/>
    <w:basedOn w:val="Normal"/>
    <w:rsid w:val="00C97DB9"/>
    <w:pPr>
      <w:pBdr>
        <w:bottom w:val="single" w:sz="8" w:space="0" w:color="auto"/>
        <w:right w:val="single" w:sz="8" w:space="0" w:color="auto"/>
      </w:pBdr>
      <w:spacing w:before="100" w:beforeAutospacing="1" w:after="100" w:afterAutospacing="1"/>
      <w:jc w:val="both"/>
    </w:pPr>
    <w:rPr>
      <w:color w:val="0000FF"/>
    </w:rPr>
  </w:style>
  <w:style w:type="paragraph" w:customStyle="1" w:styleId="xl97">
    <w:name w:val="xl97"/>
    <w:basedOn w:val="Normal"/>
    <w:rsid w:val="00C97DB9"/>
    <w:pPr>
      <w:pBdr>
        <w:left w:val="single" w:sz="8" w:space="0" w:color="auto"/>
        <w:right w:val="single" w:sz="8" w:space="0" w:color="auto"/>
      </w:pBdr>
      <w:spacing w:before="100" w:beforeAutospacing="1" w:after="100" w:afterAutospacing="1"/>
    </w:pPr>
    <w:rPr>
      <w:color w:val="0000FF"/>
    </w:rPr>
  </w:style>
  <w:style w:type="paragraph" w:customStyle="1" w:styleId="xl98">
    <w:name w:val="xl98"/>
    <w:basedOn w:val="Normal"/>
    <w:rsid w:val="00C97DB9"/>
    <w:pPr>
      <w:pBdr>
        <w:right w:val="single" w:sz="8" w:space="0" w:color="auto"/>
      </w:pBdr>
      <w:spacing w:before="100" w:beforeAutospacing="1" w:after="100" w:afterAutospacing="1"/>
      <w:jc w:val="both"/>
    </w:pPr>
    <w:rPr>
      <w:b/>
      <w:bCs/>
      <w:i/>
      <w:iCs/>
      <w:color w:val="0000FF"/>
    </w:rPr>
  </w:style>
  <w:style w:type="paragraph" w:customStyle="1" w:styleId="xl99">
    <w:name w:val="xl99"/>
    <w:basedOn w:val="Normal"/>
    <w:rsid w:val="00C97DB9"/>
    <w:pPr>
      <w:pBdr>
        <w:right w:val="single" w:sz="8" w:space="0" w:color="auto"/>
      </w:pBdr>
      <w:spacing w:before="100" w:beforeAutospacing="1" w:after="100" w:afterAutospacing="1"/>
      <w:jc w:val="both"/>
    </w:pPr>
    <w:rPr>
      <w:b/>
      <w:bCs/>
      <w:color w:val="0000FF"/>
    </w:rPr>
  </w:style>
  <w:style w:type="paragraph" w:customStyle="1" w:styleId="xl100">
    <w:name w:val="xl100"/>
    <w:basedOn w:val="Normal"/>
    <w:rsid w:val="00C97DB9"/>
    <w:pPr>
      <w:pBdr>
        <w:left w:val="single" w:sz="8" w:space="0" w:color="auto"/>
        <w:bottom w:val="single" w:sz="8" w:space="0" w:color="auto"/>
        <w:right w:val="single" w:sz="8" w:space="0" w:color="auto"/>
      </w:pBdr>
      <w:spacing w:before="100" w:beforeAutospacing="1" w:after="100" w:afterAutospacing="1"/>
    </w:pPr>
    <w:rPr>
      <w:b/>
      <w:bCs/>
      <w:color w:val="FF0000"/>
    </w:rPr>
  </w:style>
  <w:style w:type="paragraph" w:customStyle="1" w:styleId="xl101">
    <w:name w:val="xl101"/>
    <w:basedOn w:val="Normal"/>
    <w:rsid w:val="00C97DB9"/>
    <w:pPr>
      <w:pBdr>
        <w:bottom w:val="single" w:sz="8" w:space="0" w:color="auto"/>
        <w:right w:val="single" w:sz="8" w:space="0" w:color="auto"/>
      </w:pBdr>
      <w:spacing w:before="100" w:beforeAutospacing="1" w:after="100" w:afterAutospacing="1"/>
      <w:jc w:val="both"/>
    </w:pPr>
    <w:rPr>
      <w:b/>
      <w:bCs/>
      <w:color w:val="FF0000"/>
    </w:rPr>
  </w:style>
  <w:style w:type="paragraph" w:customStyle="1" w:styleId="xl102">
    <w:name w:val="xl102"/>
    <w:basedOn w:val="Normal"/>
    <w:rsid w:val="00C97DB9"/>
    <w:pPr>
      <w:pBdr>
        <w:bottom w:val="single" w:sz="8" w:space="0" w:color="auto"/>
        <w:right w:val="single" w:sz="8" w:space="0" w:color="auto"/>
      </w:pBdr>
      <w:spacing w:before="100" w:beforeAutospacing="1" w:after="100" w:afterAutospacing="1"/>
    </w:pPr>
    <w:rPr>
      <w:b/>
      <w:bCs/>
      <w:color w:val="FF0000"/>
    </w:rPr>
  </w:style>
  <w:style w:type="paragraph" w:customStyle="1" w:styleId="xl103">
    <w:name w:val="xl103"/>
    <w:basedOn w:val="Normal"/>
    <w:rsid w:val="00C97DB9"/>
    <w:pPr>
      <w:pBdr>
        <w:bottom w:val="single" w:sz="8" w:space="0" w:color="auto"/>
        <w:right w:val="single" w:sz="8" w:space="0" w:color="auto"/>
      </w:pBdr>
      <w:spacing w:before="100" w:beforeAutospacing="1" w:after="100" w:afterAutospacing="1"/>
      <w:jc w:val="both"/>
    </w:pPr>
    <w:rPr>
      <w:b/>
      <w:bCs/>
      <w:color w:val="FF0000"/>
    </w:rPr>
  </w:style>
  <w:style w:type="paragraph" w:customStyle="1" w:styleId="xl104">
    <w:name w:val="xl104"/>
    <w:basedOn w:val="Normal"/>
    <w:rsid w:val="00C97DB9"/>
    <w:pPr>
      <w:pBdr>
        <w:top w:val="single" w:sz="8" w:space="0" w:color="auto"/>
        <w:left w:val="single" w:sz="8" w:space="0" w:color="auto"/>
        <w:right w:val="single" w:sz="8" w:space="0" w:color="auto"/>
      </w:pBdr>
      <w:spacing w:before="100" w:beforeAutospacing="1" w:after="100" w:afterAutospacing="1"/>
    </w:pPr>
    <w:rPr>
      <w:b/>
      <w:bCs/>
      <w:color w:val="0000FF"/>
    </w:rPr>
  </w:style>
  <w:style w:type="paragraph" w:customStyle="1" w:styleId="xl105">
    <w:name w:val="xl105"/>
    <w:basedOn w:val="Normal"/>
    <w:rsid w:val="00C97DB9"/>
    <w:pPr>
      <w:pBdr>
        <w:top w:val="single" w:sz="8" w:space="0" w:color="auto"/>
        <w:left w:val="single" w:sz="8" w:space="0" w:color="auto"/>
        <w:right w:val="single" w:sz="8" w:space="0" w:color="auto"/>
      </w:pBdr>
      <w:spacing w:before="100" w:beforeAutospacing="1" w:after="100" w:afterAutospacing="1"/>
      <w:jc w:val="right"/>
    </w:pPr>
    <w:rPr>
      <w:b/>
      <w:bCs/>
      <w:color w:val="0000FF"/>
    </w:rPr>
  </w:style>
  <w:style w:type="paragraph" w:customStyle="1" w:styleId="xl106">
    <w:name w:val="xl106"/>
    <w:basedOn w:val="Normal"/>
    <w:rsid w:val="00C97DB9"/>
    <w:pPr>
      <w:pBdr>
        <w:left w:val="single" w:sz="8" w:space="0" w:color="auto"/>
        <w:bottom w:val="single" w:sz="8" w:space="0" w:color="auto"/>
        <w:right w:val="single" w:sz="8" w:space="0" w:color="auto"/>
      </w:pBdr>
      <w:spacing w:before="100" w:beforeAutospacing="1" w:after="100" w:afterAutospacing="1"/>
      <w:jc w:val="right"/>
    </w:pPr>
    <w:rPr>
      <w:b/>
      <w:bCs/>
      <w:color w:val="0000FF"/>
    </w:rPr>
  </w:style>
  <w:style w:type="paragraph" w:customStyle="1" w:styleId="xl107">
    <w:name w:val="xl107"/>
    <w:basedOn w:val="Normal"/>
    <w:rsid w:val="00C97DB9"/>
    <w:pPr>
      <w:pBdr>
        <w:top w:val="single" w:sz="8" w:space="0" w:color="auto"/>
        <w:left w:val="single" w:sz="8" w:space="0" w:color="auto"/>
        <w:right w:val="single" w:sz="8" w:space="0" w:color="auto"/>
      </w:pBdr>
      <w:spacing w:before="100" w:beforeAutospacing="1" w:after="100" w:afterAutospacing="1"/>
    </w:pPr>
    <w:rPr>
      <w:b/>
      <w:bCs/>
      <w:color w:val="0000FF"/>
    </w:rPr>
  </w:style>
  <w:style w:type="paragraph" w:customStyle="1" w:styleId="xl108">
    <w:name w:val="xl108"/>
    <w:basedOn w:val="Normal"/>
    <w:rsid w:val="00C97DB9"/>
    <w:pPr>
      <w:pBdr>
        <w:left w:val="single" w:sz="8" w:space="0" w:color="auto"/>
        <w:bottom w:val="single" w:sz="8" w:space="0" w:color="auto"/>
        <w:right w:val="single" w:sz="8" w:space="0" w:color="auto"/>
      </w:pBdr>
      <w:spacing w:before="100" w:beforeAutospacing="1" w:after="100" w:afterAutospacing="1"/>
    </w:pPr>
    <w:rPr>
      <w:b/>
      <w:bCs/>
      <w:color w:val="0000FF"/>
    </w:rPr>
  </w:style>
  <w:style w:type="paragraph" w:customStyle="1" w:styleId="xl109">
    <w:name w:val="xl109"/>
    <w:basedOn w:val="Normal"/>
    <w:rsid w:val="00C97DB9"/>
    <w:pPr>
      <w:pBdr>
        <w:top w:val="single" w:sz="8" w:space="0" w:color="auto"/>
        <w:left w:val="single" w:sz="8" w:space="0" w:color="auto"/>
        <w:right w:val="single" w:sz="8" w:space="0" w:color="auto"/>
      </w:pBdr>
      <w:spacing w:before="100" w:beforeAutospacing="1" w:after="100" w:afterAutospacing="1"/>
    </w:pPr>
    <w:rPr>
      <w:color w:val="0000FF"/>
    </w:rPr>
  </w:style>
  <w:style w:type="paragraph" w:customStyle="1" w:styleId="xl110">
    <w:name w:val="xl110"/>
    <w:basedOn w:val="Normal"/>
    <w:rsid w:val="00C97DB9"/>
    <w:pPr>
      <w:pBdr>
        <w:top w:val="single" w:sz="8" w:space="0" w:color="auto"/>
        <w:left w:val="single" w:sz="8" w:space="0" w:color="auto"/>
        <w:right w:val="single" w:sz="8" w:space="0" w:color="auto"/>
      </w:pBdr>
      <w:spacing w:before="100" w:beforeAutospacing="1" w:after="100" w:afterAutospacing="1"/>
      <w:jc w:val="right"/>
    </w:pPr>
    <w:rPr>
      <w:color w:val="0000FF"/>
    </w:rPr>
  </w:style>
  <w:style w:type="paragraph" w:customStyle="1" w:styleId="xl111">
    <w:name w:val="xl111"/>
    <w:basedOn w:val="Normal"/>
    <w:rsid w:val="00C97DB9"/>
    <w:pPr>
      <w:pBdr>
        <w:left w:val="single" w:sz="8" w:space="0" w:color="auto"/>
        <w:bottom w:val="single" w:sz="8" w:space="0" w:color="auto"/>
        <w:right w:val="single" w:sz="8" w:space="0" w:color="auto"/>
      </w:pBdr>
      <w:spacing w:before="100" w:beforeAutospacing="1" w:after="100" w:afterAutospacing="1"/>
      <w:jc w:val="right"/>
    </w:pPr>
    <w:rPr>
      <w:color w:val="0000FF"/>
    </w:rPr>
  </w:style>
  <w:style w:type="paragraph" w:customStyle="1" w:styleId="xl112">
    <w:name w:val="xl112"/>
    <w:basedOn w:val="Normal"/>
    <w:rsid w:val="00C97DB9"/>
    <w:pPr>
      <w:pBdr>
        <w:top w:val="single" w:sz="8" w:space="0" w:color="auto"/>
        <w:left w:val="single" w:sz="8" w:space="0" w:color="auto"/>
        <w:right w:val="single" w:sz="8" w:space="0" w:color="auto"/>
      </w:pBdr>
      <w:spacing w:before="100" w:beforeAutospacing="1" w:after="100" w:afterAutospacing="1"/>
    </w:pPr>
    <w:rPr>
      <w:color w:val="0000FF"/>
    </w:rPr>
  </w:style>
  <w:style w:type="paragraph" w:customStyle="1" w:styleId="xl113">
    <w:name w:val="xl113"/>
    <w:basedOn w:val="Normal"/>
    <w:rsid w:val="00C97DB9"/>
    <w:pPr>
      <w:pBdr>
        <w:left w:val="single" w:sz="8" w:space="0" w:color="auto"/>
        <w:bottom w:val="dotted" w:sz="4" w:space="0" w:color="auto"/>
        <w:right w:val="single" w:sz="8" w:space="0" w:color="auto"/>
      </w:pBdr>
      <w:spacing w:before="100" w:beforeAutospacing="1" w:after="100" w:afterAutospacing="1"/>
    </w:pPr>
    <w:rPr>
      <w:color w:val="0000FF"/>
    </w:rPr>
  </w:style>
  <w:style w:type="paragraph" w:customStyle="1" w:styleId="xl114">
    <w:name w:val="xl114"/>
    <w:basedOn w:val="Normal"/>
    <w:rsid w:val="00C97DB9"/>
    <w:pPr>
      <w:pBdr>
        <w:left w:val="single" w:sz="8" w:space="0" w:color="auto"/>
        <w:right w:val="single" w:sz="8" w:space="0" w:color="auto"/>
      </w:pBdr>
      <w:spacing w:before="100" w:beforeAutospacing="1" w:after="100" w:afterAutospacing="1"/>
      <w:jc w:val="right"/>
    </w:pPr>
    <w:rPr>
      <w:color w:val="0000FF"/>
    </w:rPr>
  </w:style>
  <w:style w:type="paragraph" w:customStyle="1" w:styleId="xl115">
    <w:name w:val="xl115"/>
    <w:basedOn w:val="Normal"/>
    <w:rsid w:val="00C97DB9"/>
    <w:pPr>
      <w:pBdr>
        <w:left w:val="single" w:sz="8" w:space="0" w:color="auto"/>
        <w:right w:val="single" w:sz="8" w:space="0" w:color="auto"/>
      </w:pBdr>
      <w:spacing w:before="100" w:beforeAutospacing="1" w:after="100" w:afterAutospacing="1"/>
    </w:pPr>
    <w:rPr>
      <w:color w:val="0000FF"/>
    </w:rPr>
  </w:style>
  <w:style w:type="paragraph" w:customStyle="1" w:styleId="xl116">
    <w:name w:val="xl116"/>
    <w:basedOn w:val="Normal"/>
    <w:rsid w:val="00C97DB9"/>
    <w:pPr>
      <w:pBdr>
        <w:left w:val="single" w:sz="8" w:space="0" w:color="auto"/>
        <w:bottom w:val="single" w:sz="8" w:space="0" w:color="auto"/>
        <w:right w:val="single" w:sz="8" w:space="0" w:color="auto"/>
      </w:pBdr>
      <w:spacing w:before="100" w:beforeAutospacing="1" w:after="100" w:afterAutospacing="1"/>
    </w:pPr>
    <w:rPr>
      <w:color w:val="0000FF"/>
    </w:rPr>
  </w:style>
  <w:style w:type="paragraph" w:customStyle="1" w:styleId="xl117">
    <w:name w:val="xl117"/>
    <w:basedOn w:val="Normal"/>
    <w:rsid w:val="00C97DB9"/>
    <w:pPr>
      <w:pBdr>
        <w:top w:val="single" w:sz="8" w:space="0" w:color="auto"/>
        <w:left w:val="single" w:sz="8" w:space="0" w:color="auto"/>
        <w:right w:val="single" w:sz="8" w:space="0" w:color="auto"/>
      </w:pBdr>
      <w:spacing w:before="100" w:beforeAutospacing="1" w:after="100" w:afterAutospacing="1"/>
      <w:jc w:val="center"/>
      <w:textAlignment w:val="top"/>
    </w:pPr>
    <w:rPr>
      <w:color w:val="0000FF"/>
    </w:rPr>
  </w:style>
  <w:style w:type="paragraph" w:customStyle="1" w:styleId="xl118">
    <w:name w:val="xl118"/>
    <w:basedOn w:val="Normal"/>
    <w:rsid w:val="00C97DB9"/>
    <w:pPr>
      <w:pBdr>
        <w:left w:val="single" w:sz="8" w:space="0" w:color="auto"/>
        <w:right w:val="single" w:sz="8" w:space="0" w:color="auto"/>
      </w:pBdr>
      <w:spacing w:before="100" w:beforeAutospacing="1" w:after="100" w:afterAutospacing="1"/>
      <w:jc w:val="center"/>
      <w:textAlignment w:val="top"/>
    </w:pPr>
    <w:rPr>
      <w:color w:val="0000FF"/>
    </w:rPr>
  </w:style>
  <w:style w:type="paragraph" w:customStyle="1" w:styleId="xl119">
    <w:name w:val="xl119"/>
    <w:basedOn w:val="Normal"/>
    <w:rsid w:val="00C97DB9"/>
    <w:pPr>
      <w:pBdr>
        <w:left w:val="single" w:sz="8" w:space="0" w:color="auto"/>
        <w:bottom w:val="single" w:sz="8" w:space="0" w:color="auto"/>
        <w:right w:val="single" w:sz="8" w:space="0" w:color="auto"/>
      </w:pBdr>
      <w:spacing w:before="100" w:beforeAutospacing="1" w:after="100" w:afterAutospacing="1"/>
      <w:jc w:val="center"/>
      <w:textAlignment w:val="top"/>
    </w:pPr>
    <w:rPr>
      <w:color w:val="0000FF"/>
    </w:rPr>
  </w:style>
  <w:style w:type="paragraph" w:customStyle="1" w:styleId="xl120">
    <w:name w:val="xl120"/>
    <w:basedOn w:val="Normal"/>
    <w:rsid w:val="00C97DB9"/>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rPr>
  </w:style>
  <w:style w:type="paragraph" w:customStyle="1" w:styleId="xl121">
    <w:name w:val="xl121"/>
    <w:basedOn w:val="Normal"/>
    <w:rsid w:val="00C97DB9"/>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rPr>
  </w:style>
  <w:style w:type="paragraph" w:customStyle="1" w:styleId="xl122">
    <w:name w:val="xl122"/>
    <w:basedOn w:val="Normal"/>
    <w:rsid w:val="00C97DB9"/>
    <w:pPr>
      <w:pBdr>
        <w:top w:val="single" w:sz="8" w:space="0" w:color="auto"/>
        <w:left w:val="single" w:sz="8" w:space="0" w:color="auto"/>
        <w:right w:val="single" w:sz="8" w:space="0" w:color="auto"/>
      </w:pBdr>
      <w:spacing w:before="100" w:beforeAutospacing="1" w:after="100" w:afterAutospacing="1"/>
    </w:pPr>
    <w:rPr>
      <w:rFonts w:ascii="Arial" w:hAnsi="Arial" w:cs="Arial"/>
    </w:rPr>
  </w:style>
  <w:style w:type="paragraph" w:customStyle="1" w:styleId="xl123">
    <w:name w:val="xl123"/>
    <w:basedOn w:val="Normal"/>
    <w:rsid w:val="00C97DB9"/>
    <w:pPr>
      <w:pBdr>
        <w:left w:val="single" w:sz="8" w:space="0" w:color="auto"/>
        <w:bottom w:val="single" w:sz="8" w:space="0" w:color="auto"/>
        <w:right w:val="single" w:sz="8" w:space="0" w:color="auto"/>
      </w:pBdr>
      <w:spacing w:before="100" w:beforeAutospacing="1" w:after="100" w:afterAutospacing="1"/>
    </w:pPr>
    <w:rPr>
      <w:rFonts w:ascii="Arial" w:hAnsi="Arial" w:cs="Arial"/>
    </w:rPr>
  </w:style>
  <w:style w:type="character" w:customStyle="1" w:styleId="Heading1Char1">
    <w:name w:val="Heading 1 Char1"/>
    <w:aliases w:val="Heading 1 Char Char,ch­¬ng Char Char,Chương 1 Char,Heading Char,H1 Char,H 1 Char1,标题 1 Char Char Char Char Char1,标题 1XW Char1,白鹤滩标题 1 Char1,Heading 1 Char Char Char Char Char Char Char Char Char Char Char Char Char Char,TCVN Char"/>
    <w:uiPriority w:val="9"/>
    <w:rsid w:val="00C97DB9"/>
    <w:rPr>
      <w:rFonts w:eastAsia="Cordia New" w:cs=".VnArialH"/>
      <w:b/>
      <w:bCs/>
      <w:iCs/>
      <w:noProof w:val="0"/>
      <w:sz w:val="26"/>
      <w:szCs w:val="26"/>
      <w:lang w:val="en-US" w:eastAsia="en-US" w:bidi="th-TH"/>
    </w:rPr>
  </w:style>
  <w:style w:type="paragraph" w:customStyle="1" w:styleId="Heading51">
    <w:name w:val="Heading 51"/>
    <w:basedOn w:val="Normal"/>
    <w:autoRedefine/>
    <w:rsid w:val="00C97DB9"/>
    <w:pPr>
      <w:tabs>
        <w:tab w:val="num" w:pos="1304"/>
      </w:tabs>
      <w:spacing w:before="100" w:beforeAutospacing="1" w:after="100" w:afterAutospacing="1"/>
      <w:ind w:left="1304" w:hanging="284"/>
    </w:pPr>
    <w:rPr>
      <w:i/>
      <w:sz w:val="26"/>
      <w:szCs w:val="26"/>
      <w:u w:val="single"/>
      <w:lang w:val="vi-VN"/>
    </w:rPr>
  </w:style>
  <w:style w:type="paragraph" w:styleId="NormalWeb">
    <w:name w:val="Normal (Web)"/>
    <w:aliases w:val="표준 (웹) Char Char,표준 (웹) Char,표준 (웹),Normal (Web) Char Char Char Char Char,Normal (Web) Char Char Char Char,Char Char Char Char Char Char Char Char Char Char Char Char Char Char Char"/>
    <w:basedOn w:val="Normal"/>
    <w:link w:val="NormalWebChar"/>
    <w:uiPriority w:val="99"/>
    <w:qFormat/>
    <w:rsid w:val="00C97DB9"/>
    <w:pPr>
      <w:spacing w:before="100" w:beforeAutospacing="1" w:after="100" w:afterAutospacing="1"/>
    </w:pPr>
  </w:style>
  <w:style w:type="character" w:styleId="Strong">
    <w:name w:val="Strong"/>
    <w:aliases w:val="STRONG BANG"/>
    <w:uiPriority w:val="22"/>
    <w:qFormat/>
    <w:rsid w:val="00C97DB9"/>
    <w:rPr>
      <w:rFonts w:eastAsia="Cordia New"/>
      <w:b/>
      <w:bCs/>
      <w:iCs/>
      <w:sz w:val="28"/>
      <w:szCs w:val="28"/>
      <w:lang w:val="vi-VN" w:eastAsia="en-US" w:bidi="ar-SA"/>
    </w:rPr>
  </w:style>
  <w:style w:type="paragraph" w:customStyle="1" w:styleId="Bt">
    <w:name w:val="Bt"/>
    <w:basedOn w:val="Normal"/>
    <w:rsid w:val="00C97DB9"/>
    <w:pPr>
      <w:spacing w:before="120" w:line="360" w:lineRule="exact"/>
      <w:ind w:firstLine="567"/>
      <w:jc w:val="both"/>
    </w:pPr>
    <w:rPr>
      <w:rFonts w:eastAsia="MS Mincho" w:cs=".VnArialH"/>
      <w:sz w:val="26"/>
      <w:lang w:eastAsia="ja-JP" w:bidi="th-TH"/>
    </w:rPr>
  </w:style>
  <w:style w:type="paragraph" w:customStyle="1" w:styleId="N4">
    <w:name w:val="N4"/>
    <w:basedOn w:val="Normal"/>
    <w:rsid w:val="00C97DB9"/>
    <w:pPr>
      <w:tabs>
        <w:tab w:val="num" w:pos="1453"/>
      </w:tabs>
      <w:spacing w:before="120" w:line="264" w:lineRule="auto"/>
      <w:ind w:left="1453" w:hanging="360"/>
      <w:jc w:val="both"/>
    </w:pPr>
    <w:rPr>
      <w:rFonts w:cs=".VnArialH"/>
      <w:sz w:val="26"/>
      <w:szCs w:val="28"/>
      <w:lang w:bidi="th-TH"/>
    </w:rPr>
  </w:style>
  <w:style w:type="paragraph" w:customStyle="1" w:styleId="N1">
    <w:name w:val="N1"/>
    <w:basedOn w:val="Normal"/>
    <w:rsid w:val="00C97DB9"/>
    <w:pPr>
      <w:tabs>
        <w:tab w:val="num" w:pos="1440"/>
        <w:tab w:val="left" w:pos="3840"/>
      </w:tabs>
      <w:spacing w:before="120" w:line="264" w:lineRule="auto"/>
      <w:ind w:left="1440" w:hanging="360"/>
      <w:jc w:val="both"/>
    </w:pPr>
    <w:rPr>
      <w:rFonts w:cs=".VnArialH"/>
      <w:iCs/>
      <w:sz w:val="26"/>
      <w:szCs w:val="26"/>
      <w:lang w:val="de-DE" w:bidi="th-TH"/>
    </w:rPr>
  </w:style>
  <w:style w:type="paragraph" w:customStyle="1" w:styleId="N5">
    <w:name w:val="N5"/>
    <w:basedOn w:val="Normal"/>
    <w:rsid w:val="00C97DB9"/>
    <w:pPr>
      <w:tabs>
        <w:tab w:val="num" w:pos="1320"/>
      </w:tabs>
      <w:spacing w:before="120" w:line="264" w:lineRule="auto"/>
      <w:ind w:left="1320" w:hanging="360"/>
      <w:jc w:val="both"/>
    </w:pPr>
    <w:rPr>
      <w:rFonts w:cs=".VnArialH"/>
      <w:iCs/>
      <w:sz w:val="26"/>
      <w:szCs w:val="26"/>
      <w:lang w:val="de-DE" w:bidi="th-TH"/>
    </w:rPr>
  </w:style>
  <w:style w:type="paragraph" w:customStyle="1" w:styleId="L1">
    <w:name w:val="L1"/>
    <w:basedOn w:val="Normal"/>
    <w:rsid w:val="00C97DB9"/>
    <w:pPr>
      <w:widowControl w:val="0"/>
      <w:numPr>
        <w:numId w:val="3"/>
      </w:numPr>
      <w:tabs>
        <w:tab w:val="clear" w:pos="720"/>
        <w:tab w:val="left" w:pos="170"/>
      </w:tabs>
      <w:spacing w:before="120" w:line="264" w:lineRule="auto"/>
      <w:ind w:left="0" w:firstLine="0"/>
      <w:jc w:val="both"/>
    </w:pPr>
    <w:rPr>
      <w:rFonts w:cs=".VnArialH"/>
      <w:noProof/>
      <w:sz w:val="26"/>
      <w:szCs w:val="28"/>
      <w:lang w:val="vi-VN" w:bidi="th-TH"/>
    </w:rPr>
  </w:style>
  <w:style w:type="paragraph" w:customStyle="1" w:styleId="BttCharCharChar">
    <w:name w:val="Btt Char Char Char"/>
    <w:basedOn w:val="Normal"/>
    <w:link w:val="BttCharCharCharChar"/>
    <w:rsid w:val="00C97DB9"/>
    <w:pPr>
      <w:tabs>
        <w:tab w:val="left" w:pos="170"/>
      </w:tabs>
      <w:spacing w:before="120" w:line="264" w:lineRule="auto"/>
      <w:ind w:firstLine="720"/>
      <w:jc w:val="both"/>
    </w:pPr>
    <w:rPr>
      <w:rFonts w:eastAsia="Cordia New" w:cs=".VnArialH"/>
      <w:iCs/>
      <w:sz w:val="26"/>
      <w:szCs w:val="26"/>
      <w:lang w:bidi="th-TH"/>
    </w:rPr>
  </w:style>
  <w:style w:type="character" w:customStyle="1" w:styleId="BttCharCharCharChar">
    <w:name w:val="Btt Char Char Char Char"/>
    <w:link w:val="BttCharCharChar"/>
    <w:rsid w:val="00C97DB9"/>
    <w:rPr>
      <w:rFonts w:eastAsia="Cordia New" w:cs=".VnArialH"/>
      <w:iCs/>
      <w:kern w:val="0"/>
      <w:sz w:val="26"/>
      <w:szCs w:val="26"/>
      <w:lang w:bidi="th-TH"/>
      <w14:ligatures w14:val="none"/>
    </w:rPr>
  </w:style>
  <w:style w:type="paragraph" w:styleId="ListBullet4">
    <w:name w:val="List Bullet 4"/>
    <w:basedOn w:val="Normal"/>
    <w:autoRedefine/>
    <w:rsid w:val="00C97DB9"/>
    <w:pPr>
      <w:tabs>
        <w:tab w:val="num" w:pos="1440"/>
      </w:tabs>
      <w:ind w:left="1440" w:hanging="360"/>
    </w:pPr>
    <w:rPr>
      <w:rFonts w:cs=".VnArialH"/>
      <w:sz w:val="28"/>
      <w:szCs w:val="28"/>
      <w:lang w:bidi="th-TH"/>
    </w:rPr>
  </w:style>
  <w:style w:type="paragraph" w:customStyle="1" w:styleId="L2">
    <w:name w:val="L2"/>
    <w:basedOn w:val="Normal"/>
    <w:rsid w:val="00C97DB9"/>
    <w:pPr>
      <w:tabs>
        <w:tab w:val="num" w:pos="720"/>
      </w:tabs>
      <w:spacing w:before="60" w:after="60"/>
      <w:ind w:left="720" w:hanging="360"/>
    </w:pPr>
    <w:rPr>
      <w:rFonts w:cs=".VnArialH"/>
      <w:b/>
      <w:bCs/>
      <w:sz w:val="26"/>
      <w:szCs w:val="26"/>
      <w:lang w:val="fr-FR" w:bidi="th-TH"/>
    </w:rPr>
  </w:style>
  <w:style w:type="paragraph" w:customStyle="1" w:styleId="M5">
    <w:name w:val="M5"/>
    <w:basedOn w:val="Normal"/>
    <w:rsid w:val="00C97DB9"/>
    <w:pPr>
      <w:tabs>
        <w:tab w:val="left" w:pos="426"/>
      </w:tabs>
      <w:spacing w:before="120" w:line="264" w:lineRule="auto"/>
      <w:ind w:firstLine="720"/>
    </w:pPr>
    <w:rPr>
      <w:rFonts w:cs=".VnArialH"/>
      <w:b/>
      <w:i/>
      <w:iCs/>
      <w:sz w:val="26"/>
      <w:szCs w:val="28"/>
      <w:u w:val="single"/>
      <w:lang w:val="de-DE" w:bidi="th-TH"/>
    </w:rPr>
  </w:style>
  <w:style w:type="paragraph" w:customStyle="1" w:styleId="N1b">
    <w:name w:val="N1b"/>
    <w:basedOn w:val="N1"/>
    <w:rsid w:val="00C97DB9"/>
    <w:pPr>
      <w:tabs>
        <w:tab w:val="clear" w:pos="1440"/>
        <w:tab w:val="num" w:pos="1080"/>
      </w:tabs>
      <w:ind w:left="1080"/>
    </w:pPr>
    <w:rPr>
      <w:b/>
      <w:i/>
    </w:rPr>
  </w:style>
  <w:style w:type="paragraph" w:styleId="CommentText">
    <w:name w:val="annotation text"/>
    <w:basedOn w:val="Normal"/>
    <w:link w:val="CommentTextChar"/>
    <w:uiPriority w:val="99"/>
    <w:rsid w:val="00C97DB9"/>
    <w:rPr>
      <w:rFonts w:eastAsia="Cordia New" w:cs=".VnArialH"/>
      <w:iCs/>
      <w:sz w:val="28"/>
      <w:szCs w:val="28"/>
      <w:lang w:bidi="th-TH"/>
    </w:rPr>
  </w:style>
  <w:style w:type="character" w:customStyle="1" w:styleId="CommentTextChar">
    <w:name w:val="Comment Text Char"/>
    <w:basedOn w:val="DefaultParagraphFont"/>
    <w:link w:val="CommentText"/>
    <w:uiPriority w:val="99"/>
    <w:rsid w:val="00C97DB9"/>
    <w:rPr>
      <w:rFonts w:eastAsia="Cordia New" w:cs=".VnArialH"/>
      <w:iCs/>
      <w:kern w:val="0"/>
      <w:sz w:val="28"/>
      <w:szCs w:val="28"/>
      <w:lang w:bidi="th-TH"/>
      <w14:ligatures w14:val="none"/>
    </w:rPr>
  </w:style>
  <w:style w:type="paragraph" w:styleId="CommentSubject">
    <w:name w:val="annotation subject"/>
    <w:basedOn w:val="CommentText"/>
    <w:next w:val="CommentText"/>
    <w:link w:val="CommentSubjectChar"/>
    <w:uiPriority w:val="99"/>
    <w:semiHidden/>
    <w:rsid w:val="00C97DB9"/>
    <w:rPr>
      <w:b/>
      <w:bCs/>
    </w:rPr>
  </w:style>
  <w:style w:type="character" w:customStyle="1" w:styleId="CommentSubjectChar">
    <w:name w:val="Comment Subject Char"/>
    <w:basedOn w:val="CommentTextChar"/>
    <w:link w:val="CommentSubject"/>
    <w:uiPriority w:val="99"/>
    <w:semiHidden/>
    <w:rsid w:val="00C97DB9"/>
    <w:rPr>
      <w:rFonts w:eastAsia="Cordia New" w:cs=".VnArialH"/>
      <w:b/>
      <w:bCs/>
      <w:iCs/>
      <w:kern w:val="0"/>
      <w:sz w:val="28"/>
      <w:szCs w:val="28"/>
      <w:lang w:bidi="th-TH"/>
      <w14:ligatures w14:val="none"/>
    </w:rPr>
  </w:style>
  <w:style w:type="paragraph" w:customStyle="1" w:styleId="BttChar">
    <w:name w:val="Btt Char"/>
    <w:basedOn w:val="Normal"/>
    <w:link w:val="BttCharChar"/>
    <w:rsid w:val="00C97DB9"/>
    <w:pPr>
      <w:tabs>
        <w:tab w:val="left" w:pos="170"/>
      </w:tabs>
      <w:spacing w:before="120" w:line="264" w:lineRule="auto"/>
      <w:ind w:firstLine="720"/>
      <w:jc w:val="both"/>
    </w:pPr>
    <w:rPr>
      <w:rFonts w:eastAsia="Cordia New" w:cs=".VnArialH"/>
      <w:iCs/>
      <w:sz w:val="26"/>
      <w:szCs w:val="26"/>
      <w:lang w:bidi="th-TH"/>
    </w:rPr>
  </w:style>
  <w:style w:type="character" w:customStyle="1" w:styleId="spnmessagetext">
    <w:name w:val="spnmessagetext"/>
    <w:basedOn w:val="DefaultParagraphFont"/>
    <w:rsid w:val="00C97DB9"/>
  </w:style>
  <w:style w:type="paragraph" w:styleId="List2">
    <w:name w:val="List 2"/>
    <w:basedOn w:val="Normal"/>
    <w:uiPriority w:val="99"/>
    <w:rsid w:val="00C97DB9"/>
    <w:pPr>
      <w:ind w:left="720" w:hanging="360"/>
    </w:pPr>
    <w:rPr>
      <w:rFonts w:cs=".VnArialH"/>
      <w:szCs w:val="28"/>
      <w:lang w:bidi="th-TH"/>
    </w:rPr>
  </w:style>
  <w:style w:type="paragraph" w:styleId="List3">
    <w:name w:val="List 3"/>
    <w:basedOn w:val="Normal"/>
    <w:rsid w:val="00C97DB9"/>
    <w:pPr>
      <w:ind w:left="1080" w:hanging="360"/>
    </w:pPr>
    <w:rPr>
      <w:rFonts w:cs=".VnArialH"/>
      <w:szCs w:val="28"/>
      <w:lang w:bidi="th-TH"/>
    </w:rPr>
  </w:style>
  <w:style w:type="paragraph" w:styleId="List4">
    <w:name w:val="List 4"/>
    <w:basedOn w:val="Normal"/>
    <w:rsid w:val="00C97DB9"/>
    <w:pPr>
      <w:ind w:left="1440" w:hanging="360"/>
    </w:pPr>
    <w:rPr>
      <w:rFonts w:cs=".VnArialH"/>
      <w:szCs w:val="28"/>
      <w:lang w:bidi="th-TH"/>
    </w:rPr>
  </w:style>
  <w:style w:type="paragraph" w:styleId="MessageHeader">
    <w:name w:val="Message Header"/>
    <w:basedOn w:val="Normal"/>
    <w:link w:val="MessageHeaderChar"/>
    <w:rsid w:val="00C97DB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lang w:bidi="th-TH"/>
    </w:rPr>
  </w:style>
  <w:style w:type="character" w:customStyle="1" w:styleId="MessageHeaderChar">
    <w:name w:val="Message Header Char"/>
    <w:basedOn w:val="DefaultParagraphFont"/>
    <w:link w:val="MessageHeader"/>
    <w:rsid w:val="00C97DB9"/>
    <w:rPr>
      <w:rFonts w:ascii="Arial" w:eastAsia="Cordia New" w:hAnsi="Arial" w:cs="Arial"/>
      <w:iCs/>
      <w:kern w:val="0"/>
      <w:szCs w:val="24"/>
      <w:shd w:val="pct20" w:color="auto" w:fill="auto"/>
      <w:lang w:bidi="th-TH"/>
      <w14:ligatures w14:val="none"/>
    </w:rPr>
  </w:style>
  <w:style w:type="paragraph" w:styleId="ListBullet3">
    <w:name w:val="List Bullet 3"/>
    <w:basedOn w:val="Normal"/>
    <w:autoRedefine/>
    <w:rsid w:val="00C97DB9"/>
    <w:pPr>
      <w:numPr>
        <w:numId w:val="4"/>
      </w:numPr>
      <w:tabs>
        <w:tab w:val="clear" w:pos="1080"/>
      </w:tabs>
      <w:ind w:left="0" w:firstLine="0"/>
    </w:pPr>
    <w:rPr>
      <w:rFonts w:cs=".VnArialH"/>
      <w:szCs w:val="28"/>
      <w:lang w:bidi="th-TH"/>
    </w:rPr>
  </w:style>
  <w:style w:type="paragraph" w:styleId="ListContinue">
    <w:name w:val="List Continue"/>
    <w:basedOn w:val="Normal"/>
    <w:uiPriority w:val="99"/>
    <w:rsid w:val="00C97DB9"/>
    <w:pPr>
      <w:spacing w:after="120"/>
      <w:ind w:left="360"/>
    </w:pPr>
    <w:rPr>
      <w:rFonts w:cs=".VnArialH"/>
      <w:szCs w:val="28"/>
      <w:lang w:bidi="th-TH"/>
    </w:rPr>
  </w:style>
  <w:style w:type="paragraph" w:styleId="ListContinue2">
    <w:name w:val="List Continue 2"/>
    <w:basedOn w:val="Normal"/>
    <w:rsid w:val="00C97DB9"/>
    <w:pPr>
      <w:spacing w:after="120"/>
      <w:ind w:left="720"/>
    </w:pPr>
    <w:rPr>
      <w:rFonts w:cs=".VnArialH"/>
      <w:szCs w:val="28"/>
      <w:lang w:bidi="th-TH"/>
    </w:rPr>
  </w:style>
  <w:style w:type="paragraph" w:styleId="ListContinue3">
    <w:name w:val="List Continue 3"/>
    <w:basedOn w:val="Normal"/>
    <w:rsid w:val="00C97DB9"/>
    <w:pPr>
      <w:spacing w:after="120"/>
      <w:ind w:left="1080"/>
    </w:pPr>
    <w:rPr>
      <w:rFonts w:cs=".VnArialH"/>
      <w:szCs w:val="28"/>
      <w:lang w:bidi="th-TH"/>
    </w:rPr>
  </w:style>
  <w:style w:type="paragraph" w:styleId="NormalIndent">
    <w:name w:val="Normal Indent"/>
    <w:basedOn w:val="Normal"/>
    <w:rsid w:val="00C97DB9"/>
    <w:pPr>
      <w:ind w:left="720"/>
    </w:pPr>
    <w:rPr>
      <w:rFonts w:cs=".VnArialH"/>
      <w:szCs w:val="28"/>
      <w:lang w:bidi="th-TH"/>
    </w:rPr>
  </w:style>
  <w:style w:type="paragraph" w:customStyle="1" w:styleId="ShortReturnAddress">
    <w:name w:val="Short Return Address"/>
    <w:basedOn w:val="Normal"/>
    <w:rsid w:val="00C97DB9"/>
    <w:rPr>
      <w:rFonts w:cs=".VnArialH"/>
      <w:szCs w:val="28"/>
      <w:lang w:bidi="th-TH"/>
    </w:rPr>
  </w:style>
  <w:style w:type="paragraph" w:styleId="Signature">
    <w:name w:val="Signature"/>
    <w:basedOn w:val="Normal"/>
    <w:link w:val="SignatureChar"/>
    <w:rsid w:val="00C97DB9"/>
    <w:pPr>
      <w:ind w:left="4320"/>
    </w:pPr>
    <w:rPr>
      <w:rFonts w:eastAsia="Cordia New" w:cs=".VnArialH"/>
      <w:iCs/>
      <w:szCs w:val="28"/>
      <w:lang w:bidi="th-TH"/>
    </w:rPr>
  </w:style>
  <w:style w:type="character" w:customStyle="1" w:styleId="SignatureChar">
    <w:name w:val="Signature Char"/>
    <w:basedOn w:val="DefaultParagraphFont"/>
    <w:link w:val="Signature"/>
    <w:rsid w:val="00C97DB9"/>
    <w:rPr>
      <w:rFonts w:eastAsia="Cordia New" w:cs=".VnArialH"/>
      <w:iCs/>
      <w:kern w:val="0"/>
      <w:szCs w:val="28"/>
      <w:lang w:bidi="th-TH"/>
      <w14:ligatures w14:val="none"/>
    </w:rPr>
  </w:style>
  <w:style w:type="paragraph" w:customStyle="1" w:styleId="PPLine">
    <w:name w:val="PP Line"/>
    <w:basedOn w:val="Signature"/>
    <w:rsid w:val="00C97DB9"/>
  </w:style>
  <w:style w:type="paragraph" w:customStyle="1" w:styleId="Heading2Left0">
    <w:name w:val="Heading 2 Left:  0&quot;"/>
    <w:basedOn w:val="Heading2"/>
    <w:next w:val="Heading2"/>
    <w:autoRedefine/>
    <w:rsid w:val="00C97DB9"/>
    <w:pPr>
      <w:keepLines w:val="0"/>
      <w:tabs>
        <w:tab w:val="num" w:pos="1440"/>
      </w:tabs>
      <w:spacing w:before="120" w:after="60" w:line="240" w:lineRule="auto"/>
      <w:ind w:left="720" w:right="45" w:hanging="696"/>
      <w:jc w:val="both"/>
    </w:pPr>
    <w:rPr>
      <w:rFonts w:ascii="Times New Roman" w:eastAsia="Cordia New" w:hAnsi="Times New Roman" w:cs=".VnArialH"/>
      <w:iCs/>
      <w:noProof/>
      <w:color w:val="000000"/>
      <w:kern w:val="0"/>
      <w:sz w:val="26"/>
      <w:szCs w:val="26"/>
      <w:lang w:val="en-GB" w:eastAsia="ja-JP"/>
      <w14:ligatures w14:val="none"/>
    </w:rPr>
  </w:style>
  <w:style w:type="character" w:customStyle="1" w:styleId="BttCharChar">
    <w:name w:val="Btt Char Char"/>
    <w:link w:val="BttChar"/>
    <w:rsid w:val="00C97DB9"/>
    <w:rPr>
      <w:rFonts w:eastAsia="Cordia New" w:cs=".VnArialH"/>
      <w:iCs/>
      <w:kern w:val="0"/>
      <w:sz w:val="26"/>
      <w:szCs w:val="26"/>
      <w:lang w:bidi="th-TH"/>
      <w14:ligatures w14:val="none"/>
    </w:rPr>
  </w:style>
  <w:style w:type="paragraph" w:customStyle="1" w:styleId="Btt">
    <w:name w:val="Btt"/>
    <w:basedOn w:val="Normal"/>
    <w:rsid w:val="00C97DB9"/>
    <w:pPr>
      <w:tabs>
        <w:tab w:val="left" w:pos="170"/>
      </w:tabs>
      <w:spacing w:before="120" w:line="264" w:lineRule="auto"/>
      <w:ind w:firstLine="720"/>
      <w:jc w:val="both"/>
    </w:pPr>
    <w:rPr>
      <w:rFonts w:cs=".VnArialH"/>
      <w:sz w:val="26"/>
      <w:szCs w:val="26"/>
      <w:lang w:bidi="th-TH"/>
    </w:rPr>
  </w:style>
  <w:style w:type="paragraph" w:customStyle="1" w:styleId="StyleHeading22headlinehHeading2CharCharCharMVA2Heading1">
    <w:name w:val="Style Heading 22 headlinehHeading 2 Char Char CharMVA2Heading.1"/>
    <w:basedOn w:val="Normal"/>
    <w:autoRedefine/>
    <w:rsid w:val="00C97DB9"/>
    <w:pPr>
      <w:tabs>
        <w:tab w:val="num" w:pos="420"/>
      </w:tabs>
      <w:spacing w:before="120" w:after="120" w:line="264" w:lineRule="auto"/>
      <w:ind w:left="420" w:hanging="420"/>
      <w:outlineLvl w:val="1"/>
    </w:pPr>
    <w:rPr>
      <w:b/>
      <w:bCs/>
      <w:sz w:val="26"/>
      <w:szCs w:val="26"/>
      <w:lang w:val="vi-VN"/>
    </w:rPr>
  </w:style>
  <w:style w:type="paragraph" w:customStyle="1" w:styleId="StyleHeading3Heading3CharCharCharCharLinespacingsing">
    <w:name w:val="Style Heading 3Heading 3 Char Char Char Char + Line spacing:  sing"/>
    <w:basedOn w:val="Heading3"/>
    <w:autoRedefine/>
    <w:uiPriority w:val="99"/>
    <w:rsid w:val="00C97DB9"/>
    <w:pPr>
      <w:keepLines w:val="0"/>
      <w:tabs>
        <w:tab w:val="num" w:pos="540"/>
      </w:tabs>
      <w:spacing w:before="120" w:after="120" w:line="240" w:lineRule="auto"/>
      <w:ind w:left="540" w:right="28" w:hanging="540"/>
      <w:jc w:val="both"/>
    </w:pPr>
    <w:rPr>
      <w:rFonts w:ascii="Times New Roman" w:eastAsia="Cordia New" w:hAnsi="Times New Roman" w:cs="Arial Black"/>
      <w:b/>
      <w:bCs/>
      <w:i/>
      <w:iCs/>
      <w:noProof/>
      <w:color w:val="auto"/>
      <w:kern w:val="0"/>
      <w:sz w:val="26"/>
      <w:lang w:val="de-DE" w:bidi="th-TH"/>
      <w14:ligatures w14:val="none"/>
    </w:rPr>
  </w:style>
  <w:style w:type="paragraph" w:customStyle="1" w:styleId="BttCharCharChar1">
    <w:name w:val="Btt Char Char Char1"/>
    <w:basedOn w:val="Normal"/>
    <w:rsid w:val="00C97DB9"/>
    <w:pPr>
      <w:tabs>
        <w:tab w:val="left" w:pos="170"/>
      </w:tabs>
      <w:spacing w:before="120" w:line="264" w:lineRule="auto"/>
      <w:ind w:firstLine="720"/>
      <w:jc w:val="both"/>
    </w:pPr>
    <w:rPr>
      <w:rFonts w:cs=".VnArialH"/>
      <w:sz w:val="26"/>
      <w:szCs w:val="26"/>
      <w:lang w:bidi="th-TH"/>
    </w:rPr>
  </w:style>
  <w:style w:type="character" w:customStyle="1" w:styleId="alignjustify">
    <w:name w:val="alignjustify"/>
    <w:basedOn w:val="DefaultParagraphFont"/>
    <w:rsid w:val="00C97DB9"/>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rsid w:val="00C97DB9"/>
    <w:rPr>
      <w:rFonts w:ascii="Arial" w:eastAsia="Cordia New" w:hAnsi="Arial" w:cs="Arial"/>
      <w:bCs/>
      <w:i/>
      <w:iCs/>
      <w:sz w:val="28"/>
      <w:szCs w:val="28"/>
      <w:lang w:bidi="th-TH"/>
    </w:rPr>
  </w:style>
  <w:style w:type="paragraph" w:customStyle="1" w:styleId="CharCharCharCharCharCharChar">
    <w:name w:val="Char Char Char Char Char Char Char"/>
    <w:autoRedefine/>
    <w:rsid w:val="00C97DB9"/>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CharCharChar2">
    <w:name w:val="Char Char Char2"/>
    <w:rsid w:val="00C97DB9"/>
    <w:rPr>
      <w:rFonts w:eastAsia="Cordia New" w:cs=".VnArialH"/>
      <w:b/>
      <w:bCs/>
      <w:i/>
      <w:iCs/>
      <w:sz w:val="26"/>
      <w:szCs w:val="26"/>
      <w:lang w:val="en-US" w:eastAsia="en-US" w:bidi="th-TH"/>
    </w:rPr>
  </w:style>
  <w:style w:type="paragraph" w:customStyle="1" w:styleId="Normal2">
    <w:name w:val="Normal2"/>
    <w:basedOn w:val="Normal"/>
    <w:link w:val="normalChar1"/>
    <w:rsid w:val="00C97DB9"/>
    <w:pPr>
      <w:widowControl w:val="0"/>
      <w:spacing w:before="120"/>
      <w:jc w:val="both"/>
    </w:pPr>
    <w:rPr>
      <w:rFonts w:eastAsia="Cordia New"/>
      <w:iCs/>
      <w:sz w:val="26"/>
      <w:szCs w:val="26"/>
    </w:rPr>
  </w:style>
  <w:style w:type="paragraph" w:customStyle="1" w:styleId="Cl">
    <w:name w:val="Cl"/>
    <w:basedOn w:val="Normal"/>
    <w:rsid w:val="00C97DB9"/>
    <w:pPr>
      <w:keepNext/>
      <w:spacing w:beforeLines="60" w:line="360" w:lineRule="auto"/>
      <w:ind w:firstLine="540"/>
      <w:jc w:val="both"/>
      <w:outlineLvl w:val="3"/>
    </w:pPr>
    <w:rPr>
      <w:b/>
      <w:bCs/>
      <w:sz w:val="28"/>
      <w:szCs w:val="28"/>
    </w:rPr>
  </w:style>
  <w:style w:type="paragraph" w:customStyle="1" w:styleId="Heading12">
    <w:name w:val="Heading 12"/>
    <w:basedOn w:val="Style1"/>
    <w:autoRedefine/>
    <w:rsid w:val="00C97DB9"/>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uiPriority w:val="99"/>
    <w:rsid w:val="00C97DB9"/>
    <w:pPr>
      <w:tabs>
        <w:tab w:val="num" w:pos="900"/>
      </w:tabs>
      <w:spacing w:line="360" w:lineRule="auto"/>
      <w:ind w:left="540"/>
      <w:jc w:val="both"/>
    </w:pPr>
    <w:rPr>
      <w:rFonts w:ascii=".VnTime" w:hAnsi=".VnTime"/>
      <w:sz w:val="28"/>
    </w:rPr>
  </w:style>
  <w:style w:type="character" w:customStyle="1" w:styleId="normalChar1">
    <w:name w:val="normal Char1"/>
    <w:link w:val="Normal2"/>
    <w:rsid w:val="00C97DB9"/>
    <w:rPr>
      <w:rFonts w:eastAsia="Cordia New" w:cs="Times New Roman"/>
      <w:iCs/>
      <w:kern w:val="0"/>
      <w:sz w:val="26"/>
      <w:szCs w:val="26"/>
      <w14:ligatures w14:val="none"/>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link w:val="CharCharCharCharCharCharCharCharCharCharCharCharCharCharCharCharCharCharCharCharCharCharCharCharCharChar"/>
    <w:rsid w:val="00C97DB9"/>
    <w:pPr>
      <w:widowControl w:val="0"/>
      <w:jc w:val="both"/>
    </w:pPr>
    <w:rPr>
      <w:rFonts w:ascii="Tahoma" w:eastAsia="SimSun" w:hAnsi="Tahoma"/>
      <w:kern w:val="2"/>
      <w:szCs w:val="20"/>
      <w:lang w:eastAsia="zh-CN"/>
    </w:rPr>
  </w:style>
  <w:style w:type="character" w:customStyle="1" w:styleId="StyleHeading1CharTimesNewRoman14ptBold">
    <w:name w:val="Style Heading 1 Char + Times New Roman 14 pt Bold"/>
    <w:rsid w:val="00C97DB9"/>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C97DB9"/>
    <w:pPr>
      <w:spacing w:line="360" w:lineRule="auto"/>
      <w:ind w:firstLine="567"/>
      <w:jc w:val="both"/>
    </w:pPr>
    <w:rPr>
      <w:rFonts w:ascii=".VnTime" w:eastAsia="Cordia New" w:hAnsi=".VnTime"/>
      <w:bCs/>
      <w:iCs/>
      <w:sz w:val="28"/>
      <w:lang w:val="vi-VN"/>
    </w:rPr>
  </w:style>
  <w:style w:type="paragraph" w:customStyle="1" w:styleId="minh-baocao-chuong01-heading03">
    <w:name w:val="minh-baocao-chuong01-heading03"/>
    <w:basedOn w:val="Normal"/>
    <w:rsid w:val="00C97DB9"/>
    <w:pPr>
      <w:numPr>
        <w:numId w:val="5"/>
      </w:numPr>
      <w:tabs>
        <w:tab w:val="clear" w:pos="700"/>
      </w:tabs>
      <w:spacing w:line="360" w:lineRule="auto"/>
      <w:ind w:left="0"/>
      <w:jc w:val="both"/>
    </w:pPr>
    <w:rPr>
      <w:rFonts w:ascii=".VnTime" w:hAnsi=".VnTime"/>
      <w:i/>
      <w:sz w:val="28"/>
    </w:rPr>
  </w:style>
  <w:style w:type="paragraph" w:customStyle="1" w:styleId="ndchuong">
    <w:name w:val="nd chuong"/>
    <w:basedOn w:val="Heading1"/>
    <w:rsid w:val="00C97DB9"/>
    <w:pPr>
      <w:keepLines w:val="0"/>
      <w:spacing w:before="0" w:after="0" w:line="480" w:lineRule="auto"/>
      <w:jc w:val="center"/>
    </w:pPr>
    <w:rPr>
      <w:rFonts w:ascii="VNI-Avo" w:eastAsia="SimSun" w:hAnsi="VNI-Avo" w:cs="Times New Roman"/>
      <w:iCs/>
      <w:caps/>
      <w:color w:val="auto"/>
      <w:kern w:val="0"/>
      <w:sz w:val="26"/>
      <w:szCs w:val="20"/>
      <w14:ligatures w14:val="none"/>
    </w:rPr>
  </w:style>
  <w:style w:type="paragraph" w:customStyle="1" w:styleId="Char1CharCharCharCharCharCharCharCharCharCharCharCharCharCharCharChar1CharChar">
    <w:name w:val="Char1 Char Char Char Char Char Char Char Char Char Char Char Char Char Char Char Char1 Char Char"/>
    <w:basedOn w:val="Normal"/>
    <w:rsid w:val="00C97DB9"/>
    <w:pPr>
      <w:widowControl w:val="0"/>
      <w:jc w:val="both"/>
    </w:pPr>
    <w:rPr>
      <w:rFonts w:eastAsia="SimSun"/>
      <w:kern w:val="2"/>
      <w:lang w:eastAsia="zh-CN"/>
    </w:rPr>
  </w:style>
  <w:style w:type="paragraph" w:customStyle="1" w:styleId="Style3">
    <w:name w:val="Style3"/>
    <w:basedOn w:val="TOC2"/>
    <w:link w:val="Style3Char"/>
    <w:rsid w:val="00C97DB9"/>
    <w:pPr>
      <w:tabs>
        <w:tab w:val="right" w:leader="dot" w:pos="9062"/>
      </w:tabs>
    </w:pPr>
    <w:rPr>
      <w:noProof/>
    </w:rPr>
  </w:style>
  <w:style w:type="paragraph" w:styleId="Index2">
    <w:name w:val="index 2"/>
    <w:basedOn w:val="Normal"/>
    <w:next w:val="Normal"/>
    <w:autoRedefine/>
    <w:semiHidden/>
    <w:rsid w:val="00C97DB9"/>
    <w:pPr>
      <w:ind w:left="245"/>
    </w:pPr>
    <w:rPr>
      <w:rFonts w:cs=".VnArialH"/>
      <w:sz w:val="28"/>
      <w:szCs w:val="28"/>
      <w:lang w:bidi="th-TH"/>
    </w:rPr>
  </w:style>
  <w:style w:type="paragraph" w:styleId="Index3">
    <w:name w:val="index 3"/>
    <w:basedOn w:val="Normal"/>
    <w:next w:val="Normal"/>
    <w:autoRedefine/>
    <w:uiPriority w:val="99"/>
    <w:semiHidden/>
    <w:rsid w:val="00C97DB9"/>
    <w:pPr>
      <w:ind w:left="720" w:hanging="240"/>
    </w:pPr>
    <w:rPr>
      <w:rFonts w:cs=".VnArialH"/>
      <w:sz w:val="28"/>
      <w:szCs w:val="28"/>
      <w:lang w:bidi="th-TH"/>
    </w:rPr>
  </w:style>
  <w:style w:type="paragraph" w:styleId="Index4">
    <w:name w:val="index 4"/>
    <w:basedOn w:val="Normal"/>
    <w:next w:val="Normal"/>
    <w:autoRedefine/>
    <w:semiHidden/>
    <w:rsid w:val="00C97DB9"/>
    <w:pPr>
      <w:ind w:left="960" w:hanging="240"/>
    </w:pPr>
    <w:rPr>
      <w:rFonts w:cs=".VnArialH"/>
      <w:sz w:val="28"/>
      <w:szCs w:val="28"/>
      <w:lang w:bidi="th-TH"/>
    </w:rPr>
  </w:style>
  <w:style w:type="paragraph" w:styleId="TOAHeading">
    <w:name w:val="toa heading"/>
    <w:basedOn w:val="Normal"/>
    <w:next w:val="Normal"/>
    <w:semiHidden/>
    <w:rsid w:val="00C97DB9"/>
    <w:pPr>
      <w:spacing w:before="120"/>
    </w:pPr>
    <w:rPr>
      <w:rFonts w:cs="Arial"/>
      <w:bCs/>
      <w:sz w:val="28"/>
      <w:lang w:bidi="th-TH"/>
    </w:rPr>
  </w:style>
  <w:style w:type="paragraph" w:customStyle="1" w:styleId="Style5">
    <w:name w:val="Style5"/>
    <w:basedOn w:val="TOC2"/>
    <w:link w:val="Style5Char"/>
    <w:rsid w:val="00C97DB9"/>
    <w:pPr>
      <w:tabs>
        <w:tab w:val="right" w:leader="dot" w:pos="9062"/>
      </w:tabs>
    </w:pPr>
    <w:rPr>
      <w:smallCaps/>
      <w:noProof/>
      <w:lang w:val="vi-VN"/>
    </w:rPr>
  </w:style>
  <w:style w:type="character" w:customStyle="1" w:styleId="Heading21">
    <w:name w:val="Heading 21"/>
    <w:rsid w:val="00C97DB9"/>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C97DB9"/>
    <w:rPr>
      <w:rFonts w:ascii="Times New Roman Bold" w:hAnsi="Times New Roman Bold"/>
      <w:b/>
      <w:sz w:val="28"/>
      <w:szCs w:val="28"/>
    </w:rPr>
  </w:style>
  <w:style w:type="paragraph" w:customStyle="1" w:styleId="cen">
    <w:name w:val="cen"/>
    <w:basedOn w:val="Normal"/>
    <w:uiPriority w:val="99"/>
    <w:rsid w:val="00C97DB9"/>
    <w:pPr>
      <w:tabs>
        <w:tab w:val="left" w:pos="720"/>
      </w:tabs>
      <w:autoSpaceDE w:val="0"/>
      <w:autoSpaceDN w:val="0"/>
      <w:spacing w:line="360" w:lineRule="auto"/>
      <w:jc w:val="center"/>
    </w:pPr>
    <w:rPr>
      <w:rFonts w:ascii=".VnTime" w:hAnsi=".VnTime"/>
      <w:b/>
      <w:noProof/>
      <w:sz w:val="26"/>
      <w:szCs w:val="20"/>
    </w:rPr>
  </w:style>
  <w:style w:type="character" w:customStyle="1" w:styleId="minh-baocao-normalChar">
    <w:name w:val="minh-baocao-normal Char"/>
    <w:link w:val="minh-baocao-normal"/>
    <w:locked/>
    <w:rsid w:val="00C97DB9"/>
    <w:rPr>
      <w:rFonts w:ascii=".VnTime" w:eastAsia="Cordia New" w:hAnsi=".VnTime" w:cs="Times New Roman"/>
      <w:bCs/>
      <w:iCs/>
      <w:kern w:val="0"/>
      <w:sz w:val="28"/>
      <w:szCs w:val="24"/>
      <w:lang w:val="vi-VN"/>
      <w14:ligatures w14:val="none"/>
    </w:rPr>
  </w:style>
  <w:style w:type="character" w:customStyle="1" w:styleId="CharChar9">
    <w:name w:val="Char Char9"/>
    <w:locked/>
    <w:rsid w:val="00C97DB9"/>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C97DB9"/>
    <w:pPr>
      <w:spacing w:before="120" w:after="120" w:line="312" w:lineRule="auto"/>
    </w:pPr>
    <w:rPr>
      <w:rFonts w:eastAsia="Batang"/>
      <w:sz w:val="28"/>
      <w:szCs w:val="22"/>
    </w:rPr>
  </w:style>
  <w:style w:type="paragraph" w:customStyle="1" w:styleId="CharCharCharChar">
    <w:name w:val="Char Char Char Char"/>
    <w:basedOn w:val="Normal"/>
    <w:next w:val="Normal"/>
    <w:autoRedefine/>
    <w:rsid w:val="00C97DB9"/>
    <w:pPr>
      <w:spacing w:after="160" w:line="240" w:lineRule="exact"/>
    </w:pPr>
    <w:rPr>
      <w:rFonts w:ascii="Verdana" w:hAnsi="Verdana"/>
      <w:sz w:val="20"/>
      <w:szCs w:val="20"/>
    </w:rPr>
  </w:style>
  <w:style w:type="paragraph" w:customStyle="1" w:styleId="StyleHeading1Bold">
    <w:name w:val="Style Heading 1 + Bold"/>
    <w:basedOn w:val="Heading1"/>
    <w:rsid w:val="00C97DB9"/>
    <w:pPr>
      <w:keepLines w:val="0"/>
      <w:numPr>
        <w:numId w:val="6"/>
      </w:numPr>
      <w:tabs>
        <w:tab w:val="clear" w:pos="567"/>
      </w:tabs>
      <w:spacing w:before="0" w:after="240" w:line="312" w:lineRule="auto"/>
      <w:ind w:firstLine="0"/>
      <w:jc w:val="center"/>
    </w:pPr>
    <w:rPr>
      <w:rFonts w:ascii=".VnTimeH" w:eastAsia="Cordia New" w:hAnsi=".VnTimeH" w:cs="Arial"/>
      <w:bCs/>
      <w:iCs/>
      <w:color w:val="auto"/>
      <w:kern w:val="32"/>
      <w:sz w:val="32"/>
      <w:szCs w:val="32"/>
      <w14:ligatures w14:val="none"/>
    </w:rPr>
  </w:style>
  <w:style w:type="paragraph" w:customStyle="1" w:styleId="minh-baocao-symbolizing-02">
    <w:name w:val="minh-baocao-symbolizing-02"/>
    <w:basedOn w:val="Normal"/>
    <w:rsid w:val="00C97DB9"/>
    <w:pPr>
      <w:tabs>
        <w:tab w:val="num" w:pos="864"/>
      </w:tabs>
      <w:spacing w:line="360" w:lineRule="auto"/>
      <w:ind w:firstLine="432"/>
      <w:jc w:val="both"/>
    </w:pPr>
    <w:rPr>
      <w:rFonts w:ascii=".VnTime" w:hAnsi=".VnTime"/>
      <w:sz w:val="28"/>
    </w:rPr>
  </w:style>
  <w:style w:type="character" w:customStyle="1" w:styleId="Normal1CharChar1">
    <w:name w:val="Normal1 Char Char1"/>
    <w:link w:val="Normal1Char"/>
    <w:uiPriority w:val="99"/>
    <w:rsid w:val="00C97DB9"/>
    <w:rPr>
      <w:rFonts w:ascii=".VnTime" w:eastAsia="Cordia New" w:hAnsi=".VnTime" w:cs="Times New Roman"/>
      <w:iCs/>
      <w:kern w:val="0"/>
      <w:sz w:val="26"/>
      <w:szCs w:val="24"/>
      <w14:ligatures w14:val="none"/>
    </w:rPr>
  </w:style>
  <w:style w:type="character" w:customStyle="1" w:styleId="CharChar4">
    <w:name w:val="Char Char4"/>
    <w:rsid w:val="00C97DB9"/>
    <w:rPr>
      <w:rFonts w:eastAsia="Cordia New" w:cs=".VnArialH"/>
      <w:b/>
      <w:iCs/>
      <w:sz w:val="24"/>
      <w:szCs w:val="28"/>
      <w:lang w:val="da-DK" w:eastAsia="en-US" w:bidi="th-TH"/>
    </w:rPr>
  </w:style>
  <w:style w:type="paragraph" w:customStyle="1" w:styleId="CharChar1CharCharCharChar">
    <w:name w:val="Char Char1 Char Char Char Char"/>
    <w:basedOn w:val="Normal"/>
    <w:uiPriority w:val="99"/>
    <w:rsid w:val="00C97DB9"/>
    <w:pPr>
      <w:widowControl w:val="0"/>
      <w:jc w:val="both"/>
    </w:pPr>
    <w:rPr>
      <w:rFonts w:eastAsia="MS Mincho"/>
      <w:b/>
      <w:sz w:val="28"/>
      <w:szCs w:val="20"/>
    </w:rPr>
  </w:style>
  <w:style w:type="paragraph" w:customStyle="1" w:styleId="Bang">
    <w:name w:val="Bang"/>
    <w:basedOn w:val="Normal"/>
    <w:link w:val="BangChar"/>
    <w:autoRedefine/>
    <w:rsid w:val="00C97DB9"/>
    <w:pPr>
      <w:keepNext/>
      <w:tabs>
        <w:tab w:val="right" w:leader="dot" w:pos="9064"/>
        <w:tab w:val="right" w:leader="dot" w:pos="9680"/>
      </w:tabs>
      <w:spacing w:before="60" w:after="60"/>
      <w:ind w:left="-91" w:right="-62"/>
      <w:jc w:val="center"/>
      <w:outlineLvl w:val="0"/>
    </w:pPr>
    <w:rPr>
      <w:rFonts w:cs=".VnArialH"/>
      <w:b/>
      <w:sz w:val="28"/>
      <w:szCs w:val="28"/>
      <w:lang w:bidi="th-TH"/>
    </w:rPr>
  </w:style>
  <w:style w:type="paragraph" w:customStyle="1" w:styleId="Bang1">
    <w:name w:val="Bang1"/>
    <w:basedOn w:val="Normal"/>
    <w:uiPriority w:val="99"/>
    <w:rsid w:val="00C97DB9"/>
    <w:rPr>
      <w:rFonts w:cs=".VnArialH"/>
      <w:spacing w:val="-4"/>
      <w:szCs w:val="28"/>
      <w:lang w:bidi="th-TH"/>
    </w:rPr>
  </w:style>
  <w:style w:type="paragraph" w:customStyle="1" w:styleId="Bng">
    <w:name w:val="Bảng"/>
    <w:basedOn w:val="Normal"/>
    <w:link w:val="BngChar"/>
    <w:autoRedefine/>
    <w:rsid w:val="00C97DB9"/>
    <w:rPr>
      <w:rFonts w:cs=".VnArialH"/>
      <w:spacing w:val="-4"/>
      <w:szCs w:val="28"/>
      <w:lang w:bidi="th-TH"/>
    </w:rPr>
  </w:style>
  <w:style w:type="table" w:customStyle="1" w:styleId="Bng1">
    <w:name w:val="Bảng 1"/>
    <w:basedOn w:val="TableNormal"/>
    <w:rsid w:val="00C97DB9"/>
    <w:pPr>
      <w:spacing w:after="0" w:line="240" w:lineRule="auto"/>
    </w:pPr>
    <w:rPr>
      <w:rFonts w:eastAsia="Times New Roman" w:cs="Times New Roman"/>
      <w:kern w:val="0"/>
      <w:sz w:val="20"/>
      <w:szCs w:val="20"/>
      <w14:ligatures w14:val="none"/>
    </w:rPr>
    <w:tblPr/>
  </w:style>
  <w:style w:type="paragraph" w:customStyle="1" w:styleId="Bng3">
    <w:name w:val="Bảng3"/>
    <w:basedOn w:val="Normal"/>
    <w:rsid w:val="00C97DB9"/>
    <w:rPr>
      <w:rFonts w:cs=".VnArialH"/>
      <w:szCs w:val="28"/>
      <w:lang w:val="nl-NL" w:bidi="th-TH"/>
    </w:rPr>
  </w:style>
  <w:style w:type="table" w:customStyle="1" w:styleId="BANGr">
    <w:name w:val="BANGr"/>
    <w:basedOn w:val="TableGrid1"/>
    <w:rsid w:val="00C97DB9"/>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C97DB9"/>
    <w:rPr>
      <w:rFonts w:cs=".VnArialH"/>
      <w:szCs w:val="28"/>
      <w:lang w:bidi="th-TH"/>
    </w:rPr>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rsid w:val="00C97DB9"/>
    <w:rPr>
      <w:rFonts w:ascii="Arial" w:eastAsia="Cordia New" w:hAnsi="Arial" w:cs="Arial"/>
      <w:b/>
      <w:bCs/>
      <w:iCs/>
      <w:kern w:val="32"/>
      <w:sz w:val="32"/>
      <w:szCs w:val="32"/>
      <w:lang w:bidi="th-TH"/>
    </w:rPr>
  </w:style>
  <w:style w:type="table" w:styleId="TableGrid1">
    <w:name w:val="Table Grid 1"/>
    <w:basedOn w:val="TableNormal"/>
    <w:rsid w:val="00C97DB9"/>
    <w:pPr>
      <w:spacing w:after="0" w:line="240" w:lineRule="auto"/>
    </w:pPr>
    <w:rPr>
      <w:rFonts w:eastAsia="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8.1 Char,Titre 5-tableau Char,Heading 5a Char,BVI5 Char,RepHead5 Char,Heading 5 Char Char Char Char,Liet Ke 123 Char,H 5 Char,01-muc(1) Char,H5 Char,h5 Char,Head5 Char,Header 5 Char,l5 Char,hm Char,8 Char"/>
    <w:rsid w:val="00C97DB9"/>
    <w:rPr>
      <w:rFonts w:eastAsia="Cordia New" w:cs=".VnArialH"/>
      <w:iCs/>
      <w:sz w:val="26"/>
      <w:szCs w:val="26"/>
      <w:lang w:val="en-US" w:eastAsia="en-US" w:bidi="th-TH"/>
    </w:rPr>
  </w:style>
  <w:style w:type="paragraph" w:customStyle="1" w:styleId="Heading511">
    <w:name w:val="Heading 511"/>
    <w:basedOn w:val="Normal"/>
    <w:autoRedefine/>
    <w:rsid w:val="00C97DB9"/>
    <w:pPr>
      <w:tabs>
        <w:tab w:val="num" w:pos="1304"/>
      </w:tabs>
      <w:spacing w:before="100" w:beforeAutospacing="1" w:after="100" w:afterAutospacing="1"/>
      <w:ind w:left="1304" w:hanging="284"/>
    </w:pPr>
    <w:rPr>
      <w:i/>
      <w:sz w:val="26"/>
      <w:szCs w:val="26"/>
      <w:u w:val="single"/>
      <w:lang w:val="vi-VN"/>
    </w:rPr>
  </w:style>
  <w:style w:type="paragraph" w:customStyle="1" w:styleId="CharCharCharCharCharCharChar1">
    <w:name w:val="Char Char Char Char Char Char Char1"/>
    <w:autoRedefine/>
    <w:rsid w:val="00C97DB9"/>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Heading121">
    <w:name w:val="Heading 121"/>
    <w:basedOn w:val="Style1"/>
    <w:autoRedefine/>
    <w:rsid w:val="00C97DB9"/>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C97DB9"/>
    <w:pPr>
      <w:widowControl w:val="0"/>
      <w:jc w:val="both"/>
    </w:pPr>
    <w:rPr>
      <w:rFonts w:ascii="Tahoma" w:eastAsia="SimSun" w:hAnsi="Tahoma"/>
      <w:kern w:val="2"/>
      <w:szCs w:val="20"/>
      <w:lang w:eastAsia="zh-CN"/>
    </w:rPr>
  </w:style>
  <w:style w:type="paragraph" w:customStyle="1" w:styleId="Char1CharCharCharCharCharCharCharCharCharCharCharCharCharCharCharChar1CharChar1">
    <w:name w:val="Char1 Char Char Char Char Char Char Char Char Char Char Char Char Char Char Char Char1 Char Char1"/>
    <w:basedOn w:val="Normal"/>
    <w:uiPriority w:val="99"/>
    <w:rsid w:val="00C97DB9"/>
    <w:pPr>
      <w:widowControl w:val="0"/>
      <w:jc w:val="both"/>
    </w:pPr>
    <w:rPr>
      <w:rFonts w:eastAsia="SimSun"/>
      <w:kern w:val="2"/>
      <w:lang w:eastAsia="zh-CN"/>
    </w:rPr>
  </w:style>
  <w:style w:type="character" w:customStyle="1" w:styleId="Heading211">
    <w:name w:val="Heading 211"/>
    <w:rsid w:val="00C97DB9"/>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C97DB9"/>
    <w:pPr>
      <w:spacing w:before="120" w:after="120" w:line="312" w:lineRule="auto"/>
    </w:pPr>
    <w:rPr>
      <w:rFonts w:eastAsia="Batang"/>
      <w:sz w:val="28"/>
      <w:szCs w:val="22"/>
    </w:rPr>
  </w:style>
  <w:style w:type="paragraph" w:customStyle="1" w:styleId="CharCharCharChar2">
    <w:name w:val="Char Char Char Char2"/>
    <w:basedOn w:val="Normal"/>
    <w:next w:val="Normal"/>
    <w:autoRedefine/>
    <w:rsid w:val="00C97DB9"/>
    <w:pPr>
      <w:spacing w:after="160" w:line="240" w:lineRule="exact"/>
    </w:pPr>
    <w:rPr>
      <w:rFonts w:ascii="Verdana" w:hAnsi="Verdana"/>
      <w:sz w:val="20"/>
      <w:szCs w:val="20"/>
    </w:rPr>
  </w:style>
  <w:style w:type="character" w:customStyle="1" w:styleId="CharChar41">
    <w:name w:val="Char Char41"/>
    <w:rsid w:val="00C97DB9"/>
    <w:rPr>
      <w:rFonts w:ascii=".VnTimeH" w:hAnsi=".VnTimeH"/>
      <w:sz w:val="28"/>
      <w:lang w:val="en-US" w:eastAsia="en-US" w:bidi="ar-SA"/>
    </w:rPr>
  </w:style>
  <w:style w:type="paragraph" w:customStyle="1" w:styleId="tenbang">
    <w:name w:val="ten bang"/>
    <w:basedOn w:val="Normal"/>
    <w:next w:val="TableofFigures"/>
    <w:link w:val="tenbangChar"/>
    <w:autoRedefine/>
    <w:rsid w:val="00C97DB9"/>
    <w:pPr>
      <w:spacing w:after="120" w:line="312" w:lineRule="auto"/>
      <w:ind w:firstLine="720"/>
      <w:jc w:val="center"/>
    </w:pPr>
    <w:rPr>
      <w:rFonts w:eastAsia="MS Mincho"/>
      <w:b/>
      <w:bCs/>
      <w:sz w:val="28"/>
      <w:szCs w:val="26"/>
      <w:lang w:val="de-DE"/>
    </w:rPr>
  </w:style>
  <w:style w:type="character" w:customStyle="1" w:styleId="tenbangChar">
    <w:name w:val="ten bang Char"/>
    <w:link w:val="tenbang"/>
    <w:rsid w:val="00C97DB9"/>
    <w:rPr>
      <w:rFonts w:eastAsia="MS Mincho" w:cs="Times New Roman"/>
      <w:b/>
      <w:bCs/>
      <w:kern w:val="0"/>
      <w:sz w:val="28"/>
      <w:szCs w:val="26"/>
      <w:lang w:val="de-DE"/>
      <w14:ligatures w14:val="none"/>
    </w:rPr>
  </w:style>
  <w:style w:type="paragraph" w:customStyle="1" w:styleId="CharChar1CharCharCharChar1">
    <w:name w:val="Char Char1 Char Char Char Char1"/>
    <w:basedOn w:val="Normal"/>
    <w:rsid w:val="00C97DB9"/>
    <w:pPr>
      <w:widowControl w:val="0"/>
      <w:jc w:val="both"/>
    </w:pPr>
    <w:rPr>
      <w:rFonts w:eastAsia="MS Mincho"/>
      <w:b/>
      <w:sz w:val="28"/>
      <w:szCs w:val="20"/>
    </w:rPr>
  </w:style>
  <w:style w:type="paragraph" w:customStyle="1" w:styleId="do">
    <w:name w:val="do"/>
    <w:basedOn w:val="Normal"/>
    <w:uiPriority w:val="99"/>
    <w:rsid w:val="00C97DB9"/>
    <w:pPr>
      <w:spacing w:before="120"/>
      <w:ind w:firstLine="680"/>
      <w:jc w:val="both"/>
    </w:pPr>
    <w:rPr>
      <w:rFonts w:ascii="VNtimes new roman" w:hAnsi="VNtimes new roman"/>
      <w:color w:val="000000"/>
      <w:sz w:val="28"/>
      <w:szCs w:val="20"/>
      <w:lang w:val="en-GB"/>
    </w:rPr>
  </w:style>
  <w:style w:type="paragraph" w:customStyle="1" w:styleId="StyledoanvanAfter6ptLinespacingMultiple12li">
    <w:name w:val="Style doan van + After:  6 pt Line spacing:  Multiple 12 li"/>
    <w:basedOn w:val="Normal"/>
    <w:rsid w:val="00C97DB9"/>
    <w:pPr>
      <w:spacing w:before="120" w:after="120" w:line="312" w:lineRule="auto"/>
      <w:ind w:firstLine="720"/>
      <w:jc w:val="both"/>
    </w:pPr>
    <w:rPr>
      <w:sz w:val="26"/>
      <w:szCs w:val="20"/>
    </w:rPr>
  </w:style>
  <w:style w:type="character" w:customStyle="1" w:styleId="CharChar6">
    <w:name w:val="Char Char6"/>
    <w:rsid w:val="00C97DB9"/>
    <w:rPr>
      <w:rFonts w:ascii=".VnTime" w:hAnsi=".VnTime"/>
      <w:sz w:val="28"/>
      <w:szCs w:val="28"/>
      <w:lang w:val="en-US" w:eastAsia="en-US" w:bidi="ar-SA"/>
    </w:rPr>
  </w:style>
  <w:style w:type="paragraph" w:customStyle="1" w:styleId="Char1">
    <w:name w:val="Char1"/>
    <w:basedOn w:val="Normal"/>
    <w:semiHidden/>
    <w:rsid w:val="00C97DB9"/>
    <w:pPr>
      <w:widowControl w:val="0"/>
      <w:jc w:val="both"/>
    </w:pPr>
    <w:rPr>
      <w:rFonts w:eastAsia="SimSun"/>
      <w:kern w:val="2"/>
      <w:sz w:val="26"/>
      <w:lang w:eastAsia="zh-CN"/>
    </w:rPr>
  </w:style>
  <w:style w:type="paragraph" w:customStyle="1" w:styleId="noidung">
    <w:name w:val="noidung"/>
    <w:basedOn w:val="Normal"/>
    <w:rsid w:val="00C97DB9"/>
    <w:pPr>
      <w:spacing w:before="120" w:line="400" w:lineRule="exact"/>
      <w:ind w:firstLine="720"/>
      <w:jc w:val="both"/>
    </w:pPr>
    <w:rPr>
      <w:rFonts w:ascii=".VnTime" w:hAnsi=".VnTime"/>
      <w:sz w:val="28"/>
      <w:szCs w:val="20"/>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ocked/>
    <w:rsid w:val="00C97DB9"/>
    <w:rPr>
      <w:rFonts w:ascii="Arial" w:eastAsia="Cordia New" w:hAnsi="Arial" w:cs="Arial"/>
      <w:b/>
      <w:bCs/>
      <w:iCs/>
      <w:sz w:val="26"/>
      <w:szCs w:val="26"/>
      <w:lang w:bidi="th-TH"/>
    </w:rPr>
  </w:style>
  <w:style w:type="character" w:customStyle="1" w:styleId="CharChar5">
    <w:name w:val="Char Char5"/>
    <w:rsid w:val="00C97DB9"/>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C97DB9"/>
    <w:pPr>
      <w:keepLines w:val="0"/>
      <w:spacing w:before="0" w:after="0" w:line="312" w:lineRule="auto"/>
      <w:ind w:firstLine="567"/>
      <w:jc w:val="both"/>
    </w:pPr>
    <w:rPr>
      <w:rFonts w:ascii="Times New Roman" w:eastAsia="Cordia New" w:hAnsi="Times New Roman" w:cs="Arial"/>
      <w:b/>
      <w:bCs/>
      <w:i/>
      <w:iCs/>
      <w:color w:val="auto"/>
      <w:kern w:val="0"/>
      <w:szCs w:val="26"/>
      <w14:ligatures w14:val="none"/>
    </w:rPr>
  </w:style>
  <w:style w:type="character" w:customStyle="1" w:styleId="StyleHeading3TimesNewRomanChar">
    <w:name w:val="Style Heading 3 + Times New Roman Char"/>
    <w:link w:val="StyleHeading3TimesNewRoman"/>
    <w:rsid w:val="00C97DB9"/>
    <w:rPr>
      <w:rFonts w:eastAsia="Cordia New" w:cs="Arial"/>
      <w:b/>
      <w:bCs/>
      <w:i/>
      <w:iCs/>
      <w:kern w:val="0"/>
      <w:sz w:val="28"/>
      <w:szCs w:val="26"/>
      <w14:ligatures w14:val="none"/>
    </w:rPr>
  </w:style>
  <w:style w:type="paragraph" w:customStyle="1" w:styleId="bang0">
    <w:name w:val="bang"/>
    <w:basedOn w:val="Normal"/>
    <w:link w:val="bangChar0"/>
    <w:autoRedefine/>
    <w:rsid w:val="00C97DB9"/>
    <w:pPr>
      <w:tabs>
        <w:tab w:val="left" w:pos="0"/>
      </w:tabs>
      <w:spacing w:line="288" w:lineRule="auto"/>
      <w:ind w:firstLine="567"/>
      <w:jc w:val="center"/>
      <w:outlineLvl w:val="0"/>
    </w:pPr>
    <w:rPr>
      <w:rFonts w:cs=".VnArialH"/>
      <w:b/>
      <w:color w:val="000000" w:themeColor="text1"/>
      <w:spacing w:val="-6"/>
      <w:position w:val="-6"/>
      <w:sz w:val="28"/>
      <w:szCs w:val="28"/>
      <w:lang w:val="nl-NL" w:bidi="th-TH"/>
    </w:rPr>
  </w:style>
  <w:style w:type="paragraph" w:customStyle="1" w:styleId="Bang10">
    <w:name w:val="Bang 1"/>
    <w:basedOn w:val="Normal"/>
    <w:autoRedefine/>
    <w:rsid w:val="00C97DB9"/>
    <w:pPr>
      <w:spacing w:after="120"/>
      <w:ind w:firstLine="567"/>
      <w:jc w:val="right"/>
      <w:outlineLvl w:val="0"/>
    </w:pPr>
    <w:rPr>
      <w:rFonts w:cs=".VnArialH"/>
      <w:i/>
      <w:spacing w:val="-8"/>
      <w:szCs w:val="28"/>
      <w:lang w:val="af-ZA" w:bidi="th-TH"/>
    </w:rPr>
  </w:style>
  <w:style w:type="paragraph" w:customStyle="1" w:styleId="lam1">
    <w:name w:val="lam 1"/>
    <w:basedOn w:val="Normal"/>
    <w:autoRedefine/>
    <w:rsid w:val="00C97DB9"/>
    <w:pPr>
      <w:spacing w:line="288" w:lineRule="auto"/>
      <w:jc w:val="center"/>
    </w:pPr>
    <w:rPr>
      <w:rFonts w:cs=".VnArialH"/>
      <w:sz w:val="28"/>
      <w:szCs w:val="28"/>
      <w:lang w:bidi="th-TH"/>
    </w:rPr>
  </w:style>
  <w:style w:type="paragraph" w:customStyle="1" w:styleId="Banglam">
    <w:name w:val="Bang lam"/>
    <w:basedOn w:val="Bang"/>
    <w:rsid w:val="00C97DB9"/>
    <w:pPr>
      <w:keepNext w:val="0"/>
      <w:tabs>
        <w:tab w:val="clear" w:pos="9064"/>
        <w:tab w:val="clear" w:pos="9680"/>
      </w:tabs>
      <w:ind w:left="0" w:right="0"/>
    </w:pPr>
    <w:rPr>
      <w:rFonts w:eastAsia="Cordia New" w:cs="Times New Roman"/>
      <w:iCs/>
      <w:spacing w:val="-4"/>
      <w:szCs w:val="24"/>
      <w:lang w:bidi="ar-SA"/>
    </w:rPr>
  </w:style>
  <w:style w:type="paragraph" w:customStyle="1" w:styleId="Lam0">
    <w:name w:val="Lam"/>
    <w:link w:val="LamChar"/>
    <w:rsid w:val="00C97DB9"/>
    <w:pPr>
      <w:spacing w:after="0" w:line="240" w:lineRule="auto"/>
      <w:outlineLvl w:val="0"/>
    </w:pPr>
    <w:rPr>
      <w:rFonts w:ascii="Tahoma" w:eastAsia="Cordia New" w:hAnsi="Tahoma" w:cs="Times New Roman"/>
      <w:iCs/>
      <w:spacing w:val="-4"/>
      <w:sz w:val="28"/>
      <w:szCs w:val="24"/>
      <w14:ligatures w14:val="none"/>
    </w:rPr>
  </w:style>
  <w:style w:type="character" w:customStyle="1" w:styleId="LamChar">
    <w:name w:val="Lam Char"/>
    <w:link w:val="Lam0"/>
    <w:rsid w:val="00C97DB9"/>
    <w:rPr>
      <w:rFonts w:ascii="Tahoma" w:eastAsia="Cordia New" w:hAnsi="Tahoma" w:cs="Times New Roman"/>
      <w:iCs/>
      <w:spacing w:val="-4"/>
      <w:sz w:val="28"/>
      <w:szCs w:val="24"/>
      <w14:ligatures w14:val="none"/>
    </w:rPr>
  </w:style>
  <w:style w:type="paragraph" w:customStyle="1" w:styleId="StyleStyleBefore12ptLinespacingMultiple115li14pt">
    <w:name w:val="Style Style Before:  12 pt Line spacing:  Multiple 115 li + 14 pt"/>
    <w:basedOn w:val="Normal"/>
    <w:link w:val="StyleStyleBefore12ptLinespacingMultiple115li14ptChar"/>
    <w:rsid w:val="00C97DB9"/>
    <w:pPr>
      <w:spacing w:after="120" w:line="312" w:lineRule="auto"/>
      <w:ind w:firstLine="720"/>
      <w:jc w:val="both"/>
    </w:pPr>
    <w:rPr>
      <w:rFonts w:eastAsia="Cordia New"/>
      <w:iCs/>
      <w:sz w:val="26"/>
      <w:szCs w:val="28"/>
    </w:rPr>
  </w:style>
  <w:style w:type="character" w:customStyle="1" w:styleId="StyleStyleBefore12ptLinespacingMultiple115li14ptChar">
    <w:name w:val="Style Style Before:  12 pt Line spacing:  Multiple 115 li + 14 pt Char"/>
    <w:link w:val="StyleStyleBefore12ptLinespacingMultiple115li14pt"/>
    <w:locked/>
    <w:rsid w:val="00C97DB9"/>
    <w:rPr>
      <w:rFonts w:eastAsia="Cordia New" w:cs="Times New Roman"/>
      <w:iCs/>
      <w:kern w:val="0"/>
      <w:sz w:val="26"/>
      <w:szCs w:val="28"/>
      <w14:ligatures w14:val="none"/>
    </w:rPr>
  </w:style>
  <w:style w:type="paragraph" w:customStyle="1" w:styleId="Style13ptJustified">
    <w:name w:val="Style 13 pt Justified"/>
    <w:autoRedefine/>
    <w:uiPriority w:val="99"/>
    <w:rsid w:val="00C97DB9"/>
    <w:pPr>
      <w:tabs>
        <w:tab w:val="left" w:pos="567"/>
      </w:tabs>
      <w:spacing w:after="0" w:line="312" w:lineRule="auto"/>
      <w:ind w:firstLine="567"/>
      <w:jc w:val="both"/>
    </w:pPr>
    <w:rPr>
      <w:rFonts w:eastAsia="MS Mincho" w:cs="Times New Roman"/>
      <w:bCs/>
      <w:color w:val="000000"/>
      <w:kern w:val="0"/>
      <w:sz w:val="28"/>
      <w:szCs w:val="28"/>
      <w:lang w:val="vi-VN"/>
      <w14:ligatures w14:val="none"/>
    </w:rPr>
  </w:style>
  <w:style w:type="paragraph" w:customStyle="1" w:styleId="Heading13">
    <w:name w:val="Heading 13"/>
    <w:basedOn w:val="Style1"/>
    <w:autoRedefine/>
    <w:rsid w:val="00C97DB9"/>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C97DB9"/>
    <w:pPr>
      <w:spacing w:before="60" w:after="60" w:line="312" w:lineRule="auto"/>
      <w:jc w:val="both"/>
    </w:pPr>
    <w:rPr>
      <w:rFonts w:ascii=".VnTime" w:eastAsia="MS Mincho" w:hAnsi=".VnTime"/>
      <w:b/>
      <w:sz w:val="26"/>
      <w:szCs w:val="20"/>
    </w:rPr>
  </w:style>
  <w:style w:type="paragraph" w:customStyle="1" w:styleId="Point">
    <w:name w:val="Point"/>
    <w:basedOn w:val="Header"/>
    <w:rsid w:val="00C97DB9"/>
    <w:pPr>
      <w:tabs>
        <w:tab w:val="clear" w:pos="4680"/>
        <w:tab w:val="clear" w:pos="9360"/>
        <w:tab w:val="num" w:pos="360"/>
        <w:tab w:val="num" w:pos="510"/>
      </w:tabs>
      <w:ind w:left="360" w:hanging="340"/>
      <w:jc w:val="both"/>
    </w:pPr>
    <w:rPr>
      <w:rFonts w:ascii=".VnTime" w:hAnsi=".VnTime"/>
      <w:szCs w:val="20"/>
    </w:rPr>
  </w:style>
  <w:style w:type="paragraph" w:customStyle="1" w:styleId="MTDisplayEquation">
    <w:name w:val="MTDisplayEquation"/>
    <w:basedOn w:val="Normal"/>
    <w:next w:val="Normal"/>
    <w:link w:val="MTDisplayEquationChar"/>
    <w:rsid w:val="00C97DB9"/>
    <w:pPr>
      <w:tabs>
        <w:tab w:val="center" w:pos="4600"/>
        <w:tab w:val="right" w:pos="9180"/>
      </w:tabs>
      <w:spacing w:line="312" w:lineRule="auto"/>
      <w:ind w:firstLine="561"/>
      <w:jc w:val="both"/>
    </w:pPr>
    <w:rPr>
      <w:rFonts w:cs=".VnArialH"/>
      <w:szCs w:val="28"/>
      <w:lang w:val="nl-NL" w:bidi="th-TH"/>
    </w:rPr>
  </w:style>
  <w:style w:type="paragraph" w:customStyle="1" w:styleId="DefaultParagraphFontParaCharCharCharCharChar">
    <w:name w:val="Default Paragraph Font Para Char Char Char Char Char"/>
    <w:autoRedefine/>
    <w:uiPriority w:val="99"/>
    <w:rsid w:val="00C97DB9"/>
    <w:pPr>
      <w:tabs>
        <w:tab w:val="left" w:pos="1152"/>
      </w:tabs>
      <w:spacing w:before="120" w:after="120" w:line="312" w:lineRule="auto"/>
    </w:pPr>
    <w:rPr>
      <w:rFonts w:eastAsia="Cordia New" w:cs="Times New Roman"/>
      <w:iCs/>
      <w:kern w:val="0"/>
      <w:sz w:val="28"/>
      <w:szCs w:val="28"/>
      <w:lang w:val="vi-VN"/>
      <w14:ligatures w14:val="none"/>
    </w:rPr>
  </w:style>
  <w:style w:type="paragraph" w:customStyle="1" w:styleId="Heading14">
    <w:name w:val="Heading 14"/>
    <w:basedOn w:val="Normal"/>
    <w:autoRedefine/>
    <w:rsid w:val="00C97DB9"/>
    <w:pPr>
      <w:tabs>
        <w:tab w:val="left" w:pos="709"/>
      </w:tabs>
      <w:spacing w:before="60" w:after="60" w:line="288" w:lineRule="auto"/>
      <w:jc w:val="both"/>
    </w:pPr>
    <w:rPr>
      <w:rFonts w:eastAsia="MS Mincho"/>
      <w:b/>
      <w:sz w:val="28"/>
      <w:szCs w:val="20"/>
    </w:rPr>
  </w:style>
  <w:style w:type="paragraph" w:customStyle="1" w:styleId="bangcong">
    <w:name w:val="bang cong"/>
    <w:basedOn w:val="Banglam"/>
    <w:rsid w:val="00C97DB9"/>
    <w:pPr>
      <w:spacing w:before="120"/>
      <w:ind w:firstLine="567"/>
    </w:pPr>
    <w:rPr>
      <w:lang w:val="af-ZA"/>
    </w:rPr>
  </w:style>
  <w:style w:type="paragraph" w:customStyle="1" w:styleId="CharCharChar4">
    <w:name w:val="Char Char Char4"/>
    <w:basedOn w:val="Normal"/>
    <w:semiHidden/>
    <w:rsid w:val="00C97DB9"/>
    <w:pPr>
      <w:autoSpaceDE w:val="0"/>
      <w:autoSpaceDN w:val="0"/>
      <w:adjustRightInd w:val="0"/>
      <w:spacing w:before="120" w:after="160" w:line="240" w:lineRule="exact"/>
    </w:pPr>
    <w:rPr>
      <w:rFonts w:ascii="Verdana" w:hAnsi="Verdana"/>
      <w:sz w:val="20"/>
      <w:szCs w:val="20"/>
    </w:rPr>
  </w:style>
  <w:style w:type="paragraph" w:customStyle="1" w:styleId="CharCharCharCharCharCharCharCharCharCharCharCharCharCharChar1Char">
    <w:name w:val="Char Char Char Char Char Char Char Char Char Char Char Char Char Char Char1 Char"/>
    <w:basedOn w:val="Normal"/>
    <w:uiPriority w:val="99"/>
    <w:rsid w:val="00C97DB9"/>
    <w:pPr>
      <w:widowControl w:val="0"/>
      <w:jc w:val="both"/>
    </w:pPr>
    <w:rPr>
      <w:rFonts w:ascii="Tahoma" w:eastAsia="SimSun" w:hAnsi="Tahoma"/>
      <w:kern w:val="2"/>
      <w:szCs w:val="20"/>
      <w:lang w:eastAsia="zh-CN"/>
    </w:rPr>
  </w:style>
  <w:style w:type="character" w:customStyle="1" w:styleId="l2Char">
    <w:name w:val="l2 Char"/>
    <w:aliases w:val="H2 Char,HeadB Char"/>
    <w:rsid w:val="00C97DB9"/>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C97DB9"/>
    <w:pPr>
      <w:keepLines w:val="0"/>
      <w:spacing w:before="0" w:after="0" w:line="320" w:lineRule="exact"/>
      <w:ind w:firstLine="567"/>
      <w:jc w:val="both"/>
    </w:pPr>
    <w:rPr>
      <w:rFonts w:ascii="Times New Roman" w:eastAsia="Times New Roman" w:hAnsi="Times New Roman" w:cs="Times New Roman"/>
      <w:b/>
      <w:bCs/>
      <w:color w:val="auto"/>
      <w:kern w:val="0"/>
      <w:position w:val="-2"/>
      <w14:ligatures w14:val="none"/>
    </w:rPr>
  </w:style>
  <w:style w:type="character" w:customStyle="1" w:styleId="Heading3Left1Char">
    <w:name w:val="Heading 3 + Left:  1 Char"/>
    <w:aliases w:val="27 cm First line:  0 cm Char"/>
    <w:link w:val="Heading3Left1"/>
    <w:rsid w:val="00C97DB9"/>
    <w:rPr>
      <w:rFonts w:eastAsia="Times New Roman" w:cs="Times New Roman"/>
      <w:b/>
      <w:bCs/>
      <w:kern w:val="0"/>
      <w:position w:val="-2"/>
      <w:sz w:val="28"/>
      <w:szCs w:val="28"/>
      <w14:ligatures w14:val="none"/>
    </w:rPr>
  </w:style>
  <w:style w:type="character" w:customStyle="1" w:styleId="bangChar0">
    <w:name w:val="bang Char"/>
    <w:link w:val="bang0"/>
    <w:rsid w:val="00C97DB9"/>
    <w:rPr>
      <w:rFonts w:eastAsia="Times New Roman" w:cs=".VnArialH"/>
      <w:b/>
      <w:color w:val="000000" w:themeColor="text1"/>
      <w:spacing w:val="-6"/>
      <w:kern w:val="0"/>
      <w:position w:val="-6"/>
      <w:sz w:val="28"/>
      <w:szCs w:val="28"/>
      <w:lang w:val="nl-NL" w:bidi="th-TH"/>
      <w14:ligatures w14:val="none"/>
    </w:rPr>
  </w:style>
  <w:style w:type="paragraph" w:customStyle="1" w:styleId="NormalVnTime">
    <w:name w:val="Normal +.VnTime"/>
    <w:basedOn w:val="Normal"/>
    <w:rsid w:val="00C97DB9"/>
    <w:pPr>
      <w:spacing w:line="312" w:lineRule="auto"/>
      <w:ind w:firstLine="720"/>
      <w:jc w:val="both"/>
    </w:pPr>
    <w:rPr>
      <w:rFonts w:ascii=".VnTime" w:hAnsi=".VnTime"/>
      <w:sz w:val="28"/>
      <w:szCs w:val="28"/>
    </w:rPr>
  </w:style>
  <w:style w:type="character" w:customStyle="1" w:styleId="Style5Char">
    <w:name w:val="Style5 Char"/>
    <w:link w:val="Style5"/>
    <w:rsid w:val="00C97DB9"/>
    <w:rPr>
      <w:rFonts w:eastAsia="Times New Roman" w:cs="Times New Roman"/>
      <w:smallCaps/>
      <w:noProof/>
      <w:kern w:val="0"/>
      <w:sz w:val="26"/>
      <w:szCs w:val="20"/>
      <w:lang w:val="vi-VN" w:bidi="th-TH"/>
      <w14:ligatures w14:val="none"/>
    </w:rPr>
  </w:style>
  <w:style w:type="paragraph" w:customStyle="1" w:styleId="NormalVnTime0">
    <w:name w:val="Normal+.VnTime"/>
    <w:basedOn w:val="Normal"/>
    <w:rsid w:val="00C97DB9"/>
    <w:pPr>
      <w:spacing w:before="60" w:after="60" w:line="288" w:lineRule="auto"/>
      <w:ind w:left="680" w:firstLine="720"/>
      <w:jc w:val="both"/>
    </w:pPr>
    <w:rPr>
      <w:rFonts w:ascii=".VnTime" w:hAnsi=".VnTime"/>
      <w:b/>
      <w:bCs/>
      <w:caps/>
      <w:color w:val="000000"/>
      <w:sz w:val="28"/>
      <w:szCs w:val="20"/>
      <w:lang w:val="en-GB"/>
    </w:rPr>
  </w:style>
  <w:style w:type="paragraph" w:customStyle="1" w:styleId="Noidung0">
    <w:name w:val="Noidung"/>
    <w:basedOn w:val="Normal"/>
    <w:link w:val="NoidungChar"/>
    <w:rsid w:val="00C97DB9"/>
    <w:pPr>
      <w:widowControl w:val="0"/>
      <w:spacing w:before="60" w:line="312" w:lineRule="auto"/>
      <w:ind w:right="11" w:firstLine="720"/>
      <w:jc w:val="both"/>
    </w:pPr>
    <w:rPr>
      <w:color w:val="000000"/>
      <w:sz w:val="28"/>
      <w:szCs w:val="28"/>
      <w:lang w:val="vi-VN"/>
    </w:rPr>
  </w:style>
  <w:style w:type="character" w:customStyle="1" w:styleId="NoidungChar">
    <w:name w:val="Noidung Char"/>
    <w:link w:val="Noidung0"/>
    <w:locked/>
    <w:rsid w:val="00C97DB9"/>
    <w:rPr>
      <w:rFonts w:eastAsia="Times New Roman" w:cs="Times New Roman"/>
      <w:color w:val="000000"/>
      <w:kern w:val="0"/>
      <w:sz w:val="28"/>
      <w:szCs w:val="28"/>
      <w:lang w:val="vi-VN"/>
      <w14:ligatures w14:val="none"/>
    </w:rPr>
  </w:style>
  <w:style w:type="paragraph" w:customStyle="1" w:styleId="habang">
    <w:name w:val="habang"/>
    <w:basedOn w:val="Normal"/>
    <w:link w:val="habangChar"/>
    <w:rsid w:val="00C97DB9"/>
    <w:pPr>
      <w:spacing w:after="200"/>
      <w:jc w:val="center"/>
    </w:pPr>
    <w:rPr>
      <w:rFonts w:eastAsia="Calibri"/>
      <w:b/>
      <w:iCs/>
      <w:noProof/>
      <w:sz w:val="26"/>
    </w:rPr>
  </w:style>
  <w:style w:type="character" w:customStyle="1" w:styleId="habangChar">
    <w:name w:val="habang Char"/>
    <w:link w:val="habang"/>
    <w:rsid w:val="00C97DB9"/>
    <w:rPr>
      <w:rFonts w:eastAsia="Calibri" w:cs="Times New Roman"/>
      <w:b/>
      <w:iCs/>
      <w:noProof/>
      <w:kern w:val="0"/>
      <w:sz w:val="26"/>
      <w:szCs w:val="24"/>
      <w14:ligatures w14:val="none"/>
    </w:rPr>
  </w:style>
  <w:style w:type="character" w:customStyle="1" w:styleId="normalChar">
    <w:name w:val="normal Char"/>
    <w:rsid w:val="00C97DB9"/>
    <w:rPr>
      <w:rFonts w:ascii="VNI-Times" w:eastAsia="VNI-Times" w:hAnsi="VNI-Times"/>
      <w:sz w:val="24"/>
      <w:szCs w:val="24"/>
      <w:lang w:bidi="ar-SA"/>
    </w:rPr>
  </w:style>
  <w:style w:type="paragraph" w:customStyle="1" w:styleId="Heading15">
    <w:name w:val="Heading 15"/>
    <w:basedOn w:val="Normal"/>
    <w:autoRedefine/>
    <w:rsid w:val="00C97DB9"/>
    <w:pPr>
      <w:tabs>
        <w:tab w:val="left" w:pos="709"/>
      </w:tabs>
      <w:spacing w:before="60" w:after="60" w:line="288" w:lineRule="auto"/>
      <w:jc w:val="both"/>
    </w:pPr>
    <w:rPr>
      <w:rFonts w:eastAsia="MS Mincho"/>
      <w:b/>
      <w:sz w:val="28"/>
      <w:szCs w:val="20"/>
    </w:rPr>
  </w:style>
  <w:style w:type="paragraph" w:customStyle="1" w:styleId="CharCharChar3">
    <w:name w:val="Char Char Char3"/>
    <w:basedOn w:val="Normal"/>
    <w:semiHidden/>
    <w:rsid w:val="00C97DB9"/>
    <w:pPr>
      <w:autoSpaceDE w:val="0"/>
      <w:autoSpaceDN w:val="0"/>
      <w:adjustRightInd w:val="0"/>
      <w:spacing w:before="120" w:after="160" w:line="240" w:lineRule="exact"/>
    </w:pPr>
    <w:rPr>
      <w:rFonts w:ascii="Verdana" w:hAnsi="Verdana"/>
      <w:sz w:val="20"/>
      <w:szCs w:val="20"/>
    </w:rPr>
  </w:style>
  <w:style w:type="paragraph" w:customStyle="1" w:styleId="CharCharCharCharCharCharCharCharCharCharCharCharCharCharChar1Char1">
    <w:name w:val="Char Char Char Char Char Char Char Char Char Char Char Char Char Char Char1 Char1"/>
    <w:basedOn w:val="Normal"/>
    <w:rsid w:val="00C97DB9"/>
    <w:pPr>
      <w:widowControl w:val="0"/>
      <w:jc w:val="both"/>
    </w:pPr>
    <w:rPr>
      <w:rFonts w:ascii="Tahoma" w:eastAsia="SimSun" w:hAnsi="Tahoma"/>
      <w:kern w:val="2"/>
      <w:szCs w:val="20"/>
      <w:lang w:eastAsia="zh-CN"/>
    </w:rPr>
  </w:style>
  <w:style w:type="paragraph" w:customStyle="1" w:styleId="TableParagraph">
    <w:name w:val="Table Paragraph"/>
    <w:basedOn w:val="Normal"/>
    <w:uiPriority w:val="1"/>
    <w:rsid w:val="00C97DB9"/>
    <w:pPr>
      <w:widowControl w:val="0"/>
      <w:autoSpaceDE w:val="0"/>
      <w:autoSpaceDN w:val="0"/>
      <w:spacing w:line="303" w:lineRule="exact"/>
      <w:ind w:left="130"/>
    </w:pPr>
    <w:rPr>
      <w:sz w:val="22"/>
      <w:szCs w:val="22"/>
    </w:rPr>
  </w:style>
  <w:style w:type="character" w:customStyle="1" w:styleId="Style3Char">
    <w:name w:val="Style3 Char"/>
    <w:link w:val="Style3"/>
    <w:locked/>
    <w:rsid w:val="00C97DB9"/>
    <w:rPr>
      <w:rFonts w:eastAsia="Times New Roman" w:cs="Times New Roman"/>
      <w:noProof/>
      <w:kern w:val="0"/>
      <w:sz w:val="26"/>
      <w:szCs w:val="20"/>
      <w:lang w:bidi="th-TH"/>
      <w14:ligatures w14:val="none"/>
    </w:rPr>
  </w:style>
  <w:style w:type="paragraph" w:customStyle="1" w:styleId="Tc3">
    <w:name w:val="Túc 3"/>
    <w:basedOn w:val="Normal"/>
    <w:link w:val="Tc3Char"/>
    <w:rsid w:val="00C97DB9"/>
    <w:pPr>
      <w:spacing w:line="312" w:lineRule="auto"/>
      <w:ind w:firstLine="567"/>
    </w:pPr>
    <w:rPr>
      <w:b/>
      <w:i/>
      <w:sz w:val="28"/>
      <w:lang w:val="cs-CZ"/>
    </w:rPr>
  </w:style>
  <w:style w:type="character" w:customStyle="1" w:styleId="Tc3Char">
    <w:name w:val="Túc 3 Char"/>
    <w:link w:val="Tc3"/>
    <w:rsid w:val="00C97DB9"/>
    <w:rPr>
      <w:rFonts w:eastAsia="Times New Roman" w:cs="Times New Roman"/>
      <w:b/>
      <w:i/>
      <w:kern w:val="0"/>
      <w:sz w:val="28"/>
      <w:szCs w:val="24"/>
      <w:lang w:val="cs-CZ"/>
      <w14:ligatures w14:val="none"/>
    </w:rPr>
  </w:style>
  <w:style w:type="paragraph" w:customStyle="1" w:styleId="Tc2">
    <w:name w:val="Túc 2"/>
    <w:basedOn w:val="Normal"/>
    <w:link w:val="Tc2Char"/>
    <w:rsid w:val="00C97DB9"/>
    <w:pPr>
      <w:spacing w:line="312" w:lineRule="auto"/>
      <w:ind w:firstLine="567"/>
      <w:outlineLvl w:val="0"/>
    </w:pPr>
    <w:rPr>
      <w:b/>
      <w:sz w:val="28"/>
      <w:lang w:val="cs-CZ"/>
    </w:rPr>
  </w:style>
  <w:style w:type="character" w:customStyle="1" w:styleId="Tc2Char">
    <w:name w:val="Túc 2 Char"/>
    <w:link w:val="Tc2"/>
    <w:rsid w:val="00C97DB9"/>
    <w:rPr>
      <w:rFonts w:eastAsia="Times New Roman" w:cs="Times New Roman"/>
      <w:b/>
      <w:kern w:val="0"/>
      <w:sz w:val="28"/>
      <w:szCs w:val="24"/>
      <w:lang w:val="cs-CZ"/>
      <w14:ligatures w14:val="none"/>
    </w:rPr>
  </w:style>
  <w:style w:type="character" w:customStyle="1" w:styleId="ListParagraphChar">
    <w:name w:val="List Paragraph Char"/>
    <w:aliases w:val="List Paragraph1 Char,Picture Char,Nội dung Char,chữ trong bảng Char,Gach - Char,List Paragraph11 Char,tieu de phu 1 Char,Tiêu đề Bảng-Hình Char,Nguồn trích dẫn Char,CAP 2 Char,ADB paragraph numbering Char,Normal 2 Char,列出 Char"/>
    <w:link w:val="ListParagraph"/>
    <w:qFormat/>
    <w:rsid w:val="00C97DB9"/>
  </w:style>
  <w:style w:type="paragraph" w:customStyle="1" w:styleId="Heading4Firstline074cmBefore9ptAfter9pt">
    <w:name w:val="Heading 4 + First line:  0.74 cm Before:  9 pt After:  9 pt"/>
    <w:basedOn w:val="Heading3"/>
    <w:rsid w:val="00C97DB9"/>
    <w:pPr>
      <w:keepLines w:val="0"/>
      <w:spacing w:before="180" w:after="180" w:line="264" w:lineRule="auto"/>
      <w:ind w:firstLine="420"/>
      <w:jc w:val="both"/>
    </w:pPr>
    <w:rPr>
      <w:rFonts w:ascii="Times New Roman" w:eastAsia="Times New Roman" w:hAnsi="Times New Roman" w:cs="Times New Roman"/>
      <w:b/>
      <w:bCs/>
      <w:color w:val="000000" w:themeColor="text1"/>
      <w:spacing w:val="-6"/>
      <w:kern w:val="16"/>
      <w:szCs w:val="20"/>
      <w:lang w:val="de-DE"/>
      <w14:ligatures w14:val="none"/>
    </w:rPr>
  </w:style>
  <w:style w:type="character" w:customStyle="1" w:styleId="NormalWebChar">
    <w:name w:val="Normal (Web) Char"/>
    <w:aliases w:val="표준 (웹) Char Char Char,표준 (웹) Char Char1,표준 (웹) Char1,Normal (Web) Char Char Char Char Char Char,Normal (Web) Char Char Char Char Char1,Char Char Char Char Char Char Char Char Char Char Char Char Char Char Char Char"/>
    <w:link w:val="NormalWeb"/>
    <w:uiPriority w:val="99"/>
    <w:rsid w:val="00C97DB9"/>
    <w:rPr>
      <w:rFonts w:eastAsia="Times New Roman" w:cs="Times New Roman"/>
      <w:kern w:val="0"/>
      <w:szCs w:val="24"/>
      <w14:ligatures w14:val="none"/>
    </w:rPr>
  </w:style>
  <w:style w:type="character" w:customStyle="1" w:styleId="2headlineChar1">
    <w:name w:val="2 headline Char1"/>
    <w:aliases w:val="h Char2,Heading 2 Char Char Char Char2,h2 Char1,MVA2 Char1,Heading 2-A Char2,Appendix 1- Titre 2 Char2,h Char Char1,Heading 2 Char Char Char Char Char1,Heading 2-A Char Char2,Heading 2-A Char Char Char1,bo Char1,Tua2 Char"/>
    <w:rsid w:val="00C97DB9"/>
    <w:rPr>
      <w:rFonts w:ascii="Times New Roman Bold" w:eastAsia="Times New Roman" w:hAnsi="Times New Roman Bold"/>
      <w:b/>
      <w:iCs/>
      <w:spacing w:val="-4"/>
      <w:sz w:val="28"/>
      <w:szCs w:val="28"/>
      <w:lang w:val="vi-VN"/>
    </w:rPr>
  </w:style>
  <w:style w:type="character" w:customStyle="1" w:styleId="81Char1">
    <w:name w:val="8.1 Char1"/>
    <w:aliases w:val="Titre 5-tableau Char1,Heading 5a Char1,BVI5 Char1,RepHead5 Char1"/>
    <w:rsid w:val="00C97DB9"/>
    <w:rPr>
      <w:rFonts w:eastAsia="Times New Roman" w:cs="Times New Roman"/>
      <w:b/>
      <w:i/>
      <w:iCs/>
      <w:sz w:val="26"/>
      <w:szCs w:val="26"/>
    </w:rPr>
  </w:style>
  <w:style w:type="paragraph" w:customStyle="1" w:styleId="minh-baocao-modau-heading02">
    <w:name w:val="minh-baocao-modau-heading02"/>
    <w:basedOn w:val="Heading2"/>
    <w:next w:val="minh-baocao-normal"/>
    <w:rsid w:val="00C97DB9"/>
    <w:pPr>
      <w:keepLines w:val="0"/>
      <w:tabs>
        <w:tab w:val="num" w:pos="360"/>
      </w:tabs>
      <w:spacing w:before="0" w:after="0" w:line="360" w:lineRule="auto"/>
      <w:ind w:firstLine="567"/>
      <w:jc w:val="both"/>
    </w:pPr>
    <w:rPr>
      <w:rFonts w:ascii=".VnTime" w:eastAsia="Times New Roman" w:hAnsi=".VnTime" w:cs="Times New Roman"/>
      <w:b/>
      <w:iCs/>
      <w:color w:val="auto"/>
      <w:spacing w:val="-4"/>
      <w:kern w:val="0"/>
      <w:sz w:val="28"/>
      <w:szCs w:val="28"/>
      <w:lang w:val="vi-VN"/>
      <w14:ligatures w14:val="none"/>
    </w:rPr>
  </w:style>
  <w:style w:type="paragraph" w:customStyle="1" w:styleId="minh-baocao-heading01">
    <w:name w:val="minh-baocao-heading01"/>
    <w:basedOn w:val="Heading1"/>
    <w:next w:val="minh-baocao-normal"/>
    <w:rsid w:val="00C97DB9"/>
    <w:pPr>
      <w:keepLines w:val="0"/>
      <w:numPr>
        <w:numId w:val="7"/>
      </w:numPr>
      <w:tabs>
        <w:tab w:val="clear" w:pos="720"/>
      </w:tabs>
      <w:spacing w:before="0" w:after="240" w:line="240" w:lineRule="auto"/>
      <w:jc w:val="center"/>
    </w:pPr>
    <w:rPr>
      <w:rFonts w:ascii=".VnTimeH" w:eastAsia="Times New Roman" w:hAnsi=".VnTimeH" w:cs="Times New Roman"/>
      <w:bCs/>
      <w:color w:val="auto"/>
      <w:kern w:val="0"/>
      <w:sz w:val="32"/>
      <w:szCs w:val="24"/>
      <w14:ligatures w14:val="none"/>
    </w:rPr>
  </w:style>
  <w:style w:type="paragraph" w:customStyle="1" w:styleId="minh-baocao-chuong03-heading02">
    <w:name w:val="minh-baocao-chuong03-heading02"/>
    <w:basedOn w:val="Heading2"/>
    <w:next w:val="minh-baocao-normal"/>
    <w:rsid w:val="00C97DB9"/>
    <w:pPr>
      <w:keepLines w:val="0"/>
      <w:tabs>
        <w:tab w:val="num" w:pos="720"/>
      </w:tabs>
      <w:spacing w:before="0" w:after="0" w:line="360" w:lineRule="auto"/>
      <w:ind w:firstLine="567"/>
      <w:jc w:val="both"/>
    </w:pPr>
    <w:rPr>
      <w:rFonts w:ascii=".VnTime" w:eastAsia="Times New Roman" w:hAnsi=".VnTime" w:cs="Times New Roman"/>
      <w:b/>
      <w:bCs/>
      <w:iCs/>
      <w:color w:val="auto"/>
      <w:spacing w:val="-4"/>
      <w:kern w:val="0"/>
      <w:sz w:val="28"/>
      <w:szCs w:val="28"/>
      <w:lang w:val="vi-VN"/>
      <w14:ligatures w14:val="none"/>
    </w:rPr>
  </w:style>
  <w:style w:type="paragraph" w:customStyle="1" w:styleId="CharChar1CharChar">
    <w:name w:val="Char Char1 Char Char"/>
    <w:basedOn w:val="Normal"/>
    <w:rsid w:val="00C97DB9"/>
    <w:pPr>
      <w:widowControl w:val="0"/>
      <w:jc w:val="both"/>
    </w:pPr>
    <w:rPr>
      <w:rFonts w:ascii="Tahoma" w:eastAsia="SimSun" w:hAnsi="Tahoma"/>
      <w:bCs/>
      <w:kern w:val="2"/>
      <w:szCs w:val="20"/>
      <w:lang w:eastAsia="zh-CN"/>
    </w:rPr>
  </w:style>
  <w:style w:type="paragraph" w:customStyle="1" w:styleId="StyleLinespacingsingle">
    <w:name w:val="Style Line spacing:  single"/>
    <w:basedOn w:val="Normal"/>
    <w:uiPriority w:val="99"/>
    <w:rsid w:val="00C97DB9"/>
    <w:pPr>
      <w:spacing w:before="80" w:after="80"/>
      <w:ind w:firstLine="680"/>
      <w:jc w:val="both"/>
    </w:pPr>
    <w:rPr>
      <w:rFonts w:ascii=".VnTime" w:hAnsi=".VnTime"/>
      <w:bCs/>
      <w:sz w:val="28"/>
      <w:szCs w:val="20"/>
    </w:rPr>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rsid w:val="00C97DB9"/>
    <w:rPr>
      <w:rFonts w:ascii="Tahoma" w:eastAsia="SimSun" w:hAnsi="Tahoma" w:cs="Times New Roman"/>
      <w:szCs w:val="20"/>
      <w:lang w:eastAsia="zh-CN"/>
      <w14:ligatures w14:val="none"/>
    </w:rPr>
  </w:style>
  <w:style w:type="paragraph" w:customStyle="1" w:styleId="List02">
    <w:name w:val="List 02"/>
    <w:basedOn w:val="Normal"/>
    <w:rsid w:val="00C97DB9"/>
    <w:pPr>
      <w:numPr>
        <w:numId w:val="8"/>
      </w:numPr>
      <w:tabs>
        <w:tab w:val="clear" w:pos="964"/>
      </w:tabs>
      <w:spacing w:line="312" w:lineRule="auto"/>
      <w:ind w:firstLine="0"/>
      <w:jc w:val="both"/>
    </w:pPr>
    <w:rPr>
      <w:rFonts w:ascii=".VnTime" w:hAnsi=".VnTime" w:cs="Arial"/>
      <w:bCs/>
      <w:sz w:val="28"/>
      <w:szCs w:val="28"/>
    </w:rPr>
  </w:style>
  <w:style w:type="paragraph" w:customStyle="1" w:styleId="CharCharCharChar1CharCharCharChar">
    <w:name w:val="Char Char Char Char1 Char Char Char Char"/>
    <w:basedOn w:val="Normal"/>
    <w:uiPriority w:val="99"/>
    <w:rsid w:val="00C97DB9"/>
    <w:pPr>
      <w:widowControl w:val="0"/>
      <w:jc w:val="both"/>
    </w:pPr>
    <w:rPr>
      <w:rFonts w:eastAsia="SimSun"/>
      <w:bCs/>
      <w:kern w:val="2"/>
      <w:lang w:eastAsia="zh-CN"/>
    </w:rPr>
  </w:style>
  <w:style w:type="character" w:customStyle="1" w:styleId="st">
    <w:name w:val="st"/>
    <w:basedOn w:val="DefaultParagraphFont"/>
    <w:rsid w:val="00C97DB9"/>
  </w:style>
  <w:style w:type="paragraph" w:customStyle="1" w:styleId="List-">
    <w:name w:val="List -"/>
    <w:basedOn w:val="Normal"/>
    <w:autoRedefine/>
    <w:uiPriority w:val="99"/>
    <w:rsid w:val="00C97DB9"/>
    <w:pPr>
      <w:spacing w:before="120" w:line="288" w:lineRule="auto"/>
      <w:ind w:firstLine="567"/>
      <w:jc w:val="both"/>
    </w:pPr>
    <w:rPr>
      <w:bCs/>
      <w:spacing w:val="8"/>
      <w:sz w:val="28"/>
      <w:szCs w:val="28"/>
      <w:lang w:val="nl-NL"/>
    </w:rPr>
  </w:style>
  <w:style w:type="paragraph" w:customStyle="1" w:styleId="Text-1">
    <w:name w:val="Text-1"/>
    <w:basedOn w:val="Normal"/>
    <w:rsid w:val="00C97DB9"/>
    <w:pPr>
      <w:widowControl w:val="0"/>
      <w:adjustRightInd w:val="0"/>
      <w:spacing w:before="60" w:after="60" w:line="320" w:lineRule="atLeast"/>
      <w:ind w:left="839"/>
      <w:jc w:val="both"/>
    </w:pPr>
    <w:rPr>
      <w:rFonts w:eastAsia="MS Mincho"/>
      <w:bCs/>
      <w:kern w:val="2"/>
      <w:szCs w:val="20"/>
      <w:lang w:eastAsia="ja-JP"/>
    </w:rPr>
  </w:style>
  <w:style w:type="paragraph" w:customStyle="1" w:styleId="Heading41">
    <w:name w:val="Heading 41"/>
    <w:basedOn w:val="Normal"/>
    <w:link w:val="Heading41Char"/>
    <w:rsid w:val="00C97DB9"/>
    <w:pPr>
      <w:widowControl w:val="0"/>
      <w:adjustRightInd w:val="0"/>
      <w:spacing w:before="60" w:after="60" w:line="320" w:lineRule="atLeast"/>
      <w:ind w:left="1366" w:hanging="527"/>
      <w:jc w:val="both"/>
      <w:textAlignment w:val="baseline"/>
    </w:pPr>
    <w:rPr>
      <w:rFonts w:ascii=".VnTime" w:hAnsi=".VnTime"/>
      <w:bCs/>
      <w:kern w:val="2"/>
      <w:lang w:eastAsia="ja-JP"/>
    </w:rPr>
  </w:style>
  <w:style w:type="character" w:customStyle="1" w:styleId="Heading41Char">
    <w:name w:val="Heading 41 Char"/>
    <w:link w:val="Heading41"/>
    <w:rsid w:val="00C97DB9"/>
    <w:rPr>
      <w:rFonts w:ascii=".VnTime" w:eastAsia="Times New Roman" w:hAnsi=".VnTime" w:cs="Times New Roman"/>
      <w:bCs/>
      <w:szCs w:val="24"/>
      <w:lang w:eastAsia="ja-JP"/>
      <w14:ligatures w14:val="none"/>
    </w:rPr>
  </w:style>
  <w:style w:type="paragraph" w:customStyle="1" w:styleId="A3">
    <w:name w:val="A3"/>
    <w:basedOn w:val="Heading3"/>
    <w:rsid w:val="00C97DB9"/>
    <w:pPr>
      <w:keepLines w:val="0"/>
      <w:spacing w:before="80" w:line="312" w:lineRule="auto"/>
      <w:ind w:firstLine="680"/>
      <w:jc w:val="both"/>
    </w:pPr>
    <w:rPr>
      <w:rFonts w:ascii="Times New Roman" w:eastAsia="Arial" w:hAnsi="Times New Roman" w:cs="Times New Roman"/>
      <w:b/>
      <w:i/>
      <w:iCs/>
      <w:noProof/>
      <w:color w:val="000000" w:themeColor="text1"/>
      <w:spacing w:val="-6"/>
      <w:kern w:val="16"/>
      <w:lang w:val="af-ZA"/>
      <w14:ligatures w14:val="none"/>
    </w:rPr>
  </w:style>
  <w:style w:type="paragraph" w:customStyle="1" w:styleId="Stylenormal14ptBoldItalicFirstline127cmBefore">
    <w:name w:val="Style normal + 14 pt Bold Italic First line:  127 cm Before:"/>
    <w:basedOn w:val="Normal2"/>
    <w:next w:val="TOC3"/>
    <w:rsid w:val="00C97DB9"/>
    <w:pPr>
      <w:widowControl/>
      <w:tabs>
        <w:tab w:val="left" w:pos="567"/>
      </w:tabs>
      <w:spacing w:before="60" w:after="60" w:line="288" w:lineRule="auto"/>
      <w:ind w:firstLine="720"/>
    </w:pPr>
    <w:rPr>
      <w:rFonts w:eastAsia="Times New Roman"/>
      <w:b/>
      <w:i/>
      <w:color w:val="000000" w:themeColor="text1"/>
      <w:sz w:val="28"/>
      <w:szCs w:val="20"/>
      <w:lang w:val="af-ZA"/>
    </w:rPr>
  </w:style>
  <w:style w:type="paragraph" w:styleId="Index5">
    <w:name w:val="index 5"/>
    <w:basedOn w:val="Normal"/>
    <w:next w:val="Normal"/>
    <w:autoRedefine/>
    <w:rsid w:val="00C97DB9"/>
    <w:pPr>
      <w:ind w:left="1200" w:hanging="240"/>
    </w:pPr>
    <w:rPr>
      <w:bCs/>
      <w:sz w:val="20"/>
      <w:szCs w:val="20"/>
    </w:rPr>
  </w:style>
  <w:style w:type="paragraph" w:styleId="Index6">
    <w:name w:val="index 6"/>
    <w:basedOn w:val="Normal"/>
    <w:next w:val="Normal"/>
    <w:autoRedefine/>
    <w:rsid w:val="00C97DB9"/>
    <w:pPr>
      <w:ind w:left="1440" w:hanging="240"/>
    </w:pPr>
    <w:rPr>
      <w:bCs/>
      <w:sz w:val="20"/>
      <w:szCs w:val="20"/>
    </w:rPr>
  </w:style>
  <w:style w:type="paragraph" w:styleId="Index7">
    <w:name w:val="index 7"/>
    <w:basedOn w:val="Normal"/>
    <w:next w:val="Normal"/>
    <w:autoRedefine/>
    <w:rsid w:val="00C97DB9"/>
    <w:pPr>
      <w:ind w:left="1680" w:hanging="240"/>
    </w:pPr>
    <w:rPr>
      <w:bCs/>
      <w:sz w:val="20"/>
      <w:szCs w:val="20"/>
    </w:rPr>
  </w:style>
  <w:style w:type="paragraph" w:styleId="Index8">
    <w:name w:val="index 8"/>
    <w:basedOn w:val="Normal"/>
    <w:next w:val="Normal"/>
    <w:autoRedefine/>
    <w:rsid w:val="00C97DB9"/>
    <w:pPr>
      <w:ind w:left="1920" w:hanging="240"/>
    </w:pPr>
    <w:rPr>
      <w:bCs/>
      <w:sz w:val="20"/>
      <w:szCs w:val="20"/>
    </w:rPr>
  </w:style>
  <w:style w:type="paragraph" w:styleId="Index9">
    <w:name w:val="index 9"/>
    <w:basedOn w:val="Normal"/>
    <w:next w:val="Normal"/>
    <w:autoRedefine/>
    <w:rsid w:val="00C97DB9"/>
    <w:pPr>
      <w:ind w:left="2160" w:hanging="240"/>
    </w:pPr>
    <w:rPr>
      <w:bCs/>
      <w:sz w:val="20"/>
      <w:szCs w:val="20"/>
    </w:rPr>
  </w:style>
  <w:style w:type="paragraph" w:styleId="IndexHeading">
    <w:name w:val="index heading"/>
    <w:basedOn w:val="Normal"/>
    <w:next w:val="Index1"/>
    <w:rsid w:val="00C97DB9"/>
    <w:pPr>
      <w:spacing w:before="120" w:after="120"/>
    </w:pPr>
    <w:rPr>
      <w:b/>
      <w:i/>
      <w:iCs/>
      <w:sz w:val="20"/>
      <w:szCs w:val="20"/>
    </w:rPr>
  </w:style>
  <w:style w:type="paragraph" w:customStyle="1" w:styleId="font8">
    <w:name w:val="font8"/>
    <w:basedOn w:val="Normal"/>
    <w:uiPriority w:val="99"/>
    <w:rsid w:val="00C97DB9"/>
    <w:pPr>
      <w:spacing w:before="100" w:beforeAutospacing="1" w:after="100" w:afterAutospacing="1"/>
    </w:pPr>
    <w:rPr>
      <w:rFonts w:ascii=".VnTime" w:hAnsi=".VnTime"/>
      <w:bCs/>
    </w:rPr>
  </w:style>
  <w:style w:type="paragraph" w:customStyle="1" w:styleId="font9">
    <w:name w:val="font9"/>
    <w:basedOn w:val="Normal"/>
    <w:uiPriority w:val="99"/>
    <w:rsid w:val="00C97DB9"/>
    <w:pPr>
      <w:spacing w:before="100" w:beforeAutospacing="1" w:after="100" w:afterAutospacing="1"/>
    </w:pPr>
    <w:rPr>
      <w:bCs/>
    </w:rPr>
  </w:style>
  <w:style w:type="paragraph" w:customStyle="1" w:styleId="font10">
    <w:name w:val="font10"/>
    <w:basedOn w:val="Normal"/>
    <w:uiPriority w:val="99"/>
    <w:rsid w:val="00C97DB9"/>
    <w:pPr>
      <w:spacing w:before="100" w:beforeAutospacing="1" w:after="100" w:afterAutospacing="1"/>
    </w:pPr>
    <w:rPr>
      <w:bCs/>
      <w:color w:val="000000"/>
    </w:rPr>
  </w:style>
  <w:style w:type="paragraph" w:customStyle="1" w:styleId="font11">
    <w:name w:val="font11"/>
    <w:basedOn w:val="Normal"/>
    <w:uiPriority w:val="99"/>
    <w:rsid w:val="00C97DB9"/>
    <w:pPr>
      <w:spacing w:before="100" w:beforeAutospacing="1" w:after="100" w:afterAutospacing="1"/>
    </w:pPr>
    <w:rPr>
      <w:bCs/>
      <w:color w:val="000000"/>
    </w:rPr>
  </w:style>
  <w:style w:type="paragraph" w:customStyle="1" w:styleId="font12">
    <w:name w:val="font12"/>
    <w:basedOn w:val="Normal"/>
    <w:rsid w:val="00C97DB9"/>
    <w:pPr>
      <w:spacing w:before="100" w:beforeAutospacing="1" w:after="100" w:afterAutospacing="1"/>
    </w:pPr>
    <w:rPr>
      <w:bCs/>
      <w:color w:val="000000"/>
    </w:rPr>
  </w:style>
  <w:style w:type="paragraph" w:customStyle="1" w:styleId="font13">
    <w:name w:val="font13"/>
    <w:basedOn w:val="Normal"/>
    <w:rsid w:val="00C97DB9"/>
    <w:pPr>
      <w:spacing w:before="100" w:beforeAutospacing="1" w:after="100" w:afterAutospacing="1"/>
    </w:pPr>
    <w:rPr>
      <w:bCs/>
      <w:sz w:val="26"/>
      <w:szCs w:val="26"/>
    </w:rPr>
  </w:style>
  <w:style w:type="paragraph" w:customStyle="1" w:styleId="font14">
    <w:name w:val="font14"/>
    <w:basedOn w:val="Normal"/>
    <w:rsid w:val="00C97DB9"/>
    <w:pPr>
      <w:spacing w:before="100" w:beforeAutospacing="1" w:after="100" w:afterAutospacing="1"/>
    </w:pPr>
    <w:rPr>
      <w:bCs/>
      <w:sz w:val="26"/>
      <w:szCs w:val="26"/>
    </w:rPr>
  </w:style>
  <w:style w:type="paragraph" w:customStyle="1" w:styleId="xl124">
    <w:name w:val="xl124"/>
    <w:basedOn w:val="Normal"/>
    <w:rsid w:val="00C97DB9"/>
    <w:pPr>
      <w:pBdr>
        <w:left w:val="single" w:sz="4" w:space="0" w:color="auto"/>
        <w:bottom w:val="single" w:sz="4" w:space="0" w:color="auto"/>
        <w:right w:val="single" w:sz="4" w:space="0" w:color="auto"/>
      </w:pBdr>
      <w:spacing w:before="100" w:beforeAutospacing="1" w:after="100" w:afterAutospacing="1"/>
    </w:pPr>
    <w:rPr>
      <w:bCs/>
    </w:rPr>
  </w:style>
  <w:style w:type="paragraph" w:customStyle="1" w:styleId="xl125">
    <w:name w:val="xl125"/>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Cs/>
    </w:rPr>
  </w:style>
  <w:style w:type="paragraph" w:customStyle="1" w:styleId="xl126">
    <w:name w:val="xl126"/>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rPr>
  </w:style>
  <w:style w:type="paragraph" w:customStyle="1" w:styleId="xl127">
    <w:name w:val="xl127"/>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rPr>
  </w:style>
  <w:style w:type="paragraph" w:customStyle="1" w:styleId="xl128">
    <w:name w:val="xl128"/>
    <w:basedOn w:val="Normal"/>
    <w:rsid w:val="00C97D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VnTime" w:hAnsi=".VnTime"/>
      <w:b/>
      <w:sz w:val="26"/>
      <w:szCs w:val="26"/>
    </w:rPr>
  </w:style>
  <w:style w:type="paragraph" w:customStyle="1" w:styleId="xl129">
    <w:name w:val="xl129"/>
    <w:basedOn w:val="Normal"/>
    <w:rsid w:val="00C97D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VnTime" w:hAnsi=".VnTime"/>
      <w:b/>
      <w:sz w:val="26"/>
      <w:szCs w:val="26"/>
    </w:rPr>
  </w:style>
  <w:style w:type="paragraph" w:customStyle="1" w:styleId="xl130">
    <w:name w:val="xl130"/>
    <w:basedOn w:val="Normal"/>
    <w:rsid w:val="00C97D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VnTime" w:hAnsi=".VnTime"/>
      <w:bCs/>
      <w:sz w:val="26"/>
      <w:szCs w:val="26"/>
    </w:rPr>
  </w:style>
  <w:style w:type="paragraph" w:customStyle="1" w:styleId="xl131">
    <w:name w:val="xl131"/>
    <w:basedOn w:val="Normal"/>
    <w:rsid w:val="00C97D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VnTime" w:hAnsi=".VnTime"/>
      <w:bCs/>
      <w:sz w:val="26"/>
      <w:szCs w:val="26"/>
    </w:rPr>
  </w:style>
  <w:style w:type="paragraph" w:customStyle="1" w:styleId="xl132">
    <w:name w:val="xl132"/>
    <w:basedOn w:val="Normal"/>
    <w:rsid w:val="00C97D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VnTime" w:hAnsi=".VnTime"/>
      <w:b/>
      <w:sz w:val="22"/>
      <w:szCs w:val="22"/>
    </w:rPr>
  </w:style>
  <w:style w:type="paragraph" w:customStyle="1" w:styleId="xl133">
    <w:name w:val="xl133"/>
    <w:basedOn w:val="Normal"/>
    <w:rsid w:val="00C97DB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VnTime" w:hAnsi=".VnTime"/>
      <w:bCs/>
    </w:rPr>
  </w:style>
  <w:style w:type="paragraph" w:customStyle="1" w:styleId="xl134">
    <w:name w:val="xl134"/>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Cs/>
      <w:sz w:val="26"/>
      <w:szCs w:val="26"/>
    </w:rPr>
  </w:style>
  <w:style w:type="paragraph" w:customStyle="1" w:styleId="xl135">
    <w:name w:val="xl135"/>
    <w:basedOn w:val="Normal"/>
    <w:rsid w:val="00C97DB9"/>
    <w:pPr>
      <w:pBdr>
        <w:left w:val="single" w:sz="4" w:space="0" w:color="auto"/>
        <w:right w:val="single" w:sz="4" w:space="0" w:color="auto"/>
      </w:pBdr>
      <w:spacing w:before="100" w:beforeAutospacing="1" w:after="100" w:afterAutospacing="1"/>
      <w:jc w:val="center"/>
      <w:textAlignment w:val="center"/>
    </w:pPr>
    <w:rPr>
      <w:rFonts w:ascii=".VnTime" w:hAnsi=".VnTime"/>
      <w:bCs/>
      <w:sz w:val="26"/>
      <w:szCs w:val="26"/>
    </w:rPr>
  </w:style>
  <w:style w:type="paragraph" w:customStyle="1" w:styleId="xl136">
    <w:name w:val="xl136"/>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Cs/>
    </w:rPr>
  </w:style>
  <w:style w:type="paragraph" w:customStyle="1" w:styleId="xl137">
    <w:name w:val="xl137"/>
    <w:basedOn w:val="Normal"/>
    <w:rsid w:val="00C97DB9"/>
    <w:pPr>
      <w:pBdr>
        <w:left w:val="single" w:sz="4" w:space="0" w:color="auto"/>
        <w:right w:val="single" w:sz="4" w:space="0" w:color="auto"/>
      </w:pBdr>
      <w:spacing w:before="100" w:beforeAutospacing="1" w:after="100" w:afterAutospacing="1"/>
      <w:jc w:val="center"/>
      <w:textAlignment w:val="center"/>
    </w:pPr>
    <w:rPr>
      <w:rFonts w:ascii=".VnTime" w:hAnsi=".VnTime"/>
      <w:bCs/>
    </w:rPr>
  </w:style>
  <w:style w:type="paragraph" w:customStyle="1" w:styleId="xl138">
    <w:name w:val="xl138"/>
    <w:basedOn w:val="Normal"/>
    <w:rsid w:val="00C97DB9"/>
    <w:pPr>
      <w:pBdr>
        <w:top w:val="single" w:sz="4" w:space="0" w:color="auto"/>
        <w:left w:val="single" w:sz="4" w:space="0" w:color="auto"/>
        <w:right w:val="single" w:sz="4" w:space="0" w:color="auto"/>
      </w:pBdr>
      <w:spacing w:before="100" w:beforeAutospacing="1" w:after="100" w:afterAutospacing="1"/>
      <w:jc w:val="center"/>
    </w:pPr>
    <w:rPr>
      <w:rFonts w:ascii=".VnTime" w:hAnsi=".VnTime"/>
      <w:bCs/>
    </w:rPr>
  </w:style>
  <w:style w:type="paragraph" w:customStyle="1" w:styleId="xl139">
    <w:name w:val="xl139"/>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bCs/>
    </w:rPr>
  </w:style>
  <w:style w:type="paragraph" w:customStyle="1" w:styleId="xl140">
    <w:name w:val="xl140"/>
    <w:basedOn w:val="Normal"/>
    <w:rsid w:val="00C97DB9"/>
    <w:pPr>
      <w:pBdr>
        <w:left w:val="single" w:sz="4" w:space="0" w:color="auto"/>
        <w:right w:val="single" w:sz="4" w:space="0" w:color="auto"/>
      </w:pBdr>
      <w:spacing w:before="100" w:beforeAutospacing="1" w:after="100" w:afterAutospacing="1"/>
      <w:jc w:val="center"/>
      <w:textAlignment w:val="center"/>
    </w:pPr>
    <w:rPr>
      <w:bCs/>
    </w:rPr>
  </w:style>
  <w:style w:type="paragraph" w:customStyle="1" w:styleId="xl141">
    <w:name w:val="xl141"/>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rPr>
      <w:bCs/>
    </w:rPr>
  </w:style>
  <w:style w:type="paragraph" w:customStyle="1" w:styleId="xl142">
    <w:name w:val="xl142"/>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bCs/>
    </w:rPr>
  </w:style>
  <w:style w:type="paragraph" w:customStyle="1" w:styleId="xl143">
    <w:name w:val="xl143"/>
    <w:basedOn w:val="Normal"/>
    <w:rsid w:val="00C97DB9"/>
    <w:pPr>
      <w:pBdr>
        <w:left w:val="single" w:sz="4" w:space="0" w:color="auto"/>
        <w:right w:val="single" w:sz="4" w:space="0" w:color="auto"/>
      </w:pBdr>
      <w:spacing w:before="100" w:beforeAutospacing="1" w:after="100" w:afterAutospacing="1"/>
      <w:jc w:val="center"/>
      <w:textAlignment w:val="center"/>
    </w:pPr>
    <w:rPr>
      <w:bCs/>
    </w:rPr>
  </w:style>
  <w:style w:type="paragraph" w:customStyle="1" w:styleId="xl144">
    <w:name w:val="xl144"/>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rPr>
      <w:bCs/>
    </w:rPr>
  </w:style>
  <w:style w:type="paragraph" w:customStyle="1" w:styleId="xl145">
    <w:name w:val="xl145"/>
    <w:basedOn w:val="Normal"/>
    <w:rsid w:val="00C97DB9"/>
    <w:pPr>
      <w:pBdr>
        <w:left w:val="single" w:sz="4" w:space="0" w:color="auto"/>
        <w:right w:val="single" w:sz="4" w:space="0" w:color="auto"/>
      </w:pBdr>
      <w:spacing w:before="100" w:beforeAutospacing="1" w:after="100" w:afterAutospacing="1"/>
      <w:jc w:val="center"/>
      <w:textAlignment w:val="center"/>
    </w:pPr>
    <w:rPr>
      <w:bCs/>
    </w:rPr>
  </w:style>
  <w:style w:type="paragraph" w:customStyle="1" w:styleId="xl146">
    <w:name w:val="xl146"/>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rPr>
      <w:bCs/>
    </w:rPr>
  </w:style>
  <w:style w:type="paragraph" w:customStyle="1" w:styleId="xl147">
    <w:name w:val="xl147"/>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bCs/>
      <w:sz w:val="26"/>
      <w:szCs w:val="26"/>
    </w:rPr>
  </w:style>
  <w:style w:type="paragraph" w:customStyle="1" w:styleId="xl148">
    <w:name w:val="xl148"/>
    <w:basedOn w:val="Normal"/>
    <w:rsid w:val="00C97DB9"/>
    <w:pPr>
      <w:pBdr>
        <w:left w:val="single" w:sz="4" w:space="0" w:color="auto"/>
        <w:right w:val="single" w:sz="4" w:space="0" w:color="auto"/>
      </w:pBdr>
      <w:spacing w:before="100" w:beforeAutospacing="1" w:after="100" w:afterAutospacing="1"/>
      <w:jc w:val="center"/>
      <w:textAlignment w:val="center"/>
    </w:pPr>
    <w:rPr>
      <w:bCs/>
      <w:sz w:val="26"/>
      <w:szCs w:val="26"/>
    </w:rPr>
  </w:style>
  <w:style w:type="paragraph" w:customStyle="1" w:styleId="xl149">
    <w:name w:val="xl149"/>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rPr>
      <w:bCs/>
      <w:sz w:val="26"/>
      <w:szCs w:val="26"/>
    </w:rPr>
  </w:style>
  <w:style w:type="paragraph" w:customStyle="1" w:styleId="xl150">
    <w:name w:val="xl150"/>
    <w:basedOn w:val="Normal"/>
    <w:rsid w:val="00C97DB9"/>
    <w:pPr>
      <w:pBdr>
        <w:top w:val="single" w:sz="4" w:space="0" w:color="auto"/>
      </w:pBdr>
      <w:spacing w:before="100" w:beforeAutospacing="1" w:after="100" w:afterAutospacing="1"/>
      <w:jc w:val="both"/>
      <w:textAlignment w:val="center"/>
    </w:pPr>
    <w:rPr>
      <w:rFonts w:ascii=".VnTime" w:hAnsi=".VnTime"/>
      <w:bCs/>
      <w:sz w:val="26"/>
      <w:szCs w:val="26"/>
    </w:rPr>
  </w:style>
  <w:style w:type="paragraph" w:customStyle="1" w:styleId="xl151">
    <w:name w:val="xl151"/>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bCs/>
      <w:sz w:val="22"/>
      <w:szCs w:val="22"/>
    </w:rPr>
  </w:style>
  <w:style w:type="paragraph" w:customStyle="1" w:styleId="xl152">
    <w:name w:val="xl152"/>
    <w:basedOn w:val="Normal"/>
    <w:rsid w:val="00C97DB9"/>
    <w:pPr>
      <w:pBdr>
        <w:left w:val="single" w:sz="4" w:space="0" w:color="auto"/>
        <w:right w:val="single" w:sz="4" w:space="0" w:color="auto"/>
      </w:pBdr>
      <w:spacing w:before="100" w:beforeAutospacing="1" w:after="100" w:afterAutospacing="1"/>
      <w:jc w:val="center"/>
      <w:textAlignment w:val="center"/>
    </w:pPr>
    <w:rPr>
      <w:rFonts w:ascii=".VnTime" w:hAnsi=".VnTime"/>
      <w:bCs/>
      <w:sz w:val="22"/>
      <w:szCs w:val="22"/>
    </w:rPr>
  </w:style>
  <w:style w:type="paragraph" w:customStyle="1" w:styleId="xl153">
    <w:name w:val="xl153"/>
    <w:basedOn w:val="Normal"/>
    <w:rsid w:val="00C97DB9"/>
    <w:pPr>
      <w:pBdr>
        <w:left w:val="single" w:sz="4" w:space="0" w:color="auto"/>
        <w:right w:val="single" w:sz="4" w:space="0" w:color="auto"/>
      </w:pBdr>
      <w:spacing w:before="100" w:beforeAutospacing="1" w:after="100" w:afterAutospacing="1"/>
      <w:jc w:val="center"/>
      <w:textAlignment w:val="center"/>
    </w:pPr>
    <w:rPr>
      <w:bCs/>
    </w:rPr>
  </w:style>
  <w:style w:type="paragraph" w:customStyle="1" w:styleId="xl154">
    <w:name w:val="xl154"/>
    <w:basedOn w:val="Normal"/>
    <w:rsid w:val="00C97DB9"/>
    <w:pPr>
      <w:pBdr>
        <w:top w:val="single" w:sz="4" w:space="0" w:color="auto"/>
        <w:left w:val="single" w:sz="4" w:space="0" w:color="auto"/>
        <w:right w:val="single" w:sz="4" w:space="0" w:color="auto"/>
      </w:pBdr>
      <w:spacing w:before="100" w:beforeAutospacing="1" w:after="100" w:afterAutospacing="1"/>
      <w:jc w:val="center"/>
    </w:pPr>
    <w:rPr>
      <w:rFonts w:ascii=".VnTime" w:hAnsi=".VnTime"/>
      <w:bCs/>
    </w:rPr>
  </w:style>
  <w:style w:type="paragraph" w:customStyle="1" w:styleId="xl155">
    <w:name w:val="xl155"/>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Cs/>
      <w:sz w:val="22"/>
      <w:szCs w:val="22"/>
    </w:rPr>
  </w:style>
  <w:style w:type="paragraph" w:customStyle="1" w:styleId="xl156">
    <w:name w:val="xl156"/>
    <w:basedOn w:val="Normal"/>
    <w:rsid w:val="00C97DB9"/>
    <w:pPr>
      <w:spacing w:before="100" w:beforeAutospacing="1" w:after="100" w:afterAutospacing="1"/>
      <w:jc w:val="center"/>
      <w:textAlignment w:val="center"/>
    </w:pPr>
    <w:rPr>
      <w:rFonts w:ascii=".VnTime" w:hAnsi=".VnTime"/>
      <w:b/>
      <w:bCs/>
    </w:rPr>
  </w:style>
  <w:style w:type="paragraph" w:customStyle="1" w:styleId="xl157">
    <w:name w:val="xl157"/>
    <w:basedOn w:val="Normal"/>
    <w:rsid w:val="00C97DB9"/>
    <w:pPr>
      <w:spacing w:before="100" w:beforeAutospacing="1" w:after="100" w:afterAutospacing="1"/>
      <w:jc w:val="both"/>
      <w:textAlignment w:val="center"/>
    </w:pPr>
    <w:rPr>
      <w:rFonts w:ascii=".VnTime" w:hAnsi=".VnTime"/>
      <w:sz w:val="26"/>
      <w:szCs w:val="26"/>
    </w:rPr>
  </w:style>
  <w:style w:type="paragraph" w:customStyle="1" w:styleId="xl158">
    <w:name w:val="xl158"/>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b/>
      <w:bCs/>
      <w:sz w:val="26"/>
      <w:szCs w:val="26"/>
    </w:rPr>
  </w:style>
  <w:style w:type="paragraph" w:customStyle="1" w:styleId="xl159">
    <w:name w:val="xl159"/>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b/>
      <w:bCs/>
    </w:rPr>
  </w:style>
  <w:style w:type="paragraph" w:customStyle="1" w:styleId="xl160">
    <w:name w:val="xl160"/>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1">
    <w:name w:val="xl161"/>
    <w:basedOn w:val="Normal"/>
    <w:rsid w:val="00C97DB9"/>
    <w:pPr>
      <w:pBdr>
        <w:left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164">
    <w:name w:val="xl164"/>
    <w:basedOn w:val="Normal"/>
    <w:rsid w:val="00C97DB9"/>
    <w:pPr>
      <w:pBdr>
        <w:left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165">
    <w:name w:val="xl165"/>
    <w:basedOn w:val="Normal"/>
    <w:rsid w:val="00C97DB9"/>
    <w:pPr>
      <w:pBdr>
        <w:top w:val="single" w:sz="4" w:space="0" w:color="auto"/>
        <w:left w:val="single" w:sz="4" w:space="0" w:color="auto"/>
        <w:right w:val="single" w:sz="4" w:space="0" w:color="auto"/>
      </w:pBdr>
      <w:spacing w:before="100" w:beforeAutospacing="1" w:after="100" w:afterAutospacing="1"/>
      <w:jc w:val="center"/>
    </w:pPr>
    <w:rPr>
      <w:rFonts w:ascii=".VnTime" w:hAnsi=".VnTime"/>
    </w:rPr>
  </w:style>
  <w:style w:type="paragraph" w:customStyle="1" w:styleId="xl166">
    <w:name w:val="xl166"/>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6"/>
      <w:szCs w:val="26"/>
    </w:rPr>
  </w:style>
  <w:style w:type="paragraph" w:customStyle="1" w:styleId="xl167">
    <w:name w:val="xl167"/>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168">
    <w:name w:val="xl168"/>
    <w:basedOn w:val="Normal"/>
    <w:rsid w:val="00C97DB9"/>
    <w:pPr>
      <w:pBdr>
        <w:left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169">
    <w:name w:val="xl169"/>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0">
    <w:name w:val="xl170"/>
    <w:basedOn w:val="Normal"/>
    <w:rsid w:val="00C97D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171">
    <w:name w:val="xl171"/>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2">
    <w:name w:val="xl172"/>
    <w:basedOn w:val="Normal"/>
    <w:rsid w:val="00C97DB9"/>
    <w:pPr>
      <w:pBdr>
        <w:left w:val="single" w:sz="4" w:space="0" w:color="auto"/>
        <w:right w:val="single" w:sz="4" w:space="0" w:color="auto"/>
      </w:pBdr>
      <w:spacing w:before="100" w:beforeAutospacing="1" w:after="100" w:afterAutospacing="1"/>
      <w:jc w:val="center"/>
      <w:textAlignment w:val="center"/>
    </w:pPr>
  </w:style>
  <w:style w:type="paragraph" w:customStyle="1" w:styleId="xl173">
    <w:name w:val="xl173"/>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4">
    <w:name w:val="xl174"/>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5">
    <w:name w:val="xl175"/>
    <w:basedOn w:val="Normal"/>
    <w:rsid w:val="00C97DB9"/>
    <w:pPr>
      <w:pBdr>
        <w:top w:val="single" w:sz="4" w:space="0" w:color="auto"/>
        <w:left w:val="single" w:sz="4" w:space="0" w:color="auto"/>
        <w:right w:val="single" w:sz="4" w:space="0" w:color="auto"/>
      </w:pBdr>
      <w:spacing w:before="100" w:beforeAutospacing="1" w:after="100" w:afterAutospacing="1"/>
      <w:jc w:val="center"/>
    </w:pPr>
    <w:rPr>
      <w:rFonts w:ascii=".VnTime" w:hAnsi=".VnTime"/>
    </w:rPr>
  </w:style>
  <w:style w:type="paragraph" w:customStyle="1" w:styleId="xl176">
    <w:name w:val="xl176"/>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177">
    <w:name w:val="xl177"/>
    <w:basedOn w:val="Normal"/>
    <w:rsid w:val="00C97DB9"/>
    <w:pPr>
      <w:spacing w:before="100" w:beforeAutospacing="1" w:after="100" w:afterAutospacing="1"/>
      <w:jc w:val="both"/>
      <w:textAlignment w:val="center"/>
    </w:pPr>
    <w:rPr>
      <w:rFonts w:ascii=".VnTime" w:hAnsi=".VnTime"/>
      <w:i/>
      <w:iCs/>
      <w:sz w:val="28"/>
      <w:szCs w:val="28"/>
    </w:rPr>
  </w:style>
  <w:style w:type="paragraph" w:customStyle="1" w:styleId="xl178">
    <w:name w:val="xl178"/>
    <w:basedOn w:val="Normal"/>
    <w:rsid w:val="00C97DB9"/>
    <w:pPr>
      <w:pBdr>
        <w:bottom w:val="single" w:sz="4" w:space="0" w:color="auto"/>
      </w:pBdr>
      <w:spacing w:before="100" w:beforeAutospacing="1" w:after="100" w:afterAutospacing="1"/>
      <w:jc w:val="right"/>
    </w:pPr>
    <w:rPr>
      <w:rFonts w:ascii=".VnTime" w:hAnsi=".VnTime"/>
      <w:i/>
      <w:iCs/>
      <w:sz w:val="28"/>
      <w:szCs w:val="28"/>
    </w:rPr>
  </w:style>
  <w:style w:type="paragraph" w:customStyle="1" w:styleId="xl179">
    <w:name w:val="xl179"/>
    <w:basedOn w:val="Normal"/>
    <w:rsid w:val="00C97DB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al"/>
    <w:rsid w:val="00C97DB9"/>
    <w:pPr>
      <w:pBdr>
        <w:left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al"/>
    <w:rsid w:val="00C97DB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2">
    <w:name w:val="xl182"/>
    <w:basedOn w:val="Normal"/>
    <w:rsid w:val="00C97DB9"/>
    <w:pPr>
      <w:spacing w:before="100" w:beforeAutospacing="1" w:after="100" w:afterAutospacing="1"/>
      <w:jc w:val="both"/>
      <w:textAlignment w:val="center"/>
    </w:pPr>
    <w:rPr>
      <w:rFonts w:ascii=".VnTime" w:hAnsi=".VnTime"/>
      <w:i/>
      <w:iCs/>
      <w:sz w:val="28"/>
      <w:szCs w:val="28"/>
    </w:rPr>
  </w:style>
  <w:style w:type="paragraph" w:styleId="TOCHeading">
    <w:name w:val="TOC Heading"/>
    <w:basedOn w:val="Heading1"/>
    <w:next w:val="Normal"/>
    <w:uiPriority w:val="39"/>
    <w:qFormat/>
    <w:rsid w:val="00C97DB9"/>
    <w:pPr>
      <w:spacing w:before="480" w:after="0" w:line="276" w:lineRule="auto"/>
      <w:outlineLvl w:val="9"/>
    </w:pPr>
    <w:rPr>
      <w:rFonts w:ascii="Cambria" w:eastAsia="Times New Roman" w:hAnsi="Cambria" w:cs="Times New Roman"/>
      <w:b/>
      <w:bCs/>
      <w:color w:val="365F91"/>
      <w:kern w:val="0"/>
      <w:sz w:val="28"/>
      <w:szCs w:val="28"/>
      <w14:ligatures w14:val="none"/>
    </w:rPr>
  </w:style>
  <w:style w:type="character" w:customStyle="1" w:styleId="TitleChar1">
    <w:name w:val="Title Char1"/>
    <w:rsid w:val="00C97DB9"/>
    <w:rPr>
      <w:rFonts w:ascii=".VnTimeH" w:hAnsi=".VnTimeH"/>
      <w:sz w:val="28"/>
      <w:lang w:val="en-US" w:eastAsia="en-US" w:bidi="ar-SA"/>
    </w:rPr>
  </w:style>
  <w:style w:type="paragraph" w:customStyle="1" w:styleId="vanban">
    <w:name w:val="van ban"/>
    <w:basedOn w:val="BodyTextIndent"/>
    <w:rsid w:val="00C97DB9"/>
    <w:pPr>
      <w:spacing w:before="120" w:after="0"/>
      <w:ind w:left="0" w:firstLine="624"/>
      <w:jc w:val="both"/>
    </w:pPr>
    <w:rPr>
      <w:rFonts w:ascii=".VnTime" w:hAnsi=".VnTime"/>
      <w:sz w:val="26"/>
      <w:szCs w:val="20"/>
    </w:rPr>
  </w:style>
  <w:style w:type="paragraph" w:customStyle="1" w:styleId="Ta">
    <w:name w:val="Ta"/>
    <w:basedOn w:val="Bang"/>
    <w:uiPriority w:val="99"/>
    <w:rsid w:val="00C97DB9"/>
    <w:pPr>
      <w:tabs>
        <w:tab w:val="clear" w:pos="9064"/>
        <w:tab w:val="clear" w:pos="9680"/>
      </w:tabs>
      <w:spacing w:before="240"/>
      <w:ind w:left="0" w:right="0"/>
    </w:pPr>
    <w:rPr>
      <w:rFonts w:cs="Times New Roman"/>
      <w:b w:val="0"/>
      <w:bCs/>
      <w:i/>
      <w:kern w:val="32"/>
      <w:sz w:val="26"/>
      <w:szCs w:val="26"/>
      <w:lang w:bidi="ar-SA"/>
    </w:rPr>
  </w:style>
  <w:style w:type="paragraph" w:customStyle="1" w:styleId="CharCharCharCharCharCharCharCharCharCharCharCharCharCharCharCharChar1CharCharCharCharCharCharCharCharCharChar">
    <w:name w:val="Char Char Char Char Char Char Char Char Char Char Char Char Char Char Char Char Char1 Char Char Char Char Char Char Char Char Char Char"/>
    <w:basedOn w:val="Normal"/>
    <w:uiPriority w:val="99"/>
    <w:rsid w:val="00C97DB9"/>
    <w:pPr>
      <w:widowControl w:val="0"/>
      <w:jc w:val="both"/>
    </w:pPr>
    <w:rPr>
      <w:rFonts w:eastAsia="SimSun"/>
      <w:kern w:val="2"/>
      <w:sz w:val="21"/>
      <w:lang w:eastAsia="zh-CN"/>
    </w:rPr>
  </w:style>
  <w:style w:type="numbering" w:customStyle="1" w:styleId="NoList1">
    <w:name w:val="No List1"/>
    <w:next w:val="NoList"/>
    <w:uiPriority w:val="99"/>
    <w:semiHidden/>
    <w:unhideWhenUsed/>
    <w:rsid w:val="00C97DB9"/>
  </w:style>
  <w:style w:type="character" w:customStyle="1" w:styleId="BngChar">
    <w:name w:val="Bảng Char"/>
    <w:aliases w:val="Title Char Char Char1,Title Char Char Char Char Char Char Char2,Title Char Char Char Char Char Char Char Char2,Title Char Char Char Char Char Char Char Char Char1,Title Char Char Char Char Char2,Title Char Char Char Char Char Char Char3"/>
    <w:link w:val="Bng"/>
    <w:rsid w:val="00C97DB9"/>
    <w:rPr>
      <w:rFonts w:eastAsia="Times New Roman" w:cs=".VnArialH"/>
      <w:spacing w:val="-4"/>
      <w:kern w:val="0"/>
      <w:szCs w:val="28"/>
      <w:lang w:bidi="th-TH"/>
      <w14:ligatures w14:val="none"/>
    </w:rPr>
  </w:style>
  <w:style w:type="table" w:customStyle="1" w:styleId="TableGrid10">
    <w:name w:val="Table Grid1"/>
    <w:basedOn w:val="TableNormal"/>
    <w:next w:val="TableGrid"/>
    <w:uiPriority w:val="39"/>
    <w:rsid w:val="00C97DB9"/>
    <w:pPr>
      <w:spacing w:after="0" w:line="240" w:lineRule="auto"/>
    </w:pPr>
    <w:rPr>
      <w:rFonts w:eastAsia="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1">
    <w:name w:val="Normal21"/>
    <w:basedOn w:val="Normal"/>
    <w:rsid w:val="00C97DB9"/>
    <w:pPr>
      <w:widowControl w:val="0"/>
      <w:spacing w:before="120" w:line="288" w:lineRule="auto"/>
      <w:ind w:firstLine="720"/>
      <w:jc w:val="both"/>
    </w:pPr>
    <w:rPr>
      <w:sz w:val="28"/>
      <w:szCs w:val="26"/>
    </w:rPr>
  </w:style>
  <w:style w:type="paragraph" w:customStyle="1" w:styleId="Normal3">
    <w:name w:val="Normal3"/>
    <w:basedOn w:val="Normal"/>
    <w:rsid w:val="00C97DB9"/>
    <w:pPr>
      <w:widowControl w:val="0"/>
      <w:spacing w:before="120" w:line="288" w:lineRule="auto"/>
      <w:ind w:firstLine="720"/>
      <w:jc w:val="both"/>
    </w:pPr>
    <w:rPr>
      <w:sz w:val="28"/>
      <w:szCs w:val="26"/>
    </w:rPr>
  </w:style>
  <w:style w:type="paragraph" w:customStyle="1" w:styleId="Normal4">
    <w:name w:val="Normal4"/>
    <w:basedOn w:val="Normal"/>
    <w:rsid w:val="00C97DB9"/>
    <w:pPr>
      <w:widowControl w:val="0"/>
      <w:spacing w:before="120" w:line="288" w:lineRule="auto"/>
      <w:ind w:firstLine="720"/>
      <w:jc w:val="both"/>
    </w:pPr>
    <w:rPr>
      <w:sz w:val="28"/>
      <w:szCs w:val="26"/>
    </w:rPr>
  </w:style>
  <w:style w:type="paragraph" w:customStyle="1" w:styleId="l10">
    <w:name w:val="l1"/>
    <w:basedOn w:val="Heading12"/>
    <w:rsid w:val="00C97DB9"/>
    <w:pPr>
      <w:spacing w:before="120" w:after="120" w:line="240" w:lineRule="auto"/>
      <w:ind w:firstLine="619"/>
      <w:jc w:val="both"/>
    </w:pPr>
    <w:rPr>
      <w:rFonts w:ascii="Times New Roman Bold" w:hAnsi="Times New Roman Bold"/>
      <w:b/>
      <w:bCs/>
      <w:iCs/>
      <w:caps/>
      <w:color w:val="auto"/>
      <w:lang w:val="vi-VN"/>
    </w:rPr>
  </w:style>
  <w:style w:type="paragraph" w:customStyle="1" w:styleId="l20">
    <w:name w:val="l2"/>
    <w:basedOn w:val="Heading2"/>
    <w:rsid w:val="00C97DB9"/>
    <w:pPr>
      <w:keepLines w:val="0"/>
      <w:spacing w:before="0" w:after="0" w:line="360" w:lineRule="auto"/>
      <w:ind w:firstLine="567"/>
      <w:jc w:val="center"/>
    </w:pPr>
    <w:rPr>
      <w:rFonts w:ascii="Times New Roman Bold" w:eastAsia="Arial" w:hAnsi="Times New Roman Bold" w:cs="Times New Roman"/>
      <w:b/>
      <w:iCs/>
      <w:color w:val="auto"/>
      <w:spacing w:val="-4"/>
      <w:kern w:val="0"/>
      <w:sz w:val="28"/>
      <w:szCs w:val="28"/>
      <w:lang w:val="vi-VN"/>
      <w14:ligatures w14:val="none"/>
    </w:rPr>
  </w:style>
  <w:style w:type="paragraph" w:customStyle="1" w:styleId="l3">
    <w:name w:val="l3"/>
    <w:basedOn w:val="Normal"/>
    <w:rsid w:val="00C97DB9"/>
    <w:pPr>
      <w:keepNext/>
      <w:keepLines/>
      <w:spacing w:before="120" w:after="120"/>
      <w:ind w:firstLine="567"/>
      <w:jc w:val="both"/>
      <w:outlineLvl w:val="2"/>
    </w:pPr>
    <w:rPr>
      <w:rFonts w:ascii="Times New Roman Bold Italic" w:hAnsi="Times New Roman Bold Italic"/>
      <w:sz w:val="28"/>
      <w:szCs w:val="28"/>
    </w:rPr>
  </w:style>
  <w:style w:type="paragraph" w:customStyle="1" w:styleId="Bn">
    <w:name w:val="Bn"/>
    <w:basedOn w:val="l3"/>
    <w:rsid w:val="00C97DB9"/>
    <w:rPr>
      <w:rFonts w:eastAsia="Arial"/>
    </w:rPr>
  </w:style>
  <w:style w:type="character" w:customStyle="1" w:styleId="apple-converted-space">
    <w:name w:val="apple-converted-space"/>
    <w:rsid w:val="00C97DB9"/>
  </w:style>
  <w:style w:type="paragraph" w:customStyle="1" w:styleId="DMBang">
    <w:name w:val="DMBang"/>
    <w:link w:val="DMBangChar"/>
    <w:rsid w:val="00C97DB9"/>
    <w:pPr>
      <w:spacing w:before="120" w:after="120" w:line="312" w:lineRule="auto"/>
      <w:jc w:val="center"/>
    </w:pPr>
    <w:rPr>
      <w:rFonts w:ascii="Times New Roman Bold" w:eastAsia="Times New Roman" w:hAnsi="Times New Roman Bold" w:cs="Times New Roman"/>
      <w:b/>
      <w:color w:val="000000"/>
      <w:kern w:val="0"/>
      <w:sz w:val="28"/>
      <w:szCs w:val="32"/>
      <w14:ligatures w14:val="none"/>
    </w:rPr>
  </w:style>
  <w:style w:type="character" w:customStyle="1" w:styleId="DMBangChar">
    <w:name w:val="DMBang Char"/>
    <w:link w:val="DMBang"/>
    <w:rsid w:val="00C97DB9"/>
    <w:rPr>
      <w:rFonts w:ascii="Times New Roman Bold" w:eastAsia="Times New Roman" w:hAnsi="Times New Roman Bold" w:cs="Times New Roman"/>
      <w:b/>
      <w:color w:val="000000"/>
      <w:kern w:val="0"/>
      <w:sz w:val="28"/>
      <w:szCs w:val="32"/>
      <w14:ligatures w14:val="none"/>
    </w:rPr>
  </w:style>
  <w:style w:type="paragraph" w:customStyle="1" w:styleId="Vinhst2">
    <w:name w:val="Vinh st2"/>
    <w:basedOn w:val="BodyTextIndent"/>
    <w:link w:val="Vinhst2Char"/>
    <w:rsid w:val="00C97DB9"/>
    <w:pPr>
      <w:spacing w:line="264" w:lineRule="auto"/>
      <w:ind w:left="0" w:firstLine="567"/>
      <w:jc w:val="both"/>
    </w:pPr>
    <w:rPr>
      <w:sz w:val="28"/>
      <w:szCs w:val="20"/>
    </w:rPr>
  </w:style>
  <w:style w:type="character" w:customStyle="1" w:styleId="Vinhst2Char">
    <w:name w:val="Vinh st2 Char"/>
    <w:link w:val="Vinhst2"/>
    <w:rsid w:val="00C97DB9"/>
    <w:rPr>
      <w:rFonts w:eastAsia="Times New Roman" w:cs="Times New Roman"/>
      <w:kern w:val="0"/>
      <w:sz w:val="28"/>
      <w:szCs w:val="20"/>
      <w14:ligatures w14:val="none"/>
    </w:rPr>
  </w:style>
  <w:style w:type="paragraph" w:customStyle="1" w:styleId="VnhSt">
    <w:name w:val="Vnh St"/>
    <w:basedOn w:val="Title"/>
    <w:link w:val="VnhStChar"/>
    <w:rsid w:val="00C97DB9"/>
    <w:pPr>
      <w:spacing w:after="0" w:line="264" w:lineRule="auto"/>
      <w:ind w:firstLine="567"/>
      <w:contextualSpacing w:val="0"/>
      <w:jc w:val="both"/>
    </w:pPr>
    <w:rPr>
      <w:rFonts w:ascii="Times New Roman" w:eastAsia="Times New Roman" w:hAnsi="Times New Roman" w:cs="Times New Roman"/>
      <w:bCs/>
      <w:spacing w:val="0"/>
      <w:kern w:val="0"/>
      <w:sz w:val="28"/>
      <w:szCs w:val="28"/>
      <w:lang w:val="pt-BR"/>
      <w14:ligatures w14:val="none"/>
    </w:rPr>
  </w:style>
  <w:style w:type="character" w:customStyle="1" w:styleId="VnhStChar">
    <w:name w:val="Vnh St Char"/>
    <w:link w:val="VnhSt"/>
    <w:rsid w:val="00C97DB9"/>
    <w:rPr>
      <w:rFonts w:eastAsia="Times New Roman" w:cs="Times New Roman"/>
      <w:bCs/>
      <w:kern w:val="0"/>
      <w:sz w:val="28"/>
      <w:szCs w:val="28"/>
      <w:lang w:val="pt-BR"/>
      <w14:ligatures w14:val="none"/>
    </w:rPr>
  </w:style>
  <w:style w:type="character" w:customStyle="1" w:styleId="bangKSChar">
    <w:name w:val="bang KS Char"/>
    <w:link w:val="bangKS"/>
    <w:locked/>
    <w:rsid w:val="00C97DB9"/>
    <w:rPr>
      <w:i/>
      <w:sz w:val="26"/>
      <w:szCs w:val="24"/>
      <w:lang w:val="pl-PL"/>
    </w:rPr>
  </w:style>
  <w:style w:type="paragraph" w:customStyle="1" w:styleId="bangKS">
    <w:name w:val="bang KS"/>
    <w:basedOn w:val="Normal"/>
    <w:link w:val="bangKSChar"/>
    <w:rsid w:val="00C97DB9"/>
    <w:pPr>
      <w:widowControl w:val="0"/>
      <w:spacing w:before="120" w:after="120" w:line="312" w:lineRule="auto"/>
      <w:jc w:val="center"/>
    </w:pPr>
    <w:rPr>
      <w:rFonts w:eastAsiaTheme="minorHAnsi" w:cstheme="minorBidi"/>
      <w:i/>
      <w:kern w:val="2"/>
      <w:sz w:val="26"/>
      <w:lang w:val="pl-PL"/>
      <w14:ligatures w14:val="standardContextual"/>
    </w:rPr>
  </w:style>
  <w:style w:type="paragraph" w:customStyle="1" w:styleId="DOANVAN">
    <w:name w:val="DOAN VAN"/>
    <w:basedOn w:val="NormalWeb"/>
    <w:link w:val="DOANVANChar"/>
    <w:autoRedefine/>
    <w:rsid w:val="00C97DB9"/>
    <w:pPr>
      <w:spacing w:before="40" w:beforeAutospacing="0" w:after="40" w:afterAutospacing="0" w:line="312" w:lineRule="auto"/>
      <w:ind w:firstLine="567"/>
      <w:jc w:val="both"/>
    </w:pPr>
    <w:rPr>
      <w:bCs/>
      <w:color w:val="0000FF"/>
      <w:spacing w:val="-4"/>
      <w:sz w:val="28"/>
      <w:szCs w:val="28"/>
    </w:rPr>
  </w:style>
  <w:style w:type="character" w:customStyle="1" w:styleId="DOANVANChar">
    <w:name w:val="DOAN VAN Char"/>
    <w:link w:val="DOANVAN"/>
    <w:rsid w:val="00C97DB9"/>
    <w:rPr>
      <w:rFonts w:eastAsia="Times New Roman" w:cs="Times New Roman"/>
      <w:bCs/>
      <w:color w:val="0000FF"/>
      <w:spacing w:val="-4"/>
      <w:kern w:val="0"/>
      <w:sz w:val="28"/>
      <w:szCs w:val="28"/>
      <w14:ligatures w14:val="none"/>
    </w:rPr>
  </w:style>
  <w:style w:type="paragraph" w:customStyle="1" w:styleId="NoSpacing1">
    <w:name w:val="No Spacing1"/>
    <w:aliases w:val="No Spacing2,st2,No Spacing11,No Spacing111,No Spacing21,Không Dãn cách,No Spacing1111"/>
    <w:basedOn w:val="Normal"/>
    <w:next w:val="Normal"/>
    <w:uiPriority w:val="1"/>
    <w:rsid w:val="00C97DB9"/>
    <w:pPr>
      <w:keepNext/>
      <w:keepLines/>
      <w:spacing w:before="120" w:after="120" w:line="276" w:lineRule="auto"/>
      <w:outlineLvl w:val="8"/>
    </w:pPr>
    <w:rPr>
      <w:b/>
      <w:sz w:val="26"/>
      <w:szCs w:val="26"/>
      <w:lang w:bidi="en-US"/>
    </w:rPr>
  </w:style>
  <w:style w:type="character" w:customStyle="1" w:styleId="Style1Char">
    <w:name w:val="Style1 Char"/>
    <w:link w:val="Style1"/>
    <w:rsid w:val="00C97DB9"/>
    <w:rPr>
      <w:rFonts w:ascii="Book Antiqua" w:eastAsia="Cordia New" w:hAnsi="Book Antiqua" w:cs=".VnArialH"/>
      <w:iCs/>
      <w:kern w:val="0"/>
      <w:sz w:val="22"/>
      <w:szCs w:val="20"/>
      <w:lang w:bidi="th-TH"/>
      <w14:ligatures w14:val="none"/>
    </w:rPr>
  </w:style>
  <w:style w:type="paragraph" w:customStyle="1" w:styleId="Caption1">
    <w:name w:val="Caption1"/>
    <w:basedOn w:val="Normal"/>
    <w:next w:val="Normal"/>
    <w:rsid w:val="00C97DB9"/>
    <w:pPr>
      <w:tabs>
        <w:tab w:val="left" w:pos="567"/>
      </w:tabs>
      <w:spacing w:after="200" w:line="276" w:lineRule="auto"/>
      <w:jc w:val="both"/>
    </w:pPr>
    <w:rPr>
      <w:sz w:val="28"/>
      <w:szCs w:val="20"/>
    </w:rPr>
  </w:style>
  <w:style w:type="paragraph" w:styleId="TableofAuthorities">
    <w:name w:val="table of authorities"/>
    <w:basedOn w:val="Normal"/>
    <w:next w:val="Normal"/>
    <w:autoRedefine/>
    <w:rsid w:val="00C97DB9"/>
    <w:pPr>
      <w:numPr>
        <w:numId w:val="9"/>
      </w:numPr>
      <w:tabs>
        <w:tab w:val="clear" w:pos="1080"/>
      </w:tabs>
      <w:spacing w:before="120" w:after="120" w:line="276" w:lineRule="auto"/>
      <w:ind w:left="0" w:firstLine="0"/>
    </w:pPr>
    <w:rPr>
      <w:sz w:val="28"/>
      <w:szCs w:val="28"/>
    </w:rPr>
  </w:style>
  <w:style w:type="character" w:styleId="SubtleEmphasis">
    <w:name w:val="Subtle Emphasis"/>
    <w:uiPriority w:val="19"/>
    <w:rsid w:val="00C97DB9"/>
    <w:rPr>
      <w:i/>
      <w:iCs/>
      <w:color w:val="808080"/>
    </w:rPr>
  </w:style>
  <w:style w:type="character" w:styleId="SubtleReference">
    <w:name w:val="Subtle Reference"/>
    <w:uiPriority w:val="31"/>
    <w:rsid w:val="00C97DB9"/>
    <w:rPr>
      <w:smallCaps/>
      <w:color w:val="C0504D"/>
      <w:u w:val="single"/>
    </w:rPr>
  </w:style>
  <w:style w:type="character" w:styleId="BookTitle">
    <w:name w:val="Book Title"/>
    <w:uiPriority w:val="33"/>
    <w:rsid w:val="00C97DB9"/>
    <w:rPr>
      <w:b/>
      <w:bCs/>
      <w:smallCaps/>
      <w:spacing w:val="5"/>
    </w:rPr>
  </w:style>
  <w:style w:type="character" w:customStyle="1" w:styleId="apple-style-span">
    <w:name w:val="apple-style-span"/>
    <w:basedOn w:val="DefaultParagraphFont"/>
    <w:rsid w:val="00C97DB9"/>
  </w:style>
  <w:style w:type="paragraph" w:customStyle="1" w:styleId="StyleHeading3BlackBefore0pt">
    <w:name w:val="Style Heading 3 + Black Before:  0 pt"/>
    <w:basedOn w:val="Heading3"/>
    <w:rsid w:val="00C97DB9"/>
    <w:pPr>
      <w:numPr>
        <w:ilvl w:val="2"/>
      </w:numPr>
      <w:tabs>
        <w:tab w:val="num" w:pos="990"/>
      </w:tabs>
      <w:spacing w:before="0" w:after="0" w:line="276" w:lineRule="auto"/>
      <w:ind w:left="1225" w:hanging="505"/>
    </w:pPr>
    <w:rPr>
      <w:rFonts w:ascii="Times New Roman" w:eastAsia="Times New Roman" w:hAnsi="Times New Roman" w:cs="Times New Roman"/>
      <w:b/>
      <w:iCs/>
      <w:color w:val="000000"/>
      <w:spacing w:val="-6"/>
      <w:kern w:val="16"/>
      <w:szCs w:val="20"/>
      <w:lang w:val="af-ZA"/>
      <w14:ligatures w14:val="none"/>
    </w:rPr>
  </w:style>
  <w:style w:type="paragraph" w:customStyle="1" w:styleId="CharCharCharCharCharCharCharCharCharChar">
    <w:name w:val="Char Char Char Char Char Char Char Char Char Char"/>
    <w:basedOn w:val="Normal"/>
    <w:rsid w:val="00C97DB9"/>
    <w:pPr>
      <w:spacing w:after="160" w:line="240" w:lineRule="exact"/>
    </w:pPr>
    <w:rPr>
      <w:rFonts w:ascii="Tahoma" w:hAnsi="Tahoma" w:cs="Tahoma"/>
      <w:sz w:val="20"/>
      <w:szCs w:val="20"/>
    </w:rPr>
  </w:style>
  <w:style w:type="paragraph" w:customStyle="1" w:styleId="CharCharCharCharCharCharCharCharChar1Char">
    <w:name w:val="Char Char Char Char Char Char Char Char Char1 Char"/>
    <w:basedOn w:val="Normal"/>
    <w:next w:val="Normal"/>
    <w:autoRedefine/>
    <w:rsid w:val="00C97DB9"/>
    <w:pPr>
      <w:spacing w:before="120" w:after="120" w:line="312" w:lineRule="auto"/>
    </w:pPr>
    <w:rPr>
      <w:sz w:val="28"/>
      <w:szCs w:val="22"/>
    </w:rPr>
  </w:style>
  <w:style w:type="paragraph" w:customStyle="1" w:styleId="CharCharCharChar9">
    <w:name w:val="Char Char Char Char9"/>
    <w:basedOn w:val="Normal"/>
    <w:rsid w:val="00C97DB9"/>
    <w:pPr>
      <w:pageBreakBefore/>
      <w:spacing w:before="100" w:beforeAutospacing="1" w:after="100" w:afterAutospacing="1"/>
      <w:jc w:val="both"/>
    </w:pPr>
    <w:rPr>
      <w:rFonts w:ascii="Tahoma" w:hAnsi="Tahoma"/>
      <w:sz w:val="20"/>
      <w:szCs w:val="20"/>
    </w:rPr>
  </w:style>
  <w:style w:type="paragraph" w:customStyle="1" w:styleId="minh-baocao-chuong05-heading0401">
    <w:name w:val="minh-baocao-chuong05-heading04.01"/>
    <w:basedOn w:val="minh-baocao-normal"/>
    <w:next w:val="minh-baocao-normal"/>
    <w:rsid w:val="00C97DB9"/>
    <w:pPr>
      <w:tabs>
        <w:tab w:val="num" w:pos="1647"/>
      </w:tabs>
      <w:spacing w:before="60" w:after="60" w:line="288" w:lineRule="auto"/>
    </w:pPr>
    <w:rPr>
      <w:rFonts w:eastAsia="Times New Roman"/>
      <w:bCs w:val="0"/>
      <w:i/>
      <w:lang w:val="en-US"/>
    </w:rPr>
  </w:style>
  <w:style w:type="paragraph" w:customStyle="1" w:styleId="anh-">
    <w:name w:val="anh -"/>
    <w:basedOn w:val="Normal"/>
    <w:link w:val="anh-Char"/>
    <w:rsid w:val="00C97DB9"/>
    <w:pPr>
      <w:numPr>
        <w:numId w:val="10"/>
      </w:numPr>
      <w:tabs>
        <w:tab w:val="clear" w:pos="4330"/>
      </w:tabs>
      <w:spacing w:after="120"/>
      <w:ind w:left="0" w:firstLine="0"/>
      <w:jc w:val="both"/>
    </w:pPr>
    <w:rPr>
      <w:noProof/>
      <w:sz w:val="26"/>
      <w:szCs w:val="26"/>
      <w:lang w:val="vi-VN"/>
    </w:rPr>
  </w:style>
  <w:style w:type="character" w:customStyle="1" w:styleId="anh-Char">
    <w:name w:val="anh - Char"/>
    <w:link w:val="anh-"/>
    <w:rsid w:val="00C97DB9"/>
    <w:rPr>
      <w:rFonts w:eastAsia="Times New Roman" w:cs="Times New Roman"/>
      <w:noProof/>
      <w:kern w:val="0"/>
      <w:sz w:val="26"/>
      <w:szCs w:val="26"/>
      <w:lang w:val="vi-VN"/>
      <w14:ligatures w14:val="none"/>
    </w:rPr>
  </w:style>
  <w:style w:type="paragraph" w:styleId="HTMLPreformatted">
    <w:name w:val="HTML Preformatted"/>
    <w:basedOn w:val="Normal"/>
    <w:link w:val="HTMLPreformattedChar"/>
    <w:uiPriority w:val="99"/>
    <w:unhideWhenUsed/>
    <w:rsid w:val="00C97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rsid w:val="00C97DB9"/>
    <w:rPr>
      <w:rFonts w:ascii="Courier New" w:eastAsia="Times New Roman" w:hAnsi="Courier New" w:cs="Times New Roman"/>
      <w:kern w:val="0"/>
      <w:sz w:val="20"/>
      <w:szCs w:val="20"/>
      <w14:ligatures w14:val="none"/>
    </w:rPr>
  </w:style>
  <w:style w:type="character" w:styleId="HTMLTypewriter">
    <w:name w:val="HTML Typewriter"/>
    <w:unhideWhenUsed/>
    <w:rsid w:val="00C97DB9"/>
    <w:rPr>
      <w:rFonts w:ascii="Courier New" w:eastAsia="Times New Roman" w:hAnsi="Courier New" w:cs="Courier New" w:hint="default"/>
      <w:sz w:val="20"/>
      <w:szCs w:val="20"/>
    </w:rPr>
  </w:style>
  <w:style w:type="character" w:customStyle="1" w:styleId="HeaderChar1">
    <w:name w:val="Header Char1"/>
    <w:aliases w:val="MyHeader Char1,En-tête client Char1"/>
    <w:basedOn w:val="DefaultParagraphFont"/>
    <w:semiHidden/>
    <w:rsid w:val="00C97DB9"/>
    <w:rPr>
      <w:rFonts w:ascii=".VnTime" w:eastAsia="Times New Roman" w:hAnsi=".VnTime"/>
      <w:bCs/>
      <w:iCs/>
      <w:color w:val="000000"/>
      <w:kern w:val="16"/>
      <w:sz w:val="28"/>
      <w:szCs w:val="28"/>
      <w:lang w:val="en-US" w:eastAsia="en-US"/>
    </w:rPr>
  </w:style>
  <w:style w:type="paragraph" w:styleId="EndnoteText">
    <w:name w:val="endnote text"/>
    <w:basedOn w:val="Normal"/>
    <w:link w:val="EndnoteTextChar"/>
    <w:uiPriority w:val="99"/>
    <w:unhideWhenUsed/>
    <w:rsid w:val="00C97DB9"/>
    <w:rPr>
      <w:rFonts w:ascii=".VnTime" w:hAnsi=".VnTime"/>
      <w:bCs/>
      <w:iCs/>
      <w:color w:val="000000"/>
      <w:kern w:val="16"/>
      <w:sz w:val="20"/>
      <w:szCs w:val="20"/>
    </w:rPr>
  </w:style>
  <w:style w:type="character" w:customStyle="1" w:styleId="EndnoteTextChar">
    <w:name w:val="Endnote Text Char"/>
    <w:basedOn w:val="DefaultParagraphFont"/>
    <w:link w:val="EndnoteText"/>
    <w:uiPriority w:val="99"/>
    <w:rsid w:val="00C97DB9"/>
    <w:rPr>
      <w:rFonts w:ascii=".VnTime" w:eastAsia="Times New Roman" w:hAnsi=".VnTime" w:cs="Times New Roman"/>
      <w:bCs/>
      <w:iCs/>
      <w:color w:val="000000"/>
      <w:kern w:val="16"/>
      <w:sz w:val="20"/>
      <w:szCs w:val="20"/>
      <w14:ligatures w14:val="none"/>
    </w:rPr>
  </w:style>
  <w:style w:type="character" w:customStyle="1" w:styleId="ListChar1">
    <w:name w:val="List Char1"/>
    <w:aliases w:val="List 01 Char,01 Char,List Char Char,Char2 Char Char,Char2 Char Char Char Char Char Char Char Char Char,Char2 Char Char Char Char Char Char"/>
    <w:link w:val="List"/>
    <w:locked/>
    <w:rsid w:val="00C97DB9"/>
    <w:rPr>
      <w:rFonts w:eastAsia="Times New Roman" w:cs=".VnArialH"/>
      <w:kern w:val="0"/>
      <w:szCs w:val="28"/>
      <w:lang w:bidi="th-TH"/>
      <w14:ligatures w14:val="none"/>
    </w:rPr>
  </w:style>
  <w:style w:type="paragraph" w:styleId="PlainText">
    <w:name w:val="Plain Text"/>
    <w:basedOn w:val="Normal"/>
    <w:link w:val="PlainTextChar"/>
    <w:unhideWhenUsed/>
    <w:rsid w:val="00C97DB9"/>
    <w:rPr>
      <w:rFonts w:ascii="Courier New" w:hAnsi="Courier New"/>
      <w:sz w:val="20"/>
      <w:szCs w:val="20"/>
    </w:rPr>
  </w:style>
  <w:style w:type="character" w:customStyle="1" w:styleId="PlainTextChar">
    <w:name w:val="Plain Text Char"/>
    <w:basedOn w:val="DefaultParagraphFont"/>
    <w:link w:val="PlainText"/>
    <w:rsid w:val="00C97DB9"/>
    <w:rPr>
      <w:rFonts w:ascii="Courier New" w:eastAsia="Times New Roman" w:hAnsi="Courier New" w:cs="Times New Roman"/>
      <w:kern w:val="0"/>
      <w:sz w:val="20"/>
      <w:szCs w:val="20"/>
      <w14:ligatures w14:val="none"/>
    </w:rPr>
  </w:style>
  <w:style w:type="paragraph" w:customStyle="1" w:styleId="12">
    <w:name w:val="12"/>
    <w:basedOn w:val="Footer"/>
    <w:rsid w:val="00C97DB9"/>
    <w:pPr>
      <w:tabs>
        <w:tab w:val="clear" w:pos="4680"/>
        <w:tab w:val="clear" w:pos="9360"/>
        <w:tab w:val="center" w:pos="4320"/>
        <w:tab w:val="right" w:pos="8640"/>
      </w:tabs>
      <w:spacing w:before="80" w:line="360" w:lineRule="auto"/>
      <w:ind w:right="27" w:firstLine="536"/>
      <w:jc w:val="center"/>
    </w:pPr>
    <w:rPr>
      <w:rFonts w:ascii=".VnTimeH" w:hAnsi=".VnTimeH" w:cs="Arial"/>
      <w:b/>
      <w:sz w:val="32"/>
      <w:szCs w:val="36"/>
    </w:rPr>
  </w:style>
  <w:style w:type="paragraph" w:customStyle="1" w:styleId="1-1">
    <w:name w:val="1-1"/>
    <w:basedOn w:val="Normal"/>
    <w:rsid w:val="00C97DB9"/>
    <w:pPr>
      <w:spacing w:line="312" w:lineRule="auto"/>
      <w:jc w:val="both"/>
    </w:pPr>
    <w:rPr>
      <w:rFonts w:ascii=".VnTime" w:hAnsi=".VnTime" w:cs="Arial"/>
      <w:b/>
      <w:color w:val="000000"/>
      <w:sz w:val="28"/>
      <w:szCs w:val="26"/>
    </w:rPr>
  </w:style>
  <w:style w:type="paragraph" w:customStyle="1" w:styleId="1-1-1">
    <w:name w:val="1-1-1"/>
    <w:basedOn w:val="BodyTextIndent"/>
    <w:rsid w:val="00C97DB9"/>
    <w:pPr>
      <w:spacing w:before="120" w:line="360" w:lineRule="auto"/>
      <w:ind w:left="0"/>
      <w:jc w:val="both"/>
    </w:pPr>
    <w:rPr>
      <w:rFonts w:ascii=".VnTime" w:hAnsi=".VnTime" w:cs="Arial"/>
      <w:b/>
      <w:color w:val="000000"/>
      <w:sz w:val="28"/>
      <w:szCs w:val="28"/>
    </w:rPr>
  </w:style>
  <w:style w:type="paragraph" w:customStyle="1" w:styleId="1-1-1-1">
    <w:name w:val="1-1-1-1"/>
    <w:basedOn w:val="1-1-1"/>
    <w:uiPriority w:val="99"/>
    <w:rsid w:val="00C97DB9"/>
    <w:rPr>
      <w:i/>
    </w:rPr>
  </w:style>
  <w:style w:type="paragraph" w:customStyle="1" w:styleId="CharCharCharCharChar1">
    <w:name w:val="Char Char Char Char Char1"/>
    <w:basedOn w:val="Normal"/>
    <w:rsid w:val="00C97DB9"/>
    <w:pPr>
      <w:widowControl w:val="0"/>
      <w:jc w:val="both"/>
    </w:pPr>
    <w:rPr>
      <w:rFonts w:ascii=".VnTime" w:eastAsia=".VnTime" w:hAnsi=".VnTime"/>
      <w:b/>
      <w:bCs/>
      <w:color w:val="008000"/>
      <w:sz w:val="26"/>
      <w:szCs w:val="26"/>
      <w:lang w:val="fr-FR"/>
    </w:rPr>
  </w:style>
  <w:style w:type="paragraph" w:customStyle="1" w:styleId="Table-tittle">
    <w:name w:val="Table-tittle"/>
    <w:basedOn w:val="Normal"/>
    <w:next w:val="Normal"/>
    <w:uiPriority w:val="99"/>
    <w:rsid w:val="00C97DB9"/>
    <w:pPr>
      <w:spacing w:line="312" w:lineRule="auto"/>
      <w:jc w:val="center"/>
    </w:pPr>
    <w:rPr>
      <w:b/>
      <w:sz w:val="28"/>
      <w:szCs w:val="28"/>
    </w:rPr>
  </w:style>
  <w:style w:type="paragraph" w:customStyle="1" w:styleId="normal-p">
    <w:name w:val="normal-p"/>
    <w:basedOn w:val="Normal"/>
    <w:rsid w:val="00C97DB9"/>
    <w:pPr>
      <w:spacing w:before="100" w:beforeAutospacing="1" w:after="100" w:afterAutospacing="1"/>
    </w:pPr>
  </w:style>
  <w:style w:type="paragraph" w:customStyle="1" w:styleId="d">
    <w:name w:val="d"/>
    <w:basedOn w:val="Normal"/>
    <w:rsid w:val="00C97DB9"/>
    <w:pPr>
      <w:spacing w:before="120" w:after="80"/>
      <w:ind w:firstLine="567"/>
      <w:jc w:val="both"/>
    </w:pPr>
    <w:rPr>
      <w:rFonts w:ascii="VNtimes new roman" w:hAnsi="VNtimes new roman"/>
      <w:color w:val="000000"/>
      <w:sz w:val="28"/>
      <w:szCs w:val="20"/>
      <w:lang w:val="en-GB"/>
    </w:rPr>
  </w:style>
  <w:style w:type="paragraph" w:customStyle="1" w:styleId="mn">
    <w:name w:val="mn"/>
    <w:basedOn w:val="Normal"/>
    <w:uiPriority w:val="99"/>
    <w:rsid w:val="00C97DB9"/>
    <w:pPr>
      <w:spacing w:before="80" w:after="80"/>
      <w:ind w:firstLine="510"/>
      <w:jc w:val="both"/>
    </w:pPr>
    <w:rPr>
      <w:rFonts w:ascii="VNtimes new roman" w:hAnsi="VNtimes new roman"/>
      <w:b/>
      <w:color w:val="000000"/>
      <w:sz w:val="28"/>
      <w:szCs w:val="20"/>
      <w:lang w:val="en-GB"/>
    </w:rPr>
  </w:style>
  <w:style w:type="paragraph" w:customStyle="1" w:styleId="Body">
    <w:name w:val="Body"/>
    <w:basedOn w:val="Normal"/>
    <w:uiPriority w:val="99"/>
    <w:rsid w:val="00C97DB9"/>
    <w:pPr>
      <w:tabs>
        <w:tab w:val="left" w:pos="-1440"/>
        <w:tab w:val="left" w:pos="-720"/>
        <w:tab w:val="left" w:pos="0"/>
        <w:tab w:val="left" w:pos="313"/>
        <w:tab w:val="left" w:pos="720"/>
      </w:tabs>
      <w:spacing w:before="120" w:after="60" w:line="300" w:lineRule="exact"/>
      <w:jc w:val="both"/>
    </w:pPr>
    <w:rPr>
      <w:rFonts w:ascii="VNI-Aptima" w:hAnsi="VNI-Aptima"/>
      <w:szCs w:val="20"/>
      <w:lang w:val="en-GB"/>
    </w:rPr>
  </w:style>
  <w:style w:type="paragraph" w:customStyle="1" w:styleId="CharCharCharCharCharCharCharCharCharCharCharCharCharCharCharCharCharCharChar">
    <w:name w:val="Char Char Char Char Char Char Char Char Char Char Char Char Char Char Char Char Char Char Char"/>
    <w:basedOn w:val="Normal"/>
    <w:next w:val="Normal"/>
    <w:autoRedefine/>
    <w:uiPriority w:val="99"/>
    <w:semiHidden/>
    <w:rsid w:val="00C97DB9"/>
    <w:pPr>
      <w:spacing w:before="120" w:after="120" w:line="312" w:lineRule="auto"/>
    </w:pPr>
    <w:rPr>
      <w:sz w:val="28"/>
      <w:szCs w:val="22"/>
    </w:rPr>
  </w:style>
  <w:style w:type="paragraph" w:customStyle="1" w:styleId="Hinh">
    <w:name w:val="Hinh"/>
    <w:basedOn w:val="Normal"/>
    <w:uiPriority w:val="99"/>
    <w:rsid w:val="00C97DB9"/>
    <w:pPr>
      <w:spacing w:before="60" w:after="60" w:line="264" w:lineRule="auto"/>
      <w:jc w:val="center"/>
    </w:pPr>
    <w:rPr>
      <w:b/>
      <w:i/>
    </w:rPr>
  </w:style>
  <w:style w:type="character" w:customStyle="1" w:styleId="S2Char">
    <w:name w:val="S2 Char"/>
    <w:link w:val="S2"/>
    <w:locked/>
    <w:rsid w:val="00C97DB9"/>
    <w:rPr>
      <w:b/>
      <w:sz w:val="26"/>
      <w:szCs w:val="26"/>
    </w:rPr>
  </w:style>
  <w:style w:type="paragraph" w:customStyle="1" w:styleId="S2">
    <w:name w:val="S2"/>
    <w:basedOn w:val="Normal"/>
    <w:link w:val="S2Char"/>
    <w:rsid w:val="00C97DB9"/>
    <w:pPr>
      <w:spacing w:before="120" w:after="120" w:line="300" w:lineRule="auto"/>
      <w:jc w:val="both"/>
    </w:pPr>
    <w:rPr>
      <w:rFonts w:eastAsiaTheme="minorHAnsi" w:cstheme="minorBidi"/>
      <w:b/>
      <w:kern w:val="2"/>
      <w:sz w:val="26"/>
      <w:szCs w:val="26"/>
      <w14:ligatures w14:val="standardContextual"/>
    </w:rPr>
  </w:style>
  <w:style w:type="paragraph" w:customStyle="1" w:styleId="A4">
    <w:name w:val="A4"/>
    <w:basedOn w:val="Heading1"/>
    <w:uiPriority w:val="99"/>
    <w:rsid w:val="00C97DB9"/>
    <w:pPr>
      <w:keepLines w:val="0"/>
      <w:spacing w:before="120" w:after="120" w:line="312" w:lineRule="auto"/>
      <w:jc w:val="both"/>
    </w:pPr>
    <w:rPr>
      <w:rFonts w:ascii=".VnTime" w:eastAsia="Times New Roman" w:hAnsi=".VnTime" w:cs="Times New Roman"/>
      <w:b/>
      <w:bCs/>
      <w:iCs/>
      <w:color w:val="auto"/>
      <w:kern w:val="0"/>
      <w:sz w:val="26"/>
      <w:szCs w:val="26"/>
      <w:lang w:val="fr-FR"/>
      <w14:ligatures w14:val="none"/>
    </w:rPr>
  </w:style>
  <w:style w:type="paragraph" w:customStyle="1" w:styleId="S3">
    <w:name w:val="S3"/>
    <w:basedOn w:val="S2"/>
    <w:uiPriority w:val="99"/>
    <w:rsid w:val="00C97DB9"/>
  </w:style>
  <w:style w:type="paragraph" w:customStyle="1" w:styleId="canchinh">
    <w:name w:val="canchinh"/>
    <w:basedOn w:val="Normal"/>
    <w:uiPriority w:val="99"/>
    <w:rsid w:val="00C97DB9"/>
    <w:pPr>
      <w:spacing w:before="120" w:after="60" w:line="312" w:lineRule="auto"/>
      <w:ind w:firstLine="741"/>
      <w:jc w:val="both"/>
    </w:pPr>
    <w:rPr>
      <w:color w:val="000000"/>
      <w:sz w:val="26"/>
      <w:szCs w:val="20"/>
    </w:rPr>
  </w:style>
  <w:style w:type="paragraph" w:customStyle="1" w:styleId="S">
    <w:name w:val="S"/>
    <w:basedOn w:val="Normal"/>
    <w:uiPriority w:val="99"/>
    <w:rsid w:val="00C97DB9"/>
    <w:pPr>
      <w:keepNext/>
      <w:tabs>
        <w:tab w:val="left" w:pos="3780"/>
        <w:tab w:val="center" w:pos="4536"/>
      </w:tabs>
      <w:spacing w:line="288" w:lineRule="auto"/>
      <w:jc w:val="center"/>
      <w:outlineLvl w:val="0"/>
    </w:pPr>
    <w:rPr>
      <w:b/>
      <w:bCs/>
      <w:kern w:val="32"/>
      <w:sz w:val="28"/>
      <w:szCs w:val="28"/>
      <w:lang w:val="pt-BR"/>
    </w:rPr>
  </w:style>
  <w:style w:type="paragraph" w:customStyle="1" w:styleId="Titnho">
    <w:name w:val="Tit nho"/>
    <w:basedOn w:val="Normal"/>
    <w:uiPriority w:val="99"/>
    <w:rsid w:val="00C97DB9"/>
    <w:pPr>
      <w:spacing w:before="120" w:after="120" w:line="360" w:lineRule="auto"/>
      <w:jc w:val="both"/>
    </w:pPr>
    <w:rPr>
      <w:rFonts w:ascii=".VnTime" w:hAnsi=".VnTime"/>
      <w:b/>
      <w:sz w:val="28"/>
      <w:szCs w:val="20"/>
    </w:rPr>
  </w:style>
  <w:style w:type="paragraph" w:customStyle="1" w:styleId="Congthuc">
    <w:name w:val="Cong thuc"/>
    <w:basedOn w:val="Normal"/>
    <w:uiPriority w:val="99"/>
    <w:rsid w:val="00C97DB9"/>
    <w:pPr>
      <w:jc w:val="both"/>
    </w:pPr>
    <w:rPr>
      <w:rFonts w:ascii=".VnTime" w:hAnsi=".VnTime"/>
      <w:sz w:val="28"/>
      <w:szCs w:val="20"/>
    </w:rPr>
  </w:style>
  <w:style w:type="character" w:customStyle="1" w:styleId="TenbangChar0">
    <w:name w:val="Ten bang Char"/>
    <w:link w:val="Tenbang0"/>
    <w:locked/>
    <w:rsid w:val="00C97DB9"/>
    <w:rPr>
      <w:rFonts w:ascii=".VnTime" w:hAnsi=".VnTime"/>
      <w:b/>
      <w:snapToGrid w:val="0"/>
      <w:color w:val="000000"/>
      <w:sz w:val="28"/>
      <w:szCs w:val="28"/>
    </w:rPr>
  </w:style>
  <w:style w:type="paragraph" w:customStyle="1" w:styleId="Tenbang0">
    <w:name w:val="Ten bang"/>
    <w:basedOn w:val="Heading4"/>
    <w:link w:val="TenbangChar0"/>
    <w:rsid w:val="00C97DB9"/>
    <w:pPr>
      <w:keepLines w:val="0"/>
      <w:snapToGrid w:val="0"/>
      <w:spacing w:before="120" w:after="0" w:line="240" w:lineRule="auto"/>
      <w:jc w:val="center"/>
    </w:pPr>
    <w:rPr>
      <w:rFonts w:ascii=".VnTime" w:eastAsiaTheme="minorHAnsi" w:hAnsi=".VnTime" w:cstheme="minorBidi"/>
      <w:b/>
      <w:i w:val="0"/>
      <w:iCs w:val="0"/>
      <w:snapToGrid w:val="0"/>
      <w:color w:val="000000"/>
      <w:sz w:val="28"/>
      <w:szCs w:val="28"/>
    </w:rPr>
  </w:style>
  <w:style w:type="character" w:customStyle="1" w:styleId="ChuthuongChar">
    <w:name w:val="Chu thuong Char"/>
    <w:link w:val="Chuthuong"/>
    <w:locked/>
    <w:rsid w:val="00C97DB9"/>
    <w:rPr>
      <w:color w:val="7030A0"/>
      <w:spacing w:val="-8"/>
      <w:szCs w:val="26"/>
      <w:lang w:val="cs-CZ"/>
    </w:rPr>
  </w:style>
  <w:style w:type="paragraph" w:customStyle="1" w:styleId="Chuthuong">
    <w:name w:val="Chu thuong"/>
    <w:basedOn w:val="Normal"/>
    <w:link w:val="ChuthuongChar"/>
    <w:autoRedefine/>
    <w:rsid w:val="00C97DB9"/>
    <w:pPr>
      <w:spacing w:line="312" w:lineRule="auto"/>
      <w:jc w:val="both"/>
    </w:pPr>
    <w:rPr>
      <w:rFonts w:eastAsiaTheme="minorHAnsi" w:cstheme="minorBidi"/>
      <w:color w:val="7030A0"/>
      <w:spacing w:val="-8"/>
      <w:kern w:val="2"/>
      <w:szCs w:val="26"/>
      <w:lang w:val="cs-CZ"/>
      <w14:ligatures w14:val="standardContextual"/>
    </w:rPr>
  </w:style>
  <w:style w:type="paragraph" w:customStyle="1" w:styleId="Heading30">
    <w:name w:val="Heading3"/>
    <w:basedOn w:val="Heading2"/>
    <w:uiPriority w:val="99"/>
    <w:rsid w:val="00C97DB9"/>
    <w:pPr>
      <w:keepLines w:val="0"/>
      <w:widowControl w:val="0"/>
      <w:spacing w:before="120" w:after="0" w:line="300" w:lineRule="auto"/>
      <w:jc w:val="center"/>
    </w:pPr>
    <w:rPr>
      <w:rFonts w:ascii="Times New Roman Bold" w:eastAsia="Times New Roman" w:hAnsi="Times New Roman Bold" w:cs="Times New Roman"/>
      <w:b/>
      <w:bCs/>
      <w:color w:val="auto"/>
      <w:spacing w:val="-4"/>
      <w:kern w:val="0"/>
      <w:sz w:val="28"/>
      <w:szCs w:val="28"/>
      <w:lang w:val="vi-VN"/>
      <w14:ligatures w14:val="none"/>
    </w:rPr>
  </w:style>
  <w:style w:type="paragraph" w:customStyle="1" w:styleId="CharChar2Char">
    <w:name w:val="Char Char2 Char"/>
    <w:basedOn w:val="Normal"/>
    <w:next w:val="Normal"/>
    <w:uiPriority w:val="99"/>
    <w:rsid w:val="00C97DB9"/>
    <w:pPr>
      <w:widowControl w:val="0"/>
      <w:spacing w:before="120" w:after="120"/>
      <w:ind w:left="851"/>
      <w:jc w:val="both"/>
    </w:pPr>
    <w:rPr>
      <w:sz w:val="26"/>
      <w:szCs w:val="26"/>
    </w:rPr>
  </w:style>
  <w:style w:type="paragraph" w:customStyle="1" w:styleId="StyleJustifiedFirstline05cmBefore6ptLinespacing">
    <w:name w:val="Style Justified First line:  0.5 cm Before:  6 pt Line spacing:"/>
    <w:basedOn w:val="Normal"/>
    <w:uiPriority w:val="99"/>
    <w:rsid w:val="00C97DB9"/>
    <w:pPr>
      <w:spacing w:before="120" w:line="300" w:lineRule="auto"/>
      <w:ind w:firstLine="284"/>
      <w:jc w:val="both"/>
    </w:pPr>
    <w:rPr>
      <w:bCs/>
      <w:noProof/>
      <w:sz w:val="26"/>
      <w:szCs w:val="20"/>
      <w:lang w:val="vi-VN"/>
    </w:rPr>
  </w:style>
  <w:style w:type="paragraph" w:customStyle="1" w:styleId="StyleHeading2BoldNotItalicBlackJustifiedBefore12p">
    <w:name w:val="Style Heading 2 + Bold Not Italic Black Justified Before:  12 p"/>
    <w:basedOn w:val="Heading2"/>
    <w:uiPriority w:val="99"/>
    <w:rsid w:val="00C97DB9"/>
    <w:pPr>
      <w:keepLines w:val="0"/>
      <w:spacing w:before="180" w:after="180" w:line="264" w:lineRule="auto"/>
      <w:jc w:val="center"/>
    </w:pPr>
    <w:rPr>
      <w:rFonts w:ascii="Times New Roman Bold" w:eastAsia="Times New Roman" w:hAnsi="Times New Roman Bold" w:cs="Times New Roman"/>
      <w:bCs/>
      <w:i/>
      <w:color w:val="000000"/>
      <w:spacing w:val="-4"/>
      <w:kern w:val="0"/>
      <w:sz w:val="28"/>
      <w:szCs w:val="20"/>
      <w14:ligatures w14:val="none"/>
    </w:rPr>
  </w:style>
  <w:style w:type="paragraph" w:customStyle="1" w:styleId="StyleHeading2NotBold">
    <w:name w:val="Style Heading 2 + Not Bold"/>
    <w:basedOn w:val="Heading2"/>
    <w:uiPriority w:val="99"/>
    <w:rsid w:val="00C97DB9"/>
    <w:pPr>
      <w:keepLines w:val="0"/>
      <w:spacing w:before="180" w:after="180" w:line="264" w:lineRule="auto"/>
      <w:jc w:val="center"/>
    </w:pPr>
    <w:rPr>
      <w:rFonts w:ascii="Times New Roman Bold" w:eastAsia="Times New Roman" w:hAnsi="Times New Roman Bold" w:cs="Times New Roman"/>
      <w:b/>
      <w:color w:val="auto"/>
      <w:spacing w:val="-4"/>
      <w:kern w:val="0"/>
      <w:sz w:val="28"/>
      <w:szCs w:val="28"/>
      <w14:ligatures w14:val="none"/>
    </w:rPr>
  </w:style>
  <w:style w:type="paragraph" w:customStyle="1" w:styleId="StyleHeading3NotBold">
    <w:name w:val="Style Heading 3 + Not Bold"/>
    <w:basedOn w:val="Heading3"/>
    <w:uiPriority w:val="99"/>
    <w:rsid w:val="00C97DB9"/>
    <w:pPr>
      <w:keepLines w:val="0"/>
      <w:tabs>
        <w:tab w:val="left" w:pos="567"/>
      </w:tabs>
      <w:spacing w:before="180" w:after="180" w:line="264" w:lineRule="auto"/>
      <w:ind w:right="-176"/>
      <w:jc w:val="both"/>
    </w:pPr>
    <w:rPr>
      <w:rFonts w:ascii="Times New Roman" w:eastAsia="Times New Roman" w:hAnsi="Times New Roman" w:cs="Times New Roman"/>
      <w:b/>
      <w:bCs/>
      <w:iCs/>
      <w:color w:val="000000" w:themeColor="text1"/>
      <w:spacing w:val="-6"/>
      <w:kern w:val="16"/>
      <w:lang w:val="de-DE"/>
      <w14:ligatures w14:val="none"/>
    </w:rPr>
  </w:style>
  <w:style w:type="paragraph" w:customStyle="1" w:styleId="StyleHeading4NotBold">
    <w:name w:val="Style Heading 4 + Not Bold"/>
    <w:basedOn w:val="Heading4"/>
    <w:uiPriority w:val="99"/>
    <w:rsid w:val="00C97DB9"/>
    <w:pPr>
      <w:keepLines w:val="0"/>
      <w:suppressAutoHyphens/>
      <w:spacing w:before="180" w:after="180" w:line="264" w:lineRule="auto"/>
      <w:ind w:firstLine="420"/>
      <w:jc w:val="both"/>
    </w:pPr>
    <w:rPr>
      <w:rFonts w:ascii="Times New Roman" w:eastAsia="Times New Roman" w:hAnsi="Times New Roman" w:cs="Times New Roman"/>
      <w:b/>
      <w:i w:val="0"/>
      <w:iCs w:val="0"/>
      <w:color w:val="000000"/>
      <w:kern w:val="0"/>
      <w:sz w:val="28"/>
      <w:szCs w:val="28"/>
      <w:lang w:eastAsia="ar-SA"/>
      <w14:ligatures w14:val="none"/>
    </w:rPr>
  </w:style>
  <w:style w:type="paragraph" w:customStyle="1" w:styleId="StyleHeading6NotItalic">
    <w:name w:val="Style Heading 6 + Not Italic"/>
    <w:basedOn w:val="Heading6"/>
    <w:uiPriority w:val="99"/>
    <w:rsid w:val="00C97DB9"/>
    <w:pPr>
      <w:keepLines w:val="0"/>
      <w:suppressAutoHyphens/>
      <w:spacing w:before="180" w:after="180" w:line="264" w:lineRule="auto"/>
      <w:ind w:firstLine="567"/>
      <w:jc w:val="both"/>
    </w:pPr>
    <w:rPr>
      <w:rFonts w:ascii="Times New Roman" w:eastAsia="Times New Roman" w:hAnsi="Times New Roman" w:cs="Times New Roman"/>
      <w:iCs w:val="0"/>
      <w:color w:val="000000" w:themeColor="text1"/>
      <w:kern w:val="0"/>
      <w:sz w:val="28"/>
      <w:szCs w:val="28"/>
      <w:lang w:val="nl-NL" w:eastAsia="ar-SA"/>
      <w14:ligatures w14:val="none"/>
    </w:rPr>
  </w:style>
  <w:style w:type="paragraph" w:customStyle="1" w:styleId="banghinh">
    <w:name w:val="banghinh"/>
    <w:basedOn w:val="Normal"/>
    <w:autoRedefine/>
    <w:uiPriority w:val="99"/>
    <w:rsid w:val="00C97DB9"/>
    <w:pPr>
      <w:tabs>
        <w:tab w:val="left" w:pos="567"/>
      </w:tabs>
      <w:spacing w:before="80" w:after="80" w:line="288" w:lineRule="auto"/>
      <w:jc w:val="center"/>
    </w:pPr>
    <w:rPr>
      <w:i/>
      <w:sz w:val="26"/>
      <w:szCs w:val="28"/>
      <w:lang w:val="vi-VN"/>
    </w:rPr>
  </w:style>
  <w:style w:type="paragraph" w:customStyle="1" w:styleId="Heading4Firstline0">
    <w:name w:val="Heading 4 + First line:  0"/>
    <w:aliases w:val="74 cm Before:  9 pt After:  9 pt"/>
    <w:basedOn w:val="Heading4"/>
    <w:uiPriority w:val="99"/>
    <w:rsid w:val="00C97DB9"/>
    <w:pPr>
      <w:keepLines w:val="0"/>
      <w:spacing w:before="180" w:after="180" w:line="264" w:lineRule="auto"/>
      <w:ind w:firstLine="420"/>
    </w:pPr>
    <w:rPr>
      <w:rFonts w:ascii="Times New Roman" w:eastAsia="Times New Roman" w:hAnsi="Times New Roman" w:cs="Times New Roman"/>
      <w:i w:val="0"/>
      <w:iCs w:val="0"/>
      <w:noProof/>
      <w:color w:val="auto"/>
      <w:kern w:val="0"/>
      <w:sz w:val="28"/>
      <w:szCs w:val="28"/>
      <w14:ligatures w14:val="none"/>
    </w:rPr>
  </w:style>
  <w:style w:type="paragraph" w:customStyle="1" w:styleId="StyleHeading2BoldNotItalicBlackJustifiedBefore12p1">
    <w:name w:val="Style Heading 2 + Bold Not Italic Black Justified Before:  12 p.1"/>
    <w:basedOn w:val="Heading2"/>
    <w:uiPriority w:val="99"/>
    <w:rsid w:val="00C97DB9"/>
    <w:pPr>
      <w:keepLines w:val="0"/>
      <w:spacing w:before="180" w:after="180" w:line="264" w:lineRule="auto"/>
      <w:jc w:val="center"/>
    </w:pPr>
    <w:rPr>
      <w:rFonts w:ascii="Times New Roman Bold" w:eastAsia="Times New Roman" w:hAnsi="Times New Roman Bold" w:cs="Times New Roman"/>
      <w:b/>
      <w:bCs/>
      <w:color w:val="000000"/>
      <w:spacing w:val="-4"/>
      <w:kern w:val="0"/>
      <w:sz w:val="28"/>
      <w:szCs w:val="20"/>
      <w14:ligatures w14:val="none"/>
    </w:rPr>
  </w:style>
  <w:style w:type="paragraph" w:customStyle="1" w:styleId="tru">
    <w:name w:val="tru"/>
    <w:basedOn w:val="Normal"/>
    <w:uiPriority w:val="99"/>
    <w:rsid w:val="00C97DB9"/>
    <w:pPr>
      <w:tabs>
        <w:tab w:val="num" w:pos="1440"/>
      </w:tabs>
      <w:spacing w:before="120"/>
      <w:ind w:left="357" w:hanging="357"/>
      <w:jc w:val="both"/>
    </w:pPr>
    <w:rPr>
      <w:rFonts w:ascii=".VnTime" w:hAnsi=".VnTime"/>
      <w:sz w:val="28"/>
      <w:szCs w:val="20"/>
    </w:rPr>
  </w:style>
  <w:style w:type="paragraph" w:customStyle="1" w:styleId="a1">
    <w:name w:val="a1"/>
    <w:basedOn w:val="Normal"/>
    <w:uiPriority w:val="99"/>
    <w:rsid w:val="00C97DB9"/>
    <w:pPr>
      <w:spacing w:before="360"/>
      <w:jc w:val="both"/>
    </w:pPr>
    <w:rPr>
      <w:rFonts w:ascii=".VnArialH" w:hAnsi=".VnArialH"/>
      <w:b/>
      <w:sz w:val="28"/>
      <w:szCs w:val="20"/>
    </w:rPr>
  </w:style>
  <w:style w:type="paragraph" w:customStyle="1" w:styleId="a2">
    <w:name w:val="a2"/>
    <w:basedOn w:val="Normal"/>
    <w:uiPriority w:val="99"/>
    <w:rsid w:val="00C97DB9"/>
    <w:pPr>
      <w:spacing w:before="240"/>
      <w:ind w:left="709" w:hanging="709"/>
      <w:jc w:val="both"/>
    </w:pPr>
    <w:rPr>
      <w:rFonts w:ascii=".VnArialH" w:hAnsi=".VnArialH"/>
      <w:b/>
      <w:szCs w:val="20"/>
    </w:rPr>
  </w:style>
  <w:style w:type="paragraph" w:customStyle="1" w:styleId="cong">
    <w:name w:val="cong"/>
    <w:basedOn w:val="Normal"/>
    <w:uiPriority w:val="99"/>
    <w:rsid w:val="00C97DB9"/>
    <w:pPr>
      <w:tabs>
        <w:tab w:val="num" w:pos="1440"/>
      </w:tabs>
      <w:spacing w:before="120"/>
      <w:ind w:left="567" w:hanging="272"/>
      <w:jc w:val="both"/>
    </w:pPr>
    <w:rPr>
      <w:rFonts w:ascii=".VnTime" w:hAnsi=".VnTime"/>
      <w:sz w:val="28"/>
      <w:szCs w:val="20"/>
    </w:rPr>
  </w:style>
  <w:style w:type="paragraph" w:customStyle="1" w:styleId="ListTable">
    <w:name w:val="ListTable"/>
    <w:basedOn w:val="Normal"/>
    <w:uiPriority w:val="99"/>
    <w:rsid w:val="00C97DB9"/>
    <w:pPr>
      <w:spacing w:before="120" w:after="60" w:line="360" w:lineRule="auto"/>
      <w:jc w:val="center"/>
    </w:pPr>
    <w:rPr>
      <w:sz w:val="26"/>
      <w:szCs w:val="20"/>
    </w:rPr>
  </w:style>
  <w:style w:type="paragraph" w:customStyle="1" w:styleId="Table">
    <w:name w:val="Table"/>
    <w:basedOn w:val="Heading2"/>
    <w:link w:val="TableChar"/>
    <w:autoRedefine/>
    <w:rsid w:val="00C97DB9"/>
    <w:pPr>
      <w:keepLines w:val="0"/>
      <w:widowControl w:val="0"/>
      <w:spacing w:before="120" w:after="120" w:line="320" w:lineRule="exact"/>
      <w:ind w:left="360"/>
      <w:jc w:val="center"/>
    </w:pPr>
    <w:rPr>
      <w:rFonts w:ascii="Times New Roman Bold" w:eastAsia="Times New Roman" w:hAnsi="Times New Roman Bold" w:cs="Times New Roman"/>
      <w:bCs/>
      <w:i/>
      <w:iCs/>
      <w:noProof/>
      <w:color w:val="auto"/>
      <w:spacing w:val="-4"/>
      <w:kern w:val="0"/>
      <w:sz w:val="28"/>
      <w:szCs w:val="28"/>
      <w14:ligatures w14:val="none"/>
    </w:rPr>
  </w:style>
  <w:style w:type="paragraph" w:customStyle="1" w:styleId="Mucnho1">
    <w:name w:val="Mucnho1"/>
    <w:basedOn w:val="Normal"/>
    <w:autoRedefine/>
    <w:uiPriority w:val="99"/>
    <w:rsid w:val="00C97DB9"/>
    <w:pPr>
      <w:widowControl w:val="0"/>
      <w:tabs>
        <w:tab w:val="num" w:pos="360"/>
      </w:tabs>
      <w:spacing w:before="120" w:after="120" w:line="320" w:lineRule="exact"/>
      <w:ind w:hanging="360"/>
      <w:jc w:val="both"/>
    </w:pPr>
    <w:rPr>
      <w:rFonts w:ascii="Times New Roman Bold" w:hAnsi="Times New Roman Bold"/>
      <w:b/>
      <w:i/>
      <w:color w:val="0000FF"/>
      <w:sz w:val="26"/>
      <w:szCs w:val="26"/>
    </w:rPr>
  </w:style>
  <w:style w:type="paragraph" w:customStyle="1" w:styleId="tenchuong0">
    <w:name w:val="tenchuong"/>
    <w:basedOn w:val="Normal"/>
    <w:autoRedefine/>
    <w:uiPriority w:val="99"/>
    <w:rsid w:val="00C97DB9"/>
    <w:pPr>
      <w:widowControl w:val="0"/>
      <w:tabs>
        <w:tab w:val="num" w:pos="1800"/>
      </w:tabs>
      <w:spacing w:before="120" w:after="120" w:line="320" w:lineRule="exact"/>
      <w:ind w:left="390" w:hanging="360"/>
      <w:jc w:val="center"/>
    </w:pPr>
    <w:rPr>
      <w:rFonts w:ascii="Times New Roman Bold" w:hAnsi="Times New Roman Bold"/>
      <w:caps/>
      <w:color w:val="0000FF"/>
      <w:sz w:val="26"/>
      <w:szCs w:val="26"/>
    </w:rPr>
  </w:style>
  <w:style w:type="paragraph" w:customStyle="1" w:styleId="muclon">
    <w:name w:val="muclon"/>
    <w:basedOn w:val="Heading2"/>
    <w:autoRedefine/>
    <w:uiPriority w:val="99"/>
    <w:rsid w:val="00C97DB9"/>
    <w:pPr>
      <w:keepLines w:val="0"/>
      <w:widowControl w:val="0"/>
      <w:tabs>
        <w:tab w:val="num" w:pos="1800"/>
      </w:tabs>
      <w:spacing w:before="120" w:after="120" w:line="320" w:lineRule="exact"/>
      <w:ind w:left="720" w:hanging="720"/>
    </w:pPr>
    <w:rPr>
      <w:rFonts w:ascii="Times New Roman Bold" w:eastAsia="Times New Roman" w:hAnsi="Times New Roman Bold" w:cs="Times New Roman"/>
      <w:b/>
      <w:color w:val="0000FF"/>
      <w:spacing w:val="-4"/>
      <w:kern w:val="0"/>
      <w:sz w:val="26"/>
      <w:szCs w:val="26"/>
      <w14:ligatures w14:val="none"/>
    </w:rPr>
  </w:style>
  <w:style w:type="paragraph" w:customStyle="1" w:styleId="mucnho">
    <w:name w:val="mucnho"/>
    <w:basedOn w:val="Heading3"/>
    <w:autoRedefine/>
    <w:uiPriority w:val="99"/>
    <w:rsid w:val="00C97DB9"/>
    <w:pPr>
      <w:keepLines w:val="0"/>
      <w:tabs>
        <w:tab w:val="num" w:pos="1800"/>
      </w:tabs>
      <w:spacing w:before="120" w:after="120" w:line="320" w:lineRule="exact"/>
      <w:ind w:left="780"/>
      <w:jc w:val="both"/>
    </w:pPr>
    <w:rPr>
      <w:rFonts w:ascii="Times New Roman Bold" w:eastAsia="Times New Roman" w:hAnsi="Times New Roman Bold" w:cs="Times New Roman"/>
      <w:b/>
      <w:bCs/>
      <w:i/>
      <w:iCs/>
      <w:noProof/>
      <w:color w:val="0000FF"/>
      <w:spacing w:val="-6"/>
      <w:kern w:val="16"/>
      <w:sz w:val="26"/>
      <w:szCs w:val="20"/>
      <w14:ligatures w14:val="none"/>
    </w:rPr>
  </w:style>
  <w:style w:type="paragraph" w:customStyle="1" w:styleId="lietke">
    <w:name w:val="lietke"/>
    <w:basedOn w:val="Normal"/>
    <w:autoRedefine/>
    <w:uiPriority w:val="99"/>
    <w:rsid w:val="00C97DB9"/>
    <w:pPr>
      <w:widowControl w:val="0"/>
      <w:spacing w:before="120" w:after="120" w:line="320" w:lineRule="exact"/>
      <w:ind w:left="567" w:hanging="170"/>
      <w:jc w:val="both"/>
    </w:pPr>
    <w:rPr>
      <w:color w:val="0000FF"/>
      <w:sz w:val="26"/>
      <w:szCs w:val="26"/>
    </w:rPr>
  </w:style>
  <w:style w:type="paragraph" w:customStyle="1" w:styleId="sobang">
    <w:name w:val="sobang"/>
    <w:basedOn w:val="Normal"/>
    <w:uiPriority w:val="99"/>
    <w:semiHidden/>
    <w:rsid w:val="00C97DB9"/>
    <w:pPr>
      <w:widowControl w:val="0"/>
      <w:tabs>
        <w:tab w:val="num" w:pos="0"/>
      </w:tabs>
      <w:spacing w:before="120" w:after="120" w:line="320" w:lineRule="exact"/>
      <w:jc w:val="right"/>
    </w:pPr>
    <w:rPr>
      <w:color w:val="0000FF"/>
      <w:sz w:val="26"/>
      <w:szCs w:val="26"/>
    </w:rPr>
  </w:style>
  <w:style w:type="paragraph" w:customStyle="1" w:styleId="Hth">
    <w:name w:val="Hthị"/>
    <w:basedOn w:val="Normal"/>
    <w:autoRedefine/>
    <w:uiPriority w:val="99"/>
    <w:rsid w:val="00C97DB9"/>
    <w:pPr>
      <w:widowControl w:val="0"/>
      <w:spacing w:before="120" w:after="120" w:line="320" w:lineRule="exact"/>
      <w:ind w:firstLine="720"/>
      <w:jc w:val="both"/>
    </w:pPr>
    <w:rPr>
      <w:color w:val="0000FF"/>
      <w:sz w:val="26"/>
      <w:szCs w:val="26"/>
    </w:rPr>
  </w:style>
  <w:style w:type="character" w:customStyle="1" w:styleId="2Char">
    <w:name w:val="2 Char"/>
    <w:link w:val="2"/>
    <w:locked/>
    <w:rsid w:val="00C97DB9"/>
    <w:rPr>
      <w:b/>
      <w:bCs/>
      <w:color w:val="000000"/>
      <w:szCs w:val="24"/>
    </w:rPr>
  </w:style>
  <w:style w:type="paragraph" w:customStyle="1" w:styleId="2">
    <w:name w:val="2"/>
    <w:basedOn w:val="BodyTextIndent"/>
    <w:link w:val="2Char"/>
    <w:rsid w:val="00C97DB9"/>
    <w:pPr>
      <w:spacing w:before="120"/>
      <w:ind w:left="851" w:hanging="851"/>
      <w:jc w:val="both"/>
    </w:pPr>
    <w:rPr>
      <w:rFonts w:eastAsiaTheme="minorHAnsi" w:cstheme="minorBidi"/>
      <w:b/>
      <w:bCs/>
      <w:color w:val="000000"/>
      <w:kern w:val="2"/>
      <w14:ligatures w14:val="standardContextual"/>
    </w:rPr>
  </w:style>
  <w:style w:type="paragraph" w:customStyle="1" w:styleId="tenbang1">
    <w:name w:val="tenbang"/>
    <w:basedOn w:val="Normal"/>
    <w:uiPriority w:val="99"/>
    <w:rsid w:val="00C97DB9"/>
    <w:pPr>
      <w:spacing w:before="120" w:after="120"/>
    </w:pPr>
    <w:rPr>
      <w:rFonts w:ascii="VNI-Times" w:hAnsi="VNI-Times"/>
      <w:b/>
    </w:rPr>
  </w:style>
  <w:style w:type="paragraph" w:customStyle="1" w:styleId="thuong">
    <w:name w:val="thuong"/>
    <w:basedOn w:val="Normal"/>
    <w:uiPriority w:val="99"/>
    <w:rsid w:val="00C97DB9"/>
    <w:pPr>
      <w:spacing w:before="120" w:after="120"/>
      <w:jc w:val="both"/>
    </w:pPr>
    <w:rPr>
      <w:rFonts w:ascii="VNI-Times" w:hAnsi="VNI-Times"/>
    </w:rPr>
  </w:style>
  <w:style w:type="paragraph" w:customStyle="1" w:styleId="a">
    <w:name w:val="(文字) (文字)"/>
    <w:basedOn w:val="Normal"/>
    <w:rsid w:val="00C97DB9"/>
    <w:pPr>
      <w:spacing w:after="160" w:line="240" w:lineRule="exact"/>
    </w:pPr>
    <w:rPr>
      <w:rFonts w:ascii=".VnArial" w:hAnsi=".VnArial" w:cs=".VnArial"/>
      <w:sz w:val="20"/>
      <w:szCs w:val="20"/>
    </w:rPr>
  </w:style>
  <w:style w:type="paragraph" w:customStyle="1" w:styleId="DANH">
    <w:name w:val="DANH"/>
    <w:basedOn w:val="Normal"/>
    <w:uiPriority w:val="99"/>
    <w:rsid w:val="00C97DB9"/>
    <w:pPr>
      <w:keepLines/>
      <w:spacing w:before="120" w:after="120"/>
      <w:ind w:left="851"/>
      <w:jc w:val="both"/>
    </w:pPr>
  </w:style>
  <w:style w:type="character" w:customStyle="1" w:styleId="Style2CharChar1">
    <w:name w:val="Style2 Char Char1"/>
    <w:basedOn w:val="ListChar1"/>
    <w:link w:val="Style2Char"/>
    <w:locked/>
    <w:rsid w:val="00C97DB9"/>
    <w:rPr>
      <w:rFonts w:eastAsia="Times New Roman" w:cs=".VnArialH"/>
      <w:kern w:val="0"/>
      <w:szCs w:val="28"/>
      <w:lang w:bidi="th-TH"/>
      <w14:ligatures w14:val="none"/>
    </w:rPr>
  </w:style>
  <w:style w:type="paragraph" w:customStyle="1" w:styleId="Style2Char">
    <w:name w:val="Style2 Char"/>
    <w:basedOn w:val="List"/>
    <w:link w:val="Style2CharChar1"/>
    <w:autoRedefine/>
    <w:rsid w:val="00C97DB9"/>
    <w:pPr>
      <w:tabs>
        <w:tab w:val="num" w:pos="1040"/>
      </w:tabs>
      <w:adjustRightInd w:val="0"/>
      <w:spacing w:before="120" w:after="120" w:line="360" w:lineRule="exact"/>
      <w:ind w:left="1040"/>
      <w:jc w:val="both"/>
    </w:pPr>
  </w:style>
  <w:style w:type="character" w:customStyle="1" w:styleId="Style3-thanhChar">
    <w:name w:val="Style3 - thanh Char"/>
    <w:link w:val="Style3-thanh"/>
    <w:locked/>
    <w:rsid w:val="00C97DB9"/>
    <w:rPr>
      <w:iCs/>
      <w:sz w:val="26"/>
      <w:szCs w:val="26"/>
      <w:lang w:eastAsia="zh-CN"/>
    </w:rPr>
  </w:style>
  <w:style w:type="paragraph" w:customStyle="1" w:styleId="Style3-thanh">
    <w:name w:val="Style3 - thanh"/>
    <w:basedOn w:val="Normal"/>
    <w:link w:val="Style3-thanhChar"/>
    <w:rsid w:val="00C97DB9"/>
    <w:pPr>
      <w:tabs>
        <w:tab w:val="num" w:pos="1287"/>
        <w:tab w:val="left" w:pos="1491"/>
      </w:tabs>
      <w:spacing w:before="120" w:after="240"/>
      <w:ind w:left="1287" w:hanging="360"/>
      <w:jc w:val="both"/>
    </w:pPr>
    <w:rPr>
      <w:rFonts w:eastAsiaTheme="minorHAnsi" w:cstheme="minorBidi"/>
      <w:iCs/>
      <w:kern w:val="2"/>
      <w:sz w:val="26"/>
      <w:szCs w:val="26"/>
      <w:lang w:eastAsia="zh-CN"/>
      <w14:ligatures w14:val="standardContextual"/>
    </w:rPr>
  </w:style>
  <w:style w:type="character" w:customStyle="1" w:styleId="StyleplChar">
    <w:name w:val="Style pl Char"/>
    <w:link w:val="Stylepl"/>
    <w:locked/>
    <w:rsid w:val="00C97DB9"/>
    <w:rPr>
      <w:spacing w:val="-6"/>
      <w:sz w:val="26"/>
    </w:rPr>
  </w:style>
  <w:style w:type="paragraph" w:customStyle="1" w:styleId="Stylepl">
    <w:name w:val="Style pl"/>
    <w:basedOn w:val="Normal"/>
    <w:link w:val="StyleplChar"/>
    <w:autoRedefine/>
    <w:rsid w:val="00C97DB9"/>
    <w:pPr>
      <w:tabs>
        <w:tab w:val="left" w:pos="1134"/>
      </w:tabs>
      <w:spacing w:before="60" w:after="60" w:line="360" w:lineRule="exact"/>
      <w:ind w:left="1135" w:hanging="284"/>
      <w:jc w:val="both"/>
    </w:pPr>
    <w:rPr>
      <w:rFonts w:eastAsiaTheme="minorHAnsi" w:cstheme="minorBidi"/>
      <w:spacing w:val="-6"/>
      <w:kern w:val="2"/>
      <w:sz w:val="26"/>
      <w:szCs w:val="22"/>
      <w14:ligatures w14:val="standardContextual"/>
    </w:rPr>
  </w:style>
  <w:style w:type="paragraph" w:customStyle="1" w:styleId="StyleHeading5Heading5CharCharCharBefore6ptAfter0">
    <w:name w:val="Style Heading 5Heading 5 CharChar Char + Before:  6 pt After:  0"/>
    <w:basedOn w:val="Heading5"/>
    <w:uiPriority w:val="99"/>
    <w:rsid w:val="00C97DB9"/>
    <w:pPr>
      <w:keepNext w:val="0"/>
      <w:keepLines w:val="0"/>
      <w:widowControl w:val="0"/>
      <w:tabs>
        <w:tab w:val="num" w:pos="851"/>
      </w:tabs>
      <w:adjustRightInd w:val="0"/>
      <w:spacing w:before="120" w:after="0" w:line="240" w:lineRule="auto"/>
      <w:ind w:left="851" w:hanging="851"/>
      <w:jc w:val="both"/>
    </w:pPr>
    <w:rPr>
      <w:rFonts w:ascii="Times New Roman" w:eastAsia="Times New Roman" w:hAnsi="Times New Roman" w:cs="Times New Roman"/>
      <w:b/>
      <w:iCs/>
      <w:color w:val="auto"/>
      <w:kern w:val="0"/>
      <w:sz w:val="26"/>
      <w:szCs w:val="26"/>
      <w14:ligatures w14:val="none"/>
    </w:rPr>
  </w:style>
  <w:style w:type="character" w:customStyle="1" w:styleId="Style2CharCharCharChar2">
    <w:name w:val="Style2 Char Char Char Char2"/>
    <w:link w:val="Style2CharChar"/>
    <w:locked/>
    <w:rsid w:val="00C97DB9"/>
    <w:rPr>
      <w:iCs/>
      <w:color w:val="000000"/>
      <w:spacing w:val="-4"/>
      <w:sz w:val="28"/>
      <w:szCs w:val="28"/>
      <w:lang w:val="fr-FR" w:eastAsia="zh-CN"/>
    </w:rPr>
  </w:style>
  <w:style w:type="paragraph" w:customStyle="1" w:styleId="Style2CharChar">
    <w:name w:val="Style2 Char Char"/>
    <w:basedOn w:val="List"/>
    <w:link w:val="Style2CharCharCharChar2"/>
    <w:autoRedefine/>
    <w:rsid w:val="00C97DB9"/>
    <w:pPr>
      <w:tabs>
        <w:tab w:val="left" w:pos="357"/>
        <w:tab w:val="num" w:pos="720"/>
      </w:tabs>
      <w:spacing w:before="120" w:after="120" w:line="288" w:lineRule="auto"/>
      <w:ind w:left="720"/>
      <w:jc w:val="both"/>
    </w:pPr>
    <w:rPr>
      <w:rFonts w:eastAsiaTheme="minorHAnsi" w:cstheme="minorBidi"/>
      <w:iCs/>
      <w:color w:val="000000"/>
      <w:spacing w:val="-4"/>
      <w:kern w:val="2"/>
      <w:sz w:val="28"/>
      <w:lang w:val="fr-FR" w:eastAsia="zh-CN" w:bidi="ar-SA"/>
      <w14:ligatures w14:val="standardContextual"/>
    </w:rPr>
  </w:style>
  <w:style w:type="paragraph" w:customStyle="1" w:styleId="cotgiua">
    <w:name w:val="cot giua"/>
    <w:basedOn w:val="Normal"/>
    <w:autoRedefine/>
    <w:uiPriority w:val="99"/>
    <w:rsid w:val="00C97DB9"/>
    <w:pPr>
      <w:widowControl w:val="0"/>
      <w:adjustRightInd w:val="0"/>
      <w:ind w:left="153" w:hanging="153"/>
      <w:jc w:val="center"/>
    </w:pPr>
    <w:rPr>
      <w:lang w:val="fr-FR"/>
    </w:rPr>
  </w:style>
  <w:style w:type="paragraph" w:customStyle="1" w:styleId="Cotc">
    <w:name w:val="Cot c"/>
    <w:basedOn w:val="Normal"/>
    <w:autoRedefine/>
    <w:uiPriority w:val="99"/>
    <w:rsid w:val="00C97DB9"/>
    <w:pPr>
      <w:widowControl w:val="0"/>
      <w:adjustRightInd w:val="0"/>
      <w:spacing w:line="360" w:lineRule="exact"/>
      <w:ind w:left="57"/>
      <w:jc w:val="center"/>
    </w:pPr>
    <w:rPr>
      <w:sz w:val="26"/>
    </w:rPr>
  </w:style>
  <w:style w:type="character" w:customStyle="1" w:styleId="MUCCONCAP2Char">
    <w:name w:val="MUC CON CAP 2 Char"/>
    <w:link w:val="MUCCONCAP2"/>
    <w:locked/>
    <w:rsid w:val="00C97DB9"/>
    <w:rPr>
      <w:szCs w:val="24"/>
    </w:rPr>
  </w:style>
  <w:style w:type="paragraph" w:customStyle="1" w:styleId="MUCCONCAP2">
    <w:name w:val="MUC CON CAP 2"/>
    <w:basedOn w:val="Normal"/>
    <w:link w:val="MUCCONCAP2Char"/>
    <w:rsid w:val="00C97DB9"/>
    <w:pPr>
      <w:tabs>
        <w:tab w:val="num" w:pos="720"/>
      </w:tabs>
      <w:ind w:left="720" w:hanging="360"/>
    </w:pPr>
    <w:rPr>
      <w:rFonts w:eastAsiaTheme="minorHAnsi" w:cstheme="minorBidi"/>
      <w:kern w:val="2"/>
      <w14:ligatures w14:val="standardContextual"/>
    </w:rPr>
  </w:style>
  <w:style w:type="paragraph" w:customStyle="1" w:styleId="ndieund">
    <w:name w:val="ndieund"/>
    <w:basedOn w:val="Normal"/>
    <w:uiPriority w:val="99"/>
    <w:rsid w:val="00C97DB9"/>
    <w:pPr>
      <w:spacing w:after="120"/>
      <w:ind w:firstLine="720"/>
      <w:jc w:val="both"/>
    </w:pPr>
    <w:rPr>
      <w:rFonts w:ascii=".VnTime" w:hAnsi=".VnTime"/>
      <w:sz w:val="28"/>
    </w:rPr>
  </w:style>
  <w:style w:type="paragraph" w:customStyle="1" w:styleId="hinh0">
    <w:name w:val="hinh"/>
    <w:basedOn w:val="Normal"/>
    <w:link w:val="hinhChar"/>
    <w:rsid w:val="00C97DB9"/>
    <w:pPr>
      <w:spacing w:beforeLines="60" w:afterLines="60"/>
      <w:jc w:val="center"/>
    </w:pPr>
    <w:rPr>
      <w:rFonts w:eastAsia="MS Mincho"/>
      <w:b/>
      <w:i/>
      <w:sz w:val="26"/>
      <w:szCs w:val="26"/>
    </w:rPr>
  </w:style>
  <w:style w:type="paragraph" w:customStyle="1" w:styleId="-">
    <w:name w:val="-"/>
    <w:basedOn w:val="Normal"/>
    <w:uiPriority w:val="99"/>
    <w:rsid w:val="00C97DB9"/>
    <w:pPr>
      <w:tabs>
        <w:tab w:val="center" w:pos="4320"/>
        <w:tab w:val="right" w:pos="8640"/>
      </w:tabs>
      <w:spacing w:before="40" w:after="40"/>
      <w:ind w:firstLine="284"/>
      <w:jc w:val="both"/>
    </w:pPr>
    <w:rPr>
      <w:sz w:val="28"/>
    </w:rPr>
  </w:style>
  <w:style w:type="character" w:customStyle="1" w:styleId="chuChar1">
    <w:name w:val="chu Char1"/>
    <w:link w:val="chu"/>
    <w:locked/>
    <w:rsid w:val="00C97DB9"/>
    <w:rPr>
      <w:szCs w:val="24"/>
    </w:rPr>
  </w:style>
  <w:style w:type="paragraph" w:customStyle="1" w:styleId="chu">
    <w:name w:val="chu"/>
    <w:basedOn w:val="Header"/>
    <w:link w:val="chuChar1"/>
    <w:rsid w:val="00C97DB9"/>
    <w:pPr>
      <w:tabs>
        <w:tab w:val="clear" w:pos="4680"/>
        <w:tab w:val="clear" w:pos="9360"/>
        <w:tab w:val="center" w:pos="4320"/>
        <w:tab w:val="right" w:pos="8640"/>
      </w:tabs>
      <w:spacing w:before="40" w:after="40"/>
      <w:ind w:firstLine="567"/>
      <w:jc w:val="both"/>
    </w:pPr>
    <w:rPr>
      <w:rFonts w:eastAsiaTheme="minorHAnsi" w:cstheme="minorBidi"/>
      <w:kern w:val="2"/>
      <w14:ligatures w14:val="standardContextual"/>
    </w:rPr>
  </w:style>
  <w:style w:type="character" w:customStyle="1" w:styleId="3Char">
    <w:name w:val="3 Char"/>
    <w:link w:val="3"/>
    <w:locked/>
    <w:rsid w:val="00C97DB9"/>
    <w:rPr>
      <w:bCs/>
      <w:sz w:val="28"/>
      <w:szCs w:val="28"/>
      <w:lang w:val="nb-NO"/>
    </w:rPr>
  </w:style>
  <w:style w:type="paragraph" w:customStyle="1" w:styleId="3">
    <w:name w:val="3"/>
    <w:link w:val="3Char"/>
    <w:autoRedefine/>
    <w:rsid w:val="00C97DB9"/>
    <w:pPr>
      <w:widowControl w:val="0"/>
      <w:spacing w:after="0" w:line="312" w:lineRule="auto"/>
      <w:ind w:firstLine="432"/>
      <w:jc w:val="both"/>
    </w:pPr>
    <w:rPr>
      <w:bCs/>
      <w:sz w:val="28"/>
      <w:szCs w:val="28"/>
      <w:lang w:val="nb-NO"/>
    </w:rPr>
  </w:style>
  <w:style w:type="character" w:customStyle="1" w:styleId="4Char">
    <w:name w:val="4 Char"/>
    <w:link w:val="4"/>
    <w:locked/>
    <w:rsid w:val="00C97DB9"/>
    <w:rPr>
      <w:rFonts w:ascii=".VnTime" w:hAnsi=".VnTime"/>
      <w:b/>
      <w:bCs/>
      <w:i/>
      <w:color w:val="800080"/>
      <w:sz w:val="28"/>
      <w:szCs w:val="28"/>
      <w:lang w:val="da-DK"/>
    </w:rPr>
  </w:style>
  <w:style w:type="paragraph" w:customStyle="1" w:styleId="4">
    <w:name w:val="4"/>
    <w:basedOn w:val="Normal"/>
    <w:link w:val="4Char"/>
    <w:autoRedefine/>
    <w:rsid w:val="00C97DB9"/>
    <w:pPr>
      <w:spacing w:line="288" w:lineRule="auto"/>
      <w:ind w:firstLine="741"/>
      <w:jc w:val="both"/>
    </w:pPr>
    <w:rPr>
      <w:rFonts w:ascii=".VnTime" w:eastAsiaTheme="minorHAnsi" w:hAnsi=".VnTime" w:cstheme="minorBidi"/>
      <w:b/>
      <w:bCs/>
      <w:i/>
      <w:color w:val="800080"/>
      <w:kern w:val="2"/>
      <w:sz w:val="28"/>
      <w:szCs w:val="28"/>
      <w:lang w:val="da-DK"/>
      <w14:ligatures w14:val="standardContextual"/>
    </w:rPr>
  </w:style>
  <w:style w:type="paragraph" w:customStyle="1" w:styleId="11">
    <w:name w:val="11"/>
    <w:basedOn w:val="Normal"/>
    <w:rsid w:val="00C97DB9"/>
    <w:pPr>
      <w:spacing w:before="80" w:after="80"/>
      <w:ind w:firstLine="425"/>
      <w:jc w:val="both"/>
    </w:pPr>
    <w:rPr>
      <w:i/>
      <w:sz w:val="28"/>
      <w:szCs w:val="28"/>
      <w:lang w:val="fr-FR"/>
    </w:rPr>
  </w:style>
  <w:style w:type="paragraph" w:customStyle="1" w:styleId="Char1CharCharChar">
    <w:name w:val="Char1 Char Char Char"/>
    <w:autoRedefine/>
    <w:uiPriority w:val="99"/>
    <w:semiHidden/>
    <w:rsid w:val="00C97DB9"/>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CharCharCharCharCharCharCharCharChar">
    <w:name w:val="Char Char Char Char Char Char Char Char Char"/>
    <w:basedOn w:val="Normal"/>
    <w:uiPriority w:val="99"/>
    <w:rsid w:val="00C97DB9"/>
    <w:pPr>
      <w:spacing w:after="160" w:line="240" w:lineRule="exact"/>
    </w:pPr>
    <w:rPr>
      <w:rFonts w:ascii="Verdana" w:hAnsi="Verdana"/>
      <w:sz w:val="20"/>
      <w:szCs w:val="20"/>
    </w:rPr>
  </w:style>
  <w:style w:type="paragraph" w:customStyle="1" w:styleId="gachdong">
    <w:name w:val="gach dong"/>
    <w:basedOn w:val="Chuthuong"/>
    <w:autoRedefine/>
    <w:uiPriority w:val="99"/>
    <w:rsid w:val="00C97DB9"/>
    <w:pPr>
      <w:tabs>
        <w:tab w:val="num" w:pos="1080"/>
      </w:tabs>
      <w:spacing w:after="120"/>
      <w:ind w:left="1080" w:hanging="480"/>
    </w:pPr>
    <w:rPr>
      <w:noProof/>
      <w:szCs w:val="20"/>
      <w:lang w:val="pt-BR"/>
    </w:rPr>
  </w:style>
  <w:style w:type="paragraph" w:customStyle="1" w:styleId="Ghichu">
    <w:name w:val="Ghi chu"/>
    <w:basedOn w:val="Chuthuong"/>
    <w:next w:val="Chuthuong"/>
    <w:autoRedefine/>
    <w:uiPriority w:val="99"/>
    <w:rsid w:val="00C97DB9"/>
    <w:pPr>
      <w:tabs>
        <w:tab w:val="left" w:pos="600"/>
        <w:tab w:val="num" w:pos="720"/>
      </w:tabs>
      <w:ind w:left="600"/>
    </w:pPr>
    <w:rPr>
      <w:i/>
      <w:noProof/>
      <w:szCs w:val="20"/>
      <w:lang w:val="pt-BR"/>
    </w:rPr>
  </w:style>
  <w:style w:type="paragraph" w:customStyle="1" w:styleId="gachdong1">
    <w:name w:val="gach dong 1"/>
    <w:basedOn w:val="gachdong"/>
    <w:autoRedefine/>
    <w:uiPriority w:val="99"/>
    <w:rsid w:val="00C97DB9"/>
    <w:pPr>
      <w:tabs>
        <w:tab w:val="clear" w:pos="1080"/>
      </w:tabs>
      <w:spacing w:after="0"/>
      <w:ind w:left="0" w:firstLine="720"/>
    </w:pPr>
    <w:rPr>
      <w:spacing w:val="-4"/>
      <w:sz w:val="28"/>
      <w:szCs w:val="28"/>
      <w:lang w:val="en-US"/>
    </w:rPr>
  </w:style>
  <w:style w:type="character" w:customStyle="1" w:styleId="ChudamChar">
    <w:name w:val="Chu dam Char"/>
    <w:link w:val="Chudam"/>
    <w:locked/>
    <w:rsid w:val="00C97DB9"/>
    <w:rPr>
      <w:b/>
      <w:bCs/>
      <w:noProof/>
      <w:lang w:val="pt-BR"/>
    </w:rPr>
  </w:style>
  <w:style w:type="paragraph" w:customStyle="1" w:styleId="Chudam">
    <w:name w:val="Chu dam"/>
    <w:basedOn w:val="Tenbang0"/>
    <w:next w:val="Chuthuong"/>
    <w:link w:val="ChudamChar"/>
    <w:autoRedefine/>
    <w:rsid w:val="00C97DB9"/>
    <w:pPr>
      <w:keepNext w:val="0"/>
      <w:tabs>
        <w:tab w:val="left" w:pos="600"/>
        <w:tab w:val="num" w:pos="1800"/>
      </w:tabs>
      <w:snapToGrid/>
      <w:spacing w:after="120" w:line="312" w:lineRule="auto"/>
      <w:ind w:left="600"/>
      <w:jc w:val="both"/>
      <w:outlineLvl w:val="9"/>
    </w:pPr>
    <w:rPr>
      <w:rFonts w:ascii="Times New Roman" w:hAnsi="Times New Roman"/>
      <w:bCs/>
      <w:noProof/>
      <w:snapToGrid/>
      <w:color w:val="auto"/>
      <w:sz w:val="24"/>
      <w:szCs w:val="22"/>
      <w:lang w:val="pt-BR"/>
    </w:rPr>
  </w:style>
  <w:style w:type="paragraph" w:customStyle="1" w:styleId="a0">
    <w:name w:val="a"/>
    <w:basedOn w:val="12"/>
    <w:uiPriority w:val="99"/>
    <w:rsid w:val="00C97DB9"/>
    <w:pPr>
      <w:tabs>
        <w:tab w:val="clear" w:pos="4320"/>
        <w:tab w:val="clear" w:pos="8640"/>
        <w:tab w:val="left" w:pos="540"/>
      </w:tabs>
      <w:spacing w:before="60" w:after="60" w:line="240" w:lineRule="auto"/>
      <w:ind w:right="0" w:firstLine="0"/>
    </w:pPr>
    <w:rPr>
      <w:rFonts w:ascii="Times New Roman" w:hAnsi="Times New Roman" w:cs="Times New Roman"/>
      <w:sz w:val="26"/>
      <w:szCs w:val="26"/>
    </w:rPr>
  </w:style>
  <w:style w:type="paragraph" w:customStyle="1" w:styleId="Char1CharCharCharCharCharCharCharCharCharCharCharCharCharCharCharChar1CharChar2">
    <w:name w:val="Char1 Char Char Char Char Char Char Char Char Char Char Char Char Char Char Char Char1 Char Char2"/>
    <w:basedOn w:val="Normal"/>
    <w:uiPriority w:val="99"/>
    <w:rsid w:val="00C97DB9"/>
    <w:pPr>
      <w:widowControl w:val="0"/>
      <w:jc w:val="both"/>
    </w:pPr>
    <w:rPr>
      <w:kern w:val="2"/>
      <w:lang w:eastAsia="zh-CN"/>
    </w:rPr>
  </w:style>
  <w:style w:type="paragraph" w:customStyle="1" w:styleId="CharCharCharCharChar11">
    <w:name w:val="Char Char Char Char Char11"/>
    <w:basedOn w:val="Normal"/>
    <w:rsid w:val="00C97DB9"/>
    <w:pPr>
      <w:widowControl w:val="0"/>
      <w:jc w:val="both"/>
    </w:pPr>
    <w:rPr>
      <w:b/>
      <w:bCs/>
      <w:color w:val="008000"/>
      <w:sz w:val="26"/>
      <w:szCs w:val="26"/>
      <w:lang w:val="fr-FR"/>
    </w:rPr>
  </w:style>
  <w:style w:type="paragraph" w:customStyle="1" w:styleId="CharCharCharCharCharCharCharCharCharCharCharCharCharCharCharCharChar1CharCharCharCharCharCharCharCharCharChar1">
    <w:name w:val="Char Char Char Char Char Char Char Char Char Char Char Char Char Char Char Char Char1 Char Char Char Char Char Char Char Char Char Char1"/>
    <w:basedOn w:val="Normal"/>
    <w:uiPriority w:val="99"/>
    <w:rsid w:val="00C97DB9"/>
    <w:pPr>
      <w:widowControl w:val="0"/>
      <w:jc w:val="both"/>
    </w:pPr>
    <w:rPr>
      <w:kern w:val="2"/>
      <w:sz w:val="21"/>
      <w:szCs w:val="21"/>
      <w:lang w:eastAsia="zh-CN"/>
    </w:rPr>
  </w:style>
  <w:style w:type="paragraph" w:customStyle="1" w:styleId="10">
    <w:name w:val="(文字) (文字)1"/>
    <w:basedOn w:val="Normal"/>
    <w:uiPriority w:val="99"/>
    <w:rsid w:val="00C97DB9"/>
    <w:pPr>
      <w:spacing w:after="160" w:line="240" w:lineRule="exact"/>
    </w:pPr>
    <w:rPr>
      <w:rFonts w:ascii="Arial" w:hAnsi="Arial" w:cs="Arial"/>
      <w:sz w:val="20"/>
      <w:szCs w:val="20"/>
    </w:rPr>
  </w:style>
  <w:style w:type="paragraph" w:customStyle="1" w:styleId="m4">
    <w:name w:val="m4"/>
    <w:basedOn w:val="Heading4"/>
    <w:uiPriority w:val="99"/>
    <w:rsid w:val="00C97DB9"/>
    <w:pPr>
      <w:keepLines w:val="0"/>
      <w:spacing w:before="240" w:after="60" w:line="288" w:lineRule="auto"/>
      <w:ind w:firstLine="432"/>
      <w:jc w:val="both"/>
    </w:pPr>
    <w:rPr>
      <w:rFonts w:ascii="Times New Roman" w:eastAsia="Times New Roman" w:hAnsi="Times New Roman" w:cs="Times New Roman"/>
      <w:b/>
      <w:bCs/>
      <w:iCs w:val="0"/>
      <w:color w:val="auto"/>
      <w:kern w:val="0"/>
      <w:szCs w:val="20"/>
      <w14:ligatures w14:val="none"/>
    </w:rPr>
  </w:style>
  <w:style w:type="character" w:customStyle="1" w:styleId="tt2Char">
    <w:name w:val="tt2 Char"/>
    <w:link w:val="tt2"/>
    <w:locked/>
    <w:rsid w:val="00C97DB9"/>
    <w:rPr>
      <w:b/>
      <w:bCs/>
      <w:i/>
      <w:iCs/>
      <w:noProof/>
      <w:sz w:val="28"/>
      <w:szCs w:val="28"/>
      <w:lang w:val="cs-CZ"/>
    </w:rPr>
  </w:style>
  <w:style w:type="paragraph" w:customStyle="1" w:styleId="tt2">
    <w:name w:val="tt2"/>
    <w:basedOn w:val="TOC2"/>
    <w:link w:val="tt2Char"/>
    <w:autoRedefine/>
    <w:rsid w:val="00C97DB9"/>
    <w:pPr>
      <w:tabs>
        <w:tab w:val="right" w:leader="dot" w:pos="9072"/>
      </w:tabs>
      <w:spacing w:line="312" w:lineRule="auto"/>
      <w:ind w:right="-81" w:firstLine="284"/>
      <w:jc w:val="center"/>
    </w:pPr>
    <w:rPr>
      <w:rFonts w:eastAsiaTheme="minorHAnsi" w:cstheme="minorBidi"/>
      <w:b/>
      <w:bCs/>
      <w:i/>
      <w:iCs/>
      <w:noProof/>
      <w:kern w:val="2"/>
      <w:sz w:val="28"/>
      <w:szCs w:val="28"/>
      <w:lang w:val="cs-CZ" w:bidi="ar-SA"/>
      <w14:ligatures w14:val="standardContextual"/>
    </w:rPr>
  </w:style>
  <w:style w:type="character" w:customStyle="1" w:styleId="chuthuongChar0">
    <w:name w:val="chu thuong Char"/>
    <w:link w:val="chuthuong0"/>
    <w:locked/>
    <w:rsid w:val="00C97DB9"/>
    <w:rPr>
      <w:rFonts w:ascii="Arial" w:hAnsi="Arial" w:cs="Arial"/>
      <w:noProof/>
      <w:color w:val="800080"/>
    </w:rPr>
  </w:style>
  <w:style w:type="paragraph" w:customStyle="1" w:styleId="chuthuong0">
    <w:name w:val="chu thuong"/>
    <w:link w:val="chuthuongChar0"/>
    <w:rsid w:val="00C97DB9"/>
    <w:pPr>
      <w:spacing w:before="240" w:after="0" w:line="312" w:lineRule="auto"/>
      <w:ind w:left="1418"/>
      <w:jc w:val="both"/>
    </w:pPr>
    <w:rPr>
      <w:rFonts w:ascii="Arial" w:hAnsi="Arial" w:cs="Arial"/>
      <w:noProof/>
      <w:color w:val="800080"/>
    </w:rPr>
  </w:style>
  <w:style w:type="paragraph" w:customStyle="1" w:styleId="QB21">
    <w:name w:val="QB 2.1"/>
    <w:autoRedefine/>
    <w:uiPriority w:val="99"/>
    <w:rsid w:val="00C97DB9"/>
    <w:pPr>
      <w:tabs>
        <w:tab w:val="num" w:pos="840"/>
        <w:tab w:val="num" w:pos="1440"/>
      </w:tabs>
      <w:spacing w:before="120" w:after="0" w:line="312" w:lineRule="auto"/>
      <w:ind w:left="840" w:hanging="840"/>
      <w:jc w:val="both"/>
    </w:pPr>
    <w:rPr>
      <w:rFonts w:eastAsia="Times New Roman" w:cs="Arial"/>
      <w:b/>
      <w:bCs/>
      <w:kern w:val="0"/>
      <w:sz w:val="32"/>
      <w:szCs w:val="24"/>
      <w:u w:val="single"/>
      <w14:ligatures w14:val="none"/>
    </w:rPr>
  </w:style>
  <w:style w:type="paragraph" w:customStyle="1" w:styleId="Demucnho">
    <w:name w:val="Demucnho"/>
    <w:basedOn w:val="Normal"/>
    <w:uiPriority w:val="99"/>
    <w:rsid w:val="00C97DB9"/>
    <w:pPr>
      <w:spacing w:before="240" w:line="312" w:lineRule="auto"/>
    </w:pPr>
    <w:rPr>
      <w:rFonts w:ascii="Arial" w:hAnsi="Arial"/>
      <w:b/>
      <w:spacing w:val="2"/>
      <w:szCs w:val="20"/>
    </w:rPr>
  </w:style>
  <w:style w:type="character" w:customStyle="1" w:styleId="heading3Char0">
    <w:name w:val="heading3 Char"/>
    <w:locked/>
    <w:rsid w:val="00C97DB9"/>
    <w:rPr>
      <w:bCs/>
      <w:iCs/>
      <w:kern w:val="16"/>
      <w:sz w:val="28"/>
      <w:szCs w:val="28"/>
      <w:lang w:val="pt-BR" w:eastAsia="zh-CN"/>
    </w:rPr>
  </w:style>
  <w:style w:type="paragraph" w:customStyle="1" w:styleId="VV0">
    <w:name w:val="VV0"/>
    <w:basedOn w:val="Normal"/>
    <w:uiPriority w:val="99"/>
    <w:rsid w:val="00C97DB9"/>
    <w:pPr>
      <w:spacing w:before="60" w:after="60" w:line="288" w:lineRule="auto"/>
      <w:jc w:val="center"/>
    </w:pPr>
    <w:rPr>
      <w:rFonts w:eastAsia="Calibri"/>
      <w:b/>
      <w:sz w:val="32"/>
      <w:szCs w:val="32"/>
      <w:lang w:val="pt-BR"/>
    </w:rPr>
  </w:style>
  <w:style w:type="paragraph" w:customStyle="1" w:styleId="cp2">
    <w:name w:val="câp 2"/>
    <w:basedOn w:val="Normal"/>
    <w:uiPriority w:val="99"/>
    <w:rsid w:val="00C97DB9"/>
    <w:pPr>
      <w:tabs>
        <w:tab w:val="num" w:pos="1440"/>
      </w:tabs>
      <w:spacing w:line="360" w:lineRule="auto"/>
      <w:ind w:left="1440" w:hanging="360"/>
      <w:jc w:val="both"/>
      <w:outlineLvl w:val="1"/>
    </w:pPr>
    <w:rPr>
      <w:b/>
      <w:sz w:val="26"/>
      <w:szCs w:val="26"/>
      <w:lang w:val="pt-BR"/>
    </w:rPr>
  </w:style>
  <w:style w:type="paragraph" w:customStyle="1" w:styleId="StyleHeading2Heading2CharBVI2Heading2-BVIRepHead2smal-hea">
    <w:name w:val="Style Heading 2Heading 2 CharBVI2Heading 2-BVIRepHead2smal-hea"/>
    <w:basedOn w:val="Heading2"/>
    <w:uiPriority w:val="99"/>
    <w:rsid w:val="00C97DB9"/>
    <w:pPr>
      <w:keepLines w:val="0"/>
      <w:spacing w:before="120" w:after="120" w:line="240" w:lineRule="auto"/>
    </w:pPr>
    <w:rPr>
      <w:rFonts w:ascii="Times New Roman Bold" w:eastAsia="Times New Roman" w:hAnsi="Times New Roman Bold" w:cs="Times New Roman"/>
      <w:b/>
      <w:bCs/>
      <w:color w:val="auto"/>
      <w:spacing w:val="-4"/>
      <w:kern w:val="0"/>
      <w:sz w:val="26"/>
      <w:szCs w:val="20"/>
      <w14:ligatures w14:val="none"/>
    </w:rPr>
  </w:style>
  <w:style w:type="character" w:customStyle="1" w:styleId="BinhthuongChar">
    <w:name w:val="Binhthuong Char"/>
    <w:link w:val="Binhthuong"/>
    <w:locked/>
    <w:rsid w:val="00C97DB9"/>
  </w:style>
  <w:style w:type="paragraph" w:customStyle="1" w:styleId="Binhthuong">
    <w:name w:val="Binhthuong"/>
    <w:basedOn w:val="Normal"/>
    <w:link w:val="BinhthuongChar"/>
    <w:rsid w:val="00C97DB9"/>
    <w:pPr>
      <w:spacing w:before="120"/>
      <w:ind w:firstLine="420"/>
      <w:jc w:val="both"/>
    </w:pPr>
    <w:rPr>
      <w:rFonts w:eastAsiaTheme="minorHAnsi" w:cstheme="minorBidi"/>
      <w:kern w:val="2"/>
      <w:szCs w:val="22"/>
      <w14:ligatures w14:val="standardContextual"/>
    </w:rPr>
  </w:style>
  <w:style w:type="character" w:customStyle="1" w:styleId="aNormalChar">
    <w:name w:val="aNormal Char"/>
    <w:link w:val="aNormal"/>
    <w:locked/>
    <w:rsid w:val="00C97DB9"/>
    <w:rPr>
      <w:rFonts w:ascii=".VnTime" w:hAnsi=".VnTime"/>
      <w:sz w:val="26"/>
    </w:rPr>
  </w:style>
  <w:style w:type="paragraph" w:customStyle="1" w:styleId="aNormal">
    <w:name w:val="aNormal"/>
    <w:basedOn w:val="Normal"/>
    <w:link w:val="aNormalChar"/>
    <w:rsid w:val="00C97DB9"/>
    <w:pPr>
      <w:widowControl w:val="0"/>
      <w:spacing w:before="60" w:after="60" w:line="312" w:lineRule="auto"/>
      <w:ind w:firstLine="720"/>
      <w:jc w:val="both"/>
    </w:pPr>
    <w:rPr>
      <w:rFonts w:ascii=".VnTime" w:eastAsiaTheme="minorHAnsi" w:hAnsi=".VnTime" w:cstheme="minorBidi"/>
      <w:kern w:val="2"/>
      <w:sz w:val="26"/>
      <w:szCs w:val="22"/>
      <w14:ligatures w14:val="standardContextual"/>
    </w:rPr>
  </w:style>
  <w:style w:type="paragraph" w:customStyle="1" w:styleId="Lb1">
    <w:name w:val="Lb1"/>
    <w:uiPriority w:val="99"/>
    <w:rsid w:val="00C97DB9"/>
    <w:pPr>
      <w:numPr>
        <w:numId w:val="11"/>
      </w:numPr>
      <w:tabs>
        <w:tab w:val="left" w:pos="300"/>
      </w:tabs>
      <w:spacing w:after="100" w:line="240" w:lineRule="auto"/>
    </w:pPr>
    <w:rPr>
      <w:rFonts w:eastAsia="Times New Roman" w:cs="Times New Roman"/>
      <w:kern w:val="0"/>
      <w:sz w:val="21"/>
      <w:szCs w:val="20"/>
      <w14:ligatures w14:val="none"/>
    </w:rPr>
  </w:style>
  <w:style w:type="paragraph" w:customStyle="1" w:styleId="Lb2Tpf">
    <w:name w:val="Lb2Tpf"/>
    <w:basedOn w:val="Normal"/>
    <w:uiPriority w:val="99"/>
    <w:rsid w:val="00C97DB9"/>
    <w:pPr>
      <w:numPr>
        <w:ilvl w:val="1"/>
        <w:numId w:val="11"/>
      </w:numPr>
      <w:tabs>
        <w:tab w:val="left" w:pos="480"/>
        <w:tab w:val="left" w:pos="540"/>
      </w:tabs>
      <w:spacing w:before="20" w:after="60" w:line="240" w:lineRule="exact"/>
    </w:pPr>
    <w:rPr>
      <w:sz w:val="19"/>
      <w:szCs w:val="20"/>
    </w:rPr>
  </w:style>
  <w:style w:type="paragraph" w:customStyle="1" w:styleId="LbP">
    <w:name w:val="LbP"/>
    <w:next w:val="Normal"/>
    <w:uiPriority w:val="99"/>
    <w:rsid w:val="00C97DB9"/>
    <w:pPr>
      <w:numPr>
        <w:ilvl w:val="2"/>
        <w:numId w:val="11"/>
      </w:numPr>
      <w:tabs>
        <w:tab w:val="clear" w:pos="720"/>
      </w:tabs>
      <w:spacing w:after="100" w:line="240" w:lineRule="exact"/>
      <w:ind w:left="0" w:firstLine="0"/>
    </w:pPr>
    <w:rPr>
      <w:rFonts w:eastAsia="Times New Roman" w:cs="Times New Roman"/>
      <w:kern w:val="0"/>
      <w:sz w:val="21"/>
      <w:szCs w:val="20"/>
      <w14:ligatures w14:val="none"/>
    </w:rPr>
  </w:style>
  <w:style w:type="paragraph" w:customStyle="1" w:styleId="Le">
    <w:name w:val="Le"/>
    <w:next w:val="Normal"/>
    <w:uiPriority w:val="99"/>
    <w:rsid w:val="00C97DB9"/>
    <w:pPr>
      <w:numPr>
        <w:ilvl w:val="3"/>
        <w:numId w:val="11"/>
      </w:numPr>
      <w:tabs>
        <w:tab w:val="clear" w:pos="1020"/>
      </w:tabs>
      <w:spacing w:after="0" w:line="160" w:lineRule="exact"/>
      <w:ind w:left="0" w:firstLine="0"/>
      <w:jc w:val="right"/>
    </w:pPr>
    <w:rPr>
      <w:rFonts w:eastAsia="Times New Roman" w:cs="Times New Roman"/>
      <w:kern w:val="0"/>
      <w:sz w:val="16"/>
      <w:szCs w:val="20"/>
      <w14:ligatures w14:val="none"/>
    </w:rPr>
  </w:style>
  <w:style w:type="paragraph" w:customStyle="1" w:styleId="Leh">
    <w:name w:val="Leh"/>
    <w:next w:val="Normal"/>
    <w:uiPriority w:val="99"/>
    <w:rsid w:val="00C97DB9"/>
    <w:pPr>
      <w:numPr>
        <w:ilvl w:val="4"/>
        <w:numId w:val="11"/>
      </w:numPr>
      <w:tabs>
        <w:tab w:val="clear" w:pos="1680"/>
        <w:tab w:val="num" w:pos="1440"/>
      </w:tabs>
      <w:spacing w:after="0" w:line="80" w:lineRule="exact"/>
      <w:ind w:left="0" w:firstLine="0"/>
      <w:jc w:val="right"/>
    </w:pPr>
    <w:rPr>
      <w:rFonts w:eastAsia="Times New Roman" w:cs="Times New Roman"/>
      <w:kern w:val="0"/>
      <w:sz w:val="12"/>
      <w:szCs w:val="20"/>
      <w14:ligatures w14:val="none"/>
    </w:rPr>
  </w:style>
  <w:style w:type="paragraph" w:customStyle="1" w:styleId="StyleLb1Justified">
    <w:name w:val="Style Lb1 + Justified"/>
    <w:basedOn w:val="Lb1"/>
    <w:uiPriority w:val="99"/>
    <w:rsid w:val="00C97DB9"/>
    <w:pPr>
      <w:jc w:val="both"/>
    </w:pPr>
    <w:rPr>
      <w:sz w:val="24"/>
    </w:rPr>
  </w:style>
  <w:style w:type="paragraph" w:customStyle="1" w:styleId="StyleLb1125ptJustified">
    <w:name w:val="Style Lb1 + 12.5 pt Justified"/>
    <w:basedOn w:val="Lb1"/>
    <w:uiPriority w:val="99"/>
    <w:rsid w:val="00C97DB9"/>
    <w:pPr>
      <w:jc w:val="both"/>
    </w:pPr>
    <w:rPr>
      <w:sz w:val="24"/>
    </w:rPr>
  </w:style>
  <w:style w:type="paragraph" w:customStyle="1" w:styleId="Muc20">
    <w:name w:val="Muc 2"/>
    <w:basedOn w:val="Normal"/>
    <w:uiPriority w:val="99"/>
    <w:rsid w:val="00C97DB9"/>
    <w:pPr>
      <w:tabs>
        <w:tab w:val="num" w:pos="2040"/>
      </w:tabs>
      <w:spacing w:before="120" w:line="360" w:lineRule="auto"/>
      <w:ind w:left="2040" w:hanging="360"/>
      <w:jc w:val="both"/>
    </w:pPr>
    <w:rPr>
      <w:rFonts w:ascii="Arial" w:hAnsi="Arial"/>
      <w:b/>
      <w:sz w:val="28"/>
      <w:szCs w:val="28"/>
    </w:rPr>
  </w:style>
  <w:style w:type="paragraph" w:customStyle="1" w:styleId="Muc30">
    <w:name w:val="Muc 3"/>
    <w:basedOn w:val="Muc20"/>
    <w:uiPriority w:val="99"/>
    <w:rsid w:val="00C97DB9"/>
    <w:pPr>
      <w:numPr>
        <w:ilvl w:val="2"/>
      </w:numPr>
      <w:tabs>
        <w:tab w:val="num" w:pos="2040"/>
        <w:tab w:val="num" w:pos="2760"/>
      </w:tabs>
      <w:ind w:left="1080" w:hanging="360"/>
    </w:pPr>
  </w:style>
  <w:style w:type="paragraph" w:customStyle="1" w:styleId="Muc4">
    <w:name w:val="Muc 4"/>
    <w:basedOn w:val="Muc30"/>
    <w:uiPriority w:val="99"/>
    <w:rsid w:val="00C97DB9"/>
    <w:pPr>
      <w:numPr>
        <w:ilvl w:val="3"/>
      </w:numPr>
      <w:tabs>
        <w:tab w:val="num" w:pos="2040"/>
        <w:tab w:val="num" w:pos="3480"/>
      </w:tabs>
      <w:ind w:left="1440" w:hanging="360"/>
    </w:pPr>
  </w:style>
  <w:style w:type="paragraph" w:customStyle="1" w:styleId="Muc5">
    <w:name w:val="Muc 5"/>
    <w:basedOn w:val="Muc4"/>
    <w:uiPriority w:val="99"/>
    <w:rsid w:val="00C97DB9"/>
    <w:pPr>
      <w:numPr>
        <w:ilvl w:val="4"/>
      </w:numPr>
      <w:tabs>
        <w:tab w:val="num" w:pos="2040"/>
        <w:tab w:val="num" w:pos="4200"/>
      </w:tabs>
      <w:ind w:left="4200" w:hanging="360"/>
    </w:pPr>
    <w:rPr>
      <w:rFonts w:cs="Arial"/>
    </w:rPr>
  </w:style>
  <w:style w:type="paragraph" w:customStyle="1" w:styleId="StyleLb1125pt">
    <w:name w:val="Style Lb1 + 12.5 pt"/>
    <w:basedOn w:val="Lb1"/>
    <w:uiPriority w:val="99"/>
    <w:rsid w:val="00C97DB9"/>
    <w:pPr>
      <w:numPr>
        <w:numId w:val="0"/>
      </w:numPr>
      <w:tabs>
        <w:tab w:val="num" w:pos="1440"/>
      </w:tabs>
      <w:ind w:left="1440" w:hanging="360"/>
    </w:pPr>
    <w:rPr>
      <w:rFonts w:ascii="Arial" w:hAnsi="Arial"/>
      <w:sz w:val="24"/>
    </w:rPr>
  </w:style>
  <w:style w:type="paragraph" w:customStyle="1" w:styleId="Chutrongbang">
    <w:name w:val="Chu trong bang"/>
    <w:basedOn w:val="Normal"/>
    <w:uiPriority w:val="99"/>
    <w:rsid w:val="00C97DB9"/>
    <w:pPr>
      <w:tabs>
        <w:tab w:val="left" w:pos="0"/>
      </w:tabs>
      <w:snapToGrid w:val="0"/>
      <w:spacing w:before="120"/>
      <w:jc w:val="center"/>
    </w:pPr>
    <w:rPr>
      <w:rFonts w:ascii=".VnTime" w:hAnsi=".VnTime"/>
      <w:color w:val="000000"/>
      <w:sz w:val="22"/>
      <w:szCs w:val="22"/>
    </w:rPr>
  </w:style>
  <w:style w:type="paragraph" w:customStyle="1" w:styleId="Normalbullet2">
    <w:name w:val="Normal bullet 2"/>
    <w:basedOn w:val="Normal"/>
    <w:autoRedefine/>
    <w:uiPriority w:val="99"/>
    <w:rsid w:val="00C97DB9"/>
    <w:pPr>
      <w:widowControl w:val="0"/>
      <w:tabs>
        <w:tab w:val="left" w:pos="567"/>
      </w:tabs>
      <w:spacing w:before="120" w:line="360" w:lineRule="auto"/>
      <w:ind w:firstLine="284"/>
      <w:jc w:val="both"/>
    </w:pPr>
    <w:rPr>
      <w:rFonts w:ascii=".VnTime" w:hAnsi=".VnTime"/>
      <w:spacing w:val="-6"/>
      <w:sz w:val="28"/>
      <w:szCs w:val="28"/>
      <w:lang w:val="en-GB"/>
    </w:rPr>
  </w:style>
  <w:style w:type="paragraph" w:customStyle="1" w:styleId="chnghing">
    <w:name w:val="ch÷ nghiªng"/>
    <w:basedOn w:val="Normal"/>
    <w:uiPriority w:val="99"/>
    <w:rsid w:val="00C97DB9"/>
    <w:pPr>
      <w:tabs>
        <w:tab w:val="left" w:pos="709"/>
      </w:tabs>
      <w:snapToGrid w:val="0"/>
      <w:spacing w:before="120" w:after="60"/>
      <w:jc w:val="both"/>
    </w:pPr>
    <w:rPr>
      <w:rFonts w:ascii=".VnTime" w:hAnsi=".VnTime"/>
      <w:b/>
      <w:color w:val="000000"/>
      <w:sz w:val="26"/>
      <w:szCs w:val="20"/>
    </w:rPr>
  </w:style>
  <w:style w:type="paragraph" w:customStyle="1" w:styleId="Bng0">
    <w:name w:val="B¶ng"/>
    <w:basedOn w:val="Normal"/>
    <w:autoRedefine/>
    <w:uiPriority w:val="99"/>
    <w:rsid w:val="00C97DB9"/>
    <w:pPr>
      <w:widowControl w:val="0"/>
      <w:spacing w:line="312" w:lineRule="auto"/>
      <w:jc w:val="center"/>
    </w:pPr>
    <w:rPr>
      <w:b/>
      <w:i/>
      <w:sz w:val="28"/>
      <w:szCs w:val="28"/>
      <w:lang w:val="nl-NL"/>
    </w:rPr>
  </w:style>
  <w:style w:type="paragraph" w:customStyle="1" w:styleId="StyleD">
    <w:name w:val="StyleD"/>
    <w:basedOn w:val="Normal"/>
    <w:uiPriority w:val="99"/>
    <w:rsid w:val="00C97DB9"/>
    <w:pPr>
      <w:snapToGrid w:val="0"/>
      <w:spacing w:before="40" w:after="40" w:line="400" w:lineRule="exact"/>
      <w:jc w:val="both"/>
    </w:pPr>
    <w:rPr>
      <w:rFonts w:ascii=".VnArial" w:hAnsi=".VnArial"/>
      <w:color w:val="000000"/>
      <w:szCs w:val="20"/>
    </w:rPr>
  </w:style>
  <w:style w:type="paragraph" w:customStyle="1" w:styleId="Body2">
    <w:name w:val="Body 2"/>
    <w:basedOn w:val="Normal"/>
    <w:next w:val="Normal"/>
    <w:uiPriority w:val="99"/>
    <w:rsid w:val="00C97DB9"/>
    <w:pPr>
      <w:widowControl w:val="0"/>
      <w:autoSpaceDE w:val="0"/>
      <w:autoSpaceDN w:val="0"/>
      <w:adjustRightInd w:val="0"/>
      <w:spacing w:before="120"/>
    </w:pPr>
    <w:rPr>
      <w:rFonts w:ascii="Arial" w:hAnsi="Arial"/>
      <w:sz w:val="20"/>
      <w:szCs w:val="26"/>
    </w:rPr>
  </w:style>
  <w:style w:type="paragraph" w:customStyle="1" w:styleId="content">
    <w:name w:val="content"/>
    <w:basedOn w:val="Normal"/>
    <w:uiPriority w:val="99"/>
    <w:rsid w:val="00C97DB9"/>
    <w:pPr>
      <w:spacing w:before="100" w:beforeAutospacing="1" w:after="100" w:afterAutospacing="1"/>
    </w:pPr>
  </w:style>
  <w:style w:type="paragraph" w:customStyle="1" w:styleId="1CharCharCharChar">
    <w:name w:val="1 Char Char Char Char"/>
    <w:basedOn w:val="DocumentMap"/>
    <w:autoRedefine/>
    <w:uiPriority w:val="99"/>
    <w:rsid w:val="00C97DB9"/>
    <w:pPr>
      <w:widowControl w:val="0"/>
      <w:jc w:val="both"/>
    </w:pPr>
    <w:rPr>
      <w:rFonts w:eastAsia="SimSun" w:cs="Times New Roman"/>
      <w:iCs w:val="0"/>
      <w:kern w:val="2"/>
      <w:sz w:val="24"/>
      <w:szCs w:val="24"/>
      <w:lang w:eastAsia="zh-CN" w:bidi="ar-SA"/>
    </w:rPr>
  </w:style>
  <w:style w:type="character" w:customStyle="1" w:styleId="Style6Char">
    <w:name w:val="Style6 Char"/>
    <w:link w:val="Style6"/>
    <w:locked/>
    <w:rsid w:val="00C97DB9"/>
    <w:rPr>
      <w:rFonts w:ascii=".VnTime" w:hAnsi=".VnTime"/>
      <w:sz w:val="27"/>
    </w:rPr>
  </w:style>
  <w:style w:type="paragraph" w:customStyle="1" w:styleId="Style6">
    <w:name w:val="Style6"/>
    <w:basedOn w:val="Normal"/>
    <w:link w:val="Style6Char"/>
    <w:rsid w:val="00C97DB9"/>
    <w:pPr>
      <w:tabs>
        <w:tab w:val="left" w:pos="709"/>
      </w:tabs>
      <w:spacing w:before="100" w:line="288" w:lineRule="auto"/>
      <w:jc w:val="both"/>
    </w:pPr>
    <w:rPr>
      <w:rFonts w:ascii=".VnTime" w:eastAsiaTheme="minorHAnsi" w:hAnsi=".VnTime" w:cstheme="minorBidi"/>
      <w:kern w:val="2"/>
      <w:sz w:val="27"/>
      <w:szCs w:val="22"/>
      <w14:ligatures w14:val="standardContextual"/>
    </w:rPr>
  </w:style>
  <w:style w:type="paragraph" w:customStyle="1" w:styleId="Dauthoi">
    <w:name w:val="Dau thoi"/>
    <w:basedOn w:val="Header"/>
    <w:autoRedefine/>
    <w:uiPriority w:val="99"/>
    <w:rsid w:val="00C97DB9"/>
    <w:pPr>
      <w:numPr>
        <w:numId w:val="12"/>
      </w:numPr>
      <w:tabs>
        <w:tab w:val="clear" w:pos="1247"/>
        <w:tab w:val="clear" w:pos="4680"/>
        <w:tab w:val="clear" w:pos="9360"/>
        <w:tab w:val="right" w:pos="340"/>
      </w:tabs>
      <w:spacing w:before="120" w:after="120" w:line="300" w:lineRule="atLeast"/>
      <w:ind w:left="0" w:firstLine="0"/>
      <w:jc w:val="both"/>
    </w:pPr>
    <w:rPr>
      <w:rFonts w:ascii=".VnTime" w:eastAsia="Calibri" w:hAnsi=".VnTime"/>
      <w:i/>
      <w:color w:val="000000"/>
      <w:sz w:val="26"/>
      <w:szCs w:val="28"/>
      <w:lang w:val="en-GB" w:eastAsia="zh-CN"/>
    </w:rPr>
  </w:style>
  <w:style w:type="paragraph" w:customStyle="1" w:styleId="BoldItalics">
    <w:name w:val="Bold/Italics"/>
    <w:basedOn w:val="Normal"/>
    <w:next w:val="Normal"/>
    <w:uiPriority w:val="99"/>
    <w:rsid w:val="00C97DB9"/>
    <w:pPr>
      <w:keepNext/>
      <w:keepLines/>
      <w:overflowPunct w:val="0"/>
      <w:autoSpaceDE w:val="0"/>
      <w:autoSpaceDN w:val="0"/>
      <w:adjustRightInd w:val="0"/>
      <w:spacing w:after="113"/>
      <w:ind w:left="851" w:right="-108"/>
      <w:jc w:val="both"/>
    </w:pPr>
    <w:rPr>
      <w:rFonts w:ascii="Arial" w:hAnsi="Arial"/>
      <w:b/>
      <w:bCs/>
      <w:i/>
      <w:iCs/>
      <w:sz w:val="22"/>
      <w:szCs w:val="20"/>
      <w:lang w:val="en-AU"/>
    </w:rPr>
  </w:style>
  <w:style w:type="character" w:customStyle="1" w:styleId="BanghieuChar">
    <w:name w:val="Banghieu Char"/>
    <w:link w:val="Banghieu"/>
    <w:locked/>
    <w:rsid w:val="00C97DB9"/>
    <w:rPr>
      <w:i/>
      <w:szCs w:val="24"/>
      <w:lang w:val="en-GB"/>
    </w:rPr>
  </w:style>
  <w:style w:type="paragraph" w:customStyle="1" w:styleId="Banghieu">
    <w:name w:val="Banghieu"/>
    <w:basedOn w:val="Normal"/>
    <w:link w:val="BanghieuChar"/>
    <w:rsid w:val="00C97DB9"/>
    <w:pPr>
      <w:tabs>
        <w:tab w:val="center" w:pos="4320"/>
      </w:tabs>
      <w:suppressAutoHyphens/>
      <w:spacing w:before="240" w:after="120"/>
      <w:jc w:val="center"/>
    </w:pPr>
    <w:rPr>
      <w:rFonts w:eastAsiaTheme="minorHAnsi" w:cstheme="minorBidi"/>
      <w:i/>
      <w:kern w:val="2"/>
      <w:lang w:val="en-GB"/>
      <w14:ligatures w14:val="standardContextual"/>
    </w:rPr>
  </w:style>
  <w:style w:type="paragraph" w:customStyle="1" w:styleId="bH1">
    <w:name w:val="bH1"/>
    <w:basedOn w:val="Normal"/>
    <w:uiPriority w:val="99"/>
    <w:rsid w:val="00C97DB9"/>
    <w:pPr>
      <w:widowControl w:val="0"/>
      <w:spacing w:before="40" w:after="40" w:line="312" w:lineRule="auto"/>
      <w:ind w:left="1920" w:hanging="360"/>
      <w:jc w:val="both"/>
    </w:pPr>
    <w:rPr>
      <w:rFonts w:ascii=".VnTime" w:hAnsi=".VnTime"/>
      <w:sz w:val="26"/>
      <w:szCs w:val="20"/>
    </w:rPr>
  </w:style>
  <w:style w:type="paragraph" w:customStyle="1" w:styleId="aAbc">
    <w:name w:val="aAbc"/>
    <w:basedOn w:val="aNormal"/>
    <w:uiPriority w:val="99"/>
    <w:rsid w:val="00C97DB9"/>
    <w:pPr>
      <w:tabs>
        <w:tab w:val="num" w:pos="360"/>
      </w:tabs>
    </w:pPr>
    <w:rPr>
      <w:b/>
      <w:bCs/>
    </w:rPr>
  </w:style>
  <w:style w:type="character" w:customStyle="1" w:styleId="HAChar">
    <w:name w:val="HA Char"/>
    <w:link w:val="HA"/>
    <w:locked/>
    <w:rsid w:val="00C97DB9"/>
    <w:rPr>
      <w:iCs/>
      <w:spacing w:val="-4"/>
      <w:sz w:val="26"/>
      <w:szCs w:val="26"/>
      <w:lang w:val="af-ZA"/>
    </w:rPr>
  </w:style>
  <w:style w:type="paragraph" w:customStyle="1" w:styleId="HA">
    <w:name w:val="HA"/>
    <w:basedOn w:val="Heading3"/>
    <w:link w:val="HAChar"/>
    <w:rsid w:val="00C97DB9"/>
    <w:pPr>
      <w:keepNext w:val="0"/>
      <w:keepLines w:val="0"/>
      <w:spacing w:before="0" w:after="0" w:line="240" w:lineRule="auto"/>
      <w:ind w:firstLine="720"/>
      <w:jc w:val="both"/>
      <w:outlineLvl w:val="9"/>
    </w:pPr>
    <w:rPr>
      <w:rFonts w:ascii="Times New Roman" w:eastAsiaTheme="minorHAnsi" w:hAnsi="Times New Roman" w:cstheme="minorBidi"/>
      <w:iCs/>
      <w:color w:val="auto"/>
      <w:spacing w:val="-4"/>
      <w:sz w:val="26"/>
      <w:szCs w:val="26"/>
      <w:lang w:val="af-ZA"/>
    </w:rPr>
  </w:style>
  <w:style w:type="character" w:customStyle="1" w:styleId="a4Char">
    <w:name w:val="a4 Char"/>
    <w:link w:val="a40"/>
    <w:locked/>
    <w:rsid w:val="00C97DB9"/>
    <w:rPr>
      <w:iCs/>
      <w:spacing w:val="-4"/>
      <w:sz w:val="26"/>
      <w:szCs w:val="26"/>
    </w:rPr>
  </w:style>
  <w:style w:type="paragraph" w:customStyle="1" w:styleId="a40">
    <w:name w:val="a4"/>
    <w:basedOn w:val="Normal"/>
    <w:link w:val="a4Char"/>
    <w:rsid w:val="00C97DB9"/>
    <w:pPr>
      <w:spacing w:line="288" w:lineRule="auto"/>
      <w:ind w:firstLine="720"/>
      <w:jc w:val="both"/>
    </w:pPr>
    <w:rPr>
      <w:rFonts w:eastAsiaTheme="minorHAnsi" w:cstheme="minorBidi"/>
      <w:iCs/>
      <w:spacing w:val="-4"/>
      <w:kern w:val="2"/>
      <w:sz w:val="26"/>
      <w:szCs w:val="26"/>
      <w14:ligatures w14:val="standardContextual"/>
    </w:rPr>
  </w:style>
  <w:style w:type="character" w:customStyle="1" w:styleId="HBChar">
    <w:name w:val="HB Char"/>
    <w:link w:val="HB"/>
    <w:locked/>
    <w:rsid w:val="00C97DB9"/>
    <w:rPr>
      <w:b/>
      <w:bCs/>
      <w:i/>
      <w:kern w:val="32"/>
      <w:sz w:val="26"/>
      <w:szCs w:val="26"/>
      <w:lang w:val="af-ZA"/>
    </w:rPr>
  </w:style>
  <w:style w:type="paragraph" w:customStyle="1" w:styleId="HB">
    <w:name w:val="HB"/>
    <w:basedOn w:val="Heading1"/>
    <w:link w:val="HBChar"/>
    <w:rsid w:val="00C97DB9"/>
    <w:pPr>
      <w:keepLines w:val="0"/>
      <w:tabs>
        <w:tab w:val="num" w:pos="360"/>
      </w:tabs>
      <w:spacing w:before="240" w:after="60" w:line="240" w:lineRule="auto"/>
      <w:jc w:val="center"/>
    </w:pPr>
    <w:rPr>
      <w:rFonts w:ascii="Times New Roman" w:eastAsiaTheme="minorHAnsi" w:hAnsi="Times New Roman" w:cstheme="minorBidi"/>
      <w:b/>
      <w:bCs/>
      <w:i/>
      <w:color w:val="auto"/>
      <w:kern w:val="32"/>
      <w:sz w:val="26"/>
      <w:szCs w:val="26"/>
      <w:lang w:val="af-ZA"/>
    </w:rPr>
  </w:style>
  <w:style w:type="paragraph" w:customStyle="1" w:styleId="Noidung1">
    <w:name w:val="Noi dung"/>
    <w:basedOn w:val="Normal"/>
    <w:uiPriority w:val="99"/>
    <w:rsid w:val="00C97DB9"/>
    <w:pPr>
      <w:spacing w:before="60" w:after="60"/>
      <w:ind w:firstLine="851"/>
      <w:jc w:val="both"/>
    </w:pPr>
    <w:rPr>
      <w:rFonts w:ascii="VNvogue" w:hAnsi="VNvogue"/>
      <w:szCs w:val="20"/>
    </w:rPr>
  </w:style>
  <w:style w:type="paragraph" w:customStyle="1" w:styleId="minh-baocao-chuong05-heading0402">
    <w:name w:val="minh-baocao-chuong05-heading04.02"/>
    <w:basedOn w:val="minh-baocao-normal"/>
    <w:next w:val="minh-baocao-normal"/>
    <w:uiPriority w:val="99"/>
    <w:rsid w:val="00C97DB9"/>
    <w:pPr>
      <w:spacing w:before="60" w:after="60" w:line="288" w:lineRule="auto"/>
      <w:ind w:left="1920" w:hanging="360"/>
    </w:pPr>
    <w:rPr>
      <w:rFonts w:eastAsia="Calibri"/>
      <w:i/>
      <w:lang w:val="en-US"/>
    </w:rPr>
  </w:style>
  <w:style w:type="character" w:customStyle="1" w:styleId="ContentChar">
    <w:name w:val="Content Char"/>
    <w:link w:val="Content0"/>
    <w:locked/>
    <w:rsid w:val="00C97DB9"/>
    <w:rPr>
      <w:sz w:val="28"/>
      <w:szCs w:val="28"/>
    </w:rPr>
  </w:style>
  <w:style w:type="paragraph" w:customStyle="1" w:styleId="Content0">
    <w:name w:val="Content"/>
    <w:basedOn w:val="Normal"/>
    <w:link w:val="ContentChar"/>
    <w:rsid w:val="00C97DB9"/>
    <w:pPr>
      <w:spacing w:before="120" w:line="288" w:lineRule="auto"/>
      <w:jc w:val="both"/>
    </w:pPr>
    <w:rPr>
      <w:rFonts w:eastAsiaTheme="minorHAnsi" w:cstheme="minorBidi"/>
      <w:kern w:val="2"/>
      <w:sz w:val="28"/>
      <w:szCs w:val="28"/>
      <w14:ligatures w14:val="standardContextual"/>
    </w:rPr>
  </w:style>
  <w:style w:type="paragraph" w:customStyle="1" w:styleId="156">
    <w:name w:val="156"/>
    <w:basedOn w:val="Normal"/>
    <w:uiPriority w:val="99"/>
    <w:rsid w:val="00C97DB9"/>
    <w:pPr>
      <w:tabs>
        <w:tab w:val="left" w:pos="1272"/>
      </w:tabs>
      <w:spacing w:before="120" w:after="120" w:line="300" w:lineRule="exact"/>
      <w:jc w:val="center"/>
    </w:pPr>
    <w:rPr>
      <w:rFonts w:ascii=".VnTime" w:hAnsi=".VnTime"/>
      <w:b/>
      <w:sz w:val="28"/>
      <w:szCs w:val="28"/>
      <w:lang w:val="pt-BR"/>
    </w:rPr>
  </w:style>
  <w:style w:type="paragraph" w:customStyle="1" w:styleId="q3">
    <w:name w:val="q3"/>
    <w:basedOn w:val="Normal"/>
    <w:uiPriority w:val="99"/>
    <w:semiHidden/>
    <w:rsid w:val="00C97DB9"/>
    <w:pPr>
      <w:spacing w:before="120" w:after="120" w:line="360" w:lineRule="exact"/>
      <w:jc w:val="both"/>
    </w:pPr>
    <w:rPr>
      <w:rFonts w:ascii=".VnTime" w:hAnsi=".VnTime"/>
      <w:b/>
      <w:sz w:val="28"/>
      <w:szCs w:val="28"/>
      <w:lang w:val="pt-BR"/>
    </w:rPr>
  </w:style>
  <w:style w:type="paragraph" w:customStyle="1" w:styleId="02">
    <w:name w:val="02"/>
    <w:basedOn w:val="Normal"/>
    <w:link w:val="02Char"/>
    <w:rsid w:val="00C97DB9"/>
    <w:pPr>
      <w:spacing w:before="40" w:after="40" w:line="288" w:lineRule="auto"/>
    </w:pPr>
    <w:rPr>
      <w:b/>
      <w:szCs w:val="20"/>
    </w:rPr>
  </w:style>
  <w:style w:type="paragraph" w:customStyle="1" w:styleId="Tenchuong1">
    <w:name w:val="Ten chuong"/>
    <w:uiPriority w:val="99"/>
    <w:rsid w:val="00C97DB9"/>
    <w:pPr>
      <w:keepNext/>
      <w:tabs>
        <w:tab w:val="num" w:pos="720"/>
      </w:tabs>
      <w:spacing w:before="60" w:after="60" w:line="240" w:lineRule="auto"/>
      <w:jc w:val="center"/>
    </w:pPr>
    <w:rPr>
      <w:rFonts w:ascii="Arial" w:eastAsia="Times New Roman" w:hAnsi="Arial" w:cs="Times New Roman"/>
      <w:b/>
      <w:kern w:val="0"/>
      <w:szCs w:val="20"/>
      <w14:ligatures w14:val="none"/>
    </w:rPr>
  </w:style>
  <w:style w:type="paragraph" w:customStyle="1" w:styleId="List0">
    <w:name w:val="List +"/>
    <w:basedOn w:val="Normal"/>
    <w:uiPriority w:val="99"/>
    <w:rsid w:val="00C97DB9"/>
    <w:pPr>
      <w:widowControl w:val="0"/>
      <w:tabs>
        <w:tab w:val="num" w:pos="538"/>
        <w:tab w:val="num" w:pos="720"/>
      </w:tabs>
      <w:spacing w:after="60"/>
      <w:ind w:left="538" w:hanging="396"/>
      <w:jc w:val="both"/>
    </w:pPr>
    <w:rPr>
      <w:szCs w:val="20"/>
    </w:rPr>
  </w:style>
  <w:style w:type="paragraph" w:customStyle="1" w:styleId="font0">
    <w:name w:val="font0"/>
    <w:basedOn w:val="Normal"/>
    <w:uiPriority w:val="99"/>
    <w:rsid w:val="00C97DB9"/>
    <w:pPr>
      <w:spacing w:before="100" w:beforeAutospacing="1" w:after="100" w:afterAutospacing="1"/>
    </w:pPr>
    <w:rPr>
      <w:rFonts w:ascii="Arial" w:hAnsi="Arial" w:cs="Arial"/>
      <w:sz w:val="20"/>
      <w:szCs w:val="20"/>
    </w:rPr>
  </w:style>
  <w:style w:type="paragraph" w:customStyle="1" w:styleId="font1">
    <w:name w:val="font1"/>
    <w:basedOn w:val="Normal"/>
    <w:uiPriority w:val="99"/>
    <w:rsid w:val="00C97DB9"/>
    <w:pPr>
      <w:spacing w:before="100" w:beforeAutospacing="1" w:after="100" w:afterAutospacing="1"/>
    </w:pPr>
    <w:rPr>
      <w:sz w:val="20"/>
      <w:szCs w:val="20"/>
    </w:rPr>
  </w:style>
  <w:style w:type="paragraph" w:customStyle="1" w:styleId="td3">
    <w:name w:val="td3"/>
    <w:basedOn w:val="Normal"/>
    <w:uiPriority w:val="99"/>
    <w:rsid w:val="00C97DB9"/>
    <w:pPr>
      <w:widowControl w:val="0"/>
      <w:overflowPunct w:val="0"/>
      <w:autoSpaceDE w:val="0"/>
      <w:autoSpaceDN w:val="0"/>
      <w:adjustRightInd w:val="0"/>
      <w:jc w:val="both"/>
    </w:pPr>
    <w:rPr>
      <w:color w:val="0000FF"/>
      <w:sz w:val="28"/>
      <w:szCs w:val="20"/>
    </w:rPr>
  </w:style>
  <w:style w:type="paragraph" w:customStyle="1" w:styleId="VDnoidung">
    <w:name w:val="VDnoidung"/>
    <w:basedOn w:val="ListBullet2"/>
    <w:uiPriority w:val="99"/>
    <w:rsid w:val="00C97DB9"/>
    <w:pPr>
      <w:widowControl w:val="0"/>
      <w:overflowPunct/>
      <w:autoSpaceDE/>
      <w:autoSpaceDN/>
      <w:adjustRightInd/>
      <w:spacing w:after="120" w:line="288" w:lineRule="auto"/>
      <w:ind w:left="0" w:firstLine="720"/>
      <w:jc w:val="both"/>
      <w:textAlignment w:val="auto"/>
    </w:pPr>
    <w:rPr>
      <w:rFonts w:ascii="Times New Roman" w:hAnsi="Times New Roman"/>
      <w:spacing w:val="-6"/>
      <w:sz w:val="26"/>
      <w:szCs w:val="26"/>
      <w:lang w:val="pt-BR"/>
    </w:rPr>
  </w:style>
  <w:style w:type="paragraph" w:customStyle="1" w:styleId="contentblack">
    <w:name w:val="contentblack"/>
    <w:basedOn w:val="Normal"/>
    <w:uiPriority w:val="99"/>
    <w:rsid w:val="00C97DB9"/>
    <w:pPr>
      <w:spacing w:before="100" w:beforeAutospacing="1" w:after="100" w:afterAutospacing="1"/>
    </w:pPr>
  </w:style>
  <w:style w:type="character" w:customStyle="1" w:styleId="ABANGChar">
    <w:name w:val="A.BANG Char"/>
    <w:link w:val="ABANG"/>
    <w:locked/>
    <w:rsid w:val="00C97DB9"/>
    <w:rPr>
      <w:bCs/>
      <w:i/>
      <w:iCs/>
      <w:sz w:val="26"/>
      <w:szCs w:val="26"/>
    </w:rPr>
  </w:style>
  <w:style w:type="paragraph" w:customStyle="1" w:styleId="ABANG">
    <w:name w:val="A.BANG"/>
    <w:basedOn w:val="Normal"/>
    <w:link w:val="ABANGChar"/>
    <w:rsid w:val="00C97DB9"/>
    <w:pPr>
      <w:spacing w:line="288" w:lineRule="auto"/>
      <w:jc w:val="center"/>
      <w:outlineLvl w:val="0"/>
    </w:pPr>
    <w:rPr>
      <w:rFonts w:eastAsiaTheme="minorHAnsi" w:cstheme="minorBidi"/>
      <w:bCs/>
      <w:i/>
      <w:iCs/>
      <w:kern w:val="2"/>
      <w:sz w:val="26"/>
      <w:szCs w:val="26"/>
      <w14:ligatures w14:val="standardContextual"/>
    </w:rPr>
  </w:style>
  <w:style w:type="paragraph" w:customStyle="1" w:styleId="S4">
    <w:name w:val="S4"/>
    <w:basedOn w:val="Normal"/>
    <w:autoRedefine/>
    <w:uiPriority w:val="99"/>
    <w:rsid w:val="00C97DB9"/>
    <w:pPr>
      <w:spacing w:before="60" w:after="60" w:line="320" w:lineRule="exact"/>
      <w:ind w:firstLine="567"/>
    </w:pPr>
    <w:rPr>
      <w:b/>
      <w:bCs/>
      <w:i/>
      <w:sz w:val="26"/>
      <w:lang w:val="pt-BR"/>
    </w:rPr>
  </w:style>
  <w:style w:type="paragraph" w:customStyle="1" w:styleId="BANG11">
    <w:name w:val="BANG1"/>
    <w:basedOn w:val="Normal"/>
    <w:uiPriority w:val="99"/>
    <w:rsid w:val="00C97DB9"/>
    <w:pPr>
      <w:spacing w:before="60" w:after="60" w:line="340" w:lineRule="exact"/>
      <w:jc w:val="center"/>
    </w:pPr>
    <w:rPr>
      <w:rFonts w:eastAsia="Calibri"/>
      <w:i/>
      <w:sz w:val="26"/>
      <w:szCs w:val="26"/>
    </w:rPr>
  </w:style>
  <w:style w:type="paragraph" w:customStyle="1" w:styleId="sthao">
    <w:name w:val="sthao"/>
    <w:basedOn w:val="Normal"/>
    <w:autoRedefine/>
    <w:uiPriority w:val="99"/>
    <w:rsid w:val="00C97DB9"/>
    <w:pPr>
      <w:spacing w:before="80" w:after="80"/>
    </w:pPr>
    <w:rPr>
      <w:rFonts w:ascii=".VnTimeH" w:hAnsi=".VnTimeH"/>
      <w:b/>
      <w:color w:val="000000"/>
      <w:sz w:val="28"/>
      <w:szCs w:val="28"/>
    </w:rPr>
  </w:style>
  <w:style w:type="character" w:customStyle="1" w:styleId="Style1-Char">
    <w:name w:val="Style1- Char"/>
    <w:link w:val="Style1-"/>
    <w:uiPriority w:val="99"/>
    <w:locked/>
    <w:rsid w:val="00C97DB9"/>
    <w:rPr>
      <w:sz w:val="26"/>
    </w:rPr>
  </w:style>
  <w:style w:type="paragraph" w:customStyle="1" w:styleId="Style1-">
    <w:name w:val="Style1-"/>
    <w:basedOn w:val="Normal"/>
    <w:link w:val="Style1-Char"/>
    <w:uiPriority w:val="99"/>
    <w:rsid w:val="00C97DB9"/>
    <w:pPr>
      <w:numPr>
        <w:numId w:val="13"/>
      </w:numPr>
      <w:tabs>
        <w:tab w:val="left" w:pos="567"/>
      </w:tabs>
      <w:spacing w:before="60" w:after="60" w:line="300" w:lineRule="exact"/>
      <w:ind w:left="0" w:firstLine="0"/>
      <w:jc w:val="both"/>
    </w:pPr>
    <w:rPr>
      <w:rFonts w:eastAsiaTheme="minorHAnsi" w:cstheme="minorBidi"/>
      <w:kern w:val="2"/>
      <w:sz w:val="26"/>
      <w:szCs w:val="22"/>
      <w14:ligatures w14:val="standardContextual"/>
    </w:rPr>
  </w:style>
  <w:style w:type="paragraph" w:customStyle="1" w:styleId="Hinhchi">
    <w:name w:val="Hinh chi"/>
    <w:basedOn w:val="Normal"/>
    <w:uiPriority w:val="99"/>
    <w:rsid w:val="00C97DB9"/>
    <w:pPr>
      <w:keepNext/>
      <w:spacing w:before="120" w:after="120"/>
      <w:jc w:val="center"/>
      <w:outlineLvl w:val="2"/>
    </w:pPr>
    <w:rPr>
      <w:rFonts w:cs="Arial"/>
      <w:i/>
      <w:sz w:val="26"/>
      <w:szCs w:val="26"/>
      <w:lang w:val="vi-VN"/>
    </w:rPr>
  </w:style>
  <w:style w:type="paragraph" w:customStyle="1" w:styleId="vn3">
    <w:name w:val="vn_3"/>
    <w:basedOn w:val="Normal"/>
    <w:uiPriority w:val="99"/>
    <w:rsid w:val="00C97DB9"/>
    <w:pPr>
      <w:spacing w:before="100" w:beforeAutospacing="1" w:after="100" w:afterAutospacing="1"/>
    </w:pPr>
  </w:style>
  <w:style w:type="paragraph" w:customStyle="1" w:styleId="z3">
    <w:name w:val="z3"/>
    <w:basedOn w:val="Normal"/>
    <w:uiPriority w:val="99"/>
    <w:rsid w:val="00C97DB9"/>
    <w:pPr>
      <w:tabs>
        <w:tab w:val="left" w:pos="990"/>
      </w:tabs>
      <w:spacing w:before="120" w:after="120"/>
      <w:ind w:firstLine="720"/>
      <w:jc w:val="both"/>
    </w:pPr>
    <w:rPr>
      <w:rFonts w:eastAsia="Calibri"/>
      <w:b/>
      <w:i/>
      <w:spacing w:val="-6"/>
      <w:sz w:val="26"/>
      <w:szCs w:val="26"/>
    </w:rPr>
  </w:style>
  <w:style w:type="character" w:styleId="EndnoteReference">
    <w:name w:val="endnote reference"/>
    <w:unhideWhenUsed/>
    <w:rsid w:val="00C97DB9"/>
    <w:rPr>
      <w:vertAlign w:val="superscript"/>
    </w:rPr>
  </w:style>
  <w:style w:type="character" w:customStyle="1" w:styleId="Heading4Char2">
    <w:name w:val="Heading 4 Char2"/>
    <w:aliases w:val="Heading 4 Char Char Char2,small-head4 Char2,heading 4 Char2,Appendix 1- Titre 4 Char2"/>
    <w:basedOn w:val="DefaultParagraphFont"/>
    <w:semiHidden/>
    <w:locked/>
    <w:rsid w:val="00C97DB9"/>
    <w:rPr>
      <w:rFonts w:eastAsia="Times New Roman"/>
      <w:b/>
      <w:bCs/>
      <w:sz w:val="28"/>
      <w:szCs w:val="28"/>
      <w:lang w:val="en-US" w:eastAsia="en-US"/>
    </w:rPr>
  </w:style>
  <w:style w:type="character" w:customStyle="1" w:styleId="Heading3Char2">
    <w:name w:val="Heading 3 Char2"/>
    <w:aliases w:val="Char Char3"/>
    <w:uiPriority w:val="99"/>
    <w:semiHidden/>
    <w:locked/>
    <w:rsid w:val="00C97DB9"/>
    <w:rPr>
      <w:rFonts w:eastAsia="Times New Roman"/>
      <w:b/>
      <w:bCs/>
      <w:color w:val="008000"/>
      <w:sz w:val="26"/>
      <w:szCs w:val="26"/>
      <w:lang w:val="fr-FR" w:eastAsia="en-US"/>
    </w:rPr>
  </w:style>
  <w:style w:type="character" w:customStyle="1" w:styleId="Heading6Char1">
    <w:name w:val="Heading 6 Char1"/>
    <w:semiHidden/>
    <w:locked/>
    <w:rsid w:val="00C97DB9"/>
    <w:rPr>
      <w:rFonts w:eastAsia="Times New Roman"/>
      <w:b/>
      <w:bCs/>
      <w:sz w:val="32"/>
      <w:szCs w:val="28"/>
      <w:lang w:val="en-US" w:eastAsia="en-US"/>
    </w:rPr>
  </w:style>
  <w:style w:type="character" w:customStyle="1" w:styleId="FooterChar1">
    <w:name w:val="Footer Char1"/>
    <w:locked/>
    <w:rsid w:val="00C97DB9"/>
    <w:rPr>
      <w:rFonts w:ascii=".VnTime" w:eastAsia="Times New Roman" w:hAnsi=".VnTime"/>
      <w:bCs/>
      <w:iCs/>
      <w:color w:val="000000"/>
      <w:kern w:val="16"/>
      <w:sz w:val="28"/>
      <w:szCs w:val="28"/>
      <w:lang w:val="en-US" w:eastAsia="en-US"/>
    </w:rPr>
  </w:style>
  <w:style w:type="character" w:customStyle="1" w:styleId="CharChar14">
    <w:name w:val="Char Char14"/>
    <w:rsid w:val="00C97DB9"/>
    <w:rPr>
      <w:rFonts w:ascii=".VnTime" w:eastAsia="Times New Roman" w:hAnsi=".VnTime" w:cs=".VnTime" w:hint="default"/>
      <w:b/>
      <w:bCs/>
      <w:sz w:val="28"/>
      <w:szCs w:val="28"/>
      <w:lang w:eastAsia="zh-TW"/>
    </w:rPr>
  </w:style>
  <w:style w:type="character" w:customStyle="1" w:styleId="CharChar21">
    <w:name w:val="Char Char21"/>
    <w:rsid w:val="00C97DB9"/>
    <w:rPr>
      <w:rFonts w:ascii=".VnTimeH" w:hAnsi=".VnTimeH" w:cs=".VnTimeH" w:hint="default"/>
      <w:b/>
      <w:bCs/>
      <w:sz w:val="28"/>
      <w:szCs w:val="28"/>
      <w:lang w:val="en-US" w:eastAsia="en-US"/>
    </w:rPr>
  </w:style>
  <w:style w:type="character" w:customStyle="1" w:styleId="normal-h">
    <w:name w:val="normal-h"/>
    <w:basedOn w:val="DefaultParagraphFont"/>
    <w:rsid w:val="00C97DB9"/>
  </w:style>
  <w:style w:type="character" w:customStyle="1" w:styleId="nolink">
    <w:name w:val="nolink"/>
    <w:rsid w:val="00C97DB9"/>
    <w:rPr>
      <w:color w:val="333333"/>
    </w:rPr>
  </w:style>
  <w:style w:type="character" w:customStyle="1" w:styleId="MTEquationSection">
    <w:name w:val="MTEquationSection"/>
    <w:rsid w:val="00C97DB9"/>
    <w:rPr>
      <w:rFonts w:ascii="Times New Roman" w:hAnsi="Times New Roman" w:cs="Times New Roman" w:hint="default"/>
      <w:b/>
      <w:bCs w:val="0"/>
      <w:vanish/>
      <w:webHidden w:val="0"/>
      <w:color w:val="FF0000"/>
      <w:specVanish w:val="0"/>
    </w:rPr>
  </w:style>
  <w:style w:type="character" w:customStyle="1" w:styleId="CharChar2">
    <w:name w:val="Char Char2"/>
    <w:locked/>
    <w:rsid w:val="00C97DB9"/>
    <w:rPr>
      <w:rFonts w:ascii="Times New Roman" w:hAnsi="Times New Roman" w:cs="Times New Roman" w:hint="default"/>
      <w:color w:val="000000"/>
      <w:kern w:val="16"/>
      <w:sz w:val="28"/>
      <w:szCs w:val="28"/>
      <w:lang w:val="en-US" w:eastAsia="en-US"/>
    </w:rPr>
  </w:style>
  <w:style w:type="character" w:customStyle="1" w:styleId="StyleHeading6NotItalicChar">
    <w:name w:val="Style Heading 6 + Not Italic Char"/>
    <w:rsid w:val="00C97DB9"/>
    <w:rPr>
      <w:i/>
      <w:iCs w:val="0"/>
      <w:color w:val="000000"/>
      <w:sz w:val="28"/>
      <w:szCs w:val="28"/>
      <w:lang w:val="en-US" w:eastAsia="ar-SA" w:bidi="ar-SA"/>
    </w:rPr>
  </w:style>
  <w:style w:type="character" w:customStyle="1" w:styleId="Heading4CharCharCharChar1">
    <w:name w:val="Heading 4 Char Char Char Char1"/>
    <w:rsid w:val="00C97DB9"/>
    <w:rPr>
      <w:rFonts w:ascii="VnArial" w:hAnsi="VnArial" w:hint="default"/>
      <w:i/>
      <w:iCs w:val="0"/>
      <w:sz w:val="26"/>
      <w:lang w:val="en-US" w:eastAsia="en-US" w:bidi="ar-SA"/>
    </w:rPr>
  </w:style>
  <w:style w:type="character" w:customStyle="1" w:styleId="BodyTextCharCharCharCharCharCharCharCharCharCharCharCharCharCharCharCharCharChar1">
    <w:name w:val="Body Text Char Char Char Char Char Char Char Char Char Char Char Char Char Char Char Char Char Char1"/>
    <w:aliases w:val="Body Text Char Char Char Char Char Char Char Char Char Char Char Char Char Char Char Char Char Char Char Char Char Char Char1,Body Text Char Char1"/>
    <w:rsid w:val="00C97DB9"/>
    <w:rPr>
      <w:rFonts w:ascii="VNI-Times" w:hAnsi="VNI-Times" w:hint="default"/>
      <w:color w:val="000000"/>
      <w:sz w:val="26"/>
      <w:szCs w:val="24"/>
      <w:lang w:val="en-US" w:eastAsia="ar-SA" w:bidi="ar-SA"/>
    </w:rPr>
  </w:style>
  <w:style w:type="character" w:customStyle="1" w:styleId="WW8Num11z0">
    <w:name w:val="WW8Num11z0"/>
    <w:rsid w:val="00C97DB9"/>
    <w:rPr>
      <w:rFonts w:ascii="Wingdings" w:hAnsi="Wingdings" w:hint="default"/>
    </w:rPr>
  </w:style>
  <w:style w:type="character" w:customStyle="1" w:styleId="gachChar">
    <w:name w:val="gach Char"/>
    <w:rsid w:val="00C97DB9"/>
    <w:rPr>
      <w:sz w:val="28"/>
      <w:szCs w:val="28"/>
      <w:lang w:val="en-US" w:eastAsia="en-US" w:bidi="ar-SA"/>
    </w:rPr>
  </w:style>
  <w:style w:type="character" w:customStyle="1" w:styleId="grame">
    <w:name w:val="grame"/>
    <w:basedOn w:val="DefaultParagraphFont"/>
    <w:rsid w:val="00C97DB9"/>
  </w:style>
  <w:style w:type="character" w:customStyle="1" w:styleId="Heading1CharCharCharCharCharCharCharCharCharCharCharCharCharCharChar">
    <w:name w:val="Heading 1 Char Char Char Char Char Char Char Char Char Char Char Char Char Char Char"/>
    <w:rsid w:val="00C97DB9"/>
    <w:rPr>
      <w:caps/>
      <w:sz w:val="32"/>
      <w:szCs w:val="24"/>
      <w:lang w:val="en-GB" w:eastAsia="en-US" w:bidi="ar-SA"/>
    </w:rPr>
  </w:style>
  <w:style w:type="character" w:customStyle="1" w:styleId="List2CharChar">
    <w:name w:val="List 2 Char Char"/>
    <w:rsid w:val="00C97DB9"/>
    <w:rPr>
      <w:noProof/>
      <w:color w:val="000000"/>
      <w:sz w:val="26"/>
      <w:szCs w:val="26"/>
      <w:lang w:val="en-US" w:eastAsia="en-US" w:bidi="ar-SA"/>
    </w:rPr>
  </w:style>
  <w:style w:type="character" w:customStyle="1" w:styleId="gi">
    <w:name w:val="gi"/>
    <w:basedOn w:val="DefaultParagraphFont"/>
    <w:rsid w:val="00C97DB9"/>
  </w:style>
  <w:style w:type="character" w:customStyle="1" w:styleId="gt-icon-text1">
    <w:name w:val="gt-icon-text1"/>
    <w:basedOn w:val="DefaultParagraphFont"/>
    <w:rsid w:val="00C97DB9"/>
  </w:style>
  <w:style w:type="character" w:customStyle="1" w:styleId="hps">
    <w:name w:val="hps"/>
    <w:basedOn w:val="DefaultParagraphFont"/>
    <w:rsid w:val="00C97DB9"/>
  </w:style>
  <w:style w:type="character" w:customStyle="1" w:styleId="CharChar22">
    <w:name w:val="Char Char22"/>
    <w:locked/>
    <w:rsid w:val="00C97DB9"/>
    <w:rPr>
      <w:rFonts w:ascii=".VnTime" w:hAnsi=".VnTime" w:cs=".VnTime" w:hint="default"/>
      <w:color w:val="000000"/>
      <w:kern w:val="16"/>
      <w:sz w:val="28"/>
      <w:szCs w:val="28"/>
      <w:lang w:val="en-US" w:eastAsia="en-US"/>
    </w:rPr>
  </w:style>
  <w:style w:type="character" w:customStyle="1" w:styleId="CharChar31">
    <w:name w:val="Char Char31"/>
    <w:locked/>
    <w:rsid w:val="00C97DB9"/>
    <w:rPr>
      <w:sz w:val="24"/>
      <w:szCs w:val="24"/>
      <w:lang w:val="pt-BR" w:eastAsia="en-US"/>
    </w:rPr>
  </w:style>
  <w:style w:type="character" w:customStyle="1" w:styleId="CharChar61">
    <w:name w:val="Char Char61"/>
    <w:rsid w:val="00C97DB9"/>
    <w:rPr>
      <w:b/>
      <w:bCs/>
      <w:lang w:val="en-US" w:eastAsia="en-US"/>
    </w:rPr>
  </w:style>
  <w:style w:type="character" w:customStyle="1" w:styleId="CharChar7">
    <w:name w:val="Char Char7"/>
    <w:rsid w:val="00C97DB9"/>
    <w:rPr>
      <w:b/>
      <w:bCs/>
      <w:sz w:val="26"/>
      <w:szCs w:val="26"/>
      <w:lang w:val="en-GB"/>
    </w:rPr>
  </w:style>
  <w:style w:type="character" w:customStyle="1" w:styleId="CharChar23">
    <w:name w:val="Char Char23"/>
    <w:locked/>
    <w:rsid w:val="00C97DB9"/>
    <w:rPr>
      <w:rFonts w:ascii="Times New Roman" w:hAnsi="Times New Roman" w:cs="Times New Roman" w:hint="default"/>
      <w:color w:val="000000"/>
      <w:kern w:val="16"/>
      <w:sz w:val="28"/>
      <w:szCs w:val="28"/>
      <w:lang w:val="en-US" w:eastAsia="en-US"/>
    </w:rPr>
  </w:style>
  <w:style w:type="character" w:customStyle="1" w:styleId="CharChar32">
    <w:name w:val="Char Char32"/>
    <w:locked/>
    <w:rsid w:val="00C97DB9"/>
    <w:rPr>
      <w:sz w:val="24"/>
      <w:szCs w:val="24"/>
      <w:lang w:val="pt-BR" w:eastAsia="en-US"/>
    </w:rPr>
  </w:style>
  <w:style w:type="character" w:customStyle="1" w:styleId="CharChar62">
    <w:name w:val="Char Char62"/>
    <w:rsid w:val="00C97DB9"/>
    <w:rPr>
      <w:b/>
      <w:bCs/>
      <w:lang w:val="en-US" w:eastAsia="en-US"/>
    </w:rPr>
  </w:style>
  <w:style w:type="character" w:customStyle="1" w:styleId="CharChar141">
    <w:name w:val="Char Char141"/>
    <w:rsid w:val="00C97DB9"/>
    <w:rPr>
      <w:rFonts w:ascii="Times New Roman" w:eastAsia="Times New Roman" w:hAnsi="Times New Roman" w:cs="Times New Roman" w:hint="default"/>
      <w:b/>
      <w:bCs/>
      <w:sz w:val="28"/>
      <w:szCs w:val="28"/>
      <w:lang w:eastAsia="zh-TW"/>
    </w:rPr>
  </w:style>
  <w:style w:type="character" w:customStyle="1" w:styleId="CharChar211">
    <w:name w:val="Char Char211"/>
    <w:rsid w:val="00C97DB9"/>
    <w:rPr>
      <w:rFonts w:ascii="Times New Roman" w:hAnsi="Times New Roman" w:cs="Times New Roman" w:hint="default"/>
      <w:b/>
      <w:bCs/>
      <w:sz w:val="28"/>
      <w:szCs w:val="28"/>
      <w:lang w:val="en-US" w:eastAsia="en-US"/>
    </w:rPr>
  </w:style>
  <w:style w:type="character" w:customStyle="1" w:styleId="CharChar91">
    <w:name w:val="Char Char91"/>
    <w:locked/>
    <w:rsid w:val="00C97DB9"/>
    <w:rPr>
      <w:rFonts w:ascii="Times New Roman" w:hAnsi="Times New Roman" w:cs="Times New Roman" w:hint="default"/>
      <w:b/>
      <w:bCs/>
      <w:sz w:val="28"/>
      <w:szCs w:val="28"/>
    </w:rPr>
  </w:style>
  <w:style w:type="character" w:customStyle="1" w:styleId="toctoggle">
    <w:name w:val="toctoggle"/>
    <w:basedOn w:val="DefaultParagraphFont"/>
    <w:rsid w:val="00C97DB9"/>
  </w:style>
  <w:style w:type="character" w:customStyle="1" w:styleId="tocnumber">
    <w:name w:val="tocnumber"/>
    <w:basedOn w:val="DefaultParagraphFont"/>
    <w:rsid w:val="00C97DB9"/>
  </w:style>
  <w:style w:type="character" w:customStyle="1" w:styleId="toctext">
    <w:name w:val="toctext"/>
    <w:basedOn w:val="DefaultParagraphFont"/>
    <w:rsid w:val="00C97DB9"/>
  </w:style>
  <w:style w:type="character" w:customStyle="1" w:styleId="mw-headline">
    <w:name w:val="mw-headline"/>
    <w:basedOn w:val="DefaultParagraphFont"/>
    <w:rsid w:val="00C97DB9"/>
  </w:style>
  <w:style w:type="character" w:customStyle="1" w:styleId="mw-editsection">
    <w:name w:val="mw-editsection"/>
    <w:basedOn w:val="DefaultParagraphFont"/>
    <w:rsid w:val="00C97DB9"/>
  </w:style>
  <w:style w:type="character" w:customStyle="1" w:styleId="mw-editsection-bracket">
    <w:name w:val="mw-editsection-bracket"/>
    <w:basedOn w:val="DefaultParagraphFont"/>
    <w:rsid w:val="00C97DB9"/>
  </w:style>
  <w:style w:type="character" w:customStyle="1" w:styleId="mw-editsection-divider">
    <w:name w:val="mw-editsection-divider"/>
    <w:basedOn w:val="DefaultParagraphFont"/>
    <w:rsid w:val="00C97DB9"/>
  </w:style>
  <w:style w:type="character" w:customStyle="1" w:styleId="reference-text">
    <w:name w:val="reference-text"/>
    <w:basedOn w:val="DefaultParagraphFont"/>
    <w:rsid w:val="00C97DB9"/>
  </w:style>
  <w:style w:type="character" w:customStyle="1" w:styleId="citationweb">
    <w:name w:val="citation web"/>
    <w:basedOn w:val="DefaultParagraphFont"/>
    <w:rsid w:val="00C97DB9"/>
  </w:style>
  <w:style w:type="character" w:customStyle="1" w:styleId="renderable-component-textrenderable-component-text-not-line">
    <w:name w:val="renderable-component-text renderable-component-text-not-line"/>
    <w:basedOn w:val="DefaultParagraphFont"/>
    <w:rsid w:val="00C97DB9"/>
  </w:style>
  <w:style w:type="character" w:customStyle="1" w:styleId="renderable-component-textrenderable-component-text-not-linerenderable-component-bold">
    <w:name w:val="renderable-component-text renderable-component-text-not-line renderable-component-bold"/>
    <w:basedOn w:val="DefaultParagraphFont"/>
    <w:rsid w:val="00C97DB9"/>
  </w:style>
  <w:style w:type="character" w:customStyle="1" w:styleId="f1s1c0l0w0r0">
    <w:name w:val="f1 s1 c0 l0 w0 r0"/>
    <w:basedOn w:val="DefaultParagraphFont"/>
    <w:rsid w:val="00C97DB9"/>
  </w:style>
  <w:style w:type="character" w:customStyle="1" w:styleId="f2">
    <w:name w:val="f2"/>
    <w:basedOn w:val="DefaultParagraphFont"/>
    <w:rsid w:val="00C97DB9"/>
  </w:style>
  <w:style w:type="character" w:customStyle="1" w:styleId="f2s1c0l0w0r0">
    <w:name w:val="f2 s1 c0 l0 w0 r0"/>
    <w:rsid w:val="00C97DB9"/>
  </w:style>
  <w:style w:type="character" w:customStyle="1" w:styleId="CharChar10">
    <w:name w:val="Char Char10"/>
    <w:rsid w:val="00C97DB9"/>
    <w:rPr>
      <w:rFonts w:ascii="Arial" w:hAnsi="Arial" w:cs="Arial" w:hint="default"/>
      <w:b/>
      <w:bCs/>
      <w:kern w:val="32"/>
      <w:sz w:val="32"/>
      <w:szCs w:val="32"/>
      <w:lang w:val="en-US" w:eastAsia="en-US" w:bidi="ar-SA"/>
    </w:rPr>
  </w:style>
  <w:style w:type="character" w:customStyle="1" w:styleId="Heading3CharCharChar">
    <w:name w:val="Heading 3 Char Char Char"/>
    <w:rsid w:val="00C97DB9"/>
    <w:rPr>
      <w:rFonts w:ascii=".VnArial" w:hAnsi=".VnArial" w:cs="Arial" w:hint="default"/>
      <w:b/>
      <w:bCs w:val="0"/>
      <w:iCs/>
      <w:sz w:val="26"/>
      <w:lang w:val="en-US" w:eastAsia="en-US" w:bidi="ar-SA"/>
    </w:rPr>
  </w:style>
  <w:style w:type="character" w:customStyle="1" w:styleId="rya">
    <w:name w:val="rya"/>
    <w:rsid w:val="00C97DB9"/>
  </w:style>
  <w:style w:type="character" w:customStyle="1" w:styleId="Heading3121CharChar">
    <w:name w:val="Heading 31.2.1 Char Char"/>
    <w:locked/>
    <w:rsid w:val="00C97DB9"/>
    <w:rPr>
      <w:sz w:val="28"/>
      <w:szCs w:val="28"/>
      <w:lang w:val="pl-PL" w:bidi="ar-SA"/>
    </w:rPr>
  </w:style>
  <w:style w:type="character" w:customStyle="1" w:styleId="CharChar17">
    <w:name w:val="Char Char17"/>
    <w:semiHidden/>
    <w:rsid w:val="00C97DB9"/>
    <w:rPr>
      <w:rFonts w:ascii=".VnTime" w:hAnsi=".VnTime" w:cs="Arial" w:hint="default"/>
      <w:sz w:val="28"/>
      <w:szCs w:val="28"/>
      <w:lang w:val="en-US" w:eastAsia="en-US" w:bidi="ar-SA"/>
    </w:rPr>
  </w:style>
  <w:style w:type="character" w:customStyle="1" w:styleId="CharChar18">
    <w:name w:val="Char Char18"/>
    <w:rsid w:val="00C97DB9"/>
    <w:rPr>
      <w:rFonts w:ascii=".VnTime" w:hAnsi=".VnTime" w:hint="default"/>
      <w:bCs/>
      <w:iCs/>
      <w:color w:val="000000"/>
      <w:kern w:val="16"/>
      <w:sz w:val="28"/>
      <w:szCs w:val="28"/>
      <w:lang w:val="en-US" w:eastAsia="en-US" w:bidi="ar-SA"/>
    </w:rPr>
  </w:style>
  <w:style w:type="character" w:customStyle="1" w:styleId="CharChar16">
    <w:name w:val="Char Char16"/>
    <w:rsid w:val="00C97DB9"/>
    <w:rPr>
      <w:rFonts w:ascii=".VnTime" w:hAnsi=".VnTime" w:cs="Arial" w:hint="default"/>
      <w:sz w:val="28"/>
      <w:szCs w:val="28"/>
    </w:rPr>
  </w:style>
  <w:style w:type="character" w:customStyle="1" w:styleId="vn8">
    <w:name w:val="vn_8"/>
    <w:rsid w:val="00C97DB9"/>
  </w:style>
  <w:style w:type="table" w:styleId="TableColumns4">
    <w:name w:val="Table Columns 4"/>
    <w:basedOn w:val="TableNormal"/>
    <w:unhideWhenUsed/>
    <w:rsid w:val="00C97DB9"/>
    <w:pPr>
      <w:spacing w:after="0" w:line="240" w:lineRule="auto"/>
    </w:pPr>
    <w:rPr>
      <w:rFonts w:eastAsia="Calibri" w:cs="Times New Roman"/>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Professional">
    <w:name w:val="Table Professional"/>
    <w:basedOn w:val="TableNormal"/>
    <w:unhideWhenUsed/>
    <w:rsid w:val="00C97DB9"/>
    <w:pPr>
      <w:spacing w:before="120" w:after="120" w:line="288" w:lineRule="auto"/>
      <w:ind w:firstLine="432"/>
      <w:jc w:val="both"/>
    </w:pPr>
    <w:rPr>
      <w:rFonts w:eastAsia="Calibri"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StyleHeading4NotBoldChar">
    <w:name w:val="Style Heading 4 + Not Bold Char"/>
    <w:basedOn w:val="DefaultParagraphFont"/>
    <w:rsid w:val="00C97DB9"/>
    <w:rPr>
      <w:rFonts w:ascii="Cambria" w:eastAsia="Times New Roman" w:hAnsi="Cambria" w:cs="Times New Roman" w:hint="default"/>
      <w:b/>
      <w:bCs w:val="0"/>
      <w:i/>
      <w:iCs w:val="0"/>
      <w:color w:val="000000"/>
      <w:kern w:val="16"/>
      <w:sz w:val="28"/>
      <w:szCs w:val="28"/>
      <w:lang w:val="en-US" w:eastAsia="ar-SA" w:bidi="ar-SA"/>
    </w:rPr>
  </w:style>
  <w:style w:type="character" w:styleId="LineNumber">
    <w:name w:val="line number"/>
    <w:basedOn w:val="DefaultParagraphFont"/>
    <w:uiPriority w:val="99"/>
    <w:unhideWhenUsed/>
    <w:rsid w:val="00C97DB9"/>
  </w:style>
  <w:style w:type="character" w:customStyle="1" w:styleId="s3uucc">
    <w:name w:val="s3uucc"/>
    <w:basedOn w:val="DefaultParagraphFont"/>
    <w:rsid w:val="00C97DB9"/>
  </w:style>
  <w:style w:type="character" w:customStyle="1" w:styleId="Bodytext20">
    <w:name w:val="Body text (2)_"/>
    <w:link w:val="Bodytext23"/>
    <w:locked/>
    <w:rsid w:val="00C97DB9"/>
    <w:rPr>
      <w:sz w:val="28"/>
      <w:szCs w:val="28"/>
      <w:shd w:val="clear" w:color="auto" w:fill="FFFFFF"/>
    </w:rPr>
  </w:style>
  <w:style w:type="paragraph" w:customStyle="1" w:styleId="Bodytext23">
    <w:name w:val="Body text (2)"/>
    <w:basedOn w:val="Normal"/>
    <w:link w:val="Bodytext20"/>
    <w:rsid w:val="00C97DB9"/>
    <w:pPr>
      <w:widowControl w:val="0"/>
      <w:shd w:val="clear" w:color="auto" w:fill="FFFFFF"/>
      <w:spacing w:line="518" w:lineRule="exact"/>
      <w:jc w:val="center"/>
    </w:pPr>
    <w:rPr>
      <w:rFonts w:eastAsiaTheme="minorHAnsi" w:cstheme="minorBidi"/>
      <w:kern w:val="2"/>
      <w:sz w:val="28"/>
      <w:szCs w:val="28"/>
      <w:shd w:val="clear" w:color="auto" w:fill="FFFFFF"/>
      <w14:ligatures w14:val="standardContextual"/>
    </w:rPr>
  </w:style>
  <w:style w:type="paragraph" w:customStyle="1" w:styleId="minh-baocao-chuong04-heading0302">
    <w:name w:val="minh-baocao-chuong04-heading03.02"/>
    <w:basedOn w:val="minh-baocao-normal"/>
    <w:next w:val="minh-baocao-normal"/>
    <w:rsid w:val="00C97DB9"/>
    <w:pPr>
      <w:numPr>
        <w:numId w:val="14"/>
      </w:numPr>
      <w:tabs>
        <w:tab w:val="clear" w:pos="1060"/>
      </w:tabs>
      <w:spacing w:line="312" w:lineRule="auto"/>
      <w:ind w:firstLine="0"/>
    </w:pPr>
    <w:rPr>
      <w:rFonts w:eastAsia="Times New Roman"/>
      <w:b/>
      <w:bCs w:val="0"/>
      <w:i/>
    </w:rPr>
  </w:style>
  <w:style w:type="paragraph" w:customStyle="1" w:styleId="Normal5">
    <w:name w:val="Normal5"/>
    <w:basedOn w:val="Normal"/>
    <w:rsid w:val="00C97DB9"/>
    <w:pPr>
      <w:widowControl w:val="0"/>
      <w:spacing w:before="120" w:after="120" w:line="288" w:lineRule="auto"/>
      <w:jc w:val="both"/>
    </w:pPr>
    <w:rPr>
      <w:rFonts w:eastAsia="MS Mincho"/>
      <w:b/>
      <w:sz w:val="26"/>
      <w:szCs w:val="26"/>
    </w:rPr>
  </w:style>
  <w:style w:type="paragraph" w:customStyle="1" w:styleId="Gachdaudong">
    <w:name w:val="Gach dau dong"/>
    <w:basedOn w:val="Normal"/>
    <w:rsid w:val="00C97DB9"/>
    <w:pPr>
      <w:numPr>
        <w:numId w:val="15"/>
      </w:numPr>
      <w:spacing w:before="60" w:after="60"/>
      <w:ind w:left="0" w:firstLine="0"/>
    </w:pPr>
    <w:rPr>
      <w:rFonts w:eastAsia="Calibri"/>
      <w:szCs w:val="22"/>
    </w:rPr>
  </w:style>
  <w:style w:type="paragraph" w:customStyle="1" w:styleId="gchudng">
    <w:name w:val="gạchđầudòng"/>
    <w:basedOn w:val="Normal"/>
    <w:rsid w:val="00C97DB9"/>
    <w:pPr>
      <w:numPr>
        <w:numId w:val="16"/>
      </w:numPr>
      <w:spacing w:before="120"/>
      <w:ind w:left="0" w:right="-1"/>
      <w:jc w:val="both"/>
    </w:pPr>
    <w:rPr>
      <w:sz w:val="20"/>
      <w:szCs w:val="28"/>
    </w:rPr>
  </w:style>
  <w:style w:type="paragraph" w:customStyle="1" w:styleId="Normal6">
    <w:name w:val="Normal6"/>
    <w:basedOn w:val="Normal"/>
    <w:rsid w:val="00C97DB9"/>
    <w:pPr>
      <w:widowControl w:val="0"/>
      <w:spacing w:before="120"/>
      <w:jc w:val="both"/>
    </w:pPr>
    <w:rPr>
      <w:rFonts w:eastAsia="Calibri"/>
      <w:sz w:val="26"/>
      <w:szCs w:val="26"/>
    </w:rPr>
  </w:style>
  <w:style w:type="paragraph" w:customStyle="1" w:styleId="hinhKS">
    <w:name w:val="hinh KS"/>
    <w:basedOn w:val="Normal"/>
    <w:rsid w:val="00C97DB9"/>
    <w:pPr>
      <w:widowControl w:val="0"/>
      <w:spacing w:before="120" w:after="120" w:line="312" w:lineRule="auto"/>
      <w:jc w:val="center"/>
    </w:pPr>
    <w:rPr>
      <w:i/>
      <w:sz w:val="26"/>
      <w:lang w:val="vi-VN"/>
    </w:rPr>
  </w:style>
  <w:style w:type="paragraph" w:customStyle="1" w:styleId="Normal7">
    <w:name w:val="Normal7"/>
    <w:basedOn w:val="Normal"/>
    <w:rsid w:val="00C97DB9"/>
    <w:pPr>
      <w:widowControl w:val="0"/>
      <w:spacing w:before="120"/>
      <w:jc w:val="both"/>
    </w:pPr>
    <w:rPr>
      <w:rFonts w:eastAsia="Calibri"/>
      <w:sz w:val="26"/>
      <w:szCs w:val="26"/>
    </w:rPr>
  </w:style>
  <w:style w:type="paragraph" w:customStyle="1" w:styleId="0CHUONG">
    <w:name w:val="0 CHUONG"/>
    <w:basedOn w:val="Heading1"/>
    <w:qFormat/>
    <w:rsid w:val="00C97DB9"/>
    <w:pPr>
      <w:keepLines w:val="0"/>
      <w:spacing w:before="120" w:after="0" w:line="240" w:lineRule="auto"/>
      <w:jc w:val="center"/>
    </w:pPr>
    <w:rPr>
      <w:rFonts w:ascii="Times New Roman" w:eastAsia="Cordia New" w:hAnsi="Times New Roman" w:cs="Times New Roman"/>
      <w:b/>
      <w:bCs/>
      <w:iCs/>
      <w:color w:val="auto"/>
      <w:kern w:val="32"/>
      <w:sz w:val="28"/>
      <w:szCs w:val="28"/>
      <w:lang w:val="vi-VN" w:bidi="th-TH"/>
      <w14:ligatures w14:val="none"/>
    </w:rPr>
  </w:style>
  <w:style w:type="paragraph" w:customStyle="1" w:styleId="1MUC1">
    <w:name w:val="1 MUC 1"/>
    <w:basedOn w:val="Normal"/>
    <w:qFormat/>
    <w:rsid w:val="00C97DB9"/>
    <w:pPr>
      <w:spacing w:before="120"/>
      <w:jc w:val="both"/>
      <w:outlineLvl w:val="0"/>
    </w:pPr>
    <w:rPr>
      <w:b/>
      <w:sz w:val="28"/>
      <w:szCs w:val="28"/>
      <w:lang w:val="vi-VN" w:bidi="th-TH"/>
    </w:rPr>
  </w:style>
  <w:style w:type="paragraph" w:customStyle="1" w:styleId="2MUC2">
    <w:name w:val="2 MUC 2"/>
    <w:basedOn w:val="Normal"/>
    <w:qFormat/>
    <w:rsid w:val="00C97DB9"/>
    <w:pPr>
      <w:spacing w:before="120"/>
      <w:jc w:val="both"/>
      <w:outlineLvl w:val="0"/>
    </w:pPr>
    <w:rPr>
      <w:b/>
      <w:sz w:val="28"/>
      <w:szCs w:val="28"/>
      <w:lang w:val="vi-VN" w:bidi="th-TH"/>
    </w:rPr>
  </w:style>
  <w:style w:type="paragraph" w:customStyle="1" w:styleId="3MUC3">
    <w:name w:val="3 MUC 3"/>
    <w:basedOn w:val="Normal"/>
    <w:qFormat/>
    <w:rsid w:val="00C97DB9"/>
    <w:pPr>
      <w:spacing w:before="120"/>
      <w:ind w:firstLine="567"/>
      <w:jc w:val="both"/>
    </w:pPr>
    <w:rPr>
      <w:rFonts w:eastAsia="Arial" w:cs=".VnArialH"/>
      <w:b/>
      <w:sz w:val="28"/>
      <w:szCs w:val="28"/>
      <w:lang w:bidi="th-TH"/>
    </w:rPr>
  </w:style>
  <w:style w:type="paragraph" w:customStyle="1" w:styleId="8bang">
    <w:name w:val="8 bang"/>
    <w:basedOn w:val="ListParagraph"/>
    <w:rsid w:val="00C97DB9"/>
    <w:pPr>
      <w:widowControl w:val="0"/>
      <w:tabs>
        <w:tab w:val="left" w:pos="0"/>
      </w:tabs>
      <w:spacing w:before="120" w:after="0" w:line="240" w:lineRule="auto"/>
      <w:ind w:left="0"/>
      <w:contextualSpacing w:val="0"/>
      <w:jc w:val="center"/>
    </w:pPr>
    <w:rPr>
      <w:rFonts w:eastAsia="Times New Roman" w:cs="Times New Roman"/>
      <w:b/>
      <w:kern w:val="0"/>
      <w:sz w:val="26"/>
      <w:szCs w:val="28"/>
      <w:lang w:val="pt-BR"/>
      <w14:ligatures w14:val="none"/>
    </w:rPr>
  </w:style>
  <w:style w:type="paragraph" w:customStyle="1" w:styleId="9head">
    <w:name w:val="9 head"/>
    <w:basedOn w:val="Footer"/>
    <w:rsid w:val="00C97DB9"/>
    <w:pPr>
      <w:tabs>
        <w:tab w:val="clear" w:pos="4680"/>
        <w:tab w:val="clear" w:pos="9360"/>
        <w:tab w:val="center" w:pos="4320"/>
        <w:tab w:val="right" w:pos="14040"/>
      </w:tabs>
      <w:jc w:val="both"/>
    </w:pPr>
    <w:rPr>
      <w:rFonts w:eastAsia="Cordia New" w:cs=".VnArialH"/>
      <w:i/>
      <w:iCs/>
      <w:lang w:bidi="th-TH"/>
    </w:rPr>
  </w:style>
  <w:style w:type="paragraph" w:customStyle="1" w:styleId="-bac3">
    <w:name w:val="- bac 3"/>
    <w:basedOn w:val="Normal"/>
    <w:rsid w:val="00C97DB9"/>
    <w:pPr>
      <w:tabs>
        <w:tab w:val="center" w:pos="4320"/>
        <w:tab w:val="right" w:pos="8640"/>
      </w:tabs>
      <w:spacing w:before="60" w:line="340" w:lineRule="exact"/>
      <w:jc w:val="both"/>
    </w:pPr>
    <w:rPr>
      <w:b/>
      <w:i/>
      <w:sz w:val="26"/>
    </w:rPr>
  </w:style>
  <w:style w:type="paragraph" w:customStyle="1" w:styleId="-BangHinh">
    <w:name w:val="- Bang Hinh"/>
    <w:basedOn w:val="Normal"/>
    <w:next w:val="Normal"/>
    <w:autoRedefine/>
    <w:rsid w:val="00C97DB9"/>
    <w:pPr>
      <w:spacing w:before="120"/>
      <w:jc w:val="center"/>
    </w:pPr>
    <w:rPr>
      <w:rFonts w:eastAsia="Calibri"/>
      <w:b/>
      <w:bCs/>
      <w:noProof/>
      <w:spacing w:val="-4"/>
      <w:sz w:val="28"/>
      <w:szCs w:val="28"/>
      <w:lang w:val="it-IT"/>
    </w:rPr>
  </w:style>
  <w:style w:type="paragraph" w:customStyle="1" w:styleId="c4">
    <w:name w:val="c4"/>
    <w:basedOn w:val="Normal"/>
    <w:uiPriority w:val="99"/>
    <w:rsid w:val="00C97DB9"/>
    <w:pPr>
      <w:spacing w:before="120" w:after="120" w:line="340" w:lineRule="exact"/>
      <w:jc w:val="both"/>
    </w:pPr>
    <w:rPr>
      <w:b/>
      <w:bCs/>
      <w:i/>
      <w:iCs/>
      <w:sz w:val="28"/>
    </w:rPr>
  </w:style>
  <w:style w:type="paragraph" w:customStyle="1" w:styleId="c3">
    <w:name w:val="c3"/>
    <w:basedOn w:val="Normal"/>
    <w:uiPriority w:val="99"/>
    <w:rsid w:val="00C97DB9"/>
    <w:pPr>
      <w:spacing w:before="120" w:after="120" w:line="340" w:lineRule="exact"/>
      <w:jc w:val="both"/>
    </w:pPr>
    <w:rPr>
      <w:b/>
      <w:bCs/>
      <w:sz w:val="28"/>
    </w:rPr>
  </w:style>
  <w:style w:type="paragraph" w:customStyle="1" w:styleId="t33">
    <w:name w:val="t33"/>
    <w:basedOn w:val="Normal"/>
    <w:rsid w:val="00C97DB9"/>
    <w:pPr>
      <w:spacing w:before="120" w:after="120" w:line="340" w:lineRule="exact"/>
      <w:jc w:val="both"/>
    </w:pPr>
    <w:rPr>
      <w:rFonts w:ascii=".VnTime" w:hAnsi=".VnTime"/>
      <w:b/>
      <w:bCs/>
      <w:sz w:val="28"/>
    </w:rPr>
  </w:style>
  <w:style w:type="paragraph" w:customStyle="1" w:styleId="-bac2">
    <w:name w:val="- bac 2"/>
    <w:basedOn w:val="Normal"/>
    <w:uiPriority w:val="99"/>
    <w:rsid w:val="00C97DB9"/>
    <w:pPr>
      <w:tabs>
        <w:tab w:val="center" w:pos="4320"/>
        <w:tab w:val="right" w:pos="8640"/>
      </w:tabs>
      <w:spacing w:before="60" w:line="340" w:lineRule="exact"/>
      <w:jc w:val="both"/>
    </w:pPr>
    <w:rPr>
      <w:b/>
      <w:sz w:val="26"/>
      <w:szCs w:val="20"/>
    </w:rPr>
  </w:style>
  <w:style w:type="character" w:customStyle="1" w:styleId="VLText1">
    <w:name w:val="VL_Text 1"/>
    <w:rsid w:val="00C97DB9"/>
    <w:rPr>
      <w:rFonts w:ascii="Times New Roman" w:hAnsi="Times New Roman"/>
      <w:bdr w:val="none" w:sz="0" w:space="0" w:color="auto"/>
    </w:rPr>
  </w:style>
  <w:style w:type="paragraph" w:customStyle="1" w:styleId="xl1789">
    <w:name w:val="xl1789"/>
    <w:basedOn w:val="Normal"/>
    <w:rsid w:val="00C97DB9"/>
    <w:pPr>
      <w:pBdr>
        <w:top w:val="single" w:sz="4" w:space="0" w:color="auto"/>
        <w:left w:val="single" w:sz="4" w:space="18"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color w:val="000000"/>
    </w:rPr>
  </w:style>
  <w:style w:type="paragraph" w:customStyle="1" w:styleId="Bangbieu">
    <w:name w:val="Bang bieu"/>
    <w:basedOn w:val="Heading5"/>
    <w:rsid w:val="00C97DB9"/>
    <w:pPr>
      <w:keepNext w:val="0"/>
      <w:keepLines w:val="0"/>
      <w:numPr>
        <w:numId w:val="17"/>
      </w:numPr>
      <w:spacing w:before="0" w:after="0" w:line="336" w:lineRule="auto"/>
      <w:ind w:left="0" w:firstLine="0"/>
      <w:jc w:val="center"/>
    </w:pPr>
    <w:rPr>
      <w:rFonts w:ascii="Times New Roman" w:eastAsia="Times New Roman" w:hAnsi="Times New Roman" w:cs="Times New Roman"/>
      <w:bCs/>
      <w:i/>
      <w:iCs/>
      <w:color w:val="auto"/>
      <w:kern w:val="0"/>
      <w:sz w:val="27"/>
      <w:szCs w:val="27"/>
      <w:lang w:val="fr-FR"/>
      <w14:ligatures w14:val="none"/>
    </w:rPr>
  </w:style>
  <w:style w:type="paragraph" w:customStyle="1" w:styleId="11MUC2">
    <w:name w:val="1.1 MUC2"/>
    <w:basedOn w:val="Heading3"/>
    <w:rsid w:val="00C97DB9"/>
    <w:pPr>
      <w:keepNext w:val="0"/>
      <w:keepLines w:val="0"/>
      <w:widowControl w:val="0"/>
      <w:shd w:val="clear" w:color="auto" w:fill="FFFFFF"/>
      <w:spacing w:before="120" w:after="0" w:line="240" w:lineRule="auto"/>
      <w:ind w:firstLine="567"/>
      <w:jc w:val="both"/>
    </w:pPr>
    <w:rPr>
      <w:rFonts w:ascii="Times New Roman" w:eastAsia="Times New Roman" w:hAnsi="Times New Roman" w:cs="Times New Roman"/>
      <w:b/>
      <w:bCs/>
      <w:color w:val="auto"/>
      <w:kern w:val="0"/>
      <w:lang w:val="sv-SE"/>
      <w14:ligatures w14:val="none"/>
    </w:rPr>
  </w:style>
  <w:style w:type="paragraph" w:customStyle="1" w:styleId="1NOIDUNG">
    <w:name w:val="1.NOIDUNG"/>
    <w:basedOn w:val="Normal"/>
    <w:rsid w:val="00C97DB9"/>
    <w:pPr>
      <w:widowControl w:val="0"/>
      <w:shd w:val="clear" w:color="auto" w:fill="FFFFFF"/>
      <w:spacing w:before="120"/>
      <w:ind w:firstLine="567"/>
      <w:jc w:val="both"/>
    </w:pPr>
    <w:rPr>
      <w:sz w:val="28"/>
      <w:szCs w:val="28"/>
      <w:lang w:val="vi-VN"/>
    </w:rPr>
  </w:style>
  <w:style w:type="paragraph" w:styleId="Salutation">
    <w:name w:val="Salutation"/>
    <w:basedOn w:val="Normal"/>
    <w:next w:val="Normal"/>
    <w:link w:val="SalutationChar"/>
    <w:rsid w:val="00C97DB9"/>
    <w:rPr>
      <w:rFonts w:eastAsia="MS Mincho"/>
      <w:b/>
      <w:sz w:val="28"/>
      <w:szCs w:val="28"/>
    </w:rPr>
  </w:style>
  <w:style w:type="character" w:customStyle="1" w:styleId="SalutationChar">
    <w:name w:val="Salutation Char"/>
    <w:basedOn w:val="DefaultParagraphFont"/>
    <w:link w:val="Salutation"/>
    <w:rsid w:val="00C97DB9"/>
    <w:rPr>
      <w:rFonts w:eastAsia="MS Mincho" w:cs="Times New Roman"/>
      <w:b/>
      <w:kern w:val="0"/>
      <w:sz w:val="28"/>
      <w:szCs w:val="28"/>
      <w14:ligatures w14:val="none"/>
    </w:rPr>
  </w:style>
  <w:style w:type="paragraph" w:customStyle="1" w:styleId="Normal8">
    <w:name w:val="Normal8"/>
    <w:basedOn w:val="Normal"/>
    <w:rsid w:val="00C97DB9"/>
    <w:pPr>
      <w:widowControl w:val="0"/>
      <w:spacing w:before="120"/>
      <w:jc w:val="both"/>
    </w:pPr>
    <w:rPr>
      <w:rFonts w:eastAsia="MS Mincho"/>
      <w:b/>
      <w:szCs w:val="20"/>
    </w:rPr>
  </w:style>
  <w:style w:type="paragraph" w:customStyle="1" w:styleId="Normal9">
    <w:name w:val="Normal9"/>
    <w:basedOn w:val="Normal"/>
    <w:rsid w:val="00C97DB9"/>
    <w:pPr>
      <w:widowControl w:val="0"/>
      <w:spacing w:before="120"/>
      <w:jc w:val="both"/>
    </w:pPr>
    <w:rPr>
      <w:rFonts w:eastAsia="MS Mincho"/>
      <w:b/>
      <w:szCs w:val="20"/>
    </w:rPr>
  </w:style>
  <w:style w:type="paragraph" w:customStyle="1" w:styleId="Indexgachdaudong">
    <w:name w:val="Index (gach dau dong)"/>
    <w:basedOn w:val="Index1"/>
    <w:next w:val="Index1"/>
    <w:autoRedefine/>
    <w:rsid w:val="00C97DB9"/>
    <w:pPr>
      <w:widowControl w:val="0"/>
      <w:tabs>
        <w:tab w:val="clear" w:pos="1620"/>
        <w:tab w:val="left" w:pos="504"/>
      </w:tabs>
      <w:spacing w:before="60" w:after="60" w:line="240" w:lineRule="auto"/>
      <w:ind w:firstLine="0"/>
      <w:jc w:val="both"/>
    </w:pPr>
    <w:rPr>
      <w:rFonts w:cs="Times New Roman"/>
      <w:bCs/>
      <w:iCs/>
      <w:szCs w:val="26"/>
      <w:lang w:val="de-DE" w:bidi="ar-SA"/>
    </w:rPr>
  </w:style>
  <w:style w:type="paragraph" w:customStyle="1" w:styleId="BNG2">
    <w:name w:val="BẢNG"/>
    <w:basedOn w:val="Normal"/>
    <w:qFormat/>
    <w:rsid w:val="00C97DB9"/>
    <w:pPr>
      <w:spacing w:before="120" w:after="120" w:line="264" w:lineRule="auto"/>
      <w:jc w:val="center"/>
    </w:pPr>
    <w:rPr>
      <w:rFonts w:cs="Arial"/>
      <w:b/>
      <w:sz w:val="26"/>
      <w:lang w:val="en-AU" w:eastAsia="en-AU"/>
    </w:rPr>
  </w:style>
  <w:style w:type="paragraph" w:customStyle="1" w:styleId="CharChar1CharCharCharChar2">
    <w:name w:val="Char Char1 Char Char Char Char2"/>
    <w:basedOn w:val="Normal"/>
    <w:rsid w:val="00C97DB9"/>
    <w:pPr>
      <w:widowControl w:val="0"/>
      <w:jc w:val="both"/>
    </w:pPr>
    <w:rPr>
      <w:rFonts w:eastAsia="MS Mincho"/>
      <w:b/>
      <w:sz w:val="28"/>
      <w:szCs w:val="20"/>
    </w:rPr>
  </w:style>
  <w:style w:type="paragraph" w:customStyle="1" w:styleId="HD3">
    <w:name w:val="HD3"/>
    <w:basedOn w:val="Normal"/>
    <w:rsid w:val="00C97DB9"/>
    <w:pPr>
      <w:keepNext/>
      <w:spacing w:before="60" w:after="60" w:line="350" w:lineRule="exact"/>
      <w:outlineLvl w:val="1"/>
    </w:pPr>
    <w:rPr>
      <w:b/>
      <w:i/>
      <w:color w:val="000000"/>
      <w:sz w:val="26"/>
      <w:szCs w:val="26"/>
    </w:rPr>
  </w:style>
  <w:style w:type="paragraph" w:customStyle="1" w:styleId="B1">
    <w:name w:val="B1"/>
    <w:basedOn w:val="Normal"/>
    <w:rsid w:val="00C97DB9"/>
    <w:pPr>
      <w:spacing w:before="120"/>
      <w:jc w:val="center"/>
    </w:pPr>
    <w:rPr>
      <w:b/>
      <w:sz w:val="26"/>
      <w:szCs w:val="26"/>
      <w:lang w:val="fr-FR"/>
    </w:rPr>
  </w:style>
  <w:style w:type="paragraph" w:customStyle="1" w:styleId="normal20">
    <w:name w:val="normal 2"/>
    <w:basedOn w:val="Normal"/>
    <w:link w:val="normal2Char"/>
    <w:rsid w:val="00C97DB9"/>
    <w:pPr>
      <w:spacing w:line="360" w:lineRule="auto"/>
      <w:jc w:val="both"/>
    </w:pPr>
    <w:rPr>
      <w:rFonts w:eastAsia="MS Mincho"/>
      <w:sz w:val="26"/>
      <w:lang w:val="x-none" w:eastAsia="x-none"/>
    </w:rPr>
  </w:style>
  <w:style w:type="character" w:customStyle="1" w:styleId="normal2Char">
    <w:name w:val="normal 2 Char"/>
    <w:link w:val="normal20"/>
    <w:rsid w:val="00C97DB9"/>
    <w:rPr>
      <w:rFonts w:eastAsia="MS Mincho" w:cs="Times New Roman"/>
      <w:kern w:val="0"/>
      <w:sz w:val="26"/>
      <w:szCs w:val="24"/>
      <w:lang w:val="x-none" w:eastAsia="x-none"/>
      <w14:ligatures w14:val="none"/>
    </w:rPr>
  </w:style>
  <w:style w:type="character" w:customStyle="1" w:styleId="fontstyle01">
    <w:name w:val="fontstyle01"/>
    <w:basedOn w:val="DefaultParagraphFont"/>
    <w:rsid w:val="00C97DB9"/>
    <w:rPr>
      <w:rFonts w:ascii="TimesNewRomanPSMT" w:hAnsi="TimesNewRomanPSMT" w:hint="default"/>
      <w:b w:val="0"/>
      <w:bCs w:val="0"/>
      <w:i w:val="0"/>
      <w:iCs w:val="0"/>
      <w:color w:val="0D0D0D"/>
      <w:sz w:val="28"/>
      <w:szCs w:val="28"/>
    </w:rPr>
  </w:style>
  <w:style w:type="character" w:customStyle="1" w:styleId="fontstyle21">
    <w:name w:val="fontstyle21"/>
    <w:basedOn w:val="DefaultParagraphFont"/>
    <w:rsid w:val="00C97DB9"/>
    <w:rPr>
      <w:rFonts w:ascii="TimesNewRomanPS-ItalicMT" w:hAnsi="TimesNewRomanPS-ItalicMT" w:hint="default"/>
      <w:b w:val="0"/>
      <w:bCs w:val="0"/>
      <w:i/>
      <w:iCs/>
      <w:color w:val="0D0D0D"/>
      <w:sz w:val="28"/>
      <w:szCs w:val="28"/>
    </w:rPr>
  </w:style>
  <w:style w:type="character" w:customStyle="1" w:styleId="fontstyle31">
    <w:name w:val="fontstyle31"/>
    <w:basedOn w:val="DefaultParagraphFont"/>
    <w:rsid w:val="00C97DB9"/>
    <w:rPr>
      <w:rFonts w:ascii="TimesNewRomanPS-BoldMT" w:hAnsi="TimesNewRomanPS-BoldMT" w:hint="default"/>
      <w:b/>
      <w:bCs/>
      <w:i w:val="0"/>
      <w:iCs w:val="0"/>
      <w:color w:val="0D0D0D"/>
      <w:sz w:val="24"/>
      <w:szCs w:val="24"/>
    </w:rPr>
  </w:style>
  <w:style w:type="paragraph" w:customStyle="1" w:styleId="m2">
    <w:name w:val="m2"/>
    <w:basedOn w:val="Normal"/>
    <w:link w:val="m2Char"/>
    <w:rsid w:val="00C97DB9"/>
    <w:pPr>
      <w:spacing w:before="120" w:after="120" w:line="360" w:lineRule="exact"/>
      <w:jc w:val="both"/>
    </w:pPr>
    <w:rPr>
      <w:b/>
      <w:iCs/>
      <w:lang w:val="x-none" w:eastAsia="x-none"/>
    </w:rPr>
  </w:style>
  <w:style w:type="character" w:customStyle="1" w:styleId="m2Char">
    <w:name w:val="m2 Char"/>
    <w:link w:val="m2"/>
    <w:rsid w:val="00C97DB9"/>
    <w:rPr>
      <w:rFonts w:eastAsia="Times New Roman" w:cs="Times New Roman"/>
      <w:b/>
      <w:iCs/>
      <w:kern w:val="0"/>
      <w:szCs w:val="24"/>
      <w:lang w:val="x-none" w:eastAsia="x-none"/>
      <w14:ligatures w14:val="none"/>
    </w:rPr>
  </w:style>
  <w:style w:type="paragraph" w:customStyle="1" w:styleId="4I11">
    <w:name w:val="4 I.1.1"/>
    <w:basedOn w:val="Normal"/>
    <w:rsid w:val="00C97DB9"/>
    <w:pPr>
      <w:widowControl w:val="0"/>
      <w:spacing w:before="80" w:after="80" w:line="340" w:lineRule="exact"/>
      <w:jc w:val="both"/>
    </w:pPr>
    <w:rPr>
      <w:rFonts w:cs="VNtimes new roman"/>
      <w:bCs/>
      <w:i/>
      <w:sz w:val="28"/>
      <w:szCs w:val="28"/>
      <w:lang w:val="it-IT"/>
    </w:rPr>
  </w:style>
  <w:style w:type="paragraph" w:customStyle="1" w:styleId="ACAP2">
    <w:name w:val="A CAP 2"/>
    <w:basedOn w:val="Normal"/>
    <w:rsid w:val="00C97DB9"/>
    <w:pPr>
      <w:spacing w:before="120"/>
      <w:jc w:val="both"/>
    </w:pPr>
    <w:rPr>
      <w:rFonts w:eastAsiaTheme="minorHAnsi"/>
      <w:b/>
      <w:sz w:val="28"/>
      <w:szCs w:val="28"/>
    </w:rPr>
  </w:style>
  <w:style w:type="paragraph" w:customStyle="1" w:styleId="HOATHIT11">
    <w:name w:val="HOATHIT11"/>
    <w:basedOn w:val="Normal"/>
    <w:autoRedefine/>
    <w:rsid w:val="00C97DB9"/>
    <w:pPr>
      <w:widowControl w:val="0"/>
      <w:numPr>
        <w:numId w:val="18"/>
      </w:numPr>
      <w:tabs>
        <w:tab w:val="clear" w:pos="1800"/>
        <w:tab w:val="left" w:pos="6480"/>
      </w:tabs>
      <w:autoSpaceDE w:val="0"/>
      <w:autoSpaceDN w:val="0"/>
      <w:spacing w:after="120"/>
      <w:ind w:left="0" w:firstLine="0"/>
    </w:pPr>
    <w:rPr>
      <w:rFonts w:ascii=".VnCentury Schoolbook" w:eastAsia="Arial EVT" w:hAnsi=".VnCentury Schoolbook" w:cs="Arial EVT"/>
      <w:sz w:val="22"/>
      <w:szCs w:val="20"/>
    </w:rPr>
  </w:style>
  <w:style w:type="paragraph" w:customStyle="1" w:styleId="NGUN0">
    <w:name w:val="NGUỒN"/>
    <w:basedOn w:val="Normal"/>
    <w:link w:val="NGUNChar"/>
    <w:autoRedefine/>
    <w:rsid w:val="00C97DB9"/>
    <w:pPr>
      <w:spacing w:before="120" w:after="120"/>
      <w:jc w:val="right"/>
    </w:pPr>
    <w:rPr>
      <w:i/>
      <w:noProof/>
      <w:color w:val="000000"/>
      <w:sz w:val="26"/>
      <w:szCs w:val="26"/>
      <w:lang w:val="it-IT" w:eastAsia="x-none"/>
    </w:rPr>
  </w:style>
  <w:style w:type="character" w:customStyle="1" w:styleId="NGUNChar">
    <w:name w:val="NGUỒN Char"/>
    <w:link w:val="NGUN0"/>
    <w:rsid w:val="00C97DB9"/>
    <w:rPr>
      <w:rFonts w:eastAsia="Times New Roman" w:cs="Times New Roman"/>
      <w:i/>
      <w:noProof/>
      <w:color w:val="000000"/>
      <w:kern w:val="0"/>
      <w:sz w:val="26"/>
      <w:szCs w:val="26"/>
      <w:lang w:val="it-IT" w:eastAsia="x-none"/>
      <w14:ligatures w14:val="none"/>
    </w:rPr>
  </w:style>
  <w:style w:type="paragraph" w:customStyle="1" w:styleId="MUC40">
    <w:name w:val="MUC 4"/>
    <w:basedOn w:val="Normal"/>
    <w:qFormat/>
    <w:rsid w:val="00C97DB9"/>
    <w:pPr>
      <w:spacing w:before="120" w:after="120"/>
      <w:ind w:firstLine="567"/>
      <w:jc w:val="both"/>
      <w:outlineLvl w:val="3"/>
    </w:pPr>
    <w:rPr>
      <w:i/>
      <w:sz w:val="28"/>
      <w:szCs w:val="26"/>
      <w:lang w:val="vi-VN" w:bidi="th-TH"/>
    </w:rPr>
  </w:style>
  <w:style w:type="paragraph" w:customStyle="1" w:styleId="msonormal0">
    <w:name w:val="msonormal"/>
    <w:basedOn w:val="Normal"/>
    <w:rsid w:val="00C97DB9"/>
    <w:pPr>
      <w:spacing w:before="100" w:beforeAutospacing="1" w:after="100" w:afterAutospacing="1"/>
    </w:pPr>
  </w:style>
  <w:style w:type="paragraph" w:customStyle="1" w:styleId="baocao">
    <w:name w:val="bao cao"/>
    <w:basedOn w:val="Normal"/>
    <w:rsid w:val="00C97DB9"/>
    <w:pPr>
      <w:spacing w:before="120"/>
      <w:ind w:firstLine="567"/>
      <w:jc w:val="both"/>
    </w:pPr>
    <w:rPr>
      <w:sz w:val="28"/>
      <w:lang w:val="en-GB"/>
    </w:rPr>
  </w:style>
  <w:style w:type="paragraph" w:customStyle="1" w:styleId="Mc11">
    <w:name w:val="Mục 1.1"/>
    <w:basedOn w:val="Normal"/>
    <w:rsid w:val="00C97DB9"/>
    <w:pPr>
      <w:tabs>
        <w:tab w:val="num" w:pos="0"/>
      </w:tabs>
      <w:spacing w:before="240" w:after="120" w:line="312" w:lineRule="auto"/>
      <w:jc w:val="both"/>
    </w:pPr>
    <w:rPr>
      <w:rFonts w:eastAsia="Calibri"/>
      <w:b/>
      <w:sz w:val="32"/>
      <w:szCs w:val="20"/>
    </w:rPr>
  </w:style>
  <w:style w:type="paragraph" w:customStyle="1" w:styleId="Mc111">
    <w:name w:val="Mục 1.1.1"/>
    <w:basedOn w:val="Normal"/>
    <w:link w:val="Mc111Char"/>
    <w:rsid w:val="00C97DB9"/>
    <w:pPr>
      <w:tabs>
        <w:tab w:val="num" w:pos="964"/>
      </w:tabs>
      <w:spacing w:before="240" w:after="120" w:line="312" w:lineRule="auto"/>
      <w:jc w:val="both"/>
    </w:pPr>
    <w:rPr>
      <w:b/>
      <w:sz w:val="28"/>
      <w:szCs w:val="20"/>
      <w:lang w:val="x-none" w:eastAsia="x-none"/>
    </w:rPr>
  </w:style>
  <w:style w:type="character" w:customStyle="1" w:styleId="Mc111Char">
    <w:name w:val="Mục 1.1.1 Char"/>
    <w:link w:val="Mc111"/>
    <w:rsid w:val="00C97DB9"/>
    <w:rPr>
      <w:rFonts w:eastAsia="Times New Roman" w:cs="Times New Roman"/>
      <w:b/>
      <w:kern w:val="0"/>
      <w:sz w:val="28"/>
      <w:szCs w:val="20"/>
      <w:lang w:val="x-none" w:eastAsia="x-none"/>
      <w14:ligatures w14:val="none"/>
    </w:rPr>
  </w:style>
  <w:style w:type="paragraph" w:customStyle="1" w:styleId="A10">
    <w:name w:val="A1"/>
    <w:basedOn w:val="Normal"/>
    <w:rsid w:val="00C97DB9"/>
    <w:pPr>
      <w:spacing w:before="120" w:after="120" w:line="312" w:lineRule="auto"/>
      <w:jc w:val="center"/>
    </w:pPr>
    <w:rPr>
      <w:rFonts w:eastAsia="Calibri"/>
      <w:b/>
      <w:color w:val="0000FF"/>
      <w:spacing w:val="24"/>
      <w:sz w:val="28"/>
      <w:szCs w:val="22"/>
    </w:rPr>
  </w:style>
  <w:style w:type="paragraph" w:customStyle="1" w:styleId="b10">
    <w:name w:val="b1"/>
    <w:basedOn w:val="A10"/>
    <w:rsid w:val="00C97DB9"/>
    <w:pPr>
      <w:spacing w:before="48" w:after="48" w:line="240" w:lineRule="auto"/>
    </w:pPr>
    <w:rPr>
      <w:color w:val="auto"/>
      <w:lang w:val="vi-VN"/>
    </w:rPr>
  </w:style>
  <w:style w:type="paragraph" w:customStyle="1" w:styleId="b3">
    <w:name w:val="b3"/>
    <w:basedOn w:val="Heading3"/>
    <w:next w:val="Heading3"/>
    <w:rsid w:val="00C97DB9"/>
    <w:pPr>
      <w:spacing w:before="0" w:after="0" w:line="360" w:lineRule="auto"/>
      <w:ind w:firstLine="360"/>
    </w:pPr>
    <w:rPr>
      <w:rFonts w:ascii="Cambria" w:eastAsia="Times New Roman" w:hAnsi="Cambria" w:cs="Times New Roman"/>
      <w:b/>
      <w:i/>
      <w:iCs/>
      <w:color w:val="4F81BD"/>
      <w:kern w:val="0"/>
      <w:sz w:val="20"/>
      <w:szCs w:val="20"/>
      <w:lang w:val="x-none" w:eastAsia="x-none"/>
      <w14:ligatures w14:val="none"/>
    </w:rPr>
  </w:style>
  <w:style w:type="paragraph" w:customStyle="1" w:styleId="c1">
    <w:name w:val="c1"/>
    <w:basedOn w:val="Normal"/>
    <w:rsid w:val="00C97DB9"/>
    <w:pPr>
      <w:spacing w:after="200" w:line="276" w:lineRule="auto"/>
      <w:jc w:val="center"/>
    </w:pPr>
    <w:rPr>
      <w:rFonts w:eastAsia="Calibri"/>
      <w:i/>
      <w:sz w:val="28"/>
      <w:szCs w:val="22"/>
      <w:lang w:val="vi-VN"/>
    </w:rPr>
  </w:style>
  <w:style w:type="paragraph" w:customStyle="1" w:styleId="chuong0">
    <w:name w:val="chuong"/>
    <w:basedOn w:val="Heading1"/>
    <w:rsid w:val="00C97DB9"/>
    <w:pPr>
      <w:spacing w:before="0" w:after="0" w:line="276" w:lineRule="auto"/>
      <w:ind w:firstLine="720"/>
      <w:jc w:val="center"/>
    </w:pPr>
    <w:rPr>
      <w:rFonts w:ascii=".VnAvantH" w:eastAsia="Times New Roman" w:hAnsi=".VnAvantH" w:cs="Times New Roman"/>
      <w:b/>
      <w:color w:val="365F91"/>
      <w:kern w:val="0"/>
      <w:sz w:val="28"/>
      <w:szCs w:val="20"/>
      <w:lang w:val="x-none" w:eastAsia="x-none"/>
      <w14:ligatures w14:val="none"/>
    </w:rPr>
  </w:style>
  <w:style w:type="character" w:customStyle="1" w:styleId="02Char">
    <w:name w:val="02 Char"/>
    <w:link w:val="02"/>
    <w:rsid w:val="00C97DB9"/>
    <w:rPr>
      <w:rFonts w:eastAsia="Times New Roman" w:cs="Times New Roman"/>
      <w:b/>
      <w:kern w:val="0"/>
      <w:szCs w:val="20"/>
      <w14:ligatures w14:val="none"/>
    </w:rPr>
  </w:style>
  <w:style w:type="paragraph" w:customStyle="1" w:styleId="B">
    <w:name w:val="B"/>
    <w:basedOn w:val="Heading1"/>
    <w:next w:val="Heading1"/>
    <w:rsid w:val="00C97DB9"/>
    <w:pPr>
      <w:spacing w:before="60" w:after="0" w:line="312" w:lineRule="auto"/>
      <w:jc w:val="center"/>
    </w:pPr>
    <w:rPr>
      <w:rFonts w:ascii="Cambria" w:eastAsia="Times New Roman" w:hAnsi="Cambria" w:cs="Times New Roman"/>
      <w:bCs/>
      <w:i/>
      <w:color w:val="365F91"/>
      <w:kern w:val="0"/>
      <w:sz w:val="20"/>
      <w:szCs w:val="27"/>
      <w:lang w:val="x-none" w:eastAsia="x-none"/>
      <w14:ligatures w14:val="none"/>
    </w:rPr>
  </w:style>
  <w:style w:type="paragraph" w:customStyle="1" w:styleId="NormalLinespacingMultiple13li">
    <w:name w:val="Normal + Line spacing:  Multiple 1.3 li"/>
    <w:basedOn w:val="Normal"/>
    <w:rsid w:val="00C97DB9"/>
    <w:pPr>
      <w:spacing w:after="200" w:line="312" w:lineRule="auto"/>
    </w:pPr>
    <w:rPr>
      <w:rFonts w:eastAsia="Calibri"/>
      <w:sz w:val="26"/>
      <w:szCs w:val="20"/>
    </w:rPr>
  </w:style>
  <w:style w:type="paragraph" w:customStyle="1" w:styleId="NormalLinespacingMultiple13liJustified">
    <w:name w:val="Normal + Line spacing:  Multiple 1.3 li + Justified"/>
    <w:aliases w:val="Before:  6 pt"/>
    <w:basedOn w:val="Normal"/>
    <w:rsid w:val="00C97DB9"/>
    <w:pPr>
      <w:keepNext/>
      <w:spacing w:before="60" w:after="60" w:line="276" w:lineRule="auto"/>
      <w:jc w:val="both"/>
      <w:outlineLvl w:val="0"/>
    </w:pPr>
    <w:rPr>
      <w:rFonts w:eastAsia="Calibri"/>
      <w:i/>
      <w:kern w:val="32"/>
      <w:sz w:val="28"/>
      <w:szCs w:val="34"/>
    </w:rPr>
  </w:style>
  <w:style w:type="paragraph" w:customStyle="1" w:styleId="NormalJustified">
    <w:name w:val="Normal + Justified"/>
    <w:aliases w:val="First line:  1.27 cm,Line spacing:  Multiple 1.3 li"/>
    <w:basedOn w:val="Normal"/>
    <w:rsid w:val="00C97DB9"/>
    <w:pPr>
      <w:spacing w:before="60" w:after="200" w:line="276" w:lineRule="auto"/>
      <w:jc w:val="both"/>
    </w:pPr>
    <w:rPr>
      <w:rFonts w:eastAsia="Calibri"/>
      <w:i/>
      <w:sz w:val="26"/>
      <w:szCs w:val="26"/>
      <w:lang w:val="nl-NL"/>
    </w:rPr>
  </w:style>
  <w:style w:type="character" w:customStyle="1" w:styleId="NormalChar0">
    <w:name w:val="Normal Char"/>
    <w:rsid w:val="00C97DB9"/>
    <w:rPr>
      <w:sz w:val="26"/>
      <w:szCs w:val="26"/>
      <w:lang w:val="pt-BR" w:eastAsia="en-US" w:bidi="ar-SA"/>
    </w:rPr>
  </w:style>
  <w:style w:type="paragraph" w:customStyle="1" w:styleId="Mu">
    <w:name w:val="Mở đầu"/>
    <w:basedOn w:val="Normal"/>
    <w:autoRedefine/>
    <w:rsid w:val="00C97DB9"/>
    <w:pPr>
      <w:tabs>
        <w:tab w:val="right" w:leader="dot" w:pos="9000"/>
      </w:tabs>
      <w:spacing w:before="120" w:after="120" w:line="312" w:lineRule="auto"/>
      <w:jc w:val="center"/>
    </w:pPr>
    <w:rPr>
      <w:rFonts w:eastAsia="Calibri"/>
      <w:b/>
      <w:sz w:val="26"/>
      <w:szCs w:val="20"/>
    </w:rPr>
  </w:style>
  <w:style w:type="paragraph" w:customStyle="1" w:styleId="Chng">
    <w:name w:val="Chương"/>
    <w:basedOn w:val="Normal"/>
    <w:autoRedefine/>
    <w:rsid w:val="00C97DB9"/>
    <w:pPr>
      <w:spacing w:before="120" w:after="120" w:line="312" w:lineRule="auto"/>
      <w:ind w:right="44"/>
      <w:jc w:val="both"/>
    </w:pPr>
    <w:rPr>
      <w:rFonts w:ascii="Courier New" w:eastAsia="Calibri" w:hAnsi="Courier New" w:cs="Tahoma"/>
      <w:b/>
      <w:sz w:val="44"/>
      <w:szCs w:val="20"/>
    </w:rPr>
  </w:style>
  <w:style w:type="paragraph" w:customStyle="1" w:styleId="Danhsch">
    <w:name w:val="Danh sách"/>
    <w:basedOn w:val="Normal"/>
    <w:rsid w:val="00C97DB9"/>
    <w:pPr>
      <w:tabs>
        <w:tab w:val="left" w:pos="340"/>
      </w:tabs>
      <w:spacing w:after="200" w:line="312" w:lineRule="auto"/>
      <w:ind w:left="357" w:hanging="357"/>
    </w:pPr>
    <w:rPr>
      <w:rFonts w:eastAsia="Calibri"/>
      <w:sz w:val="26"/>
      <w:szCs w:val="20"/>
    </w:rPr>
  </w:style>
  <w:style w:type="paragraph" w:customStyle="1" w:styleId="Hoath">
    <w:name w:val="Hoa thị"/>
    <w:basedOn w:val="ListParagraph"/>
    <w:rsid w:val="00C97DB9"/>
    <w:pPr>
      <w:tabs>
        <w:tab w:val="left" w:pos="360"/>
      </w:tabs>
      <w:spacing w:before="120" w:after="200" w:line="312" w:lineRule="auto"/>
      <w:ind w:left="0"/>
      <w:contextualSpacing w:val="0"/>
      <w:jc w:val="both"/>
    </w:pPr>
    <w:rPr>
      <w:rFonts w:eastAsia="Times New Roman" w:cs="Times New Roman"/>
      <w:b/>
      <w:i/>
      <w:kern w:val="0"/>
      <w:sz w:val="26"/>
      <w:szCs w:val="20"/>
      <w:lang w:val="x-none" w:eastAsia="x-none"/>
      <w14:ligatures w14:val="none"/>
    </w:rPr>
  </w:style>
  <w:style w:type="paragraph" w:customStyle="1" w:styleId="Chmtrn">
    <w:name w:val="Chấm tròn"/>
    <w:basedOn w:val="Danhsch"/>
    <w:autoRedefine/>
    <w:rsid w:val="00C97DB9"/>
    <w:pPr>
      <w:ind w:left="0" w:firstLine="0"/>
      <w:jc w:val="both"/>
    </w:pPr>
  </w:style>
  <w:style w:type="paragraph" w:customStyle="1" w:styleId="Litk">
    <w:name w:val="Liệt kê"/>
    <w:basedOn w:val="Normal"/>
    <w:link w:val="LitkCharChar"/>
    <w:autoRedefine/>
    <w:rsid w:val="00C97DB9"/>
    <w:pPr>
      <w:tabs>
        <w:tab w:val="num" w:pos="1080"/>
      </w:tabs>
      <w:spacing w:before="120" w:after="200" w:line="312" w:lineRule="auto"/>
      <w:ind w:left="1080" w:hanging="360"/>
      <w:jc w:val="both"/>
    </w:pPr>
    <w:rPr>
      <w:sz w:val="26"/>
      <w:szCs w:val="20"/>
      <w:lang w:val="x-none" w:eastAsia="x-none"/>
    </w:rPr>
  </w:style>
  <w:style w:type="character" w:customStyle="1" w:styleId="LitkCharChar">
    <w:name w:val="Liệt kê Char Char"/>
    <w:link w:val="Litk"/>
    <w:rsid w:val="00C97DB9"/>
    <w:rPr>
      <w:rFonts w:eastAsia="Times New Roman" w:cs="Times New Roman"/>
      <w:kern w:val="0"/>
      <w:sz w:val="26"/>
      <w:szCs w:val="20"/>
      <w:lang w:val="x-none" w:eastAsia="x-none"/>
      <w14:ligatures w14:val="none"/>
    </w:rPr>
  </w:style>
  <w:style w:type="paragraph" w:customStyle="1" w:styleId="Hnh">
    <w:name w:val="Hình"/>
    <w:basedOn w:val="Heading4"/>
    <w:link w:val="HnhChar"/>
    <w:autoRedefine/>
    <w:rsid w:val="00C97DB9"/>
    <w:pPr>
      <w:spacing w:before="120" w:after="120" w:line="276" w:lineRule="auto"/>
      <w:jc w:val="center"/>
    </w:pPr>
    <w:rPr>
      <w:rFonts w:ascii="Times New Roman" w:eastAsia="Times New Roman" w:hAnsi="Times New Roman" w:cs="Times New Roman"/>
      <w:b/>
      <w:bCs/>
      <w:i w:val="0"/>
      <w:iCs w:val="0"/>
      <w:color w:val="0070C0"/>
      <w:kern w:val="0"/>
      <w:sz w:val="27"/>
      <w:szCs w:val="20"/>
      <w:lang w:val="x-none" w:eastAsia="x-none"/>
      <w14:ligatures w14:val="none"/>
    </w:rPr>
  </w:style>
  <w:style w:type="character" w:customStyle="1" w:styleId="HnhChar">
    <w:name w:val="Hình Char"/>
    <w:link w:val="Hnh"/>
    <w:rsid w:val="00C97DB9"/>
    <w:rPr>
      <w:rFonts w:eastAsia="Times New Roman" w:cs="Times New Roman"/>
      <w:b/>
      <w:bCs/>
      <w:color w:val="0070C0"/>
      <w:kern w:val="0"/>
      <w:sz w:val="27"/>
      <w:szCs w:val="20"/>
      <w:lang w:val="x-none" w:eastAsia="x-none"/>
      <w14:ligatures w14:val="none"/>
    </w:rPr>
  </w:style>
  <w:style w:type="paragraph" w:customStyle="1" w:styleId="Ngun1">
    <w:name w:val="Nguồn"/>
    <w:basedOn w:val="Hnh"/>
    <w:link w:val="NgunChar0"/>
    <w:rsid w:val="00C97DB9"/>
    <w:pPr>
      <w:jc w:val="right"/>
    </w:pPr>
    <w:rPr>
      <w:rFonts w:ascii="Tahoma" w:hAnsi="Tahoma"/>
      <w:b w:val="0"/>
      <w:bCs w:val="0"/>
      <w:i/>
      <w:sz w:val="20"/>
    </w:rPr>
  </w:style>
  <w:style w:type="character" w:customStyle="1" w:styleId="NgunChar0">
    <w:name w:val="Nguồn Char"/>
    <w:link w:val="Ngun1"/>
    <w:rsid w:val="00C97DB9"/>
    <w:rPr>
      <w:rFonts w:ascii="Tahoma" w:eastAsia="Times New Roman" w:hAnsi="Tahoma" w:cs="Times New Roman"/>
      <w:i/>
      <w:color w:val="0070C0"/>
      <w:kern w:val="0"/>
      <w:sz w:val="20"/>
      <w:szCs w:val="20"/>
      <w:lang w:val="x-none" w:eastAsia="x-none"/>
      <w14:ligatures w14:val="none"/>
    </w:rPr>
  </w:style>
  <w:style w:type="paragraph" w:customStyle="1" w:styleId="Mc1111">
    <w:name w:val="Mục 1.1.1.1"/>
    <w:basedOn w:val="Normal"/>
    <w:link w:val="Mc1111Char"/>
    <w:rsid w:val="00C97DB9"/>
    <w:pPr>
      <w:tabs>
        <w:tab w:val="num" w:pos="1021"/>
      </w:tabs>
      <w:spacing w:before="120" w:after="120" w:line="312" w:lineRule="auto"/>
      <w:jc w:val="both"/>
    </w:pPr>
    <w:rPr>
      <w:b/>
      <w:i/>
      <w:sz w:val="26"/>
      <w:szCs w:val="20"/>
      <w:lang w:val="x-none" w:eastAsia="x-none"/>
    </w:rPr>
  </w:style>
  <w:style w:type="character" w:customStyle="1" w:styleId="Mc1111Char">
    <w:name w:val="Mục 1.1.1.1 Char"/>
    <w:link w:val="Mc1111"/>
    <w:rsid w:val="00C97DB9"/>
    <w:rPr>
      <w:rFonts w:eastAsia="Times New Roman" w:cs="Times New Roman"/>
      <w:b/>
      <w:i/>
      <w:kern w:val="0"/>
      <w:sz w:val="26"/>
      <w:szCs w:val="20"/>
      <w:lang w:val="x-none" w:eastAsia="x-none"/>
      <w14:ligatures w14:val="none"/>
    </w:rPr>
  </w:style>
  <w:style w:type="paragraph" w:customStyle="1" w:styleId="mucabc">
    <w:name w:val="muc_abc"/>
    <w:basedOn w:val="Normal"/>
    <w:autoRedefine/>
    <w:rsid w:val="00C97DB9"/>
    <w:pPr>
      <w:tabs>
        <w:tab w:val="num" w:pos="284"/>
      </w:tabs>
      <w:spacing w:before="120" w:after="200" w:line="312" w:lineRule="auto"/>
      <w:jc w:val="both"/>
    </w:pPr>
    <w:rPr>
      <w:rFonts w:eastAsia="Calibri"/>
      <w:b/>
      <w:bCs/>
      <w:sz w:val="26"/>
      <w:szCs w:val="20"/>
    </w:rPr>
  </w:style>
  <w:style w:type="paragraph" w:customStyle="1" w:styleId="body20">
    <w:name w:val="body2"/>
    <w:basedOn w:val="Normal"/>
    <w:rsid w:val="00C97DB9"/>
    <w:pPr>
      <w:spacing w:before="100" w:beforeAutospacing="1" w:after="100" w:afterAutospacing="1" w:line="276" w:lineRule="auto"/>
      <w:ind w:firstLine="284"/>
      <w:jc w:val="both"/>
    </w:pPr>
    <w:rPr>
      <w:rFonts w:eastAsia="Calibri"/>
      <w:color w:val="000000"/>
      <w:sz w:val="20"/>
      <w:szCs w:val="20"/>
    </w:rPr>
  </w:style>
  <w:style w:type="paragraph" w:customStyle="1" w:styleId="TriNoidung">
    <w:name w:val="_Tri_Noidung"/>
    <w:basedOn w:val="Normal"/>
    <w:link w:val="TriNoidungChar"/>
    <w:rsid w:val="00C97DB9"/>
    <w:pPr>
      <w:autoSpaceDE w:val="0"/>
      <w:autoSpaceDN w:val="0"/>
      <w:adjustRightInd w:val="0"/>
      <w:spacing w:before="240" w:after="200" w:line="312" w:lineRule="auto"/>
      <w:jc w:val="both"/>
    </w:pPr>
    <w:rPr>
      <w:lang w:val="x-none" w:eastAsia="x-none"/>
    </w:rPr>
  </w:style>
  <w:style w:type="character" w:customStyle="1" w:styleId="TriNoidungChar">
    <w:name w:val="_Tri_Noidung Char"/>
    <w:link w:val="TriNoidung"/>
    <w:rsid w:val="00C97DB9"/>
    <w:rPr>
      <w:rFonts w:eastAsia="Times New Roman" w:cs="Times New Roman"/>
      <w:kern w:val="0"/>
      <w:szCs w:val="24"/>
      <w:lang w:val="x-none" w:eastAsia="x-none"/>
      <w14:ligatures w14:val="none"/>
    </w:rPr>
  </w:style>
  <w:style w:type="paragraph" w:customStyle="1" w:styleId="StyleLitkBoldItalic">
    <w:name w:val="Style Liệt kê + Bold Italic"/>
    <w:basedOn w:val="Litk"/>
    <w:link w:val="StyleLitkBoldItalicChar"/>
    <w:autoRedefine/>
    <w:rsid w:val="00C97DB9"/>
    <w:rPr>
      <w:b/>
      <w:bCs/>
      <w:i/>
      <w:iCs/>
    </w:rPr>
  </w:style>
  <w:style w:type="character" w:customStyle="1" w:styleId="StyleLitkBoldItalicChar">
    <w:name w:val="Style Liệt kê + Bold Italic Char"/>
    <w:link w:val="StyleLitkBoldItalic"/>
    <w:rsid w:val="00C97DB9"/>
    <w:rPr>
      <w:rFonts w:eastAsia="Times New Roman" w:cs="Times New Roman"/>
      <w:b/>
      <w:bCs/>
      <w:i/>
      <w:iCs/>
      <w:kern w:val="0"/>
      <w:sz w:val="26"/>
      <w:szCs w:val="20"/>
      <w:lang w:val="x-none" w:eastAsia="x-none"/>
      <w14:ligatures w14:val="none"/>
    </w:rPr>
  </w:style>
  <w:style w:type="paragraph" w:customStyle="1" w:styleId="NormalWeb3">
    <w:name w:val="Normal (Web)3"/>
    <w:basedOn w:val="Normal"/>
    <w:rsid w:val="00C97DB9"/>
    <w:pPr>
      <w:spacing w:before="100" w:beforeAutospacing="1" w:after="100" w:afterAutospacing="1" w:line="312" w:lineRule="auto"/>
    </w:pPr>
    <w:rPr>
      <w:rFonts w:ascii="Arial" w:eastAsia="Calibri" w:hAnsi="Arial" w:cs="Arial"/>
      <w:sz w:val="20"/>
      <w:szCs w:val="20"/>
    </w:rPr>
  </w:style>
  <w:style w:type="paragraph" w:customStyle="1" w:styleId="Style13ptJustifiedFirstline1cm">
    <w:name w:val="Style 13 pt Justified First line:  1 cm"/>
    <w:basedOn w:val="Normal"/>
    <w:rsid w:val="00C97DB9"/>
    <w:pPr>
      <w:spacing w:before="120" w:after="60" w:line="276" w:lineRule="auto"/>
      <w:ind w:firstLine="567"/>
      <w:jc w:val="both"/>
    </w:pPr>
    <w:rPr>
      <w:rFonts w:ascii="VNI-Times" w:eastAsia="Calibri" w:hAnsi="VNI-Times"/>
      <w:sz w:val="28"/>
      <w:szCs w:val="22"/>
    </w:rPr>
  </w:style>
  <w:style w:type="paragraph" w:customStyle="1" w:styleId="gachaudg">
    <w:name w:val="gachđaudg"/>
    <w:basedOn w:val="Litk"/>
    <w:autoRedefine/>
    <w:rsid w:val="00C97DB9"/>
  </w:style>
  <w:style w:type="character" w:customStyle="1" w:styleId="LitkChar">
    <w:name w:val="Liệt kê Char"/>
    <w:rsid w:val="00C97DB9"/>
    <w:rPr>
      <w:sz w:val="26"/>
      <w:lang w:val="en-US" w:eastAsia="en-US" w:bidi="ar-SA"/>
    </w:rPr>
  </w:style>
  <w:style w:type="paragraph" w:customStyle="1" w:styleId="mucabcchi">
    <w:name w:val="muc_abc_chi"/>
    <w:basedOn w:val="Normal"/>
    <w:autoRedefine/>
    <w:rsid w:val="00C97DB9"/>
    <w:pPr>
      <w:spacing w:before="120" w:after="200" w:line="312" w:lineRule="auto"/>
      <w:jc w:val="both"/>
    </w:pPr>
    <w:rPr>
      <w:rFonts w:eastAsia="Calibri"/>
      <w:b/>
      <w:bCs/>
      <w:sz w:val="26"/>
      <w:szCs w:val="20"/>
    </w:rPr>
  </w:style>
  <w:style w:type="paragraph" w:customStyle="1" w:styleId="Style14ptJustifiedBefore3ptAfter3ptLinespacing">
    <w:name w:val="Style 14 pt Justified Before:  3 pt After:  3 pt Line spacing: ..."/>
    <w:basedOn w:val="Normal"/>
    <w:autoRedefine/>
    <w:rsid w:val="00C97DB9"/>
    <w:pPr>
      <w:spacing w:before="60" w:after="60" w:line="340" w:lineRule="exact"/>
      <w:jc w:val="both"/>
    </w:pPr>
    <w:rPr>
      <w:rFonts w:eastAsia="Calibri"/>
      <w:sz w:val="26"/>
      <w:szCs w:val="20"/>
    </w:rPr>
  </w:style>
  <w:style w:type="paragraph" w:customStyle="1" w:styleId="chigachdaudog">
    <w:name w:val="chi_gachdaudog"/>
    <w:basedOn w:val="Normal"/>
    <w:autoRedefine/>
    <w:rsid w:val="00C97DB9"/>
    <w:pPr>
      <w:tabs>
        <w:tab w:val="num" w:pos="720"/>
      </w:tabs>
      <w:spacing w:before="120" w:after="200" w:line="312" w:lineRule="auto"/>
      <w:ind w:left="720" w:hanging="360"/>
      <w:jc w:val="both"/>
    </w:pPr>
    <w:rPr>
      <w:rFonts w:eastAsia="Calibri"/>
      <w:sz w:val="26"/>
      <w:szCs w:val="26"/>
    </w:rPr>
  </w:style>
  <w:style w:type="character" w:customStyle="1" w:styleId="Style4Char">
    <w:name w:val="Style4 Char"/>
    <w:link w:val="Style4"/>
    <w:rsid w:val="00C97DB9"/>
    <w:rPr>
      <w:rFonts w:ascii="Book Antiqua" w:eastAsia="Cordia New" w:hAnsi="Book Antiqua" w:cs=".VnArialH"/>
      <w:iCs/>
      <w:kern w:val="0"/>
      <w:sz w:val="22"/>
      <w:szCs w:val="20"/>
      <w:lang w:bidi="th-TH"/>
      <w14:ligatures w14:val="none"/>
    </w:rPr>
  </w:style>
  <w:style w:type="character" w:customStyle="1" w:styleId="Heading3CharChar">
    <w:name w:val="Heading 3 Char Char"/>
    <w:rsid w:val="00C97DB9"/>
    <w:rPr>
      <w:b/>
      <w:bCs/>
      <w:sz w:val="28"/>
      <w:szCs w:val="28"/>
      <w:lang w:val="de-DE" w:eastAsia="en-US" w:bidi="ar-SA"/>
    </w:rPr>
  </w:style>
  <w:style w:type="paragraph" w:customStyle="1" w:styleId="StyleHeading2BoldNotItalicBlackJustifiedBefore12p0">
    <w:name w:val="Style Heading 2 + Bold Not Italic Black Justified Before:  12 p..."/>
    <w:basedOn w:val="Heading2"/>
    <w:rsid w:val="00C97DB9"/>
    <w:pPr>
      <w:spacing w:before="180" w:after="180" w:line="276" w:lineRule="auto"/>
    </w:pPr>
    <w:rPr>
      <w:rFonts w:ascii="Cambria" w:eastAsia="Times New Roman" w:hAnsi="Cambria" w:cs="Times New Roman"/>
      <w:b/>
      <w:bCs/>
      <w:i/>
      <w:color w:val="000000"/>
      <w:kern w:val="0"/>
      <w:sz w:val="28"/>
      <w:szCs w:val="20"/>
      <w:lang w:val="x-none" w:eastAsia="x-none"/>
      <w14:ligatures w14:val="none"/>
    </w:rPr>
  </w:style>
  <w:style w:type="paragraph" w:customStyle="1" w:styleId="nomalCharChar">
    <w:name w:val="nomal Char Char"/>
    <w:basedOn w:val="BodyTextIndent"/>
    <w:rsid w:val="00C97DB9"/>
    <w:pPr>
      <w:spacing w:before="160" w:after="0"/>
      <w:ind w:left="0" w:firstLine="720"/>
      <w:jc w:val="both"/>
    </w:pPr>
    <w:rPr>
      <w:sz w:val="26"/>
      <w:szCs w:val="20"/>
      <w:lang w:val="x-none" w:eastAsia="x-none"/>
    </w:rPr>
  </w:style>
  <w:style w:type="paragraph" w:customStyle="1" w:styleId="center">
    <w:name w:val="center"/>
    <w:basedOn w:val="Normal"/>
    <w:rsid w:val="00C97DB9"/>
    <w:pPr>
      <w:spacing w:before="100" w:beforeAutospacing="1" w:after="100" w:afterAutospacing="1" w:line="276" w:lineRule="auto"/>
    </w:pPr>
    <w:rPr>
      <w:rFonts w:eastAsia="Calibri"/>
    </w:rPr>
  </w:style>
  <w:style w:type="paragraph" w:customStyle="1" w:styleId="tenvb">
    <w:name w:val="tenvb"/>
    <w:basedOn w:val="Normal"/>
    <w:rsid w:val="00C97DB9"/>
    <w:pPr>
      <w:spacing w:before="100" w:beforeAutospacing="1" w:after="100" w:afterAutospacing="1" w:line="276" w:lineRule="auto"/>
    </w:pPr>
    <w:rPr>
      <w:rFonts w:eastAsia="Calibri"/>
    </w:rPr>
  </w:style>
  <w:style w:type="paragraph" w:customStyle="1" w:styleId="normal10">
    <w:name w:val="normal1"/>
    <w:basedOn w:val="Normal"/>
    <w:rsid w:val="00C97DB9"/>
    <w:pPr>
      <w:spacing w:before="100" w:beforeAutospacing="1" w:after="100" w:afterAutospacing="1" w:line="276" w:lineRule="auto"/>
    </w:pPr>
    <w:rPr>
      <w:rFonts w:eastAsia="Calibri"/>
    </w:rPr>
  </w:style>
  <w:style w:type="paragraph" w:customStyle="1" w:styleId="l">
    <w:name w:val="l"/>
    <w:basedOn w:val="Normal"/>
    <w:rsid w:val="00C97DB9"/>
    <w:pPr>
      <w:spacing w:after="200" w:line="288" w:lineRule="auto"/>
      <w:jc w:val="center"/>
    </w:pPr>
    <w:rPr>
      <w:rFonts w:eastAsia="Calibri"/>
      <w:b/>
      <w:color w:val="0000FF"/>
      <w:sz w:val="28"/>
      <w:szCs w:val="22"/>
    </w:rPr>
  </w:style>
  <w:style w:type="paragraph" w:customStyle="1" w:styleId="k10">
    <w:name w:val="k1"/>
    <w:basedOn w:val="Normal"/>
    <w:rsid w:val="00C97DB9"/>
    <w:pPr>
      <w:spacing w:after="200" w:line="288" w:lineRule="auto"/>
      <w:jc w:val="center"/>
    </w:pPr>
    <w:rPr>
      <w:rFonts w:eastAsia="Calibri"/>
      <w:b/>
      <w:color w:val="0000FF"/>
      <w:sz w:val="28"/>
      <w:szCs w:val="22"/>
    </w:rPr>
  </w:style>
  <w:style w:type="paragraph" w:customStyle="1" w:styleId="k20">
    <w:name w:val="k2"/>
    <w:basedOn w:val="Normal"/>
    <w:rsid w:val="00C97DB9"/>
    <w:pPr>
      <w:spacing w:after="200" w:line="288" w:lineRule="auto"/>
      <w:jc w:val="both"/>
    </w:pPr>
    <w:rPr>
      <w:rFonts w:eastAsia="Calibri"/>
      <w:b/>
      <w:color w:val="0000FF"/>
      <w:sz w:val="28"/>
      <w:szCs w:val="22"/>
    </w:rPr>
  </w:style>
  <w:style w:type="paragraph" w:customStyle="1" w:styleId="k30">
    <w:name w:val="k3"/>
    <w:basedOn w:val="Normal"/>
    <w:rsid w:val="00C97DB9"/>
    <w:pPr>
      <w:spacing w:after="200" w:line="288" w:lineRule="auto"/>
      <w:jc w:val="both"/>
    </w:pPr>
    <w:rPr>
      <w:rFonts w:eastAsia="Calibri"/>
      <w:b/>
      <w:color w:val="0000FF"/>
      <w:sz w:val="28"/>
      <w:szCs w:val="22"/>
    </w:rPr>
  </w:style>
  <w:style w:type="paragraph" w:customStyle="1" w:styleId="k40">
    <w:name w:val="k4"/>
    <w:basedOn w:val="Normal"/>
    <w:rsid w:val="00C97DB9"/>
    <w:pPr>
      <w:spacing w:after="200" w:line="288" w:lineRule="auto"/>
      <w:jc w:val="both"/>
    </w:pPr>
    <w:rPr>
      <w:rFonts w:eastAsia="Calibri"/>
      <w:b/>
      <w:color w:val="0000FF"/>
      <w:sz w:val="28"/>
      <w:szCs w:val="22"/>
      <w:lang w:val="vi-VN"/>
    </w:rPr>
  </w:style>
  <w:style w:type="paragraph" w:customStyle="1" w:styleId="t1">
    <w:name w:val="t1"/>
    <w:basedOn w:val="Heading1"/>
    <w:rsid w:val="00C97DB9"/>
    <w:pPr>
      <w:tabs>
        <w:tab w:val="left" w:pos="567"/>
      </w:tabs>
      <w:spacing w:before="60" w:after="0" w:line="312" w:lineRule="auto"/>
      <w:jc w:val="center"/>
    </w:pPr>
    <w:rPr>
      <w:rFonts w:ascii="Cambria" w:eastAsia="Times New Roman" w:hAnsi="Cambria" w:cs="Times New Roman"/>
      <w:b/>
      <w:bCs/>
      <w:color w:val="365F91"/>
      <w:kern w:val="0"/>
      <w:sz w:val="28"/>
      <w:szCs w:val="27"/>
      <w:lang w:val="x-none" w:eastAsia="x-none"/>
      <w14:ligatures w14:val="none"/>
    </w:rPr>
  </w:style>
  <w:style w:type="character" w:customStyle="1" w:styleId="TableofFiguresChar">
    <w:name w:val="Table of Figures Char"/>
    <w:aliases w:val="hello Char"/>
    <w:link w:val="TableofFigures"/>
    <w:uiPriority w:val="99"/>
    <w:rsid w:val="00AD6769"/>
    <w:rPr>
      <w:rFonts w:eastAsia="Times New Roman" w:cs="Times New Roman"/>
      <w:bCs/>
      <w:kern w:val="0"/>
      <w:sz w:val="28"/>
      <w:szCs w:val="20"/>
      <w:lang w:bidi="th-TH"/>
      <w14:ligatures w14:val="none"/>
    </w:rPr>
  </w:style>
  <w:style w:type="paragraph" w:customStyle="1" w:styleId="6">
    <w:name w:val="6"/>
    <w:basedOn w:val="Normal"/>
    <w:link w:val="6Char"/>
    <w:rsid w:val="00C97DB9"/>
    <w:pPr>
      <w:autoSpaceDE w:val="0"/>
      <w:autoSpaceDN w:val="0"/>
      <w:adjustRightInd w:val="0"/>
      <w:spacing w:before="120" w:after="60" w:line="312" w:lineRule="auto"/>
      <w:jc w:val="center"/>
    </w:pPr>
    <w:rPr>
      <w:b/>
      <w:sz w:val="28"/>
      <w:lang w:val="x-none" w:eastAsia="x-none"/>
    </w:rPr>
  </w:style>
  <w:style w:type="character" w:customStyle="1" w:styleId="6Char">
    <w:name w:val="6 Char"/>
    <w:link w:val="6"/>
    <w:rsid w:val="00C97DB9"/>
    <w:rPr>
      <w:rFonts w:eastAsia="Times New Roman" w:cs="Times New Roman"/>
      <w:b/>
      <w:kern w:val="0"/>
      <w:sz w:val="28"/>
      <w:szCs w:val="24"/>
      <w:lang w:val="x-none" w:eastAsia="x-none"/>
      <w14:ligatures w14:val="none"/>
    </w:rPr>
  </w:style>
  <w:style w:type="paragraph" w:customStyle="1" w:styleId="t4">
    <w:name w:val="t4"/>
    <w:basedOn w:val="Normal"/>
    <w:rsid w:val="00C97DB9"/>
    <w:pPr>
      <w:tabs>
        <w:tab w:val="right" w:leader="dot" w:pos="9360"/>
      </w:tabs>
      <w:spacing w:before="60" w:after="200" w:line="312" w:lineRule="auto"/>
    </w:pPr>
    <w:rPr>
      <w:rFonts w:eastAsia="Calibri"/>
      <w:b/>
      <w:bCs/>
      <w:sz w:val="28"/>
      <w:szCs w:val="22"/>
      <w:lang w:val="pt-BR"/>
    </w:rPr>
  </w:style>
  <w:style w:type="paragraph" w:customStyle="1" w:styleId="t3">
    <w:name w:val="t3"/>
    <w:basedOn w:val="Normal"/>
    <w:rsid w:val="00C97DB9"/>
    <w:pPr>
      <w:keepNext/>
      <w:spacing w:before="120" w:after="80" w:line="288" w:lineRule="auto"/>
      <w:ind w:right="49"/>
      <w:outlineLvl w:val="2"/>
    </w:pPr>
    <w:rPr>
      <w:rFonts w:eastAsia="Calibri"/>
      <w:b/>
      <w:bCs/>
      <w:sz w:val="28"/>
    </w:rPr>
  </w:style>
  <w:style w:type="character" w:customStyle="1" w:styleId="tintuc-text">
    <w:name w:val="tintuc-text"/>
    <w:rsid w:val="00C97DB9"/>
  </w:style>
  <w:style w:type="character" w:customStyle="1" w:styleId="normal-h1">
    <w:name w:val="normal-h1"/>
    <w:rsid w:val="00C97DB9"/>
  </w:style>
  <w:style w:type="paragraph" w:customStyle="1" w:styleId="Style7">
    <w:name w:val="Style7"/>
    <w:basedOn w:val="Heading2"/>
    <w:link w:val="Style7Char"/>
    <w:rsid w:val="00C97DB9"/>
    <w:pPr>
      <w:spacing w:before="0" w:after="0" w:line="276" w:lineRule="auto"/>
    </w:pPr>
    <w:rPr>
      <w:rFonts w:ascii="Times New Roman" w:eastAsia="Times New Roman" w:hAnsi="Times New Roman" w:cs="Times New Roman"/>
      <w:bCs/>
      <w:color w:val="0000FF"/>
      <w:kern w:val="0"/>
      <w:sz w:val="27"/>
      <w:szCs w:val="24"/>
      <w:lang w:val="x-none" w:eastAsia="x-none"/>
      <w14:ligatures w14:val="none"/>
    </w:rPr>
  </w:style>
  <w:style w:type="character" w:customStyle="1" w:styleId="Style7Char">
    <w:name w:val="Style7 Char"/>
    <w:link w:val="Style7"/>
    <w:rsid w:val="00C97DB9"/>
    <w:rPr>
      <w:rFonts w:eastAsia="Times New Roman" w:cs="Times New Roman"/>
      <w:bCs/>
      <w:color w:val="0000FF"/>
      <w:kern w:val="0"/>
      <w:sz w:val="27"/>
      <w:szCs w:val="24"/>
      <w:lang w:val="x-none" w:eastAsia="x-none"/>
      <w14:ligatures w14:val="none"/>
    </w:rPr>
  </w:style>
  <w:style w:type="paragraph" w:customStyle="1" w:styleId="Style8">
    <w:name w:val="Style8"/>
    <w:basedOn w:val="Heading2"/>
    <w:link w:val="Style8Char"/>
    <w:rsid w:val="00C97DB9"/>
    <w:pPr>
      <w:spacing w:before="200" w:after="0" w:line="276" w:lineRule="auto"/>
    </w:pPr>
    <w:rPr>
      <w:rFonts w:ascii="Times New Roman" w:eastAsia="Times New Roman" w:hAnsi="Times New Roman" w:cs="Times New Roman"/>
      <w:bCs/>
      <w:color w:val="auto"/>
      <w:kern w:val="0"/>
      <w:sz w:val="27"/>
      <w:szCs w:val="24"/>
      <w:lang w:val="x-none" w:eastAsia="x-none"/>
      <w14:ligatures w14:val="none"/>
    </w:rPr>
  </w:style>
  <w:style w:type="character" w:customStyle="1" w:styleId="Style8Char">
    <w:name w:val="Style8 Char"/>
    <w:link w:val="Style8"/>
    <w:rsid w:val="00C97DB9"/>
    <w:rPr>
      <w:rFonts w:eastAsia="Times New Roman" w:cs="Times New Roman"/>
      <w:bCs/>
      <w:kern w:val="0"/>
      <w:sz w:val="27"/>
      <w:szCs w:val="24"/>
      <w:lang w:val="x-none" w:eastAsia="x-none"/>
      <w14:ligatures w14:val="none"/>
    </w:rPr>
  </w:style>
  <w:style w:type="paragraph" w:customStyle="1" w:styleId="hnh0">
    <w:name w:val="hình"/>
    <w:basedOn w:val="Heading4"/>
    <w:link w:val="hnhChar0"/>
    <w:rsid w:val="00C97DB9"/>
    <w:pPr>
      <w:spacing w:before="200" w:after="0" w:line="276" w:lineRule="auto"/>
      <w:jc w:val="center"/>
    </w:pPr>
    <w:rPr>
      <w:rFonts w:ascii="Times New Roman" w:eastAsia="Times New Roman" w:hAnsi="Times New Roman" w:cs="Times New Roman"/>
      <w:i w:val="0"/>
      <w:iCs w:val="0"/>
      <w:color w:val="auto"/>
      <w:kern w:val="0"/>
      <w:sz w:val="27"/>
      <w:szCs w:val="28"/>
      <w:lang w:val="x-none" w:eastAsia="x-none"/>
      <w14:ligatures w14:val="none"/>
    </w:rPr>
  </w:style>
  <w:style w:type="character" w:customStyle="1" w:styleId="hnhChar0">
    <w:name w:val="hình Char"/>
    <w:link w:val="hnh0"/>
    <w:rsid w:val="00C97DB9"/>
    <w:rPr>
      <w:rFonts w:eastAsia="Times New Roman" w:cs="Times New Roman"/>
      <w:kern w:val="0"/>
      <w:sz w:val="27"/>
      <w:szCs w:val="28"/>
      <w:lang w:val="x-none" w:eastAsia="x-none"/>
      <w14:ligatures w14:val="none"/>
    </w:rPr>
  </w:style>
  <w:style w:type="paragraph" w:customStyle="1" w:styleId="Heading31">
    <w:name w:val="Heading 31"/>
    <w:basedOn w:val="Heading3"/>
    <w:link w:val="heading3Char3"/>
    <w:rsid w:val="00C97DB9"/>
    <w:pPr>
      <w:spacing w:before="120" w:after="0" w:line="276" w:lineRule="auto"/>
    </w:pPr>
    <w:rPr>
      <w:rFonts w:ascii="Times New Roman" w:eastAsia="Times New Roman" w:hAnsi="Times New Roman" w:cs="Times New Roman"/>
      <w:color w:val="auto"/>
      <w:kern w:val="0"/>
      <w:sz w:val="27"/>
      <w:szCs w:val="27"/>
      <w:lang w:val="x-none" w:eastAsia="x-none"/>
      <w14:ligatures w14:val="none"/>
    </w:rPr>
  </w:style>
  <w:style w:type="character" w:customStyle="1" w:styleId="heading3Char3">
    <w:name w:val="heading 3 Char"/>
    <w:link w:val="Heading31"/>
    <w:rsid w:val="00C97DB9"/>
    <w:rPr>
      <w:rFonts w:eastAsia="Times New Roman" w:cs="Times New Roman"/>
      <w:kern w:val="0"/>
      <w:sz w:val="27"/>
      <w:szCs w:val="27"/>
      <w:lang w:val="x-none" w:eastAsia="x-none"/>
      <w14:ligatures w14:val="none"/>
    </w:rPr>
  </w:style>
  <w:style w:type="paragraph" w:customStyle="1" w:styleId="PARAGRAPH">
    <w:name w:val="PARAGRAPH"/>
    <w:basedOn w:val="Normal"/>
    <w:rsid w:val="00C97DB9"/>
    <w:pPr>
      <w:spacing w:before="120" w:after="120" w:line="288" w:lineRule="auto"/>
      <w:ind w:firstLine="576"/>
      <w:jc w:val="both"/>
    </w:pPr>
    <w:rPr>
      <w:rFonts w:eastAsia="Calibri"/>
      <w:sz w:val="26"/>
    </w:rPr>
  </w:style>
  <w:style w:type="paragraph" w:customStyle="1" w:styleId="text">
    <w:name w:val="text"/>
    <w:basedOn w:val="Normal"/>
    <w:rsid w:val="00C97DB9"/>
    <w:pPr>
      <w:spacing w:before="120" w:after="120" w:line="312" w:lineRule="auto"/>
      <w:ind w:firstLine="570"/>
      <w:jc w:val="both"/>
    </w:pPr>
    <w:rPr>
      <w:rFonts w:eastAsia="Calibri"/>
      <w:color w:val="000000"/>
      <w:sz w:val="26"/>
      <w:szCs w:val="26"/>
      <w:lang w:val="en-GB"/>
    </w:rPr>
  </w:style>
  <w:style w:type="character" w:customStyle="1" w:styleId="l6">
    <w:name w:val="l6"/>
    <w:rsid w:val="00C97DB9"/>
  </w:style>
  <w:style w:type="character" w:customStyle="1" w:styleId="l7">
    <w:name w:val="l7"/>
    <w:rsid w:val="00C97DB9"/>
  </w:style>
  <w:style w:type="character" w:customStyle="1" w:styleId="fourgenhighlight">
    <w:name w:val="fourgen_highlight"/>
    <w:rsid w:val="00C97DB9"/>
  </w:style>
  <w:style w:type="paragraph" w:customStyle="1" w:styleId="Char1CharCharChar1CharCharChar">
    <w:name w:val="Char1 Char Char Char1 Char Char Char"/>
    <w:basedOn w:val="Normal"/>
    <w:rsid w:val="00C97DB9"/>
    <w:pPr>
      <w:pageBreakBefore/>
      <w:spacing w:before="100" w:beforeAutospacing="1" w:after="100" w:afterAutospacing="1" w:line="276" w:lineRule="auto"/>
      <w:jc w:val="both"/>
    </w:pPr>
    <w:rPr>
      <w:rFonts w:ascii=".VnArial" w:eastAsia=".VnTime" w:hAnsi=".VnArial" w:cs=".VnArial"/>
      <w:sz w:val="20"/>
      <w:szCs w:val="20"/>
    </w:rPr>
  </w:style>
  <w:style w:type="paragraph" w:customStyle="1" w:styleId="nomalChar1">
    <w:name w:val="nomal Char1"/>
    <w:basedOn w:val="BodyTextIndent"/>
    <w:link w:val="nomalChar1Char"/>
    <w:rsid w:val="00C97DB9"/>
    <w:pPr>
      <w:spacing w:before="160" w:after="0"/>
      <w:ind w:left="0" w:firstLine="720"/>
      <w:jc w:val="both"/>
    </w:pPr>
    <w:rPr>
      <w:sz w:val="26"/>
      <w:lang w:val="x-none" w:eastAsia="x-none"/>
    </w:rPr>
  </w:style>
  <w:style w:type="character" w:customStyle="1" w:styleId="nomalChar1Char">
    <w:name w:val="nomal Char1 Char"/>
    <w:link w:val="nomalChar1"/>
    <w:rsid w:val="00C97DB9"/>
    <w:rPr>
      <w:rFonts w:eastAsia="Times New Roman" w:cs="Times New Roman"/>
      <w:kern w:val="0"/>
      <w:sz w:val="26"/>
      <w:szCs w:val="24"/>
      <w:lang w:val="x-none" w:eastAsia="x-none"/>
      <w14:ligatures w14:val="none"/>
    </w:rPr>
  </w:style>
  <w:style w:type="paragraph" w:customStyle="1" w:styleId="anh3">
    <w:name w:val="anh3"/>
    <w:basedOn w:val="Normal"/>
    <w:rsid w:val="00C97DB9"/>
    <w:pPr>
      <w:spacing w:before="240" w:after="240" w:line="276" w:lineRule="auto"/>
      <w:jc w:val="center"/>
    </w:pPr>
    <w:rPr>
      <w:rFonts w:eastAsia="Calibri"/>
      <w:b/>
      <w:sz w:val="26"/>
      <w:szCs w:val="26"/>
    </w:rPr>
  </w:style>
  <w:style w:type="paragraph" w:styleId="NoSpacing">
    <w:name w:val="No Spacing"/>
    <w:uiPriority w:val="1"/>
    <w:rsid w:val="00C97DB9"/>
    <w:pPr>
      <w:spacing w:after="0" w:line="240" w:lineRule="auto"/>
    </w:pPr>
    <w:rPr>
      <w:rFonts w:eastAsia="Calibri" w:cs="Times New Roman"/>
      <w:kern w:val="0"/>
      <w:sz w:val="28"/>
      <w14:ligatures w14:val="none"/>
    </w:rPr>
  </w:style>
  <w:style w:type="paragraph" w:customStyle="1" w:styleId="hd1">
    <w:name w:val="hd1"/>
    <w:basedOn w:val="Heading1"/>
    <w:rsid w:val="00C97DB9"/>
    <w:pPr>
      <w:spacing w:before="40" w:after="40" w:line="276" w:lineRule="auto"/>
      <w:jc w:val="center"/>
    </w:pPr>
    <w:rPr>
      <w:rFonts w:ascii="Cambria" w:eastAsia="Times New Roman" w:hAnsi="Cambria" w:cs="Times New Roman"/>
      <w:b/>
      <w:bCs/>
      <w:color w:val="365F91"/>
      <w:kern w:val="0"/>
      <w:sz w:val="20"/>
      <w:szCs w:val="27"/>
      <w:lang w:val="x-none" w:eastAsia="x-none"/>
      <w14:ligatures w14:val="none"/>
    </w:rPr>
  </w:style>
  <w:style w:type="paragraph" w:customStyle="1" w:styleId="hd2">
    <w:name w:val="hd2"/>
    <w:basedOn w:val="Heading1"/>
    <w:rsid w:val="00C97DB9"/>
    <w:pPr>
      <w:spacing w:before="120" w:after="120" w:line="276" w:lineRule="auto"/>
    </w:pPr>
    <w:rPr>
      <w:rFonts w:ascii="Cambria" w:eastAsia="Times New Roman" w:hAnsi="Cambria" w:cs="Times New Roman"/>
      <w:b/>
      <w:bCs/>
      <w:color w:val="0000CC"/>
      <w:kern w:val="0"/>
      <w:sz w:val="20"/>
      <w:szCs w:val="27"/>
      <w:lang w:val="x-none" w:eastAsia="x-none"/>
      <w14:ligatures w14:val="none"/>
    </w:rPr>
  </w:style>
  <w:style w:type="paragraph" w:customStyle="1" w:styleId="hd30">
    <w:name w:val="hd3"/>
    <w:basedOn w:val="Heading2"/>
    <w:rsid w:val="00C97DB9"/>
    <w:pPr>
      <w:spacing w:before="120" w:after="0" w:line="240" w:lineRule="auto"/>
    </w:pPr>
    <w:rPr>
      <w:rFonts w:ascii="Cambria" w:eastAsia="Times New Roman" w:hAnsi="Cambria" w:cs="Times New Roman"/>
      <w:b/>
      <w:bCs/>
      <w:color w:val="0000CC"/>
      <w:kern w:val="0"/>
      <w:sz w:val="26"/>
      <w:szCs w:val="27"/>
      <w:lang w:val="x-none" w:eastAsia="x-none"/>
      <w14:ligatures w14:val="none"/>
    </w:rPr>
  </w:style>
  <w:style w:type="paragraph" w:customStyle="1" w:styleId="hd4">
    <w:name w:val="hd4"/>
    <w:basedOn w:val="Normal"/>
    <w:rsid w:val="00C97DB9"/>
    <w:pPr>
      <w:tabs>
        <w:tab w:val="left" w:pos="700"/>
      </w:tabs>
      <w:spacing w:after="200" w:line="288" w:lineRule="auto"/>
      <w:jc w:val="center"/>
    </w:pPr>
    <w:rPr>
      <w:rFonts w:eastAsia="Calibri"/>
      <w:b/>
      <w:iCs/>
      <w:color w:val="0000CC"/>
      <w:sz w:val="26"/>
      <w:szCs w:val="26"/>
    </w:rPr>
  </w:style>
  <w:style w:type="paragraph" w:customStyle="1" w:styleId="articlehometext1">
    <w:name w:val="articlehometext1"/>
    <w:basedOn w:val="Normal"/>
    <w:rsid w:val="00C97DB9"/>
    <w:pPr>
      <w:spacing w:before="100" w:beforeAutospacing="1" w:after="100" w:afterAutospacing="1" w:line="276" w:lineRule="auto"/>
    </w:pPr>
    <w:rPr>
      <w:rFonts w:eastAsia="Calibri"/>
    </w:rPr>
  </w:style>
  <w:style w:type="character" w:customStyle="1" w:styleId="BodyTextFirstIndent2Char">
    <w:name w:val="Body Text First Indent 2 Char"/>
    <w:link w:val="BodyTextFirstIndent2"/>
    <w:rsid w:val="00C97DB9"/>
    <w:rPr>
      <w:sz w:val="28"/>
      <w:szCs w:val="28"/>
    </w:rPr>
  </w:style>
  <w:style w:type="character" w:customStyle="1" w:styleId="long-title">
    <w:name w:val="long-title"/>
    <w:rsid w:val="00C97DB9"/>
  </w:style>
  <w:style w:type="character" w:customStyle="1" w:styleId="Normal-1Char">
    <w:name w:val="Normal-1 Char"/>
    <w:link w:val="Normal-1"/>
    <w:rsid w:val="00C97DB9"/>
    <w:rPr>
      <w:rFonts w:eastAsia=".VnTime"/>
      <w:color w:val="0000FF"/>
      <w:sz w:val="26"/>
      <w:szCs w:val="26"/>
      <w:lang w:val="nl-NL"/>
    </w:rPr>
  </w:style>
  <w:style w:type="character" w:customStyle="1" w:styleId="listingtitle">
    <w:name w:val="listingtitle"/>
    <w:rsid w:val="00C97DB9"/>
  </w:style>
  <w:style w:type="character" w:customStyle="1" w:styleId="CharChar15">
    <w:name w:val="Char Char15"/>
    <w:rsid w:val="00C97DB9"/>
    <w:rPr>
      <w:rFonts w:ascii="Arial" w:hAnsi="Arial"/>
      <w:sz w:val="22"/>
      <w:szCs w:val="22"/>
      <w:lang w:val="vi-VN" w:eastAsia="vi-VN" w:bidi="ar-SA"/>
    </w:rPr>
  </w:style>
  <w:style w:type="character" w:customStyle="1" w:styleId="BngCharChar">
    <w:name w:val="Bảng Char Char"/>
    <w:rsid w:val="00C97DB9"/>
    <w:rPr>
      <w:rFonts w:ascii="Times New Roman" w:eastAsia="Times New Roman" w:hAnsi="Times New Roman"/>
      <w:b/>
      <w:bCs/>
      <w:color w:val="0070C0"/>
      <w:spacing w:val="-6"/>
      <w:kern w:val="28"/>
      <w:sz w:val="28"/>
      <w:szCs w:val="28"/>
      <w:lang w:val="vi-VN"/>
    </w:rPr>
  </w:style>
  <w:style w:type="paragraph" w:styleId="BodyTextFirstIndent2">
    <w:name w:val="Body Text First Indent 2"/>
    <w:basedOn w:val="BodyTextIndent"/>
    <w:link w:val="BodyTextFirstIndent2Char"/>
    <w:rsid w:val="00C97DB9"/>
    <w:pPr>
      <w:ind w:firstLine="210"/>
    </w:pPr>
    <w:rPr>
      <w:rFonts w:eastAsiaTheme="minorHAnsi" w:cstheme="minorBidi"/>
      <w:kern w:val="2"/>
      <w:sz w:val="28"/>
      <w:szCs w:val="28"/>
      <w14:ligatures w14:val="standardContextual"/>
    </w:rPr>
  </w:style>
  <w:style w:type="character" w:customStyle="1" w:styleId="BodyTextFirstIndent2Char1">
    <w:name w:val="Body Text First Indent 2 Char1"/>
    <w:basedOn w:val="BodyTextIndentChar"/>
    <w:uiPriority w:val="99"/>
    <w:semiHidden/>
    <w:rsid w:val="00C97DB9"/>
    <w:rPr>
      <w:rFonts w:eastAsia="Times New Roman" w:cs="Times New Roman"/>
      <w:kern w:val="0"/>
      <w:szCs w:val="24"/>
      <w14:ligatures w14:val="none"/>
    </w:rPr>
  </w:style>
  <w:style w:type="paragraph" w:customStyle="1" w:styleId="kt1">
    <w:name w:val="kt1"/>
    <w:basedOn w:val="Normal"/>
    <w:rsid w:val="00C97DB9"/>
    <w:pPr>
      <w:spacing w:after="200" w:line="276" w:lineRule="auto"/>
      <w:jc w:val="center"/>
    </w:pPr>
    <w:rPr>
      <w:rFonts w:eastAsia="Calibri"/>
      <w:b/>
      <w:sz w:val="28"/>
      <w:szCs w:val="22"/>
    </w:rPr>
  </w:style>
  <w:style w:type="paragraph" w:customStyle="1" w:styleId="Normal-1">
    <w:name w:val="Normal-1"/>
    <w:basedOn w:val="Normal"/>
    <w:link w:val="Normal-1Char"/>
    <w:rsid w:val="00C97DB9"/>
    <w:pPr>
      <w:widowControl w:val="0"/>
      <w:spacing w:before="60" w:after="60" w:line="276" w:lineRule="auto"/>
      <w:ind w:firstLine="284"/>
      <w:jc w:val="both"/>
    </w:pPr>
    <w:rPr>
      <w:rFonts w:eastAsia=".VnTime" w:cstheme="minorBidi"/>
      <w:color w:val="0000FF"/>
      <w:kern w:val="2"/>
      <w:sz w:val="26"/>
      <w:szCs w:val="26"/>
      <w:lang w:val="nl-NL"/>
      <w14:ligatures w14:val="standardContextual"/>
    </w:rPr>
  </w:style>
  <w:style w:type="paragraph" w:customStyle="1" w:styleId="kt2">
    <w:name w:val="kt2"/>
    <w:basedOn w:val="Normal"/>
    <w:rsid w:val="00C97DB9"/>
    <w:pPr>
      <w:spacing w:after="200" w:line="276" w:lineRule="auto"/>
      <w:ind w:firstLine="620"/>
      <w:jc w:val="center"/>
    </w:pPr>
    <w:rPr>
      <w:rFonts w:eastAsia="Calibri"/>
      <w:b/>
      <w:sz w:val="28"/>
      <w:szCs w:val="22"/>
    </w:rPr>
  </w:style>
  <w:style w:type="paragraph" w:customStyle="1" w:styleId="DMhinh">
    <w:name w:val="DM hinh"/>
    <w:basedOn w:val="Heading1"/>
    <w:rsid w:val="00C97DB9"/>
    <w:pPr>
      <w:tabs>
        <w:tab w:val="left" w:pos="567"/>
      </w:tabs>
      <w:spacing w:before="0" w:after="0" w:line="312" w:lineRule="auto"/>
      <w:jc w:val="center"/>
    </w:pPr>
    <w:rPr>
      <w:rFonts w:ascii="Cambria" w:eastAsia="Batang" w:hAnsi="Cambria" w:cs="Times New Roman"/>
      <w:b/>
      <w:iCs/>
      <w:color w:val="365F91"/>
      <w:spacing w:val="-6"/>
      <w:kern w:val="0"/>
      <w:sz w:val="20"/>
      <w:szCs w:val="28"/>
      <w:lang w:val="fr-FR"/>
      <w14:ligatures w14:val="none"/>
    </w:rPr>
  </w:style>
  <w:style w:type="paragraph" w:customStyle="1" w:styleId="DMbang0">
    <w:name w:val="DM bang"/>
    <w:basedOn w:val="TOC1"/>
    <w:rsid w:val="00C97DB9"/>
    <w:pPr>
      <w:tabs>
        <w:tab w:val="clear" w:pos="9355"/>
        <w:tab w:val="right" w:leader="dot" w:pos="9072"/>
      </w:tabs>
      <w:spacing w:before="360" w:line="276" w:lineRule="auto"/>
      <w:outlineLvl w:val="0"/>
    </w:pPr>
    <w:rPr>
      <w:rFonts w:ascii="Cambria" w:eastAsia="Calibri" w:hAnsi="Cambria"/>
      <w:b/>
      <w:bCs/>
      <w:iCs/>
      <w:caps/>
      <w:noProof w:val="0"/>
      <w:color w:val="auto"/>
      <w:spacing w:val="-4"/>
      <w:sz w:val="28"/>
      <w:szCs w:val="24"/>
      <w:lang w:val="en-US" w:bidi="ar-SA"/>
    </w:rPr>
  </w:style>
  <w:style w:type="paragraph" w:customStyle="1" w:styleId="danhsach1">
    <w:name w:val="danhsach1"/>
    <w:basedOn w:val="Normal"/>
    <w:rsid w:val="00C97DB9"/>
    <w:pPr>
      <w:spacing w:before="100" w:beforeAutospacing="1" w:after="100" w:afterAutospacing="1" w:line="276" w:lineRule="auto"/>
    </w:pPr>
    <w:rPr>
      <w:rFonts w:eastAsia="Calibri"/>
      <w:lang w:val="vi-VN" w:eastAsia="vi-VN"/>
    </w:rPr>
  </w:style>
  <w:style w:type="paragraph" w:customStyle="1" w:styleId="H">
    <w:name w:val="H"/>
    <w:basedOn w:val="Normal"/>
    <w:rsid w:val="00C97DB9"/>
    <w:pPr>
      <w:spacing w:before="120" w:after="120" w:line="400" w:lineRule="atLeast"/>
      <w:jc w:val="both"/>
    </w:pPr>
    <w:rPr>
      <w:rFonts w:ascii="Tahoma" w:eastAsia="Calibri" w:hAnsi="Tahoma" w:cs="Tahoma"/>
      <w:color w:val="0000FF"/>
    </w:rPr>
  </w:style>
  <w:style w:type="paragraph" w:customStyle="1" w:styleId="Styley1">
    <w:name w:val="Style y1"/>
    <w:basedOn w:val="Normal"/>
    <w:link w:val="Styley1CharChar"/>
    <w:autoRedefine/>
    <w:rsid w:val="00C97DB9"/>
    <w:pPr>
      <w:widowControl w:val="0"/>
      <w:spacing w:after="200" w:line="300" w:lineRule="auto"/>
      <w:ind w:firstLine="567"/>
      <w:jc w:val="both"/>
    </w:pPr>
    <w:rPr>
      <w:iCs/>
      <w:color w:val="FF0000"/>
      <w:sz w:val="27"/>
      <w:szCs w:val="27"/>
      <w:lang w:val="x-none" w:eastAsia="x-none"/>
    </w:rPr>
  </w:style>
  <w:style w:type="character" w:customStyle="1" w:styleId="Styley1CharChar">
    <w:name w:val="Style y1 Char Char"/>
    <w:link w:val="Styley1"/>
    <w:rsid w:val="00C97DB9"/>
    <w:rPr>
      <w:rFonts w:eastAsia="Times New Roman" w:cs="Times New Roman"/>
      <w:iCs/>
      <w:color w:val="FF0000"/>
      <w:kern w:val="0"/>
      <w:sz w:val="27"/>
      <w:szCs w:val="27"/>
      <w:lang w:val="x-none" w:eastAsia="x-none"/>
      <w14:ligatures w14:val="none"/>
    </w:rPr>
  </w:style>
  <w:style w:type="paragraph" w:customStyle="1" w:styleId="Styley2">
    <w:name w:val="Style y2"/>
    <w:basedOn w:val="Styley1"/>
    <w:link w:val="Styley2CharChar"/>
    <w:autoRedefine/>
    <w:rsid w:val="00C97DB9"/>
    <w:pPr>
      <w:numPr>
        <w:numId w:val="21"/>
      </w:numPr>
      <w:tabs>
        <w:tab w:val="clear" w:pos="283"/>
        <w:tab w:val="left" w:pos="513"/>
        <w:tab w:val="left" w:pos="627"/>
      </w:tabs>
      <w:spacing w:before="120" w:after="120" w:line="240" w:lineRule="auto"/>
      <w:ind w:left="0" w:firstLine="0"/>
    </w:pPr>
    <w:rPr>
      <w:iCs w:val="0"/>
      <w:color w:val="0000FF"/>
      <w:sz w:val="26"/>
      <w:szCs w:val="26"/>
      <w:lang w:val="vi-VN"/>
    </w:rPr>
  </w:style>
  <w:style w:type="character" w:customStyle="1" w:styleId="Styley2CharChar">
    <w:name w:val="Style y2 Char Char"/>
    <w:link w:val="Styley2"/>
    <w:rsid w:val="00C97DB9"/>
    <w:rPr>
      <w:rFonts w:eastAsia="Times New Roman" w:cs="Times New Roman"/>
      <w:color w:val="0000FF"/>
      <w:kern w:val="0"/>
      <w:sz w:val="26"/>
      <w:szCs w:val="26"/>
      <w:lang w:val="vi-VN" w:eastAsia="x-none"/>
      <w14:ligatures w14:val="none"/>
    </w:rPr>
  </w:style>
  <w:style w:type="character" w:customStyle="1" w:styleId="MTDisplayEquationChar">
    <w:name w:val="MTDisplayEquation Char"/>
    <w:link w:val="MTDisplayEquation"/>
    <w:rsid w:val="00C97DB9"/>
    <w:rPr>
      <w:rFonts w:eastAsia="Times New Roman" w:cs=".VnArialH"/>
      <w:kern w:val="0"/>
      <w:szCs w:val="28"/>
      <w:lang w:val="nl-NL" w:bidi="th-TH"/>
      <w14:ligatures w14:val="none"/>
    </w:rPr>
  </w:style>
  <w:style w:type="paragraph" w:customStyle="1" w:styleId="Lap4">
    <w:name w:val="Lap4"/>
    <w:basedOn w:val="Normal"/>
    <w:rsid w:val="00C97DB9"/>
    <w:pPr>
      <w:tabs>
        <w:tab w:val="num" w:pos="0"/>
      </w:tabs>
      <w:spacing w:after="200" w:line="276" w:lineRule="auto"/>
    </w:pPr>
    <w:rPr>
      <w:rFonts w:eastAsia="Calibri"/>
      <w:sz w:val="20"/>
      <w:szCs w:val="20"/>
      <w:lang w:val="en-GB"/>
    </w:rPr>
  </w:style>
  <w:style w:type="paragraph" w:customStyle="1" w:styleId="CharCharChar1Char">
    <w:name w:val="Char Char Char1 Char"/>
    <w:basedOn w:val="Normal"/>
    <w:rsid w:val="00C97DB9"/>
    <w:pPr>
      <w:spacing w:after="160" w:line="240" w:lineRule="exact"/>
    </w:pPr>
    <w:rPr>
      <w:rFonts w:ascii="Tahoma" w:eastAsia="PMingLiU" w:hAnsi="Tahoma"/>
      <w:sz w:val="20"/>
      <w:szCs w:val="20"/>
    </w:rPr>
  </w:style>
  <w:style w:type="paragraph" w:customStyle="1" w:styleId="b4">
    <w:name w:val="b4"/>
    <w:basedOn w:val="Normal"/>
    <w:rsid w:val="00C97DB9"/>
    <w:pPr>
      <w:spacing w:before="120" w:after="120" w:line="288" w:lineRule="auto"/>
      <w:jc w:val="both"/>
    </w:pPr>
    <w:rPr>
      <w:rFonts w:eastAsia="Calibri"/>
      <w:i/>
      <w:sz w:val="28"/>
      <w:szCs w:val="22"/>
    </w:rPr>
  </w:style>
  <w:style w:type="paragraph" w:customStyle="1" w:styleId="y1">
    <w:name w:val="y1"/>
    <w:basedOn w:val="Normal"/>
    <w:link w:val="y1Char"/>
    <w:rsid w:val="00C97DB9"/>
    <w:pPr>
      <w:widowControl w:val="0"/>
      <w:numPr>
        <w:numId w:val="22"/>
      </w:numPr>
      <w:tabs>
        <w:tab w:val="clear" w:pos="303"/>
        <w:tab w:val="num" w:pos="360"/>
      </w:tabs>
      <w:spacing w:after="20" w:line="276" w:lineRule="auto"/>
      <w:ind w:firstLine="0"/>
      <w:jc w:val="both"/>
    </w:pPr>
    <w:rPr>
      <w:rFonts w:ascii=".VnTime" w:eastAsia=".VnTime" w:hAnsi=".VnTime"/>
      <w:color w:val="0000FF"/>
      <w:sz w:val="26"/>
      <w:szCs w:val="26"/>
      <w:lang w:val="x-none" w:eastAsia="x-none"/>
    </w:rPr>
  </w:style>
  <w:style w:type="character" w:customStyle="1" w:styleId="y1Char">
    <w:name w:val="y1 Char"/>
    <w:link w:val="y1"/>
    <w:rsid w:val="00C97DB9"/>
    <w:rPr>
      <w:rFonts w:ascii=".VnTime" w:eastAsia=".VnTime" w:hAnsi=".VnTime" w:cs="Times New Roman"/>
      <w:color w:val="0000FF"/>
      <w:kern w:val="0"/>
      <w:sz w:val="26"/>
      <w:szCs w:val="26"/>
      <w:lang w:val="x-none" w:eastAsia="x-none"/>
      <w14:ligatures w14:val="none"/>
    </w:rPr>
  </w:style>
  <w:style w:type="character" w:customStyle="1" w:styleId="st1">
    <w:name w:val="st1"/>
    <w:rsid w:val="00C97DB9"/>
  </w:style>
  <w:style w:type="paragraph" w:customStyle="1" w:styleId="BThuong">
    <w:name w:val="BThuong"/>
    <w:basedOn w:val="Normal"/>
    <w:link w:val="BThuongChar"/>
    <w:rsid w:val="00C97DB9"/>
    <w:pPr>
      <w:tabs>
        <w:tab w:val="left" w:pos="720"/>
      </w:tabs>
      <w:spacing w:before="120" w:after="200" w:line="288" w:lineRule="auto"/>
      <w:ind w:firstLine="720"/>
      <w:jc w:val="both"/>
    </w:pPr>
    <w:rPr>
      <w:sz w:val="26"/>
      <w:szCs w:val="26"/>
      <w:lang w:val="x-none" w:eastAsia="x-none"/>
    </w:rPr>
  </w:style>
  <w:style w:type="character" w:customStyle="1" w:styleId="BThuongChar">
    <w:name w:val="BThuong Char"/>
    <w:link w:val="BThuong"/>
    <w:locked/>
    <w:rsid w:val="00C97DB9"/>
    <w:rPr>
      <w:rFonts w:eastAsia="Times New Roman" w:cs="Times New Roman"/>
      <w:kern w:val="0"/>
      <w:sz w:val="26"/>
      <w:szCs w:val="26"/>
      <w:lang w:val="x-none" w:eastAsia="x-none"/>
      <w14:ligatures w14:val="none"/>
    </w:rPr>
  </w:style>
  <w:style w:type="character" w:customStyle="1" w:styleId="submenu-link1">
    <w:name w:val="submenu-link1"/>
    <w:rsid w:val="00C97DB9"/>
    <w:rPr>
      <w:rFonts w:ascii="Verdana" w:hAnsi="Verdana" w:hint="default"/>
      <w:b w:val="0"/>
      <w:bCs w:val="0"/>
      <w:strike w:val="0"/>
      <w:dstrike w:val="0"/>
      <w:color w:val="23559C"/>
      <w:sz w:val="17"/>
      <w:szCs w:val="17"/>
      <w:u w:val="none"/>
      <w:effect w:val="none"/>
    </w:rPr>
  </w:style>
  <w:style w:type="paragraph" w:customStyle="1" w:styleId="C1PlainText">
    <w:name w:val="C1 Plain Text"/>
    <w:basedOn w:val="Normal"/>
    <w:link w:val="C1PlainTextChar"/>
    <w:rsid w:val="00C97DB9"/>
    <w:pPr>
      <w:spacing w:before="160" w:after="120" w:line="264" w:lineRule="auto"/>
      <w:ind w:left="1134"/>
      <w:jc w:val="both"/>
    </w:pPr>
    <w:rPr>
      <w:sz w:val="26"/>
      <w:lang w:val="x-none" w:eastAsia="x-none"/>
    </w:rPr>
  </w:style>
  <w:style w:type="character" w:customStyle="1" w:styleId="C1PlainTextChar">
    <w:name w:val="C1 Plain Text Char"/>
    <w:link w:val="C1PlainText"/>
    <w:rsid w:val="00C97DB9"/>
    <w:rPr>
      <w:rFonts w:eastAsia="Times New Roman" w:cs="Times New Roman"/>
      <w:kern w:val="0"/>
      <w:sz w:val="26"/>
      <w:szCs w:val="24"/>
      <w:lang w:val="x-none" w:eastAsia="x-none"/>
      <w14:ligatures w14:val="none"/>
    </w:rPr>
  </w:style>
  <w:style w:type="paragraph" w:customStyle="1" w:styleId="992">
    <w:name w:val="992"/>
    <w:basedOn w:val="Normal"/>
    <w:rsid w:val="00C97DB9"/>
    <w:pPr>
      <w:spacing w:line="336" w:lineRule="auto"/>
      <w:outlineLvl w:val="0"/>
    </w:pPr>
    <w:rPr>
      <w:b/>
      <w:i/>
      <w:sz w:val="28"/>
      <w:szCs w:val="28"/>
    </w:rPr>
  </w:style>
  <w:style w:type="character" w:customStyle="1" w:styleId="DoanvanthuongCharChar">
    <w:name w:val="Doan van thuong Char Char"/>
    <w:link w:val="Doanvanthuong"/>
    <w:locked/>
    <w:rsid w:val="00C97DB9"/>
    <w:rPr>
      <w:sz w:val="28"/>
      <w:szCs w:val="24"/>
    </w:rPr>
  </w:style>
  <w:style w:type="paragraph" w:customStyle="1" w:styleId="Doanvanthuong">
    <w:name w:val="Doan van thuong"/>
    <w:basedOn w:val="Normal"/>
    <w:link w:val="DoanvanthuongCharChar"/>
    <w:rsid w:val="00C97DB9"/>
    <w:pPr>
      <w:spacing w:before="120" w:after="120"/>
      <w:ind w:firstLine="720"/>
      <w:jc w:val="both"/>
    </w:pPr>
    <w:rPr>
      <w:rFonts w:eastAsiaTheme="minorHAnsi" w:cstheme="minorBidi"/>
      <w:kern w:val="2"/>
      <w:sz w:val="28"/>
      <w14:ligatures w14:val="standardContextual"/>
    </w:rPr>
  </w:style>
  <w:style w:type="character" w:customStyle="1" w:styleId="NormalChar2">
    <w:name w:val="..Normal Char"/>
    <w:link w:val="Normal0"/>
    <w:locked/>
    <w:rsid w:val="00C97DB9"/>
    <w:rPr>
      <w:sz w:val="26"/>
      <w:szCs w:val="24"/>
    </w:rPr>
  </w:style>
  <w:style w:type="paragraph" w:customStyle="1" w:styleId="Normal0">
    <w:name w:val="..Normal"/>
    <w:basedOn w:val="Normal"/>
    <w:link w:val="NormalChar2"/>
    <w:rsid w:val="00C97DB9"/>
    <w:pPr>
      <w:widowControl w:val="0"/>
      <w:spacing w:before="60" w:line="312" w:lineRule="auto"/>
      <w:ind w:firstLine="567"/>
      <w:jc w:val="both"/>
    </w:pPr>
    <w:rPr>
      <w:rFonts w:eastAsiaTheme="minorHAnsi" w:cstheme="minorBidi"/>
      <w:kern w:val="2"/>
      <w:sz w:val="26"/>
      <w14:ligatures w14:val="standardContextual"/>
    </w:rPr>
  </w:style>
  <w:style w:type="character" w:customStyle="1" w:styleId="hinhChar">
    <w:name w:val="hinh Char"/>
    <w:link w:val="hinh0"/>
    <w:rsid w:val="00C97DB9"/>
    <w:rPr>
      <w:rFonts w:eastAsia="MS Mincho" w:cs="Times New Roman"/>
      <w:b/>
      <w:i/>
      <w:kern w:val="0"/>
      <w:sz w:val="26"/>
      <w:szCs w:val="26"/>
      <w14:ligatures w14:val="none"/>
    </w:rPr>
  </w:style>
  <w:style w:type="paragraph" w:customStyle="1" w:styleId="DMbng">
    <w:name w:val="DM bảng"/>
    <w:basedOn w:val="ListParagraph"/>
    <w:rsid w:val="00C97DB9"/>
    <w:pPr>
      <w:widowControl w:val="0"/>
      <w:tabs>
        <w:tab w:val="left" w:pos="851"/>
      </w:tabs>
      <w:spacing w:before="120" w:after="120" w:line="312" w:lineRule="auto"/>
      <w:ind w:left="0"/>
      <w:jc w:val="center"/>
    </w:pPr>
    <w:rPr>
      <w:rFonts w:eastAsia="Calibri" w:cs="Times New Roman"/>
      <w:b/>
      <w:spacing w:val="-2"/>
      <w:kern w:val="0"/>
      <w:sz w:val="26"/>
      <w:szCs w:val="26"/>
      <w:lang w:val="vi-VN" w:eastAsia="x-none"/>
      <w14:ligatures w14:val="none"/>
    </w:rPr>
  </w:style>
  <w:style w:type="paragraph" w:customStyle="1" w:styleId="DAUDONG">
    <w:name w:val="DAUDONG"/>
    <w:basedOn w:val="Normal"/>
    <w:link w:val="DAUDONGChar"/>
    <w:rsid w:val="00C97DB9"/>
    <w:pPr>
      <w:widowControl w:val="0"/>
      <w:spacing w:before="120" w:after="120" w:line="288" w:lineRule="auto"/>
      <w:ind w:left="851"/>
      <w:jc w:val="both"/>
    </w:pPr>
    <w:rPr>
      <w:rFonts w:ascii="VNI-Times" w:hAnsi="VNI-Times"/>
      <w:snapToGrid w:val="0"/>
      <w:sz w:val="26"/>
      <w:szCs w:val="20"/>
      <w:lang w:val="x-none" w:eastAsia="x-none"/>
    </w:rPr>
  </w:style>
  <w:style w:type="character" w:customStyle="1" w:styleId="DAUDONGChar">
    <w:name w:val="DAUDONG Char"/>
    <w:link w:val="DAUDONG"/>
    <w:rsid w:val="00C97DB9"/>
    <w:rPr>
      <w:rFonts w:ascii="VNI-Times" w:eastAsia="Times New Roman" w:hAnsi="VNI-Times" w:cs="Times New Roman"/>
      <w:snapToGrid w:val="0"/>
      <w:kern w:val="0"/>
      <w:sz w:val="26"/>
      <w:szCs w:val="20"/>
      <w:lang w:val="x-none" w:eastAsia="x-none"/>
      <w14:ligatures w14:val="none"/>
    </w:rPr>
  </w:style>
  <w:style w:type="paragraph" w:customStyle="1" w:styleId="C1PlainText-">
    <w:name w:val="C1 Plain Text -"/>
    <w:basedOn w:val="Normal"/>
    <w:link w:val="C1PlainText-Char"/>
    <w:rsid w:val="00C97DB9"/>
    <w:pPr>
      <w:numPr>
        <w:numId w:val="23"/>
      </w:numPr>
      <w:tabs>
        <w:tab w:val="clear" w:pos="1440"/>
      </w:tabs>
      <w:spacing w:before="120" w:after="120" w:line="264" w:lineRule="auto"/>
      <w:ind w:left="0" w:firstLine="0"/>
      <w:jc w:val="both"/>
    </w:pPr>
    <w:rPr>
      <w:sz w:val="26"/>
      <w:szCs w:val="28"/>
      <w:lang w:val="x-none" w:eastAsia="x-none"/>
    </w:rPr>
  </w:style>
  <w:style w:type="character" w:customStyle="1" w:styleId="C1PlainText-Char">
    <w:name w:val="C1 Plain Text - Char"/>
    <w:link w:val="C1PlainText-"/>
    <w:rsid w:val="00C97DB9"/>
    <w:rPr>
      <w:rFonts w:eastAsia="Times New Roman" w:cs="Times New Roman"/>
      <w:kern w:val="0"/>
      <w:sz w:val="26"/>
      <w:szCs w:val="28"/>
      <w:lang w:val="x-none" w:eastAsia="x-none"/>
      <w14:ligatures w14:val="none"/>
    </w:rPr>
  </w:style>
  <w:style w:type="paragraph" w:styleId="Bibliography">
    <w:name w:val="Bibliography"/>
    <w:basedOn w:val="Normal"/>
    <w:next w:val="Normal"/>
    <w:uiPriority w:val="37"/>
    <w:unhideWhenUsed/>
    <w:rsid w:val="00C97DB9"/>
    <w:rPr>
      <w:sz w:val="28"/>
      <w:szCs w:val="28"/>
    </w:rPr>
  </w:style>
  <w:style w:type="paragraph" w:customStyle="1" w:styleId="lead">
    <w:name w:val="lead"/>
    <w:basedOn w:val="Normal"/>
    <w:rsid w:val="00C97DB9"/>
    <w:pPr>
      <w:spacing w:before="100" w:beforeAutospacing="1" w:after="100" w:afterAutospacing="1"/>
    </w:pPr>
  </w:style>
  <w:style w:type="character" w:customStyle="1" w:styleId="BangChar">
    <w:name w:val="Bang Char"/>
    <w:link w:val="Bang"/>
    <w:locked/>
    <w:rsid w:val="00C97DB9"/>
    <w:rPr>
      <w:rFonts w:eastAsia="Times New Roman" w:cs=".VnArialH"/>
      <w:b/>
      <w:kern w:val="0"/>
      <w:sz w:val="28"/>
      <w:szCs w:val="28"/>
      <w:lang w:bidi="th-TH"/>
      <w14:ligatures w14:val="none"/>
    </w:rPr>
  </w:style>
  <w:style w:type="paragraph" w:customStyle="1" w:styleId="Bang-Noidungbang">
    <w:name w:val="Bang - Noi dung bang"/>
    <w:basedOn w:val="Normal"/>
    <w:rsid w:val="00C97DB9"/>
    <w:pPr>
      <w:widowControl w:val="0"/>
      <w:spacing w:before="40" w:after="40"/>
    </w:pPr>
    <w:rPr>
      <w:sz w:val="26"/>
    </w:rPr>
  </w:style>
  <w:style w:type="paragraph" w:customStyle="1" w:styleId="Style12">
    <w:name w:val="Style12"/>
    <w:basedOn w:val="Heading1"/>
    <w:rsid w:val="00C97DB9"/>
    <w:pPr>
      <w:keepNext w:val="0"/>
      <w:keepLines w:val="0"/>
      <w:widowControl w:val="0"/>
      <w:numPr>
        <w:numId w:val="24"/>
      </w:numPr>
      <w:tabs>
        <w:tab w:val="clear" w:pos="720"/>
      </w:tabs>
      <w:spacing w:before="120" w:after="120" w:line="360" w:lineRule="auto"/>
      <w:ind w:left="0" w:firstLine="0"/>
      <w:jc w:val="both"/>
    </w:pPr>
    <w:rPr>
      <w:rFonts w:ascii="Times New Roman" w:eastAsia="Times New Roman" w:hAnsi="Times New Roman" w:cs="Times New Roman"/>
      <w:b/>
      <w:bCs/>
      <w:color w:val="auto"/>
      <w:kern w:val="0"/>
      <w:sz w:val="28"/>
      <w:szCs w:val="28"/>
      <w:lang w:val="x-none" w:eastAsia="x-none"/>
      <w14:ligatures w14:val="none"/>
    </w:rPr>
  </w:style>
  <w:style w:type="paragraph" w:customStyle="1" w:styleId="Style22">
    <w:name w:val="Style22"/>
    <w:basedOn w:val="Heading2"/>
    <w:next w:val="Heading2"/>
    <w:rsid w:val="00C97DB9"/>
    <w:pPr>
      <w:keepNext w:val="0"/>
      <w:keepLines w:val="0"/>
      <w:numPr>
        <w:ilvl w:val="1"/>
        <w:numId w:val="24"/>
      </w:numPr>
      <w:tabs>
        <w:tab w:val="clear" w:pos="360"/>
      </w:tabs>
      <w:spacing w:before="120" w:after="120" w:line="240" w:lineRule="auto"/>
    </w:pPr>
    <w:rPr>
      <w:rFonts w:ascii="Times New Roman" w:eastAsia="Times New Roman" w:hAnsi="Times New Roman" w:cs="Times New Roman"/>
      <w:bCs/>
      <w:i/>
      <w:iCs/>
      <w:color w:val="auto"/>
      <w:kern w:val="0"/>
      <w:sz w:val="26"/>
      <w:szCs w:val="24"/>
      <w:lang w:val="x-none" w:eastAsia="x-none"/>
      <w14:ligatures w14:val="none"/>
    </w:rPr>
  </w:style>
  <w:style w:type="paragraph" w:customStyle="1" w:styleId="Style16">
    <w:name w:val="Style16"/>
    <w:basedOn w:val="Heading3"/>
    <w:rsid w:val="00C97DB9"/>
    <w:pPr>
      <w:keepLines w:val="0"/>
      <w:widowControl w:val="0"/>
      <w:numPr>
        <w:ilvl w:val="2"/>
        <w:numId w:val="24"/>
      </w:numPr>
      <w:tabs>
        <w:tab w:val="clear" w:pos="360"/>
      </w:tabs>
      <w:spacing w:before="120" w:after="120" w:line="240" w:lineRule="auto"/>
    </w:pPr>
    <w:rPr>
      <w:rFonts w:ascii="Courier New" w:eastAsia="Times New Roman" w:hAnsi="Courier New" w:cs="Times New Roman"/>
      <w:bCs/>
      <w:color w:val="auto"/>
      <w:kern w:val="0"/>
      <w:sz w:val="22"/>
      <w:szCs w:val="26"/>
      <w:lang w:val="x-none" w:eastAsia="x-none"/>
      <w14:ligatures w14:val="none"/>
    </w:rPr>
  </w:style>
  <w:style w:type="paragraph" w:customStyle="1" w:styleId="NOIDUNG2">
    <w:name w:val="NOI DUNG"/>
    <w:basedOn w:val="Normal"/>
    <w:link w:val="NOIDUNGChar0"/>
    <w:rsid w:val="00C97DB9"/>
    <w:pPr>
      <w:widowControl w:val="0"/>
      <w:spacing w:before="120" w:after="120"/>
      <w:ind w:left="851"/>
      <w:jc w:val="both"/>
    </w:pPr>
    <w:rPr>
      <w:sz w:val="26"/>
      <w:lang w:val="x-none" w:eastAsia="x-none"/>
    </w:rPr>
  </w:style>
  <w:style w:type="character" w:customStyle="1" w:styleId="NOIDUNGChar0">
    <w:name w:val="NOI DUNG Char"/>
    <w:link w:val="NOIDUNG2"/>
    <w:rsid w:val="00C97DB9"/>
    <w:rPr>
      <w:rFonts w:eastAsia="Times New Roman" w:cs="Times New Roman"/>
      <w:kern w:val="0"/>
      <w:sz w:val="26"/>
      <w:szCs w:val="24"/>
      <w:lang w:val="x-none" w:eastAsia="x-none"/>
      <w14:ligatures w14:val="none"/>
    </w:rPr>
  </w:style>
  <w:style w:type="paragraph" w:customStyle="1" w:styleId="01Muc111">
    <w:name w:val="01 Muc 1_1_1"/>
    <w:basedOn w:val="Heading3"/>
    <w:autoRedefine/>
    <w:rsid w:val="00C97DB9"/>
    <w:pPr>
      <w:keepNext w:val="0"/>
      <w:keepLines w:val="0"/>
      <w:widowControl w:val="0"/>
      <w:spacing w:before="120" w:after="0" w:line="240" w:lineRule="auto"/>
      <w:ind w:firstLine="567"/>
      <w:jc w:val="both"/>
      <w:outlineLvl w:val="9"/>
    </w:pPr>
    <w:rPr>
      <w:rFonts w:ascii="Times New Roman" w:eastAsia="Times New Roman" w:hAnsi="Times New Roman" w:cs="Times New Roman"/>
      <w:bCs/>
      <w:i/>
      <w:color w:val="0033CC"/>
      <w:spacing w:val="-4"/>
      <w:kern w:val="0"/>
      <w:sz w:val="27"/>
      <w:szCs w:val="27"/>
      <w:lang w:val="af-ZA"/>
      <w14:ligatures w14:val="none"/>
    </w:rPr>
  </w:style>
  <w:style w:type="paragraph" w:customStyle="1" w:styleId="01Muc1111">
    <w:name w:val="01 Muc 1_1_1_1"/>
    <w:basedOn w:val="Heading3"/>
    <w:autoRedefine/>
    <w:rsid w:val="00C97DB9"/>
    <w:pPr>
      <w:keepNext w:val="0"/>
      <w:keepLines w:val="0"/>
      <w:widowControl w:val="0"/>
      <w:spacing w:before="120" w:after="120" w:line="288" w:lineRule="auto"/>
      <w:ind w:firstLine="540"/>
      <w:jc w:val="both"/>
      <w:outlineLvl w:val="9"/>
    </w:pPr>
    <w:rPr>
      <w:rFonts w:ascii="Times New Roman" w:eastAsia="Times New Roman" w:hAnsi="Times New Roman" w:cs="Times New Roman"/>
      <w:bCs/>
      <w:i/>
      <w:color w:val="auto"/>
      <w:spacing w:val="-6"/>
      <w:kern w:val="0"/>
      <w:sz w:val="27"/>
      <w:szCs w:val="26"/>
      <w:lang w:eastAsia="x-none"/>
      <w14:ligatures w14:val="none"/>
    </w:rPr>
  </w:style>
  <w:style w:type="numbering" w:customStyle="1" w:styleId="Style7121">
    <w:name w:val="Style7121"/>
    <w:rsid w:val="00C97DB9"/>
    <w:pPr>
      <w:numPr>
        <w:numId w:val="25"/>
      </w:numPr>
    </w:pPr>
  </w:style>
  <w:style w:type="paragraph" w:customStyle="1" w:styleId="Daudong0">
    <w:name w:val="Dau dong"/>
    <w:basedOn w:val="Normal"/>
    <w:next w:val="Normal"/>
    <w:rsid w:val="00C97DB9"/>
    <w:pPr>
      <w:spacing w:before="60" w:after="60" w:line="288" w:lineRule="auto"/>
      <w:ind w:firstLine="567"/>
      <w:jc w:val="both"/>
    </w:pPr>
    <w:rPr>
      <w:sz w:val="26"/>
    </w:rPr>
  </w:style>
  <w:style w:type="paragraph" w:customStyle="1" w:styleId="StyleT5TimesNewRoman">
    <w:name w:val="Style T5 + Times New Roman"/>
    <w:basedOn w:val="Normal"/>
    <w:rsid w:val="00C97DB9"/>
    <w:pPr>
      <w:widowControl w:val="0"/>
      <w:spacing w:before="120" w:after="120" w:line="288" w:lineRule="auto"/>
      <w:ind w:firstLine="720"/>
      <w:jc w:val="both"/>
    </w:pPr>
    <w:rPr>
      <w:rFonts w:cs="Arial"/>
      <w:sz w:val="26"/>
      <w:szCs w:val="26"/>
    </w:rPr>
  </w:style>
  <w:style w:type="paragraph" w:customStyle="1" w:styleId="CharCharCharCharCharCharCharCharChar1Char2">
    <w:name w:val="Char Char Char Char Char Char Char Char Char1 Char2"/>
    <w:basedOn w:val="Normal"/>
    <w:next w:val="Normal"/>
    <w:autoRedefine/>
    <w:semiHidden/>
    <w:rsid w:val="00C97DB9"/>
    <w:pPr>
      <w:spacing w:before="120" w:after="120" w:line="312" w:lineRule="auto"/>
    </w:pPr>
    <w:rPr>
      <w:bCs/>
      <w:sz w:val="28"/>
      <w:szCs w:val="22"/>
    </w:rPr>
  </w:style>
  <w:style w:type="paragraph" w:customStyle="1" w:styleId="CharCharCharCharCharCharCharCharChar1Char1">
    <w:name w:val="Char Char Char Char Char Char Char Char Char1 Char1"/>
    <w:basedOn w:val="Normal"/>
    <w:next w:val="Normal"/>
    <w:autoRedefine/>
    <w:semiHidden/>
    <w:rsid w:val="00C97DB9"/>
    <w:pPr>
      <w:spacing w:before="120" w:after="120" w:line="312" w:lineRule="auto"/>
    </w:pPr>
    <w:rPr>
      <w:bCs/>
      <w:sz w:val="28"/>
      <w:szCs w:val="22"/>
    </w:rPr>
  </w:style>
  <w:style w:type="paragraph" w:customStyle="1" w:styleId="CharCharCharCharCharCharCharCharChar1Char3">
    <w:name w:val="Char Char Char Char Char Char Char Char Char1 Char3"/>
    <w:basedOn w:val="Normal"/>
    <w:next w:val="Normal"/>
    <w:autoRedefine/>
    <w:semiHidden/>
    <w:rsid w:val="00C97DB9"/>
    <w:pPr>
      <w:spacing w:before="120" w:after="120" w:line="312" w:lineRule="auto"/>
    </w:pPr>
    <w:rPr>
      <w:bCs/>
      <w:sz w:val="28"/>
      <w:szCs w:val="22"/>
    </w:rPr>
  </w:style>
  <w:style w:type="character" w:customStyle="1" w:styleId="TableChar">
    <w:name w:val="Table Char"/>
    <w:link w:val="Table"/>
    <w:rsid w:val="00C97DB9"/>
    <w:rPr>
      <w:rFonts w:ascii="Times New Roman Bold" w:eastAsia="Times New Roman" w:hAnsi="Times New Roman Bold" w:cs="Times New Roman"/>
      <w:bCs/>
      <w:i/>
      <w:iCs/>
      <w:noProof/>
      <w:spacing w:val="-4"/>
      <w:kern w:val="0"/>
      <w:sz w:val="28"/>
      <w:szCs w:val="28"/>
      <w14:ligatures w14:val="none"/>
    </w:rPr>
  </w:style>
  <w:style w:type="paragraph" w:customStyle="1" w:styleId="article-sapo">
    <w:name w:val="article-sapo"/>
    <w:basedOn w:val="Normal"/>
    <w:rsid w:val="00C97DB9"/>
    <w:pPr>
      <w:spacing w:before="100" w:beforeAutospacing="1" w:after="100" w:afterAutospacing="1"/>
    </w:pPr>
  </w:style>
  <w:style w:type="paragraph" w:customStyle="1" w:styleId="Danhmcbng">
    <w:name w:val="Danh mục bảng"/>
    <w:basedOn w:val="Normal"/>
    <w:next w:val="Heading7"/>
    <w:rsid w:val="00C97DB9"/>
    <w:pPr>
      <w:numPr>
        <w:numId w:val="26"/>
      </w:numPr>
      <w:spacing w:before="120" w:after="120" w:line="264" w:lineRule="auto"/>
      <w:jc w:val="center"/>
    </w:pPr>
    <w:rPr>
      <w:rFonts w:eastAsia="Calibri"/>
      <w:sz w:val="27"/>
      <w:szCs w:val="27"/>
    </w:rPr>
  </w:style>
  <w:style w:type="paragraph" w:customStyle="1" w:styleId="ch0">
    <w:name w:val="chữ"/>
    <w:basedOn w:val="BodyTextIndent"/>
    <w:link w:val="chChar"/>
    <w:rsid w:val="00C97DB9"/>
    <w:pPr>
      <w:spacing w:before="120"/>
      <w:ind w:left="0" w:firstLine="567"/>
      <w:jc w:val="both"/>
    </w:pPr>
    <w:rPr>
      <w:sz w:val="26"/>
      <w:szCs w:val="26"/>
      <w:lang w:val="x-none" w:eastAsia="x-none"/>
    </w:rPr>
  </w:style>
  <w:style w:type="character" w:customStyle="1" w:styleId="chChar">
    <w:name w:val="chữ Char"/>
    <w:link w:val="ch0"/>
    <w:rsid w:val="00C97DB9"/>
    <w:rPr>
      <w:rFonts w:eastAsia="Times New Roman" w:cs="Times New Roman"/>
      <w:kern w:val="0"/>
      <w:sz w:val="26"/>
      <w:szCs w:val="26"/>
      <w:lang w:val="x-none" w:eastAsia="x-none"/>
      <w14:ligatures w14:val="none"/>
    </w:rPr>
  </w:style>
  <w:style w:type="paragraph" w:customStyle="1" w:styleId="-ch">
    <w:name w:val="- chữ"/>
    <w:basedOn w:val="Normal"/>
    <w:link w:val="-chChar"/>
    <w:rsid w:val="00C97DB9"/>
    <w:pPr>
      <w:numPr>
        <w:numId w:val="27"/>
      </w:numPr>
      <w:spacing w:before="60" w:after="60" w:line="276" w:lineRule="auto"/>
      <w:ind w:left="0" w:firstLine="0"/>
      <w:jc w:val="both"/>
    </w:pPr>
    <w:rPr>
      <w:sz w:val="28"/>
      <w:szCs w:val="22"/>
      <w:lang w:val="x-none" w:eastAsia="x-none"/>
    </w:rPr>
  </w:style>
  <w:style w:type="character" w:customStyle="1" w:styleId="-chChar">
    <w:name w:val="- chữ Char"/>
    <w:link w:val="-ch"/>
    <w:rsid w:val="00C97DB9"/>
    <w:rPr>
      <w:rFonts w:eastAsia="Times New Roman" w:cs="Times New Roman"/>
      <w:kern w:val="0"/>
      <w:sz w:val="28"/>
      <w:lang w:val="x-none" w:eastAsia="x-none"/>
      <w14:ligatures w14:val="none"/>
    </w:rPr>
  </w:style>
  <w:style w:type="table" w:customStyle="1" w:styleId="TableGrid100">
    <w:name w:val="Table Grid10"/>
    <w:basedOn w:val="TableNormal"/>
    <w:next w:val="TableGrid"/>
    <w:rsid w:val="00C97DB9"/>
    <w:pPr>
      <w:spacing w:after="0" w:line="240" w:lineRule="auto"/>
    </w:pPr>
    <w:rPr>
      <w:rFonts w:eastAsia="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3">
    <w:name w:val="Mục 3"/>
    <w:basedOn w:val="Heading3"/>
    <w:link w:val="Mc3Char"/>
    <w:rsid w:val="00C97DB9"/>
    <w:pPr>
      <w:tabs>
        <w:tab w:val="left" w:pos="567"/>
      </w:tabs>
      <w:spacing w:before="240" w:after="0" w:line="276" w:lineRule="auto"/>
    </w:pPr>
    <w:rPr>
      <w:rFonts w:ascii="Times New Roman" w:eastAsia="Times New Roman" w:hAnsi="Times New Roman" w:cs="Times New Roman"/>
      <w:b/>
      <w:bCs/>
      <w:color w:val="0070C0"/>
      <w:kern w:val="0"/>
      <w:szCs w:val="22"/>
      <w:lang w:val="x-none" w:eastAsia="x-none"/>
      <w14:ligatures w14:val="none"/>
    </w:rPr>
  </w:style>
  <w:style w:type="character" w:customStyle="1" w:styleId="Mc3Char">
    <w:name w:val="Mục 3 Char"/>
    <w:link w:val="Mc3"/>
    <w:rsid w:val="00C97DB9"/>
    <w:rPr>
      <w:rFonts w:eastAsia="Times New Roman" w:cs="Times New Roman"/>
      <w:b/>
      <w:bCs/>
      <w:color w:val="0070C0"/>
      <w:kern w:val="0"/>
      <w:sz w:val="28"/>
      <w:lang w:val="x-none" w:eastAsia="x-none"/>
      <w14:ligatures w14:val="none"/>
    </w:rPr>
  </w:style>
  <w:style w:type="paragraph" w:customStyle="1" w:styleId="Giakol">
    <w:name w:val="Giữa ko lề"/>
    <w:basedOn w:val="Normal"/>
    <w:link w:val="GiakolChar"/>
    <w:rsid w:val="00C97DB9"/>
    <w:pPr>
      <w:spacing w:before="60" w:after="60" w:line="276" w:lineRule="auto"/>
      <w:jc w:val="center"/>
    </w:pPr>
    <w:rPr>
      <w:sz w:val="28"/>
      <w:szCs w:val="22"/>
      <w:lang w:val="x-none" w:eastAsia="x-none"/>
    </w:rPr>
  </w:style>
  <w:style w:type="character" w:customStyle="1" w:styleId="GiakolChar">
    <w:name w:val="Giữa ko lề Char"/>
    <w:link w:val="Giakol"/>
    <w:rsid w:val="00C97DB9"/>
    <w:rPr>
      <w:rFonts w:eastAsia="Times New Roman" w:cs="Times New Roman"/>
      <w:kern w:val="0"/>
      <w:sz w:val="28"/>
      <w:lang w:val="x-none" w:eastAsia="x-none"/>
      <w14:ligatures w14:val="none"/>
    </w:rPr>
  </w:style>
  <w:style w:type="paragraph" w:customStyle="1" w:styleId="Phikol">
    <w:name w:val="Phải ko lề"/>
    <w:basedOn w:val="Normal"/>
    <w:link w:val="PhikolChar"/>
    <w:rsid w:val="00C97DB9"/>
    <w:pPr>
      <w:spacing w:before="60" w:after="60" w:line="276" w:lineRule="auto"/>
      <w:jc w:val="right"/>
    </w:pPr>
    <w:rPr>
      <w:rFonts w:eastAsia="MS PGothic"/>
      <w:sz w:val="28"/>
      <w:szCs w:val="22"/>
      <w:lang w:val="x-none" w:eastAsia="x-none"/>
    </w:rPr>
  </w:style>
  <w:style w:type="character" w:customStyle="1" w:styleId="PhikolChar">
    <w:name w:val="Phải ko lề Char"/>
    <w:link w:val="Phikol"/>
    <w:rsid w:val="00C97DB9"/>
    <w:rPr>
      <w:rFonts w:eastAsia="MS PGothic" w:cs="Times New Roman"/>
      <w:kern w:val="0"/>
      <w:sz w:val="28"/>
      <w:lang w:val="x-none" w:eastAsia="x-none"/>
      <w14:ligatures w14:val="none"/>
    </w:rPr>
  </w:style>
  <w:style w:type="paragraph" w:customStyle="1" w:styleId="Mc4">
    <w:name w:val="Mục 4"/>
    <w:basedOn w:val="Heading4"/>
    <w:link w:val="Mc4Char"/>
    <w:rsid w:val="00C97DB9"/>
    <w:pPr>
      <w:spacing w:before="120" w:after="0" w:line="276" w:lineRule="auto"/>
      <w:jc w:val="both"/>
    </w:pPr>
    <w:rPr>
      <w:rFonts w:ascii="Times New Roman" w:eastAsia="Times New Roman" w:hAnsi="Times New Roman" w:cs="Times New Roman"/>
      <w:b/>
      <w:bCs/>
      <w:color w:val="auto"/>
      <w:kern w:val="0"/>
      <w:sz w:val="28"/>
      <w:lang w:val="x-none" w:eastAsia="x-none"/>
      <w14:ligatures w14:val="none"/>
    </w:rPr>
  </w:style>
  <w:style w:type="character" w:customStyle="1" w:styleId="Mc4Char">
    <w:name w:val="Mục 4 Char"/>
    <w:link w:val="Mc4"/>
    <w:rsid w:val="00C97DB9"/>
    <w:rPr>
      <w:rFonts w:eastAsia="Times New Roman" w:cs="Times New Roman"/>
      <w:b/>
      <w:bCs/>
      <w:i/>
      <w:iCs/>
      <w:kern w:val="0"/>
      <w:sz w:val="28"/>
      <w:lang w:val="x-none" w:eastAsia="x-none"/>
      <w14:ligatures w14:val="none"/>
    </w:rPr>
  </w:style>
  <w:style w:type="paragraph" w:customStyle="1" w:styleId="Trikol">
    <w:name w:val="Trái ko lề"/>
    <w:basedOn w:val="Giakol"/>
    <w:link w:val="TrikolChar"/>
    <w:rsid w:val="00C97DB9"/>
    <w:pPr>
      <w:jc w:val="left"/>
    </w:pPr>
  </w:style>
  <w:style w:type="character" w:customStyle="1" w:styleId="TrikolChar">
    <w:name w:val="Trái ko lề Char"/>
    <w:link w:val="Trikol"/>
    <w:rsid w:val="00C97DB9"/>
    <w:rPr>
      <w:rFonts w:eastAsia="Times New Roman" w:cs="Times New Roman"/>
      <w:kern w:val="0"/>
      <w:sz w:val="28"/>
      <w:lang w:val="x-none" w:eastAsia="x-none"/>
      <w14:ligatures w14:val="none"/>
    </w:rPr>
  </w:style>
  <w:style w:type="paragraph" w:customStyle="1" w:styleId="ch">
    <w:name w:val="+ chữ"/>
    <w:basedOn w:val="Normal"/>
    <w:link w:val="chChar0"/>
    <w:rsid w:val="00C97DB9"/>
    <w:pPr>
      <w:numPr>
        <w:numId w:val="28"/>
      </w:numPr>
      <w:spacing w:before="60" w:after="60" w:line="276" w:lineRule="auto"/>
      <w:ind w:left="0" w:firstLine="0"/>
      <w:jc w:val="both"/>
    </w:pPr>
    <w:rPr>
      <w:sz w:val="28"/>
      <w:szCs w:val="22"/>
      <w:lang w:val="x-none" w:eastAsia="x-none"/>
    </w:rPr>
  </w:style>
  <w:style w:type="character" w:customStyle="1" w:styleId="chChar0">
    <w:name w:val="+ chữ Char"/>
    <w:link w:val="ch"/>
    <w:rsid w:val="00C97DB9"/>
    <w:rPr>
      <w:rFonts w:eastAsia="Times New Roman" w:cs="Times New Roman"/>
      <w:kern w:val="0"/>
      <w:sz w:val="28"/>
      <w:lang w:val="x-none" w:eastAsia="x-none"/>
      <w14:ligatures w14:val="none"/>
    </w:rPr>
  </w:style>
  <w:style w:type="paragraph" w:customStyle="1" w:styleId="01Bang">
    <w:name w:val="01Bang"/>
    <w:basedOn w:val="Heading4"/>
    <w:rsid w:val="00C97DB9"/>
    <w:pPr>
      <w:keepLines w:val="0"/>
      <w:spacing w:before="60" w:after="60" w:line="240" w:lineRule="auto"/>
      <w:jc w:val="center"/>
    </w:pPr>
    <w:rPr>
      <w:rFonts w:ascii="Times New Roman" w:eastAsia="Times New Roman" w:hAnsi="Times New Roman" w:cs="Times New Roman"/>
      <w:b/>
      <w:bCs/>
      <w:i w:val="0"/>
      <w:iCs w:val="0"/>
      <w:color w:val="auto"/>
      <w:kern w:val="0"/>
      <w:sz w:val="27"/>
      <w:szCs w:val="28"/>
      <w:lang w:val="x-none" w:eastAsia="x-none"/>
      <w14:ligatures w14:val="none"/>
    </w:rPr>
  </w:style>
  <w:style w:type="paragraph" w:customStyle="1" w:styleId="DD3">
    <w:name w:val="DD3"/>
    <w:basedOn w:val="Heading1"/>
    <w:rsid w:val="00C97DB9"/>
    <w:pPr>
      <w:keepLines w:val="0"/>
      <w:spacing w:before="120" w:after="0" w:line="240" w:lineRule="auto"/>
      <w:jc w:val="both"/>
    </w:pPr>
    <w:rPr>
      <w:rFonts w:ascii="Times New Roman" w:eastAsia="Times New Roman" w:hAnsi="Times New Roman" w:cs="Times New Roman"/>
      <w:b/>
      <w:bCs/>
      <w:color w:val="000000"/>
      <w:kern w:val="32"/>
      <w:sz w:val="27"/>
      <w:szCs w:val="27"/>
      <w:lang w:val="vi-VN" w:eastAsia="vi-VN"/>
      <w14:ligatures w14:val="none"/>
    </w:rPr>
  </w:style>
  <w:style w:type="paragraph" w:customStyle="1" w:styleId="Tiugia">
    <w:name w:val="Tiêu đề giữa"/>
    <w:basedOn w:val="Normal"/>
    <w:next w:val="Heading1"/>
    <w:autoRedefine/>
    <w:rsid w:val="00C97DB9"/>
    <w:pPr>
      <w:tabs>
        <w:tab w:val="left" w:pos="2055"/>
      </w:tabs>
      <w:spacing w:before="120" w:after="120" w:line="276" w:lineRule="auto"/>
      <w:jc w:val="center"/>
    </w:pPr>
    <w:rPr>
      <w:rFonts w:eastAsia="DengXian"/>
      <w:b/>
      <w:caps/>
      <w:sz w:val="27"/>
      <w:szCs w:val="22"/>
    </w:rPr>
  </w:style>
  <w:style w:type="paragraph" w:customStyle="1" w:styleId="hinhdaunhon">
    <w:name w:val="hinh dau nhon"/>
    <w:basedOn w:val="Normal"/>
    <w:link w:val="hinhdaunhonCharChar"/>
    <w:rsid w:val="00C97DB9"/>
    <w:pPr>
      <w:shd w:val="clear" w:color="auto" w:fill="FFFFFF"/>
      <w:tabs>
        <w:tab w:val="right" w:leader="dot" w:pos="9182"/>
        <w:tab w:val="right" w:leader="dot" w:pos="9248"/>
      </w:tabs>
      <w:spacing w:before="120" w:after="120" w:line="360" w:lineRule="atLeast"/>
      <w:jc w:val="both"/>
    </w:pPr>
    <w:rPr>
      <w:rFonts w:ascii="Calibri" w:eastAsia="Calibri" w:hAnsi="Calibri"/>
      <w:b/>
      <w:color w:val="000000"/>
      <w:sz w:val="26"/>
      <w:szCs w:val="20"/>
      <w:lang w:val="nl-NL" w:eastAsia="x-none"/>
    </w:rPr>
  </w:style>
  <w:style w:type="character" w:customStyle="1" w:styleId="hinhdaunhonCharChar">
    <w:name w:val="hinh dau nhon Char Char"/>
    <w:link w:val="hinhdaunhon"/>
    <w:rsid w:val="00C97DB9"/>
    <w:rPr>
      <w:rFonts w:ascii="Calibri" w:eastAsia="Calibri" w:hAnsi="Calibri" w:cs="Times New Roman"/>
      <w:b/>
      <w:color w:val="000000"/>
      <w:kern w:val="0"/>
      <w:sz w:val="26"/>
      <w:szCs w:val="20"/>
      <w:shd w:val="clear" w:color="auto" w:fill="FFFFFF"/>
      <w:lang w:val="nl-NL" w:eastAsia="x-none"/>
      <w14:ligatures w14:val="none"/>
    </w:rPr>
  </w:style>
  <w:style w:type="character" w:customStyle="1" w:styleId="BodyText2Char1">
    <w:name w:val="Body Text 2 Char1"/>
    <w:uiPriority w:val="99"/>
    <w:semiHidden/>
    <w:rsid w:val="00C97DB9"/>
    <w:rPr>
      <w:sz w:val="24"/>
      <w:szCs w:val="24"/>
    </w:rPr>
  </w:style>
  <w:style w:type="paragraph" w:customStyle="1" w:styleId="Normal100">
    <w:name w:val="Normal10"/>
    <w:basedOn w:val="Normal"/>
    <w:rsid w:val="00C97DB9"/>
    <w:pPr>
      <w:widowControl w:val="0"/>
      <w:spacing w:before="120" w:after="20"/>
      <w:ind w:firstLine="144"/>
      <w:jc w:val="both"/>
    </w:pPr>
    <w:rPr>
      <w:szCs w:val="20"/>
    </w:rPr>
  </w:style>
  <w:style w:type="paragraph" w:customStyle="1" w:styleId="TT4">
    <w:name w:val="TT4"/>
    <w:basedOn w:val="Normal"/>
    <w:rsid w:val="00C97DB9"/>
    <w:pPr>
      <w:spacing w:before="20" w:after="20"/>
      <w:ind w:left="720"/>
      <w:jc w:val="both"/>
    </w:pPr>
    <w:rPr>
      <w:b/>
      <w:i/>
      <w:sz w:val="27"/>
      <w:szCs w:val="27"/>
    </w:rPr>
  </w:style>
  <w:style w:type="paragraph" w:customStyle="1" w:styleId="BANGTO">
    <w:name w:val="BANG TO"/>
    <w:basedOn w:val="Normal"/>
    <w:link w:val="BANGTOChar"/>
    <w:rsid w:val="00C97DB9"/>
    <w:pPr>
      <w:spacing w:before="60" w:after="60"/>
    </w:pPr>
    <w:rPr>
      <w:rFonts w:eastAsia="Batang"/>
      <w:lang w:val="nl-NL" w:eastAsia="ko-KR"/>
    </w:rPr>
  </w:style>
  <w:style w:type="character" w:customStyle="1" w:styleId="BANGTOChar">
    <w:name w:val="BANG TO Char"/>
    <w:link w:val="BANGTO"/>
    <w:rsid w:val="00C97DB9"/>
    <w:rPr>
      <w:rFonts w:eastAsia="Batang" w:cs="Times New Roman"/>
      <w:kern w:val="0"/>
      <w:szCs w:val="24"/>
      <w:lang w:val="nl-NL" w:eastAsia="ko-KR"/>
      <w14:ligatures w14:val="none"/>
    </w:rPr>
  </w:style>
  <w:style w:type="paragraph" w:customStyle="1" w:styleId="CharChar1CharChar1">
    <w:name w:val="Char Char1 Char Char1"/>
    <w:basedOn w:val="Normal"/>
    <w:semiHidden/>
    <w:rsid w:val="00C97DB9"/>
    <w:pPr>
      <w:spacing w:after="160" w:line="240" w:lineRule="exact"/>
    </w:pPr>
    <w:rPr>
      <w:rFonts w:ascii="Arial" w:hAnsi="Arial"/>
      <w:sz w:val="22"/>
      <w:szCs w:val="22"/>
    </w:rPr>
  </w:style>
  <w:style w:type="paragraph" w:customStyle="1" w:styleId="04">
    <w:name w:val="04"/>
    <w:basedOn w:val="Heading1"/>
    <w:autoRedefine/>
    <w:rsid w:val="00C97DB9"/>
    <w:pPr>
      <w:keepNext w:val="0"/>
      <w:keepLines w:val="0"/>
      <w:widowControl w:val="0"/>
      <w:spacing w:before="120" w:after="0" w:line="240" w:lineRule="auto"/>
      <w:ind w:firstLine="567"/>
      <w:jc w:val="both"/>
      <w:outlineLvl w:val="9"/>
    </w:pPr>
    <w:rPr>
      <w:rFonts w:ascii="Times New Roman" w:eastAsia="Calibri" w:hAnsi="Times New Roman" w:cs="Times New Roman"/>
      <w:b/>
      <w:color w:val="000000"/>
      <w:kern w:val="32"/>
      <w:sz w:val="27"/>
      <w:szCs w:val="27"/>
      <w:lang w:val="vi-VN"/>
      <w14:ligatures w14:val="none"/>
    </w:rPr>
  </w:style>
  <w:style w:type="paragraph" w:customStyle="1" w:styleId="01Hinh">
    <w:name w:val="01Hinh"/>
    <w:basedOn w:val="Normal"/>
    <w:autoRedefine/>
    <w:rsid w:val="00C97DB9"/>
    <w:pPr>
      <w:spacing w:before="60" w:after="60"/>
      <w:jc w:val="center"/>
    </w:pPr>
    <w:rPr>
      <w:b/>
      <w:sz w:val="27"/>
      <w:szCs w:val="27"/>
    </w:rPr>
  </w:style>
  <w:style w:type="paragraph" w:styleId="Revision">
    <w:name w:val="Revision"/>
    <w:hidden/>
    <w:uiPriority w:val="99"/>
    <w:semiHidden/>
    <w:rsid w:val="00C97DB9"/>
    <w:pPr>
      <w:spacing w:after="0" w:line="240" w:lineRule="auto"/>
    </w:pPr>
    <w:rPr>
      <w:rFonts w:eastAsia="Calibri" w:cs="Times New Roman"/>
      <w:kern w:val="0"/>
      <w:sz w:val="28"/>
      <w14:ligatures w14:val="none"/>
    </w:rPr>
  </w:style>
  <w:style w:type="paragraph" w:customStyle="1" w:styleId="Tnhinh">
    <w:name w:val="Tên hinh"/>
    <w:basedOn w:val="Normal"/>
    <w:link w:val="TnhinhChar"/>
    <w:rsid w:val="00C97DB9"/>
    <w:pPr>
      <w:spacing w:after="120"/>
      <w:jc w:val="center"/>
    </w:pPr>
    <w:rPr>
      <w:rFonts w:eastAsia="Calibri"/>
      <w:i/>
      <w:sz w:val="26"/>
      <w:szCs w:val="26"/>
      <w:lang w:val="pt-BR"/>
    </w:rPr>
  </w:style>
  <w:style w:type="character" w:customStyle="1" w:styleId="TnhinhChar">
    <w:name w:val="Tên hinh Char"/>
    <w:link w:val="Tnhinh"/>
    <w:rsid w:val="00C97DB9"/>
    <w:rPr>
      <w:rFonts w:eastAsia="Calibri" w:cs="Times New Roman"/>
      <w:i/>
      <w:kern w:val="0"/>
      <w:sz w:val="26"/>
      <w:szCs w:val="26"/>
      <w:lang w:val="pt-BR"/>
      <w14:ligatures w14:val="none"/>
    </w:rPr>
  </w:style>
  <w:style w:type="paragraph" w:customStyle="1" w:styleId="00001hinh">
    <w:name w:val="00001.hinh"/>
    <w:basedOn w:val="Normal"/>
    <w:rsid w:val="00C97DB9"/>
    <w:pPr>
      <w:spacing w:line="300" w:lineRule="auto"/>
      <w:jc w:val="center"/>
    </w:pPr>
    <w:rPr>
      <w:b/>
      <w:bCs/>
      <w:iCs/>
      <w:color w:val="000000"/>
      <w:kern w:val="28"/>
      <w:sz w:val="26"/>
      <w:szCs w:val="27"/>
    </w:rPr>
  </w:style>
  <w:style w:type="paragraph" w:customStyle="1" w:styleId="Bngnidung">
    <w:name w:val="@ Bảng nội dung"/>
    <w:basedOn w:val="Normal"/>
    <w:rsid w:val="00C97DB9"/>
    <w:pPr>
      <w:widowControl w:val="0"/>
      <w:tabs>
        <w:tab w:val="left" w:pos="720"/>
        <w:tab w:val="left" w:pos="1440"/>
        <w:tab w:val="left" w:pos="2160"/>
        <w:tab w:val="center" w:pos="4394"/>
        <w:tab w:val="right" w:pos="8789"/>
      </w:tabs>
      <w:spacing w:before="60" w:line="276" w:lineRule="auto"/>
    </w:pPr>
    <w:rPr>
      <w:rFonts w:eastAsia="MS Mincho"/>
      <w:szCs w:val="28"/>
      <w:lang w:val="vi-VN"/>
    </w:rPr>
  </w:style>
  <w:style w:type="paragraph" w:customStyle="1" w:styleId="MUC10">
    <w:name w:val="MUC 1."/>
    <w:basedOn w:val="Normal"/>
    <w:autoRedefine/>
    <w:rsid w:val="00C97DB9"/>
    <w:pPr>
      <w:tabs>
        <w:tab w:val="left" w:pos="1980"/>
        <w:tab w:val="left" w:pos="2340"/>
      </w:tabs>
      <w:spacing w:before="120" w:after="120"/>
      <w:ind w:firstLine="567"/>
      <w:jc w:val="both"/>
      <w:outlineLvl w:val="0"/>
    </w:pPr>
    <w:rPr>
      <w:b/>
      <w:color w:val="000000" w:themeColor="text1"/>
      <w:sz w:val="28"/>
      <w:szCs w:val="26"/>
      <w:lang w:val="sq-AL" w:bidi="th-TH"/>
    </w:rPr>
  </w:style>
  <w:style w:type="paragraph" w:customStyle="1" w:styleId="MUC31">
    <w:name w:val="MUC 3"/>
    <w:basedOn w:val="Normal"/>
    <w:rsid w:val="00C97DB9"/>
    <w:pPr>
      <w:spacing w:before="120" w:after="120"/>
      <w:ind w:firstLine="567"/>
      <w:jc w:val="both"/>
      <w:outlineLvl w:val="2"/>
    </w:pPr>
    <w:rPr>
      <w:b/>
      <w:i/>
      <w:spacing w:val="-4"/>
      <w:sz w:val="26"/>
      <w:szCs w:val="26"/>
      <w:lang w:val="en-GB" w:bidi="th-TH"/>
    </w:rPr>
  </w:style>
  <w:style w:type="paragraph" w:customStyle="1" w:styleId="Thutubang">
    <w:name w:val="Thu tu bang"/>
    <w:basedOn w:val="Normal"/>
    <w:qFormat/>
    <w:rsid w:val="00C97DB9"/>
    <w:pPr>
      <w:spacing w:before="120"/>
      <w:jc w:val="center"/>
    </w:pPr>
    <w:rPr>
      <w:rFonts w:cs=".VnArialH"/>
      <w:b/>
      <w:sz w:val="26"/>
      <w:szCs w:val="28"/>
      <w:lang w:val="nb-NO" w:bidi="th-TH"/>
    </w:rPr>
  </w:style>
  <w:style w:type="paragraph" w:customStyle="1" w:styleId="bangbieu0">
    <w:name w:val="bang bieu"/>
    <w:basedOn w:val="Normal"/>
    <w:qFormat/>
    <w:rsid w:val="00C97DB9"/>
    <w:pPr>
      <w:jc w:val="center"/>
    </w:pPr>
    <w:rPr>
      <w:rFonts w:cs=".VnArialH"/>
      <w:sz w:val="26"/>
      <w:szCs w:val="26"/>
      <w:lang w:bidi="th-TH"/>
    </w:rPr>
  </w:style>
  <w:style w:type="paragraph" w:customStyle="1" w:styleId="baocao1">
    <w:name w:val="bao cao 1"/>
    <w:basedOn w:val="Normal"/>
    <w:rsid w:val="00C97DB9"/>
    <w:pPr>
      <w:spacing w:before="120"/>
      <w:ind w:firstLine="567"/>
      <w:jc w:val="both"/>
    </w:pPr>
    <w:rPr>
      <w:bCs/>
      <w:color w:val="000000"/>
      <w:sz w:val="28"/>
      <w:szCs w:val="28"/>
      <w:lang w:bidi="th-TH"/>
    </w:rPr>
  </w:style>
  <w:style w:type="paragraph" w:customStyle="1" w:styleId="ABNG">
    <w:name w:val="A BẢNG"/>
    <w:basedOn w:val="Normal"/>
    <w:rsid w:val="00C97DB9"/>
    <w:pPr>
      <w:spacing w:before="120"/>
      <w:jc w:val="center"/>
    </w:pPr>
    <w:rPr>
      <w:rFonts w:cs=".VnArialH"/>
      <w:b/>
      <w:sz w:val="26"/>
      <w:szCs w:val="28"/>
      <w:lang w:val="nb-NO" w:bidi="th-TH"/>
    </w:rPr>
  </w:style>
  <w:style w:type="paragraph" w:customStyle="1" w:styleId="Angun">
    <w:name w:val="A nguồn"/>
    <w:basedOn w:val="Normal"/>
    <w:autoRedefine/>
    <w:rsid w:val="00C97DB9"/>
    <w:pPr>
      <w:jc w:val="right"/>
    </w:pPr>
    <w:rPr>
      <w:i/>
      <w:lang w:val="en-GB" w:bidi="th-TH"/>
    </w:rPr>
  </w:style>
  <w:style w:type="paragraph" w:customStyle="1" w:styleId="ANormalBng">
    <w:name w:val="A Normal Bảng"/>
    <w:basedOn w:val="Normal"/>
    <w:rsid w:val="00C97DB9"/>
    <w:pPr>
      <w:spacing w:before="60" w:after="60"/>
      <w:ind w:firstLine="567"/>
      <w:jc w:val="both"/>
    </w:pPr>
    <w:rPr>
      <w:rFonts w:eastAsia="Verdana"/>
      <w:bCs/>
      <w:color w:val="000000"/>
      <w:kern w:val="16"/>
      <w:sz w:val="26"/>
      <w:szCs w:val="28"/>
    </w:rPr>
  </w:style>
  <w:style w:type="paragraph" w:customStyle="1" w:styleId="VI">
    <w:name w:val="VI."/>
    <w:basedOn w:val="Normal"/>
    <w:qFormat/>
    <w:rsid w:val="00C97DB9"/>
    <w:pPr>
      <w:spacing w:before="120"/>
      <w:ind w:firstLine="567"/>
      <w:jc w:val="both"/>
    </w:pPr>
    <w:rPr>
      <w:rFonts w:cs=".VnArialH"/>
      <w:i/>
      <w:sz w:val="28"/>
      <w:szCs w:val="28"/>
      <w:lang w:val="vi-VN" w:bidi="th-TH"/>
    </w:rPr>
  </w:style>
  <w:style w:type="paragraph" w:customStyle="1" w:styleId="ABang0">
    <w:name w:val="A Bang"/>
    <w:basedOn w:val="Normal"/>
    <w:rsid w:val="00C97DB9"/>
    <w:pPr>
      <w:spacing w:line="288" w:lineRule="auto"/>
      <w:jc w:val="center"/>
    </w:pPr>
    <w:rPr>
      <w:b/>
      <w:color w:val="000000"/>
      <w:sz w:val="28"/>
    </w:rPr>
  </w:style>
  <w:style w:type="paragraph" w:customStyle="1" w:styleId="AHINH">
    <w:name w:val="A HINH"/>
    <w:basedOn w:val="Normal"/>
    <w:rsid w:val="00C97DB9"/>
    <w:pPr>
      <w:spacing w:before="120"/>
      <w:jc w:val="center"/>
    </w:pPr>
    <w:rPr>
      <w:rFonts w:eastAsiaTheme="minorHAnsi" w:cstheme="minorBidi"/>
      <w:b/>
      <w:sz w:val="26"/>
      <w:szCs w:val="22"/>
    </w:rPr>
  </w:style>
  <w:style w:type="paragraph" w:customStyle="1" w:styleId="ANOIDUNG">
    <w:name w:val="A.NOI DUNG"/>
    <w:basedOn w:val="Normal"/>
    <w:rsid w:val="00C97DB9"/>
    <w:pPr>
      <w:widowControl w:val="0"/>
      <w:spacing w:before="120" w:after="120"/>
      <w:ind w:firstLine="567"/>
      <w:jc w:val="both"/>
    </w:pPr>
    <w:rPr>
      <w:rFonts w:eastAsia="Verdana"/>
      <w:bCs/>
      <w:color w:val="000000"/>
      <w:kern w:val="16"/>
      <w:sz w:val="28"/>
      <w:szCs w:val="28"/>
    </w:rPr>
  </w:style>
  <w:style w:type="paragraph" w:customStyle="1" w:styleId="Normal11">
    <w:name w:val="Normal11"/>
    <w:basedOn w:val="Normal"/>
    <w:rsid w:val="00C97DB9"/>
    <w:pPr>
      <w:widowControl w:val="0"/>
      <w:spacing w:before="120"/>
      <w:jc w:val="both"/>
    </w:pPr>
    <w:rPr>
      <w:rFonts w:eastAsia="Cordia New"/>
      <w:iCs/>
      <w:sz w:val="26"/>
      <w:szCs w:val="26"/>
    </w:rPr>
  </w:style>
  <w:style w:type="paragraph" w:customStyle="1" w:styleId="ACHUONG">
    <w:name w:val="A CHUONG"/>
    <w:basedOn w:val="Normal"/>
    <w:rsid w:val="00C97DB9"/>
    <w:pPr>
      <w:spacing w:before="120"/>
      <w:jc w:val="center"/>
    </w:pPr>
    <w:rPr>
      <w:rFonts w:eastAsiaTheme="minorHAnsi"/>
      <w:b/>
      <w:sz w:val="28"/>
      <w:szCs w:val="28"/>
    </w:rPr>
  </w:style>
  <w:style w:type="paragraph" w:customStyle="1" w:styleId="ACAP3">
    <w:name w:val="A CAP 3"/>
    <w:basedOn w:val="Normal"/>
    <w:rsid w:val="00C97DB9"/>
    <w:pPr>
      <w:spacing w:before="120"/>
      <w:ind w:firstLine="567"/>
      <w:jc w:val="both"/>
    </w:pPr>
    <w:rPr>
      <w:rFonts w:eastAsiaTheme="minorHAnsi"/>
      <w:b/>
      <w:i/>
      <w:sz w:val="28"/>
      <w:szCs w:val="28"/>
      <w:lang w:val="ve-ZA"/>
    </w:rPr>
  </w:style>
  <w:style w:type="paragraph" w:customStyle="1" w:styleId="VHNH">
    <w:name w:val="V. HÌNH"/>
    <w:basedOn w:val="Normal"/>
    <w:link w:val="VHNHChar"/>
    <w:autoRedefine/>
    <w:rsid w:val="00C97DB9"/>
    <w:pPr>
      <w:tabs>
        <w:tab w:val="left" w:pos="0"/>
      </w:tabs>
      <w:spacing w:before="120" w:after="120"/>
      <w:jc w:val="center"/>
    </w:pPr>
    <w:rPr>
      <w:b/>
      <w:sz w:val="26"/>
      <w:szCs w:val="26"/>
      <w:lang w:val="af-ZA" w:bidi="th-TH"/>
    </w:rPr>
  </w:style>
  <w:style w:type="character" w:customStyle="1" w:styleId="VHNHChar">
    <w:name w:val="V. HÌNH Char"/>
    <w:link w:val="VHNH"/>
    <w:rsid w:val="00C97DB9"/>
    <w:rPr>
      <w:rFonts w:eastAsia="Times New Roman" w:cs="Times New Roman"/>
      <w:b/>
      <w:kern w:val="0"/>
      <w:sz w:val="26"/>
      <w:szCs w:val="26"/>
      <w:lang w:val="af-ZA" w:bidi="th-TH"/>
      <w14:ligatures w14:val="none"/>
    </w:rPr>
  </w:style>
  <w:style w:type="paragraph" w:customStyle="1" w:styleId="baocaok">
    <w:name w:val="bao cao k"/>
    <w:basedOn w:val="Normal"/>
    <w:rsid w:val="00C97DB9"/>
    <w:pPr>
      <w:widowControl w:val="0"/>
      <w:spacing w:before="120" w:after="120"/>
      <w:ind w:firstLine="567"/>
      <w:jc w:val="both"/>
    </w:pPr>
    <w:rPr>
      <w:rFonts w:eastAsia="Verdana"/>
      <w:bCs/>
      <w:color w:val="000000"/>
      <w:kern w:val="16"/>
      <w:sz w:val="28"/>
      <w:szCs w:val="28"/>
    </w:rPr>
  </w:style>
  <w:style w:type="character" w:styleId="UnresolvedMention">
    <w:name w:val="Unresolved Mention"/>
    <w:basedOn w:val="DefaultParagraphFont"/>
    <w:uiPriority w:val="99"/>
    <w:semiHidden/>
    <w:unhideWhenUsed/>
    <w:rsid w:val="00C97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1515">
      <w:bodyDiv w:val="1"/>
      <w:marLeft w:val="0"/>
      <w:marRight w:val="0"/>
      <w:marTop w:val="0"/>
      <w:marBottom w:val="0"/>
      <w:divBdr>
        <w:top w:val="none" w:sz="0" w:space="0" w:color="auto"/>
        <w:left w:val="none" w:sz="0" w:space="0" w:color="auto"/>
        <w:bottom w:val="none" w:sz="0" w:space="0" w:color="auto"/>
        <w:right w:val="none" w:sz="0" w:space="0" w:color="auto"/>
      </w:divBdr>
    </w:div>
    <w:div w:id="231812961">
      <w:bodyDiv w:val="1"/>
      <w:marLeft w:val="0"/>
      <w:marRight w:val="0"/>
      <w:marTop w:val="0"/>
      <w:marBottom w:val="0"/>
      <w:divBdr>
        <w:top w:val="none" w:sz="0" w:space="0" w:color="auto"/>
        <w:left w:val="none" w:sz="0" w:space="0" w:color="auto"/>
        <w:bottom w:val="none" w:sz="0" w:space="0" w:color="auto"/>
        <w:right w:val="none" w:sz="0" w:space="0" w:color="auto"/>
      </w:divBdr>
    </w:div>
    <w:div w:id="236399204">
      <w:bodyDiv w:val="1"/>
      <w:marLeft w:val="0"/>
      <w:marRight w:val="0"/>
      <w:marTop w:val="0"/>
      <w:marBottom w:val="0"/>
      <w:divBdr>
        <w:top w:val="none" w:sz="0" w:space="0" w:color="auto"/>
        <w:left w:val="none" w:sz="0" w:space="0" w:color="auto"/>
        <w:bottom w:val="none" w:sz="0" w:space="0" w:color="auto"/>
        <w:right w:val="none" w:sz="0" w:space="0" w:color="auto"/>
      </w:divBdr>
    </w:div>
    <w:div w:id="299507116">
      <w:bodyDiv w:val="1"/>
      <w:marLeft w:val="0"/>
      <w:marRight w:val="0"/>
      <w:marTop w:val="0"/>
      <w:marBottom w:val="0"/>
      <w:divBdr>
        <w:top w:val="none" w:sz="0" w:space="0" w:color="auto"/>
        <w:left w:val="none" w:sz="0" w:space="0" w:color="auto"/>
        <w:bottom w:val="none" w:sz="0" w:space="0" w:color="auto"/>
        <w:right w:val="none" w:sz="0" w:space="0" w:color="auto"/>
      </w:divBdr>
    </w:div>
    <w:div w:id="475682081">
      <w:bodyDiv w:val="1"/>
      <w:marLeft w:val="0"/>
      <w:marRight w:val="0"/>
      <w:marTop w:val="0"/>
      <w:marBottom w:val="0"/>
      <w:divBdr>
        <w:top w:val="none" w:sz="0" w:space="0" w:color="auto"/>
        <w:left w:val="none" w:sz="0" w:space="0" w:color="auto"/>
        <w:bottom w:val="none" w:sz="0" w:space="0" w:color="auto"/>
        <w:right w:val="none" w:sz="0" w:space="0" w:color="auto"/>
      </w:divBdr>
    </w:div>
    <w:div w:id="558514138">
      <w:bodyDiv w:val="1"/>
      <w:marLeft w:val="0"/>
      <w:marRight w:val="0"/>
      <w:marTop w:val="0"/>
      <w:marBottom w:val="0"/>
      <w:divBdr>
        <w:top w:val="none" w:sz="0" w:space="0" w:color="auto"/>
        <w:left w:val="none" w:sz="0" w:space="0" w:color="auto"/>
        <w:bottom w:val="none" w:sz="0" w:space="0" w:color="auto"/>
        <w:right w:val="none" w:sz="0" w:space="0" w:color="auto"/>
      </w:divBdr>
    </w:div>
    <w:div w:id="841089533">
      <w:bodyDiv w:val="1"/>
      <w:marLeft w:val="0"/>
      <w:marRight w:val="0"/>
      <w:marTop w:val="0"/>
      <w:marBottom w:val="0"/>
      <w:divBdr>
        <w:top w:val="none" w:sz="0" w:space="0" w:color="auto"/>
        <w:left w:val="none" w:sz="0" w:space="0" w:color="auto"/>
        <w:bottom w:val="none" w:sz="0" w:space="0" w:color="auto"/>
        <w:right w:val="none" w:sz="0" w:space="0" w:color="auto"/>
      </w:divBdr>
    </w:div>
    <w:div w:id="1089044003">
      <w:bodyDiv w:val="1"/>
      <w:marLeft w:val="0"/>
      <w:marRight w:val="0"/>
      <w:marTop w:val="0"/>
      <w:marBottom w:val="0"/>
      <w:divBdr>
        <w:top w:val="none" w:sz="0" w:space="0" w:color="auto"/>
        <w:left w:val="none" w:sz="0" w:space="0" w:color="auto"/>
        <w:bottom w:val="none" w:sz="0" w:space="0" w:color="auto"/>
        <w:right w:val="none" w:sz="0" w:space="0" w:color="auto"/>
      </w:divBdr>
    </w:div>
    <w:div w:id="1098021232">
      <w:bodyDiv w:val="1"/>
      <w:marLeft w:val="0"/>
      <w:marRight w:val="0"/>
      <w:marTop w:val="0"/>
      <w:marBottom w:val="0"/>
      <w:divBdr>
        <w:top w:val="none" w:sz="0" w:space="0" w:color="auto"/>
        <w:left w:val="none" w:sz="0" w:space="0" w:color="auto"/>
        <w:bottom w:val="none" w:sz="0" w:space="0" w:color="auto"/>
        <w:right w:val="none" w:sz="0" w:space="0" w:color="auto"/>
      </w:divBdr>
    </w:div>
    <w:div w:id="1121725576">
      <w:bodyDiv w:val="1"/>
      <w:marLeft w:val="0"/>
      <w:marRight w:val="0"/>
      <w:marTop w:val="0"/>
      <w:marBottom w:val="0"/>
      <w:divBdr>
        <w:top w:val="none" w:sz="0" w:space="0" w:color="auto"/>
        <w:left w:val="none" w:sz="0" w:space="0" w:color="auto"/>
        <w:bottom w:val="none" w:sz="0" w:space="0" w:color="auto"/>
        <w:right w:val="none" w:sz="0" w:space="0" w:color="auto"/>
      </w:divBdr>
    </w:div>
    <w:div w:id="1345744418">
      <w:bodyDiv w:val="1"/>
      <w:marLeft w:val="0"/>
      <w:marRight w:val="0"/>
      <w:marTop w:val="0"/>
      <w:marBottom w:val="0"/>
      <w:divBdr>
        <w:top w:val="none" w:sz="0" w:space="0" w:color="auto"/>
        <w:left w:val="none" w:sz="0" w:space="0" w:color="auto"/>
        <w:bottom w:val="none" w:sz="0" w:space="0" w:color="auto"/>
        <w:right w:val="none" w:sz="0" w:space="0" w:color="auto"/>
      </w:divBdr>
    </w:div>
    <w:div w:id="1374891977">
      <w:bodyDiv w:val="1"/>
      <w:marLeft w:val="0"/>
      <w:marRight w:val="0"/>
      <w:marTop w:val="0"/>
      <w:marBottom w:val="0"/>
      <w:divBdr>
        <w:top w:val="none" w:sz="0" w:space="0" w:color="auto"/>
        <w:left w:val="none" w:sz="0" w:space="0" w:color="auto"/>
        <w:bottom w:val="none" w:sz="0" w:space="0" w:color="auto"/>
        <w:right w:val="none" w:sz="0" w:space="0" w:color="auto"/>
      </w:divBdr>
    </w:div>
    <w:div w:id="1704672476">
      <w:bodyDiv w:val="1"/>
      <w:marLeft w:val="0"/>
      <w:marRight w:val="0"/>
      <w:marTop w:val="0"/>
      <w:marBottom w:val="0"/>
      <w:divBdr>
        <w:top w:val="none" w:sz="0" w:space="0" w:color="auto"/>
        <w:left w:val="none" w:sz="0" w:space="0" w:color="auto"/>
        <w:bottom w:val="none" w:sz="0" w:space="0" w:color="auto"/>
        <w:right w:val="none" w:sz="0" w:space="0" w:color="auto"/>
      </w:divBdr>
    </w:div>
    <w:div w:id="1804805687">
      <w:bodyDiv w:val="1"/>
      <w:marLeft w:val="0"/>
      <w:marRight w:val="0"/>
      <w:marTop w:val="0"/>
      <w:marBottom w:val="0"/>
      <w:divBdr>
        <w:top w:val="none" w:sz="0" w:space="0" w:color="auto"/>
        <w:left w:val="none" w:sz="0" w:space="0" w:color="auto"/>
        <w:bottom w:val="none" w:sz="0" w:space="0" w:color="auto"/>
        <w:right w:val="none" w:sz="0" w:space="0" w:color="auto"/>
      </w:divBdr>
    </w:div>
    <w:div w:id="1900432375">
      <w:bodyDiv w:val="1"/>
      <w:marLeft w:val="0"/>
      <w:marRight w:val="0"/>
      <w:marTop w:val="0"/>
      <w:marBottom w:val="0"/>
      <w:divBdr>
        <w:top w:val="none" w:sz="0" w:space="0" w:color="auto"/>
        <w:left w:val="none" w:sz="0" w:space="0" w:color="auto"/>
        <w:bottom w:val="none" w:sz="0" w:space="0" w:color="auto"/>
        <w:right w:val="none" w:sz="0" w:space="0" w:color="auto"/>
      </w:divBdr>
    </w:div>
    <w:div w:id="192074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footer" Target="footer1.xml"/><Relationship Id="rId26" Type="http://schemas.openxmlformats.org/officeDocument/2006/relationships/oleObject" Target="embeddings/oleObject3.bin"/><Relationship Id="rId39" Type="http://schemas.openxmlformats.org/officeDocument/2006/relationships/header" Target="header3.xml"/><Relationship Id="rId21" Type="http://schemas.openxmlformats.org/officeDocument/2006/relationships/image" Target="media/image11.wmf"/><Relationship Id="rId34" Type="http://schemas.openxmlformats.org/officeDocument/2006/relationships/image" Target="media/image20.jpeg"/><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29" Type="http://schemas.openxmlformats.org/officeDocument/2006/relationships/image" Target="media/image15.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2.bin"/><Relationship Id="rId32" Type="http://schemas.openxmlformats.org/officeDocument/2006/relationships/image" Target="media/image18.wmf"/><Relationship Id="rId37" Type="http://schemas.openxmlformats.org/officeDocument/2006/relationships/footer" Target="footer4.xm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2.wmf"/><Relationship Id="rId28" Type="http://schemas.openxmlformats.org/officeDocument/2006/relationships/oleObject" Target="embeddings/oleObject4.bin"/><Relationship Id="rId36"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image" Target="media/image17.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1.bin"/><Relationship Id="rId27" Type="http://schemas.openxmlformats.org/officeDocument/2006/relationships/image" Target="media/image14.wmf"/><Relationship Id="rId30" Type="http://schemas.openxmlformats.org/officeDocument/2006/relationships/image" Target="media/image16.wmf"/><Relationship Id="rId35" Type="http://schemas.openxmlformats.org/officeDocument/2006/relationships/footer" Target="footer3.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eader" Target="header1.xml"/><Relationship Id="rId25" Type="http://schemas.openxmlformats.org/officeDocument/2006/relationships/image" Target="media/image13.wmf"/><Relationship Id="rId33" Type="http://schemas.openxmlformats.org/officeDocument/2006/relationships/image" Target="media/image19.wmf"/><Relationship Id="rId38" Type="http://schemas.openxmlformats.org/officeDocument/2006/relationships/image" Target="media/image2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8C55D539D44A61A2DD8AAAE764E910"/>
        <w:category>
          <w:name w:val="General"/>
          <w:gallery w:val="placeholder"/>
        </w:category>
        <w:types>
          <w:type w:val="bbPlcHdr"/>
        </w:types>
        <w:behaviors>
          <w:behavior w:val="content"/>
        </w:behaviors>
        <w:guid w:val="{4A4317DB-0355-4309-B2E0-78C060384954}"/>
      </w:docPartPr>
      <w:docPartBody>
        <w:p w:rsidR="003C39EC" w:rsidRDefault="00A62882" w:rsidP="00A62882">
          <w:pPr>
            <w:pStyle w:val="A98C55D539D44A61A2DD8AAAE764E910"/>
          </w:pPr>
          <w:r>
            <w:rPr>
              <w:color w:val="404040" w:themeColor="text1" w:themeTint="BF"/>
            </w:rPr>
            <w:t>[Document title]</w:t>
          </w:r>
        </w:p>
      </w:docPartBody>
    </w:docPart>
    <w:docPart>
      <w:docPartPr>
        <w:name w:val="9D277E5EA9034A0EB4E85734E9AEAD97"/>
        <w:category>
          <w:name w:val="General"/>
          <w:gallery w:val="placeholder"/>
        </w:category>
        <w:types>
          <w:type w:val="bbPlcHdr"/>
        </w:types>
        <w:behaviors>
          <w:behavior w:val="content"/>
        </w:behaviors>
        <w:guid w:val="{B41A0D77-5439-4886-8972-F8AEFF8CA741}"/>
      </w:docPartPr>
      <w:docPartBody>
        <w:p w:rsidR="00FB5438" w:rsidRDefault="00277BF9" w:rsidP="00277BF9">
          <w:pPr>
            <w:pStyle w:val="9D277E5EA9034A0EB4E85734E9AEAD97"/>
          </w:pPr>
          <w:r>
            <w:rPr>
              <w:color w:val="404040" w:themeColor="text1" w:themeTint="BF"/>
            </w:rPr>
            <w:t>[Document title]</w:t>
          </w:r>
        </w:p>
      </w:docPartBody>
    </w:docPart>
    <w:docPart>
      <w:docPartPr>
        <w:name w:val="F3F4B074887A4072844A4B4D1480C65F"/>
        <w:category>
          <w:name w:val="General"/>
          <w:gallery w:val="placeholder"/>
        </w:category>
        <w:types>
          <w:type w:val="bbPlcHdr"/>
        </w:types>
        <w:behaviors>
          <w:behavior w:val="content"/>
        </w:behaviors>
        <w:guid w:val="{CF721F3B-98EC-4DF6-9645-40EA848667E9}"/>
      </w:docPartPr>
      <w:docPartBody>
        <w:p w:rsidR="00FB5438" w:rsidRDefault="00277BF9" w:rsidP="00277BF9">
          <w:pPr>
            <w:pStyle w:val="F3F4B074887A4072844A4B4D1480C65F"/>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nArialH">
    <w:altName w:val="Calibri"/>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Vogue">
    <w:charset w:val="00"/>
    <w:family w:val="swiss"/>
    <w:pitch w:val="variable"/>
    <w:sig w:usb0="00000003" w:usb1="00000000" w:usb2="00000000" w:usb3="00000000" w:csb0="00000001" w:csb1="00000000"/>
  </w:font>
  <w:font w:name=".VnHelvetIns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NI-Avo">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imes New Roman Bold Italic">
    <w:panose1 w:val="02020703060505090304"/>
    <w:charset w:val="00"/>
    <w:family w:val="roman"/>
    <w:notTrueType/>
    <w:pitch w:val="default"/>
  </w:font>
  <w:font w:name="VNI-Aptima">
    <w:charset w:val="00"/>
    <w:family w:val="auto"/>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vogue">
    <w:altName w:val="Courier New"/>
    <w:charset w:val="00"/>
    <w:family w:val="swiss"/>
    <w:pitch w:val="variable"/>
    <w:sig w:usb0="00000003" w:usb1="00000000" w:usb2="00000000" w:usb3="00000000" w:csb0="00000001" w:csb1="00000000"/>
  </w:font>
  <w:font w:name="VnArial">
    <w:charset w:val="00"/>
    <w:family w:val="auto"/>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PS-ItalicMT">
    <w:panose1 w:val="00000000000000000000"/>
    <w:charset w:val="00"/>
    <w:family w:val="roman"/>
    <w:notTrueType/>
    <w:pitch w:val="default"/>
  </w:font>
  <w:font w:name="TimesNewRomanPS-BoldMT">
    <w:altName w:val="MS Gothic"/>
    <w:panose1 w:val="00000000000000000000"/>
    <w:charset w:val="00"/>
    <w:family w:val="roman"/>
    <w:notTrueType/>
    <w:pitch w:val="default"/>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Arial EVT">
    <w:altName w:val="Courier New"/>
    <w:charset w:val="00"/>
    <w:family w:val="swiss"/>
    <w:pitch w:val="variable"/>
    <w:sig w:usb0="00000003" w:usb1="00000000" w:usb2="00000000" w:usb3="00000000" w:csb0="00000001" w:csb1="00000000"/>
  </w:font>
  <w:font w:name=".VnAvantH">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PGothic">
    <w:panose1 w:val="020B0600070205080204"/>
    <w:charset w:val="80"/>
    <w:family w:val="swiss"/>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882"/>
    <w:rsid w:val="000C2E2E"/>
    <w:rsid w:val="00113DEA"/>
    <w:rsid w:val="00277BF9"/>
    <w:rsid w:val="002C1E66"/>
    <w:rsid w:val="003C39EC"/>
    <w:rsid w:val="00455279"/>
    <w:rsid w:val="005239B8"/>
    <w:rsid w:val="005719B7"/>
    <w:rsid w:val="0058044C"/>
    <w:rsid w:val="005F063F"/>
    <w:rsid w:val="00632848"/>
    <w:rsid w:val="00633BF2"/>
    <w:rsid w:val="006E3888"/>
    <w:rsid w:val="00783491"/>
    <w:rsid w:val="0088185B"/>
    <w:rsid w:val="009E4112"/>
    <w:rsid w:val="00A213B5"/>
    <w:rsid w:val="00A62882"/>
    <w:rsid w:val="00A638EF"/>
    <w:rsid w:val="00A95F38"/>
    <w:rsid w:val="00AD28DA"/>
    <w:rsid w:val="00C401E7"/>
    <w:rsid w:val="00E764F9"/>
    <w:rsid w:val="00F54980"/>
    <w:rsid w:val="00FB5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8C55D539D44A61A2DD8AAAE764E910">
    <w:name w:val="A98C55D539D44A61A2DD8AAAE764E910"/>
    <w:rsid w:val="00A62882"/>
  </w:style>
  <w:style w:type="paragraph" w:customStyle="1" w:styleId="9D277E5EA9034A0EB4E85734E9AEAD97">
    <w:name w:val="9D277E5EA9034A0EB4E85734E9AEAD97"/>
    <w:rsid w:val="00277BF9"/>
  </w:style>
  <w:style w:type="paragraph" w:customStyle="1" w:styleId="F3F4B074887A4072844A4B4D1480C65F">
    <w:name w:val="F3F4B074887A4072844A4B4D1480C65F"/>
    <w:rsid w:val="00277B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CF06C-EBDE-4605-9A6F-4F5EE79C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48970</Words>
  <Characters>279134</Characters>
  <Application>Microsoft Office Word</Application>
  <DocSecurity>0</DocSecurity>
  <Lines>2326</Lines>
  <Paragraphs>654</Paragraphs>
  <ScaleCrop>false</ScaleCrop>
  <HeadingPairs>
    <vt:vector size="2" baseType="variant">
      <vt:variant>
        <vt:lpstr>Title</vt:lpstr>
      </vt:variant>
      <vt:variant>
        <vt:i4>1</vt:i4>
      </vt:variant>
    </vt:vector>
  </HeadingPairs>
  <TitlesOfParts>
    <vt:vector size="1" baseType="lpstr">
      <vt:lpstr>Báo cáo đề xuất cấp giấy phép môi trường dự án Trang trại chăn nuôi trồng trọt tổng hợp công nghệ cao</vt:lpstr>
    </vt:vector>
  </TitlesOfParts>
  <Company/>
  <LinksUpToDate>false</LinksUpToDate>
  <CharactersWithSpaces>327450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đề xuất cấp giấy phép môi trường dự án Trang trại chăn nuôi trồng trọt tổng hợp công nghệ cao</dc:title>
  <dc:subject/>
  <dc:creator>Administrator</dc:creator>
  <cp:keywords/>
  <dc:description/>
  <cp:lastModifiedBy>Administrator</cp:lastModifiedBy>
  <cp:revision>4</cp:revision>
  <cp:lastPrinted>2025-08-01T01:52:00Z</cp:lastPrinted>
  <dcterms:created xsi:type="dcterms:W3CDTF">2025-07-31T07:45:00Z</dcterms:created>
  <dcterms:modified xsi:type="dcterms:W3CDTF">2025-08-01T01:53:00Z</dcterms:modified>
</cp:coreProperties>
</file>