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77" w:type="pct"/>
        <w:tblCellMar>
          <w:left w:w="0" w:type="dxa"/>
          <w:right w:w="0" w:type="dxa"/>
        </w:tblCellMar>
        <w:tblLook w:val="04A0" w:firstRow="1" w:lastRow="0" w:firstColumn="1" w:lastColumn="0" w:noHBand="0" w:noVBand="1"/>
      </w:tblPr>
      <w:tblGrid>
        <w:gridCol w:w="3668"/>
        <w:gridCol w:w="6750"/>
      </w:tblGrid>
      <w:tr w:rsidR="000F6E1A" w:rsidRPr="000F6E1A" w14:paraId="24BD6B83" w14:textId="77777777" w:rsidTr="00DD6FBE">
        <w:tc>
          <w:tcPr>
            <w:tcW w:w="3544" w:type="dxa"/>
            <w:hideMark/>
          </w:tcPr>
          <w:p w14:paraId="43666EEE" w14:textId="77777777" w:rsidR="000F6E1A" w:rsidRPr="000F6E1A" w:rsidRDefault="00DD6FBE" w:rsidP="000F6E1A">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noProof/>
                <w:color w:val="222222"/>
                <w:sz w:val="28"/>
                <w:szCs w:val="28"/>
              </w:rPr>
              <mc:AlternateContent>
                <mc:Choice Requires="wps">
                  <w:drawing>
                    <wp:anchor distT="0" distB="0" distL="114300" distR="114300" simplePos="0" relativeHeight="251659264" behindDoc="0" locked="0" layoutInCell="1" allowOverlap="1" wp14:anchorId="221C84E5" wp14:editId="3B22F7FE">
                      <wp:simplePos x="0" y="0"/>
                      <wp:positionH relativeFrom="column">
                        <wp:posOffset>520700</wp:posOffset>
                      </wp:positionH>
                      <wp:positionV relativeFrom="paragraph">
                        <wp:posOffset>410210</wp:posOffset>
                      </wp:positionV>
                      <wp:extent cx="12890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1289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E1D9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1pt,32.3pt" to="14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" strokecolor="black [3200]" strokeweight=".5pt">
                      <v:stroke joinstyle="miter"/>
                    </v:line>
                  </w:pict>
                </mc:Fallback>
              </mc:AlternateContent>
            </w:r>
            <w:r w:rsidR="00F3724C">
              <w:rPr>
                <w:rFonts w:ascii="Times New Roman" w:eastAsia="Times New Roman" w:hAnsi="Times New Roman" w:cs="Times New Roman"/>
                <w:b/>
                <w:bCs/>
                <w:color w:val="222222"/>
                <w:sz w:val="28"/>
                <w:szCs w:val="28"/>
              </w:rPr>
              <w:t>ỦY BAN NHÂN DÂN</w:t>
            </w:r>
            <w:r w:rsidR="00F3724C">
              <w:rPr>
                <w:rFonts w:ascii="Times New Roman" w:eastAsia="Times New Roman" w:hAnsi="Times New Roman" w:cs="Times New Roman"/>
                <w:b/>
                <w:bCs/>
                <w:color w:val="222222"/>
                <w:sz w:val="28"/>
                <w:szCs w:val="28"/>
              </w:rPr>
              <w:br/>
              <w:t>TỈNH QUẢNG BÌNH</w:t>
            </w:r>
          </w:p>
          <w:p w14:paraId="4BBA6A31" w14:textId="77777777" w:rsidR="000F6E1A" w:rsidRPr="000F6E1A" w:rsidRDefault="008062A8" w:rsidP="000F6E1A">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Số:      </w:t>
            </w:r>
            <w:r w:rsidR="00974F0E">
              <w:rPr>
                <w:rFonts w:ascii="Times New Roman" w:eastAsia="Times New Roman" w:hAnsi="Times New Roman" w:cs="Times New Roman"/>
                <w:color w:val="222222"/>
                <w:sz w:val="28"/>
                <w:szCs w:val="28"/>
              </w:rPr>
              <w:t xml:space="preserve">  </w:t>
            </w:r>
            <w:r>
              <w:rPr>
                <w:rFonts w:ascii="Times New Roman" w:eastAsia="Times New Roman" w:hAnsi="Times New Roman" w:cs="Times New Roman"/>
                <w:color w:val="222222"/>
                <w:sz w:val="28"/>
                <w:szCs w:val="28"/>
              </w:rPr>
              <w:t xml:space="preserve"> /2025</w:t>
            </w:r>
            <w:r w:rsidR="000F6E1A" w:rsidRPr="000F6E1A">
              <w:rPr>
                <w:rFonts w:ascii="Times New Roman" w:eastAsia="Times New Roman" w:hAnsi="Times New Roman" w:cs="Times New Roman"/>
                <w:color w:val="222222"/>
                <w:sz w:val="28"/>
                <w:szCs w:val="28"/>
              </w:rPr>
              <w:t>/QĐ-UBND</w:t>
            </w:r>
          </w:p>
        </w:tc>
        <w:tc>
          <w:tcPr>
            <w:tcW w:w="6522" w:type="dxa"/>
            <w:hideMark/>
          </w:tcPr>
          <w:p w14:paraId="4988A973" w14:textId="77777777" w:rsidR="000F6E1A" w:rsidRPr="000F6E1A" w:rsidRDefault="00DD6FBE" w:rsidP="00DD6FBE">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noProof/>
                <w:color w:val="222222"/>
                <w:sz w:val="28"/>
                <w:szCs w:val="28"/>
              </w:rPr>
              <mc:AlternateContent>
                <mc:Choice Requires="wps">
                  <w:drawing>
                    <wp:anchor distT="0" distB="0" distL="114300" distR="114300" simplePos="0" relativeHeight="251660288" behindDoc="0" locked="0" layoutInCell="1" allowOverlap="1" wp14:anchorId="4790AAF5" wp14:editId="13FB511F">
                      <wp:simplePos x="0" y="0"/>
                      <wp:positionH relativeFrom="column">
                        <wp:posOffset>1158875</wp:posOffset>
                      </wp:positionH>
                      <wp:positionV relativeFrom="paragraph">
                        <wp:posOffset>441960</wp:posOffset>
                      </wp:positionV>
                      <wp:extent cx="2032000" cy="1905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032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205C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1.25pt,34.8pt" to="251.2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" strokecolor="black [3200]" strokeweight=".5pt">
                      <v:stroke joinstyle="miter"/>
                    </v:line>
                  </w:pict>
                </mc:Fallback>
              </mc:AlternateContent>
            </w:r>
            <w:r w:rsidR="000F6E1A" w:rsidRPr="000F6E1A">
              <w:rPr>
                <w:rFonts w:ascii="Times New Roman" w:eastAsia="Times New Roman" w:hAnsi="Times New Roman" w:cs="Times New Roman"/>
                <w:b/>
                <w:bCs/>
                <w:color w:val="222222"/>
                <w:sz w:val="28"/>
                <w:szCs w:val="28"/>
              </w:rPr>
              <w:t>CỘNG HÒA XÃ HỘI CHỦ NGHĨA VIỆT NAM</w:t>
            </w:r>
            <w:r w:rsidR="000F6E1A" w:rsidRPr="000F6E1A">
              <w:rPr>
                <w:rFonts w:ascii="Times New Roman" w:eastAsia="Times New Roman" w:hAnsi="Times New Roman" w:cs="Times New Roman"/>
                <w:b/>
                <w:bCs/>
                <w:color w:val="222222"/>
                <w:sz w:val="28"/>
                <w:szCs w:val="28"/>
              </w:rPr>
              <w:br/>
              <w:t>Độc lập - Tự do - Hạnh phúc</w:t>
            </w:r>
          </w:p>
          <w:p w14:paraId="1AD97DD7" w14:textId="77777777" w:rsidR="000F6E1A" w:rsidRPr="000F6E1A" w:rsidRDefault="00DE4FC2" w:rsidP="000F6E1A">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rPr>
              <w:t xml:space="preserve">      </w:t>
            </w:r>
            <w:r w:rsidR="00F3724C">
              <w:rPr>
                <w:rFonts w:ascii="Times New Roman" w:eastAsia="Times New Roman" w:hAnsi="Times New Roman" w:cs="Times New Roman"/>
                <w:i/>
                <w:iCs/>
                <w:color w:val="222222"/>
                <w:sz w:val="28"/>
                <w:szCs w:val="28"/>
              </w:rPr>
              <w:t>Quảng Bình, ngày    tháng 3 năm 2025</w:t>
            </w:r>
          </w:p>
        </w:tc>
      </w:tr>
    </w:tbl>
    <w:p w14:paraId="11D2423B" w14:textId="77777777" w:rsidR="0057214F" w:rsidRDefault="0057214F" w:rsidP="007D2B49">
      <w:pPr>
        <w:spacing w:after="0" w:line="240" w:lineRule="auto"/>
        <w:rPr>
          <w:rFonts w:ascii="Times New Roman" w:eastAsia="Times New Roman" w:hAnsi="Times New Roman" w:cs="Times New Roman"/>
          <w:b/>
          <w:bCs/>
          <w:color w:val="222222"/>
          <w:sz w:val="28"/>
          <w:szCs w:val="28"/>
        </w:rPr>
      </w:pPr>
    </w:p>
    <w:p w14:paraId="4A438968" w14:textId="77777777" w:rsidR="007D2B49" w:rsidRDefault="007D2B49" w:rsidP="007D2B49">
      <w:pPr>
        <w:spacing w:after="0" w:line="24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(Dự thảo)</w:t>
      </w:r>
    </w:p>
    <w:p w14:paraId="1BFB288F" w14:textId="77777777" w:rsidR="000F6E1A" w:rsidRPr="000F6E1A" w:rsidRDefault="000F6E1A" w:rsidP="00DD6FBE">
      <w:pPr>
        <w:spacing w:after="0" w:line="240" w:lineRule="auto"/>
        <w:jc w:val="center"/>
        <w:rPr>
          <w:rFonts w:ascii="Times New Roman" w:eastAsia="Times New Roman" w:hAnsi="Times New Roman" w:cs="Times New Roman"/>
          <w:color w:val="222222"/>
          <w:sz w:val="28"/>
          <w:szCs w:val="28"/>
        </w:rPr>
      </w:pPr>
      <w:r w:rsidRPr="000F6E1A">
        <w:rPr>
          <w:rFonts w:ascii="Times New Roman" w:eastAsia="Times New Roman" w:hAnsi="Times New Roman" w:cs="Times New Roman"/>
          <w:b/>
          <w:bCs/>
          <w:color w:val="222222"/>
          <w:sz w:val="28"/>
          <w:szCs w:val="28"/>
        </w:rPr>
        <w:t>QUYẾT ĐỊNH</w:t>
      </w:r>
    </w:p>
    <w:p w14:paraId="0D4FBE42" w14:textId="77777777" w:rsidR="005D5C7F" w:rsidRDefault="000F6E1A" w:rsidP="00DD6FBE">
      <w:pPr>
        <w:spacing w:after="0" w:line="240" w:lineRule="auto"/>
        <w:jc w:val="center"/>
        <w:rPr>
          <w:rFonts w:ascii="Times New Roman" w:eastAsia="Times New Roman" w:hAnsi="Times New Roman" w:cs="Times New Roman"/>
          <w:b/>
          <w:bCs/>
          <w:color w:val="222222"/>
          <w:sz w:val="28"/>
          <w:szCs w:val="28"/>
        </w:rPr>
      </w:pPr>
      <w:r w:rsidRPr="000F6E1A">
        <w:rPr>
          <w:rFonts w:ascii="Times New Roman" w:eastAsia="Times New Roman" w:hAnsi="Times New Roman" w:cs="Times New Roman"/>
          <w:b/>
          <w:bCs/>
          <w:color w:val="222222"/>
          <w:sz w:val="28"/>
          <w:szCs w:val="28"/>
        </w:rPr>
        <w:t xml:space="preserve">Quy định diện tích đất sử dụng để xây dựng công trình </w:t>
      </w:r>
    </w:p>
    <w:p w14:paraId="4742A851" w14:textId="77777777" w:rsidR="000F6E1A" w:rsidRDefault="000F6E1A" w:rsidP="00DD6FBE">
      <w:pPr>
        <w:spacing w:after="0" w:line="240" w:lineRule="auto"/>
        <w:jc w:val="center"/>
        <w:rPr>
          <w:rFonts w:ascii="Times New Roman" w:eastAsia="Times New Roman" w:hAnsi="Times New Roman" w:cs="Times New Roman"/>
          <w:color w:val="222222"/>
          <w:sz w:val="28"/>
          <w:szCs w:val="28"/>
        </w:rPr>
      </w:pPr>
      <w:r w:rsidRPr="000F6E1A">
        <w:rPr>
          <w:rFonts w:ascii="Times New Roman" w:eastAsia="Times New Roman" w:hAnsi="Times New Roman" w:cs="Times New Roman"/>
          <w:b/>
          <w:bCs/>
          <w:color w:val="222222"/>
          <w:sz w:val="28"/>
          <w:szCs w:val="28"/>
        </w:rPr>
        <w:t>phục vụ</w:t>
      </w:r>
      <w:r w:rsidR="005D5C7F">
        <w:rPr>
          <w:rFonts w:ascii="Times New Roman" w:eastAsia="Times New Roman" w:hAnsi="Times New Roman" w:cs="Times New Roman"/>
          <w:b/>
          <w:bCs/>
          <w:color w:val="222222"/>
          <w:sz w:val="28"/>
          <w:szCs w:val="28"/>
        </w:rPr>
        <w:t xml:space="preserve"> </w:t>
      </w:r>
      <w:r w:rsidRPr="000F6E1A">
        <w:rPr>
          <w:rFonts w:ascii="Times New Roman" w:eastAsia="Times New Roman" w:hAnsi="Times New Roman" w:cs="Times New Roman"/>
          <w:b/>
          <w:bCs/>
          <w:color w:val="222222"/>
          <w:sz w:val="28"/>
          <w:szCs w:val="28"/>
        </w:rPr>
        <w:t>trực tiếp sản xuất nông n</w:t>
      </w:r>
      <w:r w:rsidR="00DD6FBE">
        <w:rPr>
          <w:rFonts w:ascii="Times New Roman" w:eastAsia="Times New Roman" w:hAnsi="Times New Roman" w:cs="Times New Roman"/>
          <w:b/>
          <w:bCs/>
          <w:color w:val="222222"/>
          <w:sz w:val="28"/>
          <w:szCs w:val="28"/>
        </w:rPr>
        <w:t>ghiệp trên địa bàn tỉnh Quảng Bình</w:t>
      </w:r>
    </w:p>
    <w:p w14:paraId="63400A0F" w14:textId="77777777" w:rsidR="00DD6FBE" w:rsidRPr="000F6E1A" w:rsidRDefault="00DD6FBE" w:rsidP="00DD6FBE">
      <w:pPr>
        <w:spacing w:after="0" w:line="240" w:lineRule="auto"/>
        <w:jc w:val="center"/>
        <w:rPr>
          <w:rFonts w:ascii="Times New Roman" w:eastAsia="Times New Roman" w:hAnsi="Times New Roman" w:cs="Times New Roman"/>
          <w:color w:val="222222"/>
          <w:sz w:val="28"/>
          <w:szCs w:val="28"/>
        </w:rPr>
      </w:pPr>
    </w:p>
    <w:p w14:paraId="2ACECB1A" w14:textId="77777777" w:rsidR="000F6E1A" w:rsidRPr="000F6E1A" w:rsidRDefault="00F3724C" w:rsidP="00DD6FBE">
      <w:pPr>
        <w:spacing w:before="100" w:beforeAutospacing="1" w:after="100" w:afterAutospacing="1"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ỦY BAN NHÂN DÂN TỈNH QUẢNG BÌNH</w:t>
      </w:r>
    </w:p>
    <w:p w14:paraId="5A525C44" w14:textId="77777777" w:rsidR="000F6E1A" w:rsidRPr="0057214F" w:rsidRDefault="000F6E1A" w:rsidP="000F6E1A">
      <w:pPr>
        <w:spacing w:before="100" w:beforeAutospacing="1" w:after="100" w:afterAutospacing="1" w:line="240" w:lineRule="auto"/>
        <w:ind w:firstLine="720"/>
        <w:jc w:val="both"/>
        <w:rPr>
          <w:rFonts w:ascii="Times New Roman" w:eastAsia="Times New Roman" w:hAnsi="Times New Roman" w:cs="Times New Roman"/>
          <w:i/>
          <w:iCs/>
          <w:color w:val="222222"/>
          <w:sz w:val="28"/>
          <w:szCs w:val="28"/>
        </w:rPr>
      </w:pPr>
      <w:r w:rsidRPr="000F6E1A">
        <w:rPr>
          <w:rFonts w:ascii="Times New Roman" w:eastAsia="Times New Roman" w:hAnsi="Times New Roman" w:cs="Times New Roman"/>
          <w:i/>
          <w:iCs/>
          <w:color w:val="222222"/>
          <w:sz w:val="28"/>
          <w:szCs w:val="28"/>
        </w:rPr>
        <w:t>Căn cứ </w:t>
      </w:r>
      <w:r w:rsidRPr="0057214F">
        <w:rPr>
          <w:rFonts w:ascii="Times New Roman" w:eastAsia="Times New Roman" w:hAnsi="Times New Roman" w:cs="Times New Roman"/>
          <w:i/>
          <w:iCs/>
          <w:color w:val="222222"/>
          <w:sz w:val="28"/>
          <w:szCs w:val="28"/>
        </w:rPr>
        <w:t>Luật Tổ chức chính quyền địa phương </w:t>
      </w:r>
      <w:r w:rsidRPr="000F6E1A">
        <w:rPr>
          <w:rFonts w:ascii="Times New Roman" w:eastAsia="Times New Roman" w:hAnsi="Times New Roman" w:cs="Times New Roman"/>
          <w:i/>
          <w:iCs/>
          <w:color w:val="222222"/>
          <w:sz w:val="28"/>
          <w:szCs w:val="28"/>
        </w:rPr>
        <w:t>ngày 19 tháng 6 năm 2015;</w:t>
      </w:r>
      <w:r w:rsidRPr="0057214F">
        <w:rPr>
          <w:rFonts w:ascii="Times New Roman" w:eastAsia="Times New Roman" w:hAnsi="Times New Roman" w:cs="Times New Roman"/>
          <w:i/>
          <w:iCs/>
          <w:color w:val="222222"/>
          <w:sz w:val="28"/>
          <w:szCs w:val="28"/>
        </w:rPr>
        <w:t> Luật sửa đổi, bổ sung một số điều của Luật Tổ chức Chính phủ và Luật Tổ chức chính quyền địa phương </w:t>
      </w:r>
      <w:r w:rsidRPr="000F6E1A">
        <w:rPr>
          <w:rFonts w:ascii="Times New Roman" w:eastAsia="Times New Roman" w:hAnsi="Times New Roman" w:cs="Times New Roman"/>
          <w:i/>
          <w:iCs/>
          <w:color w:val="222222"/>
          <w:sz w:val="28"/>
          <w:szCs w:val="28"/>
        </w:rPr>
        <w:t>ngày 22 tháng 11 năm 2019;</w:t>
      </w:r>
    </w:p>
    <w:p w14:paraId="24AA82E8" w14:textId="77777777" w:rsidR="000F6E1A" w:rsidRPr="0057214F" w:rsidRDefault="000F6E1A" w:rsidP="000F6E1A">
      <w:pPr>
        <w:spacing w:before="100" w:beforeAutospacing="1" w:after="100" w:afterAutospacing="1" w:line="240" w:lineRule="auto"/>
        <w:ind w:firstLine="720"/>
        <w:jc w:val="both"/>
        <w:rPr>
          <w:rFonts w:ascii="Times New Roman" w:eastAsia="Times New Roman" w:hAnsi="Times New Roman" w:cs="Times New Roman"/>
          <w:i/>
          <w:iCs/>
          <w:color w:val="222222"/>
          <w:sz w:val="28"/>
          <w:szCs w:val="28"/>
        </w:rPr>
      </w:pPr>
      <w:r w:rsidRPr="000F6E1A">
        <w:rPr>
          <w:rFonts w:ascii="Times New Roman" w:eastAsia="Times New Roman" w:hAnsi="Times New Roman" w:cs="Times New Roman"/>
          <w:i/>
          <w:iCs/>
          <w:color w:val="222222"/>
          <w:sz w:val="28"/>
          <w:szCs w:val="28"/>
        </w:rPr>
        <w:t>Căn cứ </w:t>
      </w:r>
      <w:r w:rsidRPr="0057214F">
        <w:rPr>
          <w:rFonts w:ascii="Times New Roman" w:eastAsia="Times New Roman" w:hAnsi="Times New Roman" w:cs="Times New Roman"/>
          <w:i/>
          <w:iCs/>
          <w:color w:val="222222"/>
          <w:sz w:val="28"/>
          <w:szCs w:val="28"/>
        </w:rPr>
        <w:t>Luật Đất đai</w:t>
      </w:r>
      <w:r w:rsidRPr="000F6E1A">
        <w:rPr>
          <w:rFonts w:ascii="Times New Roman" w:eastAsia="Times New Roman" w:hAnsi="Times New Roman" w:cs="Times New Roman"/>
          <w:i/>
          <w:iCs/>
          <w:color w:val="222222"/>
          <w:sz w:val="28"/>
          <w:szCs w:val="28"/>
        </w:rPr>
        <w:t> ngày 18 tháng 01 năm 2024;</w:t>
      </w:r>
    </w:p>
    <w:p w14:paraId="3C6CCED4" w14:textId="77777777" w:rsidR="000F6E1A" w:rsidRPr="0057214F" w:rsidRDefault="000F6E1A" w:rsidP="000F6E1A">
      <w:pPr>
        <w:spacing w:before="100" w:beforeAutospacing="1" w:after="100" w:afterAutospacing="1" w:line="240" w:lineRule="auto"/>
        <w:ind w:firstLine="720"/>
        <w:jc w:val="both"/>
        <w:rPr>
          <w:rFonts w:ascii="Times New Roman" w:eastAsia="Times New Roman" w:hAnsi="Times New Roman" w:cs="Times New Roman"/>
          <w:i/>
          <w:iCs/>
          <w:color w:val="222222"/>
          <w:sz w:val="28"/>
          <w:szCs w:val="28"/>
        </w:rPr>
      </w:pPr>
      <w:r w:rsidRPr="000F6E1A">
        <w:rPr>
          <w:rFonts w:ascii="Times New Roman" w:eastAsia="Times New Roman" w:hAnsi="Times New Roman" w:cs="Times New Roman"/>
          <w:i/>
          <w:iCs/>
          <w:color w:val="222222"/>
          <w:sz w:val="28"/>
          <w:szCs w:val="28"/>
        </w:rPr>
        <w:t>Căn cứ </w:t>
      </w:r>
      <w:r w:rsidRPr="0057214F">
        <w:rPr>
          <w:rFonts w:ascii="Times New Roman" w:eastAsia="Times New Roman" w:hAnsi="Times New Roman" w:cs="Times New Roman"/>
          <w:i/>
          <w:iCs/>
          <w:color w:val="222222"/>
          <w:sz w:val="28"/>
          <w:szCs w:val="28"/>
        </w:rPr>
        <w:t>Luật sửa đổi, bổ sung một số điều của Luật Đất đai số 31/2024/QH15, Luật Nhà ở số 27/2023/QH15, Luật Kinh doanh bất động sản số 29/2023/QH15 và Luật các tổ chức tín dụng số 32/2024/QH15</w:t>
      </w:r>
      <w:r w:rsidRPr="000F6E1A">
        <w:rPr>
          <w:rFonts w:ascii="Times New Roman" w:eastAsia="Times New Roman" w:hAnsi="Times New Roman" w:cs="Times New Roman"/>
          <w:i/>
          <w:iCs/>
          <w:color w:val="222222"/>
          <w:sz w:val="28"/>
          <w:szCs w:val="28"/>
        </w:rPr>
        <w:t> ngày 29 tháng 6 năm 2024;</w:t>
      </w:r>
    </w:p>
    <w:p w14:paraId="35477EF9" w14:textId="77777777" w:rsidR="000F6E1A" w:rsidRPr="000F6E1A" w:rsidRDefault="000F6E1A" w:rsidP="00DD6FBE">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i/>
          <w:iCs/>
          <w:color w:val="222222"/>
          <w:sz w:val="28"/>
          <w:szCs w:val="28"/>
        </w:rPr>
        <w:t>Theo đề nghị của Giám đốc Sở</w:t>
      </w:r>
      <w:r w:rsidR="00DD6FBE">
        <w:rPr>
          <w:rFonts w:ascii="Times New Roman" w:eastAsia="Times New Roman" w:hAnsi="Times New Roman" w:cs="Times New Roman"/>
          <w:i/>
          <w:iCs/>
          <w:color w:val="222222"/>
          <w:sz w:val="28"/>
          <w:szCs w:val="28"/>
        </w:rPr>
        <w:t xml:space="preserve"> Nông nghiệp</w:t>
      </w:r>
      <w:r w:rsidRPr="000F6E1A">
        <w:rPr>
          <w:rFonts w:ascii="Times New Roman" w:eastAsia="Times New Roman" w:hAnsi="Times New Roman" w:cs="Times New Roman"/>
          <w:i/>
          <w:iCs/>
          <w:color w:val="222222"/>
          <w:sz w:val="28"/>
          <w:szCs w:val="28"/>
        </w:rPr>
        <w:t xml:space="preserve"> và Môi trường</w:t>
      </w:r>
      <w:r w:rsidR="00CD2E9F">
        <w:rPr>
          <w:rFonts w:ascii="Times New Roman" w:eastAsia="Times New Roman" w:hAnsi="Times New Roman" w:cs="Times New Roman"/>
          <w:i/>
          <w:iCs/>
          <w:color w:val="222222"/>
          <w:sz w:val="28"/>
          <w:szCs w:val="28"/>
        </w:rPr>
        <w:t xml:space="preserve"> tại Tờ trình số       </w:t>
      </w:r>
      <w:proofErr w:type="gramStart"/>
      <w:r w:rsidR="000F12D8">
        <w:rPr>
          <w:rFonts w:ascii="Times New Roman" w:eastAsia="Times New Roman" w:hAnsi="Times New Roman" w:cs="Times New Roman"/>
          <w:i/>
          <w:iCs/>
          <w:color w:val="222222"/>
          <w:sz w:val="28"/>
          <w:szCs w:val="28"/>
        </w:rPr>
        <w:t>…..</w:t>
      </w:r>
      <w:proofErr w:type="gramEnd"/>
      <w:r w:rsidR="00CD2E9F">
        <w:rPr>
          <w:rFonts w:ascii="Times New Roman" w:eastAsia="Times New Roman" w:hAnsi="Times New Roman" w:cs="Times New Roman"/>
          <w:i/>
          <w:iCs/>
          <w:color w:val="222222"/>
          <w:sz w:val="28"/>
          <w:szCs w:val="28"/>
        </w:rPr>
        <w:t>/TT-SNNMT ngày    tháng     năm 2025</w:t>
      </w:r>
      <w:r w:rsidRPr="000F6E1A">
        <w:rPr>
          <w:rFonts w:ascii="Times New Roman" w:eastAsia="Times New Roman" w:hAnsi="Times New Roman" w:cs="Times New Roman"/>
          <w:i/>
          <w:iCs/>
          <w:color w:val="222222"/>
          <w:sz w:val="28"/>
          <w:szCs w:val="28"/>
        </w:rPr>
        <w:t>.</w:t>
      </w:r>
    </w:p>
    <w:p w14:paraId="12DED5C6" w14:textId="77777777" w:rsidR="000F6E1A" w:rsidRPr="000F6E1A" w:rsidRDefault="000F6E1A" w:rsidP="00DD6FB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F6E1A">
        <w:rPr>
          <w:rFonts w:ascii="Times New Roman" w:eastAsia="Times New Roman" w:hAnsi="Times New Roman" w:cs="Times New Roman"/>
          <w:b/>
          <w:bCs/>
          <w:color w:val="222222"/>
          <w:sz w:val="28"/>
          <w:szCs w:val="28"/>
        </w:rPr>
        <w:t>QUYẾT ĐỊNH:</w:t>
      </w:r>
    </w:p>
    <w:p w14:paraId="09BBD311" w14:textId="77777777" w:rsidR="000F6E1A" w:rsidRDefault="000F6E1A" w:rsidP="000F6E1A">
      <w:pPr>
        <w:spacing w:before="100" w:beforeAutospacing="1" w:after="100" w:afterAutospacing="1" w:line="240" w:lineRule="auto"/>
        <w:ind w:firstLine="720"/>
        <w:jc w:val="both"/>
        <w:rPr>
          <w:rFonts w:ascii="Times New Roman" w:eastAsia="Times New Roman" w:hAnsi="Times New Roman" w:cs="Times New Roman"/>
          <w:b/>
          <w:bCs/>
          <w:color w:val="222222"/>
          <w:sz w:val="28"/>
          <w:szCs w:val="28"/>
        </w:rPr>
      </w:pPr>
      <w:r w:rsidRPr="000F6E1A">
        <w:rPr>
          <w:rFonts w:ascii="Times New Roman" w:eastAsia="Times New Roman" w:hAnsi="Times New Roman" w:cs="Times New Roman"/>
          <w:b/>
          <w:bCs/>
          <w:color w:val="222222"/>
          <w:sz w:val="28"/>
          <w:szCs w:val="28"/>
        </w:rPr>
        <w:t>Điều 1. Phạm vi điều chỉnh</w:t>
      </w:r>
      <w:r w:rsidR="004E3D8C">
        <w:rPr>
          <w:rFonts w:ascii="Times New Roman" w:eastAsia="Times New Roman" w:hAnsi="Times New Roman" w:cs="Times New Roman"/>
          <w:b/>
          <w:bCs/>
          <w:color w:val="222222"/>
          <w:sz w:val="28"/>
          <w:szCs w:val="28"/>
        </w:rPr>
        <w:t>, đối tượng áp dụng</w:t>
      </w:r>
    </w:p>
    <w:p w14:paraId="059CE741" w14:textId="77777777" w:rsidR="00CD2E9F" w:rsidRPr="00CD2E9F" w:rsidRDefault="00CD2E9F" w:rsidP="00CD2E9F">
      <w:pPr>
        <w:pStyle w:val="ListParagraph"/>
        <w:numPr>
          <w:ilvl w:val="0"/>
          <w:numId w:val="2"/>
        </w:numPr>
        <w:spacing w:before="100" w:beforeAutospacing="1" w:after="100" w:afterAutospacing="1" w:line="240" w:lineRule="auto"/>
        <w:jc w:val="both"/>
        <w:rPr>
          <w:rFonts w:ascii="Times New Roman" w:eastAsia="Times New Roman" w:hAnsi="Times New Roman" w:cs="Times New Roman"/>
          <w:color w:val="222222"/>
          <w:sz w:val="28"/>
          <w:szCs w:val="28"/>
        </w:rPr>
      </w:pPr>
      <w:r w:rsidRPr="00CD2E9F">
        <w:rPr>
          <w:rFonts w:ascii="Times New Roman" w:eastAsia="Times New Roman" w:hAnsi="Times New Roman" w:cs="Times New Roman"/>
          <w:color w:val="222222"/>
          <w:sz w:val="28"/>
          <w:szCs w:val="28"/>
        </w:rPr>
        <w:t>Phạm vi điều chỉnh</w:t>
      </w:r>
    </w:p>
    <w:p w14:paraId="6F60654D" w14:textId="77777777" w:rsidR="000F6E1A" w:rsidRPr="00EE45E7" w:rsidRDefault="000F6E1A" w:rsidP="00CD2E9F">
      <w:pPr>
        <w:spacing w:before="100" w:beforeAutospacing="1" w:after="100" w:afterAutospacing="1" w:line="240" w:lineRule="auto"/>
        <w:ind w:firstLine="720"/>
        <w:jc w:val="both"/>
        <w:rPr>
          <w:rFonts w:ascii="Times New Roman" w:eastAsia="Times New Roman" w:hAnsi="Times New Roman" w:cs="Times New Roman"/>
          <w:color w:val="222222"/>
          <w:spacing w:val="4"/>
          <w:sz w:val="28"/>
          <w:szCs w:val="28"/>
        </w:rPr>
      </w:pPr>
      <w:r w:rsidRPr="00EE45E7">
        <w:rPr>
          <w:rFonts w:ascii="Times New Roman" w:eastAsia="Times New Roman" w:hAnsi="Times New Roman" w:cs="Times New Roman"/>
          <w:color w:val="222222"/>
          <w:spacing w:val="4"/>
          <w:sz w:val="28"/>
          <w:szCs w:val="28"/>
        </w:rPr>
        <w:t xml:space="preserve">Quyết định này quy định diện tích đất </w:t>
      </w:r>
      <w:r w:rsidR="00EE45E7" w:rsidRPr="00EE45E7">
        <w:rPr>
          <w:rFonts w:ascii="Times New Roman" w:eastAsia="Times New Roman" w:hAnsi="Times New Roman" w:cs="Times New Roman"/>
          <w:color w:val="222222"/>
          <w:spacing w:val="4"/>
          <w:sz w:val="28"/>
          <w:szCs w:val="28"/>
        </w:rPr>
        <w:t xml:space="preserve">nông nghiệp (trừ đất trồng lúa, đất rừng phòng hộ, đất rừng đặc dụng) </w:t>
      </w:r>
      <w:r w:rsidRPr="00EE45E7">
        <w:rPr>
          <w:rFonts w:ascii="Times New Roman" w:eastAsia="Times New Roman" w:hAnsi="Times New Roman" w:cs="Times New Roman"/>
          <w:color w:val="222222"/>
          <w:spacing w:val="4"/>
          <w:sz w:val="28"/>
          <w:szCs w:val="28"/>
        </w:rPr>
        <w:t>sử dụng để xây dựng công trình phục vụ trực tiếp sản xuất nông n</w:t>
      </w:r>
      <w:r w:rsidR="00DD6FBE" w:rsidRPr="00EE45E7">
        <w:rPr>
          <w:rFonts w:ascii="Times New Roman" w:eastAsia="Times New Roman" w:hAnsi="Times New Roman" w:cs="Times New Roman"/>
          <w:color w:val="222222"/>
          <w:spacing w:val="4"/>
          <w:sz w:val="28"/>
          <w:szCs w:val="28"/>
        </w:rPr>
        <w:t>ghiệp trên địa bàn tỉnh Quảng Bình</w:t>
      </w:r>
      <w:r w:rsidRPr="00EE45E7">
        <w:rPr>
          <w:rFonts w:ascii="Times New Roman" w:eastAsia="Times New Roman" w:hAnsi="Times New Roman" w:cs="Times New Roman"/>
          <w:color w:val="222222"/>
          <w:spacing w:val="4"/>
          <w:sz w:val="28"/>
          <w:szCs w:val="28"/>
        </w:rPr>
        <w:t xml:space="preserve"> theo khoản 3 Điều 178 </w:t>
      </w:r>
      <w:r w:rsidRPr="000F12D8">
        <w:rPr>
          <w:rFonts w:ascii="Times New Roman" w:eastAsia="Times New Roman" w:hAnsi="Times New Roman" w:cs="Times New Roman"/>
          <w:color w:val="222222"/>
          <w:spacing w:val="4"/>
          <w:sz w:val="28"/>
          <w:szCs w:val="28"/>
        </w:rPr>
        <w:t>Luật Đất đai</w:t>
      </w:r>
      <w:r w:rsidR="00CD2E9F" w:rsidRPr="00EE45E7">
        <w:rPr>
          <w:rFonts w:ascii="Times New Roman" w:eastAsia="Times New Roman" w:hAnsi="Times New Roman" w:cs="Times New Roman"/>
          <w:color w:val="222222"/>
          <w:spacing w:val="4"/>
          <w:sz w:val="28"/>
          <w:szCs w:val="28"/>
        </w:rPr>
        <w:t> năm 2024.</w:t>
      </w:r>
    </w:p>
    <w:p w14:paraId="601B401E" w14:textId="77777777" w:rsidR="00CD2E9F" w:rsidRPr="000F6E1A" w:rsidRDefault="00CD2E9F" w:rsidP="00CD2E9F">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2. Đối tượng áp dụng</w:t>
      </w:r>
    </w:p>
    <w:p w14:paraId="1077B690" w14:textId="77777777" w:rsidR="000F6E1A" w:rsidRPr="000F6E1A" w:rsidRDefault="00CD2E9F"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 Cơ quan N</w:t>
      </w:r>
      <w:r w:rsidR="000F6E1A" w:rsidRPr="000F6E1A">
        <w:rPr>
          <w:rFonts w:ascii="Times New Roman" w:eastAsia="Times New Roman" w:hAnsi="Times New Roman" w:cs="Times New Roman"/>
          <w:color w:val="222222"/>
          <w:sz w:val="28"/>
          <w:szCs w:val="28"/>
        </w:rPr>
        <w:t>hà nước được giao thực hiện nhiệm vụ quản lý nhà nước về đất đai và các cơ quan, tổ chức, cá nhân khác có liên quan.</w:t>
      </w:r>
    </w:p>
    <w:p w14:paraId="5BA368DC" w14:textId="77777777" w:rsidR="000F6E1A" w:rsidRPr="000F6E1A" w:rsidRDefault="00CD2E9F"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b)</w:t>
      </w:r>
      <w:r w:rsidR="000F6E1A" w:rsidRPr="000F6E1A">
        <w:rPr>
          <w:rFonts w:ascii="Times New Roman" w:eastAsia="Times New Roman" w:hAnsi="Times New Roman" w:cs="Times New Roman"/>
          <w:color w:val="222222"/>
          <w:sz w:val="28"/>
          <w:szCs w:val="28"/>
        </w:rPr>
        <w:t xml:space="preserve"> Cá nhân (hoặc hộ gia đình), cộng đồng dân cư sử dụng đất nông nghiệp và đã được cấp Giấy chứng nhận quyền sử dụn</w:t>
      </w:r>
      <w:r w:rsidR="00DD6FBE">
        <w:rPr>
          <w:rFonts w:ascii="Times New Roman" w:eastAsia="Times New Roman" w:hAnsi="Times New Roman" w:cs="Times New Roman"/>
          <w:color w:val="222222"/>
          <w:sz w:val="28"/>
          <w:szCs w:val="28"/>
        </w:rPr>
        <w:t>g đất trên địa bàn tỉnh Quảng Bình</w:t>
      </w:r>
      <w:r w:rsidR="000F6E1A" w:rsidRPr="000F6E1A">
        <w:rPr>
          <w:rFonts w:ascii="Times New Roman" w:eastAsia="Times New Roman" w:hAnsi="Times New Roman" w:cs="Times New Roman"/>
          <w:color w:val="222222"/>
          <w:sz w:val="28"/>
          <w:szCs w:val="28"/>
        </w:rPr>
        <w:t>.</w:t>
      </w:r>
    </w:p>
    <w:p w14:paraId="26FAA2C1" w14:textId="77777777" w:rsidR="000F6E1A" w:rsidRPr="000F6E1A" w:rsidRDefault="00CD2E9F"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Điều 2</w:t>
      </w:r>
      <w:r w:rsidR="008062A8">
        <w:rPr>
          <w:rFonts w:ascii="Times New Roman" w:eastAsia="Times New Roman" w:hAnsi="Times New Roman" w:cs="Times New Roman"/>
          <w:b/>
          <w:bCs/>
          <w:color w:val="222222"/>
          <w:sz w:val="28"/>
          <w:szCs w:val="28"/>
        </w:rPr>
        <w:t xml:space="preserve">. </w:t>
      </w:r>
      <w:r w:rsidR="003C1BB7">
        <w:rPr>
          <w:rFonts w:ascii="Times New Roman" w:eastAsia="Times New Roman" w:hAnsi="Times New Roman" w:cs="Times New Roman"/>
          <w:b/>
          <w:bCs/>
          <w:color w:val="222222"/>
          <w:sz w:val="28"/>
          <w:szCs w:val="28"/>
        </w:rPr>
        <w:t>Điều k</w:t>
      </w:r>
      <w:r w:rsidR="008062A8">
        <w:rPr>
          <w:rFonts w:ascii="Times New Roman" w:eastAsia="Times New Roman" w:hAnsi="Times New Roman" w:cs="Times New Roman"/>
          <w:b/>
          <w:bCs/>
          <w:color w:val="222222"/>
          <w:sz w:val="28"/>
          <w:szCs w:val="28"/>
        </w:rPr>
        <w:t xml:space="preserve">iện </w:t>
      </w:r>
      <w:r w:rsidR="00EE45E7">
        <w:rPr>
          <w:rFonts w:ascii="Times New Roman" w:eastAsia="Times New Roman" w:hAnsi="Times New Roman" w:cs="Times New Roman"/>
          <w:b/>
          <w:bCs/>
          <w:color w:val="222222"/>
          <w:sz w:val="28"/>
          <w:szCs w:val="28"/>
        </w:rPr>
        <w:t xml:space="preserve">thửa đất </w:t>
      </w:r>
      <w:r w:rsidR="008062A8">
        <w:rPr>
          <w:rFonts w:ascii="Times New Roman" w:eastAsia="Times New Roman" w:hAnsi="Times New Roman" w:cs="Times New Roman"/>
          <w:b/>
          <w:bCs/>
          <w:color w:val="222222"/>
          <w:sz w:val="28"/>
          <w:szCs w:val="28"/>
        </w:rPr>
        <w:t>để được xây dựng công trình</w:t>
      </w:r>
    </w:p>
    <w:p w14:paraId="78428FFD" w14:textId="77777777" w:rsidR="000F6E1A" w:rsidRP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1. Thửa đất đã được cấp Giấy chứng nhận quyền sử dụng đất và còn thời hạn sử dụng đất.</w:t>
      </w:r>
    </w:p>
    <w:p w14:paraId="2C9AE0DC" w14:textId="77777777" w:rsidR="000F6E1A" w:rsidRPr="000F6E1A" w:rsidRDefault="000F6E1A" w:rsidP="00DD6FBE">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 xml:space="preserve">2. Diện tích đất nông nghiệp của </w:t>
      </w:r>
      <w:r w:rsidR="00DD6FBE">
        <w:rPr>
          <w:rFonts w:ascii="Times New Roman" w:eastAsia="Times New Roman" w:hAnsi="Times New Roman" w:cs="Times New Roman"/>
          <w:color w:val="222222"/>
          <w:sz w:val="28"/>
          <w:szCs w:val="28"/>
        </w:rPr>
        <w:t xml:space="preserve">(thửa đất) </w:t>
      </w:r>
      <w:r w:rsidRPr="000F6E1A">
        <w:rPr>
          <w:rFonts w:ascii="Times New Roman" w:eastAsia="Times New Roman" w:hAnsi="Times New Roman" w:cs="Times New Roman"/>
          <w:color w:val="222222"/>
          <w:sz w:val="28"/>
          <w:szCs w:val="28"/>
        </w:rPr>
        <w:t>khu đất đang sử dụng từ 500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 trở lên (bao gồm một thửa đất hoặc nhiều thửa đất liền kề của cùng người sử dụng đất).</w:t>
      </w:r>
    </w:p>
    <w:p w14:paraId="4CB12CD1" w14:textId="77777777" w:rsidR="000F6E1A" w:rsidRP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 xml:space="preserve">3. Không thuộc </w:t>
      </w:r>
      <w:r w:rsidR="00EE45E7">
        <w:rPr>
          <w:rFonts w:ascii="Times New Roman" w:eastAsia="Times New Roman" w:hAnsi="Times New Roman" w:cs="Times New Roman"/>
          <w:color w:val="222222"/>
          <w:sz w:val="28"/>
          <w:szCs w:val="28"/>
        </w:rPr>
        <w:t xml:space="preserve">các </w:t>
      </w:r>
      <w:r w:rsidRPr="000F6E1A">
        <w:rPr>
          <w:rFonts w:ascii="Times New Roman" w:eastAsia="Times New Roman" w:hAnsi="Times New Roman" w:cs="Times New Roman"/>
          <w:color w:val="222222"/>
          <w:sz w:val="28"/>
          <w:szCs w:val="28"/>
        </w:rPr>
        <w:t>trường hợp phải chuyển mục đích sử dụng đất theo quy định tại Điều 121 </w:t>
      </w:r>
      <w:r w:rsidRPr="000F12D8">
        <w:rPr>
          <w:rFonts w:ascii="Times New Roman" w:eastAsia="Times New Roman" w:hAnsi="Times New Roman" w:cs="Times New Roman"/>
          <w:color w:val="222222"/>
          <w:sz w:val="28"/>
          <w:szCs w:val="28"/>
        </w:rPr>
        <w:t>Luật Đất đai</w:t>
      </w:r>
      <w:r w:rsidRPr="000F6E1A">
        <w:rPr>
          <w:rFonts w:ascii="Times New Roman" w:eastAsia="Times New Roman" w:hAnsi="Times New Roman" w:cs="Times New Roman"/>
          <w:color w:val="222222"/>
          <w:sz w:val="28"/>
          <w:szCs w:val="28"/>
        </w:rPr>
        <w:t> năm 2024.</w:t>
      </w:r>
    </w:p>
    <w:p w14:paraId="4411200C" w14:textId="77777777" w:rsidR="000F6E1A" w:rsidRPr="000F6E1A" w:rsidRDefault="00CD2E9F"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Điều 3</w:t>
      </w:r>
      <w:r w:rsidR="000F6E1A" w:rsidRPr="000F6E1A">
        <w:rPr>
          <w:rFonts w:ascii="Times New Roman" w:eastAsia="Times New Roman" w:hAnsi="Times New Roman" w:cs="Times New Roman"/>
          <w:b/>
          <w:bCs/>
          <w:color w:val="222222"/>
          <w:sz w:val="28"/>
          <w:szCs w:val="28"/>
        </w:rPr>
        <w:t>. Diện tích đất sử dụng để xây dựng công trình phục vụ trực tiếp sản xuất nông nghiệp</w:t>
      </w:r>
    </w:p>
    <w:p w14:paraId="60074932" w14:textId="77777777" w:rsidR="000F6E1A" w:rsidRP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1. Diện tích khu đất từ 500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 đến 5.000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 xml:space="preserve"> được sử dụng diện tích đất để </w:t>
      </w:r>
      <w:r w:rsidR="008062A8">
        <w:rPr>
          <w:rFonts w:ascii="Times New Roman" w:eastAsia="Times New Roman" w:hAnsi="Times New Roman" w:cs="Times New Roman"/>
          <w:color w:val="222222"/>
          <w:sz w:val="28"/>
          <w:szCs w:val="28"/>
        </w:rPr>
        <w:t>xây dựng công trình không quá 40</w:t>
      </w:r>
      <w:r w:rsidRPr="000F6E1A">
        <w:rPr>
          <w:rFonts w:ascii="Times New Roman" w:eastAsia="Times New Roman" w:hAnsi="Times New Roman" w:cs="Times New Roman"/>
          <w:color w:val="222222"/>
          <w:sz w:val="28"/>
          <w:szCs w:val="28"/>
        </w:rPr>
        <w:t xml:space="preserve">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w:t>
      </w:r>
    </w:p>
    <w:p w14:paraId="128FDF07" w14:textId="77777777" w:rsidR="000F6E1A" w:rsidRP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2. Diện tích khu đất từ 5.000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 đến 10.000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 được sử dụng diện tích đất để</w:t>
      </w:r>
      <w:r w:rsidR="008062A8">
        <w:rPr>
          <w:rFonts w:ascii="Times New Roman" w:eastAsia="Times New Roman" w:hAnsi="Times New Roman" w:cs="Times New Roman"/>
          <w:color w:val="222222"/>
          <w:sz w:val="28"/>
          <w:szCs w:val="28"/>
        </w:rPr>
        <w:t xml:space="preserve"> xây dựng công trình không quá 6</w:t>
      </w:r>
      <w:r w:rsidRPr="000F6E1A">
        <w:rPr>
          <w:rFonts w:ascii="Times New Roman" w:eastAsia="Times New Roman" w:hAnsi="Times New Roman" w:cs="Times New Roman"/>
          <w:color w:val="222222"/>
          <w:sz w:val="28"/>
          <w:szCs w:val="28"/>
        </w:rPr>
        <w:t>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w:t>
      </w:r>
    </w:p>
    <w:p w14:paraId="346BDD8B" w14:textId="77777777" w:rsid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3. Diện tích khu đất từ 10.000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 trở lên được sử dụng diện tích đất để</w:t>
      </w:r>
      <w:r w:rsidR="008062A8">
        <w:rPr>
          <w:rFonts w:ascii="Times New Roman" w:eastAsia="Times New Roman" w:hAnsi="Times New Roman" w:cs="Times New Roman"/>
          <w:color w:val="222222"/>
          <w:sz w:val="28"/>
          <w:szCs w:val="28"/>
        </w:rPr>
        <w:t xml:space="preserve"> xây dựng công trình không quá 80</w:t>
      </w:r>
      <w:r w:rsidRPr="000F6E1A">
        <w:rPr>
          <w:rFonts w:ascii="Times New Roman" w:eastAsia="Times New Roman" w:hAnsi="Times New Roman" w:cs="Times New Roman"/>
          <w:color w:val="222222"/>
          <w:sz w:val="28"/>
          <w:szCs w:val="28"/>
        </w:rPr>
        <w:t xml:space="preserve"> m</w:t>
      </w:r>
      <w:r w:rsidRPr="000F6E1A">
        <w:rPr>
          <w:rFonts w:ascii="Times New Roman" w:eastAsia="Times New Roman" w:hAnsi="Times New Roman" w:cs="Times New Roman"/>
          <w:color w:val="222222"/>
          <w:sz w:val="28"/>
          <w:szCs w:val="28"/>
          <w:vertAlign w:val="superscript"/>
        </w:rPr>
        <w:t>2</w:t>
      </w:r>
      <w:r w:rsidRPr="000F6E1A">
        <w:rPr>
          <w:rFonts w:ascii="Times New Roman" w:eastAsia="Times New Roman" w:hAnsi="Times New Roman" w:cs="Times New Roman"/>
          <w:color w:val="222222"/>
          <w:sz w:val="28"/>
          <w:szCs w:val="28"/>
        </w:rPr>
        <w:t>.</w:t>
      </w:r>
    </w:p>
    <w:p w14:paraId="291EFAB5" w14:textId="77777777" w:rsidR="00A71B8C" w:rsidRPr="00A71B8C" w:rsidRDefault="00A71B8C" w:rsidP="00A71B8C">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A71B8C">
        <w:rPr>
          <w:rFonts w:ascii="Times New Roman" w:eastAsia="Times New Roman" w:hAnsi="Times New Roman" w:cs="Times New Roman"/>
          <w:color w:val="000000"/>
          <w:sz w:val="28"/>
          <w:szCs w:val="28"/>
        </w:rPr>
        <w:t>. Thửa đất có diện tích trên 10.000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 đến 50.000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 xml:space="preserve"> được sử dụng diện tích đất để </w:t>
      </w:r>
      <w:r w:rsidR="00EA4695">
        <w:rPr>
          <w:rFonts w:ascii="Times New Roman" w:eastAsia="Times New Roman" w:hAnsi="Times New Roman" w:cs="Times New Roman"/>
          <w:color w:val="000000"/>
          <w:sz w:val="28"/>
          <w:szCs w:val="28"/>
        </w:rPr>
        <w:t>xây dựng công trình không quá 12</w:t>
      </w:r>
      <w:r w:rsidRPr="00A71B8C">
        <w:rPr>
          <w:rFonts w:ascii="Times New Roman" w:eastAsia="Times New Roman" w:hAnsi="Times New Roman" w:cs="Times New Roman"/>
          <w:color w:val="000000"/>
          <w:sz w:val="28"/>
          <w:szCs w:val="28"/>
        </w:rPr>
        <w:t>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w:t>
      </w:r>
    </w:p>
    <w:p w14:paraId="2484CA19" w14:textId="77777777" w:rsidR="00A71B8C" w:rsidRPr="00A71B8C" w:rsidRDefault="00A71B8C" w:rsidP="00A71B8C">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A71B8C">
        <w:rPr>
          <w:rFonts w:ascii="Times New Roman" w:eastAsia="Times New Roman" w:hAnsi="Times New Roman" w:cs="Times New Roman"/>
          <w:color w:val="000000"/>
          <w:sz w:val="28"/>
          <w:szCs w:val="28"/>
        </w:rPr>
        <w:t>. Thửa đất có diện tích trên 50.000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 đến 300.000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 được sử dụng diện tích đất để</w:t>
      </w:r>
      <w:r w:rsidR="00EA4695">
        <w:rPr>
          <w:rFonts w:ascii="Times New Roman" w:eastAsia="Times New Roman" w:hAnsi="Times New Roman" w:cs="Times New Roman"/>
          <w:color w:val="000000"/>
          <w:sz w:val="28"/>
          <w:szCs w:val="28"/>
        </w:rPr>
        <w:t xml:space="preserve"> xây dựng công trình không quá 2</w:t>
      </w:r>
      <w:r w:rsidRPr="00A71B8C">
        <w:rPr>
          <w:rFonts w:ascii="Times New Roman" w:eastAsia="Times New Roman" w:hAnsi="Times New Roman" w:cs="Times New Roman"/>
          <w:color w:val="000000"/>
          <w:sz w:val="28"/>
          <w:szCs w:val="28"/>
        </w:rPr>
        <w:t>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w:t>
      </w:r>
    </w:p>
    <w:p w14:paraId="1549DA7B" w14:textId="77777777" w:rsidR="00A71B8C" w:rsidRPr="00A71B8C" w:rsidRDefault="00A71B8C" w:rsidP="00A71B8C">
      <w:pPr>
        <w:shd w:val="clear" w:color="auto" w:fill="FFFFFF"/>
        <w:spacing w:before="120" w:after="120" w:line="234"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A71B8C">
        <w:rPr>
          <w:rFonts w:ascii="Times New Roman" w:eastAsia="Times New Roman" w:hAnsi="Times New Roman" w:cs="Times New Roman"/>
          <w:color w:val="000000"/>
          <w:sz w:val="28"/>
          <w:szCs w:val="28"/>
        </w:rPr>
        <w:t>. Thửa đất có diện tích trên 300.000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 được sử dụng diện tích đất để</w:t>
      </w:r>
      <w:r w:rsidR="00EA4695">
        <w:rPr>
          <w:rFonts w:ascii="Times New Roman" w:eastAsia="Times New Roman" w:hAnsi="Times New Roman" w:cs="Times New Roman"/>
          <w:color w:val="000000"/>
          <w:sz w:val="28"/>
          <w:szCs w:val="28"/>
        </w:rPr>
        <w:t xml:space="preserve"> xây dựng công trình không quá 3</w:t>
      </w:r>
      <w:r w:rsidRPr="00A71B8C">
        <w:rPr>
          <w:rFonts w:ascii="Times New Roman" w:eastAsia="Times New Roman" w:hAnsi="Times New Roman" w:cs="Times New Roman"/>
          <w:color w:val="000000"/>
          <w:sz w:val="28"/>
          <w:szCs w:val="28"/>
        </w:rPr>
        <w:t>00 m</w:t>
      </w:r>
      <w:r w:rsidRPr="00A71B8C">
        <w:rPr>
          <w:rFonts w:ascii="Times New Roman" w:eastAsia="Times New Roman" w:hAnsi="Times New Roman" w:cs="Times New Roman"/>
          <w:color w:val="000000"/>
          <w:sz w:val="28"/>
          <w:szCs w:val="28"/>
          <w:vertAlign w:val="superscript"/>
        </w:rPr>
        <w:t>2</w:t>
      </w:r>
      <w:r w:rsidRPr="00A71B8C">
        <w:rPr>
          <w:rFonts w:ascii="Times New Roman" w:eastAsia="Times New Roman" w:hAnsi="Times New Roman" w:cs="Times New Roman"/>
          <w:color w:val="000000"/>
          <w:sz w:val="28"/>
          <w:szCs w:val="28"/>
        </w:rPr>
        <w:t>.</w:t>
      </w:r>
    </w:p>
    <w:p w14:paraId="4D4F5967" w14:textId="77777777" w:rsidR="000F6E1A" w:rsidRPr="000F6E1A" w:rsidRDefault="00A71B8C"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7</w:t>
      </w:r>
      <w:r w:rsidR="000F6E1A" w:rsidRPr="000F6E1A">
        <w:rPr>
          <w:rFonts w:ascii="Times New Roman" w:eastAsia="Times New Roman" w:hAnsi="Times New Roman" w:cs="Times New Roman"/>
          <w:color w:val="222222"/>
          <w:sz w:val="28"/>
          <w:szCs w:val="28"/>
        </w:rPr>
        <w:t>. Công trình phục vụ trực tiếp sản xuất nông nghiệp được xây dựng tại nhiều vị trí trong khu đất, nhưng tổng diện tích không vượt quá quy định tại khoản 1, 2, 3</w:t>
      </w:r>
      <w:r>
        <w:rPr>
          <w:rFonts w:ascii="Times New Roman" w:eastAsia="Times New Roman" w:hAnsi="Times New Roman" w:cs="Times New Roman"/>
          <w:color w:val="222222"/>
          <w:sz w:val="28"/>
          <w:szCs w:val="28"/>
        </w:rPr>
        <w:t>, 4, 5, 6</w:t>
      </w:r>
      <w:r w:rsidR="000F6E1A" w:rsidRPr="000F6E1A">
        <w:rPr>
          <w:rFonts w:ascii="Times New Roman" w:eastAsia="Times New Roman" w:hAnsi="Times New Roman" w:cs="Times New Roman"/>
          <w:color w:val="222222"/>
          <w:sz w:val="28"/>
          <w:szCs w:val="28"/>
        </w:rPr>
        <w:t xml:space="preserve"> Điều này.</w:t>
      </w:r>
    </w:p>
    <w:p w14:paraId="7825B183" w14:textId="77777777" w:rsidR="000F6E1A" w:rsidRPr="000F6E1A" w:rsidRDefault="00CD2E9F"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Điều 4</w:t>
      </w:r>
      <w:r w:rsidR="000F6E1A" w:rsidRPr="000F6E1A">
        <w:rPr>
          <w:rFonts w:ascii="Times New Roman" w:eastAsia="Times New Roman" w:hAnsi="Times New Roman" w:cs="Times New Roman"/>
          <w:b/>
          <w:bCs/>
          <w:color w:val="222222"/>
          <w:sz w:val="28"/>
          <w:szCs w:val="28"/>
        </w:rPr>
        <w:t>. Trách nhiệm thi hành</w:t>
      </w:r>
    </w:p>
    <w:p w14:paraId="5917DA69" w14:textId="77777777" w:rsidR="000F6E1A" w:rsidRP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 xml:space="preserve">1. Người sử dụng đất quy định tại </w:t>
      </w:r>
      <w:r w:rsidR="00EE45E7">
        <w:rPr>
          <w:rFonts w:ascii="Times New Roman" w:eastAsia="Times New Roman" w:hAnsi="Times New Roman" w:cs="Times New Roman"/>
          <w:color w:val="222222"/>
          <w:sz w:val="28"/>
          <w:szCs w:val="28"/>
        </w:rPr>
        <w:t>điểm b</w:t>
      </w:r>
      <w:r w:rsidR="00974F0E">
        <w:rPr>
          <w:rFonts w:ascii="Times New Roman" w:eastAsia="Times New Roman" w:hAnsi="Times New Roman" w:cs="Times New Roman"/>
          <w:color w:val="222222"/>
          <w:sz w:val="28"/>
          <w:szCs w:val="28"/>
        </w:rPr>
        <w:t xml:space="preserve"> khoản 2 Điều 1</w:t>
      </w:r>
      <w:r w:rsidRPr="000F6E1A">
        <w:rPr>
          <w:rFonts w:ascii="Times New Roman" w:eastAsia="Times New Roman" w:hAnsi="Times New Roman" w:cs="Times New Roman"/>
          <w:color w:val="222222"/>
          <w:sz w:val="28"/>
          <w:szCs w:val="28"/>
        </w:rPr>
        <w:t xml:space="preserve"> Quyết định này có nhu cầu xây dựng công trình phục vụ trực tiếp sản xuất nông nghiệp thì gửi thông báo bằng văn bản đến Ủy ban nhân dân cấp xã nơi có đất.</w:t>
      </w:r>
    </w:p>
    <w:p w14:paraId="0322D6AC" w14:textId="77777777" w:rsidR="000F6E1A" w:rsidRP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lastRenderedPageBreak/>
        <w:t>2. Ủy ban nhân dân cấp xã có trách nhiệm kiểm tra, giám sát, lập hồ sơ theo dõi việc xây dựng công trình trên đất theo đúng quy định này.</w:t>
      </w:r>
    </w:p>
    <w:p w14:paraId="6A9246DE" w14:textId="77777777" w:rsidR="000F6E1A" w:rsidRPr="000F6E1A" w:rsidRDefault="00EE45E7"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Điều 5</w:t>
      </w:r>
      <w:r w:rsidR="000F6E1A" w:rsidRPr="000F6E1A">
        <w:rPr>
          <w:rFonts w:ascii="Times New Roman" w:eastAsia="Times New Roman" w:hAnsi="Times New Roman" w:cs="Times New Roman"/>
          <w:b/>
          <w:bCs/>
          <w:color w:val="222222"/>
          <w:sz w:val="28"/>
          <w:szCs w:val="28"/>
        </w:rPr>
        <w:t>. Hiệu lực thi hành</w:t>
      </w:r>
    </w:p>
    <w:p w14:paraId="08B5B04F" w14:textId="77777777" w:rsidR="000F6E1A" w:rsidRPr="000F6E1A" w:rsidRDefault="000F6E1A" w:rsidP="00CD2E9F">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Quyết định này có</w:t>
      </w:r>
      <w:r w:rsidR="00F3724C">
        <w:rPr>
          <w:rFonts w:ascii="Times New Roman" w:eastAsia="Times New Roman" w:hAnsi="Times New Roman" w:cs="Times New Roman"/>
          <w:color w:val="222222"/>
          <w:sz w:val="28"/>
          <w:szCs w:val="28"/>
        </w:rPr>
        <w:t xml:space="preserve"> hiệu lực t</w:t>
      </w:r>
      <w:r w:rsidR="00CD2E9F">
        <w:rPr>
          <w:rFonts w:ascii="Times New Roman" w:eastAsia="Times New Roman" w:hAnsi="Times New Roman" w:cs="Times New Roman"/>
          <w:color w:val="222222"/>
          <w:sz w:val="28"/>
          <w:szCs w:val="28"/>
        </w:rPr>
        <w:t>hi hành kể từ ngày ký và</w:t>
      </w:r>
      <w:r w:rsidR="00EA4695">
        <w:rPr>
          <w:rFonts w:ascii="Times New Roman" w:eastAsia="Times New Roman" w:hAnsi="Times New Roman" w:cs="Times New Roman"/>
          <w:color w:val="222222"/>
          <w:sz w:val="28"/>
          <w:szCs w:val="28"/>
        </w:rPr>
        <w:t xml:space="preserve"> thay thế Quyết</w:t>
      </w:r>
      <w:r w:rsidR="005D5C7F">
        <w:rPr>
          <w:rFonts w:ascii="Times New Roman" w:eastAsia="Times New Roman" w:hAnsi="Times New Roman" w:cs="Times New Roman"/>
          <w:color w:val="222222"/>
          <w:sz w:val="28"/>
          <w:szCs w:val="28"/>
        </w:rPr>
        <w:t xml:space="preserve"> định số 32/2024/QĐ-UBND ngày 31 tháng 10</w:t>
      </w:r>
      <w:r w:rsidR="00EA4695">
        <w:rPr>
          <w:rFonts w:ascii="Times New Roman" w:eastAsia="Times New Roman" w:hAnsi="Times New Roman" w:cs="Times New Roman"/>
          <w:color w:val="222222"/>
          <w:sz w:val="28"/>
          <w:szCs w:val="28"/>
        </w:rPr>
        <w:t xml:space="preserve"> năm 2024</w:t>
      </w:r>
      <w:r w:rsidR="00EE45E7">
        <w:rPr>
          <w:rFonts w:ascii="Times New Roman" w:eastAsia="Times New Roman" w:hAnsi="Times New Roman" w:cs="Times New Roman"/>
          <w:color w:val="222222"/>
          <w:sz w:val="28"/>
          <w:szCs w:val="28"/>
        </w:rPr>
        <w:t xml:space="preserve"> quy định diện tí</w:t>
      </w:r>
      <w:r w:rsidR="00BC636C">
        <w:rPr>
          <w:rFonts w:ascii="Times New Roman" w:eastAsia="Times New Roman" w:hAnsi="Times New Roman" w:cs="Times New Roman"/>
          <w:color w:val="222222"/>
          <w:sz w:val="28"/>
          <w:szCs w:val="28"/>
        </w:rPr>
        <w:t>ch đất nông nghiệp được phép sử</w:t>
      </w:r>
      <w:r w:rsidR="00EE45E7">
        <w:rPr>
          <w:rFonts w:ascii="Times New Roman" w:eastAsia="Times New Roman" w:hAnsi="Times New Roman" w:cs="Times New Roman"/>
          <w:color w:val="222222"/>
          <w:sz w:val="28"/>
          <w:szCs w:val="28"/>
        </w:rPr>
        <w:t xml:space="preserve"> dụng để xây dựng công trình phục vụ trực tiếp sản xuất nông nghiệp trên địa bàn tỉnh Quảng Bình.</w:t>
      </w:r>
      <w:r w:rsidR="00EA4695">
        <w:rPr>
          <w:rFonts w:ascii="Times New Roman" w:eastAsia="Times New Roman" w:hAnsi="Times New Roman" w:cs="Times New Roman"/>
          <w:color w:val="222222"/>
          <w:sz w:val="28"/>
          <w:szCs w:val="28"/>
        </w:rPr>
        <w:t xml:space="preserve"> </w:t>
      </w:r>
    </w:p>
    <w:p w14:paraId="3D398245" w14:textId="77777777" w:rsidR="00CD2E9F" w:rsidRPr="00CD2E9F" w:rsidRDefault="00EE45E7" w:rsidP="00CD2E9F">
      <w:pPr>
        <w:spacing w:before="100" w:beforeAutospacing="1" w:after="100" w:afterAutospacing="1" w:line="240" w:lineRule="auto"/>
        <w:ind w:firstLine="720"/>
        <w:jc w:val="both"/>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Điều 6</w:t>
      </w:r>
      <w:r w:rsidR="000F6E1A" w:rsidRPr="000F6E1A">
        <w:rPr>
          <w:rFonts w:ascii="Times New Roman" w:eastAsia="Times New Roman" w:hAnsi="Times New Roman" w:cs="Times New Roman"/>
          <w:b/>
          <w:bCs/>
          <w:color w:val="222222"/>
          <w:sz w:val="28"/>
          <w:szCs w:val="28"/>
        </w:rPr>
        <w:t>. Tổ chức thực hiện</w:t>
      </w:r>
    </w:p>
    <w:p w14:paraId="6247540D" w14:textId="77777777" w:rsidR="000F6E1A" w:rsidRDefault="000F6E1A"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t xml:space="preserve">Chánh Văn phòng Ủy ban nhân dân tỉnh; Thủ trưởng các sở, ban, ngành thuộc tỉnh; Chủ tịch Ủy ban nhân dân cấp huyện, cấp xã; hộ gia đình, cá nhân, cộng đồng dân cư có liên quan chịu trách </w:t>
      </w:r>
      <w:r w:rsidR="00CD2E9F">
        <w:rPr>
          <w:rFonts w:ascii="Times New Roman" w:eastAsia="Times New Roman" w:hAnsi="Times New Roman" w:cs="Times New Roman"/>
          <w:color w:val="222222"/>
          <w:sz w:val="28"/>
          <w:szCs w:val="28"/>
        </w:rPr>
        <w:t>nhiệm thi hành Quyết định này.</w:t>
      </w:r>
    </w:p>
    <w:p w14:paraId="65705F65" w14:textId="77777777" w:rsidR="00CD2E9F" w:rsidRPr="000F6E1A" w:rsidRDefault="00CD2E9F" w:rsidP="000F6E1A">
      <w:pPr>
        <w:spacing w:before="100" w:beforeAutospacing="1" w:after="100" w:afterAutospacing="1" w:line="240" w:lineRule="auto"/>
        <w:ind w:firstLine="72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Trong quá trình thực hiện c</w:t>
      </w:r>
      <w:r w:rsidRPr="000F6E1A">
        <w:rPr>
          <w:rFonts w:ascii="Times New Roman" w:eastAsia="Times New Roman" w:hAnsi="Times New Roman" w:cs="Times New Roman"/>
          <w:color w:val="222222"/>
          <w:sz w:val="28"/>
          <w:szCs w:val="28"/>
        </w:rPr>
        <w:t xml:space="preserve">ác sở, ban, </w:t>
      </w:r>
      <w:r>
        <w:rPr>
          <w:rFonts w:ascii="Times New Roman" w:eastAsia="Times New Roman" w:hAnsi="Times New Roman" w:cs="Times New Roman"/>
          <w:color w:val="222222"/>
          <w:sz w:val="28"/>
          <w:szCs w:val="28"/>
        </w:rPr>
        <w:t>ngành, Ủy ban nhân dân cấp xã</w:t>
      </w:r>
      <w:r w:rsidRPr="000F6E1A">
        <w:rPr>
          <w:rFonts w:ascii="Times New Roman" w:eastAsia="Times New Roman" w:hAnsi="Times New Roman" w:cs="Times New Roman"/>
          <w:color w:val="222222"/>
          <w:sz w:val="28"/>
          <w:szCs w:val="28"/>
        </w:rPr>
        <w:t xml:space="preserve"> kịp thời phản ánh</w:t>
      </w:r>
      <w:r>
        <w:rPr>
          <w:rFonts w:ascii="Times New Roman" w:eastAsia="Times New Roman" w:hAnsi="Times New Roman" w:cs="Times New Roman"/>
          <w:color w:val="222222"/>
          <w:sz w:val="28"/>
          <w:szCs w:val="28"/>
        </w:rPr>
        <w:t xml:space="preserve"> các khó khăn, vướng mắc về Sở Nông nghiệp</w:t>
      </w:r>
      <w:r w:rsidRPr="000F6E1A">
        <w:rPr>
          <w:rFonts w:ascii="Times New Roman" w:eastAsia="Times New Roman" w:hAnsi="Times New Roman" w:cs="Times New Roman"/>
          <w:color w:val="222222"/>
          <w:sz w:val="28"/>
          <w:szCs w:val="28"/>
        </w:rPr>
        <w:t xml:space="preserve"> và Môi trường để tổng hợp, báo cáo Ủy ban nhân dân tỉnh sửa đổi, bổ sung cho phù hợp.</w:t>
      </w:r>
    </w:p>
    <w:tbl>
      <w:tblPr>
        <w:tblW w:w="5000" w:type="pct"/>
        <w:tblCellMar>
          <w:left w:w="0" w:type="dxa"/>
          <w:right w:w="0" w:type="dxa"/>
        </w:tblCellMar>
        <w:tblLook w:val="04A0" w:firstRow="1" w:lastRow="0" w:firstColumn="1" w:lastColumn="0" w:noHBand="0" w:noVBand="1"/>
      </w:tblPr>
      <w:tblGrid>
        <w:gridCol w:w="4844"/>
        <w:gridCol w:w="4844"/>
      </w:tblGrid>
      <w:tr w:rsidR="000F6E1A" w:rsidRPr="000F6E1A" w14:paraId="1BD69753" w14:textId="77777777" w:rsidTr="000F6E1A">
        <w:tc>
          <w:tcPr>
            <w:tcW w:w="2950" w:type="dxa"/>
            <w:hideMark/>
          </w:tcPr>
          <w:p w14:paraId="23089C61" w14:textId="77777777" w:rsidR="000F6E1A" w:rsidRPr="000F6E1A" w:rsidRDefault="000F6E1A" w:rsidP="000F6E1A">
            <w:pPr>
              <w:spacing w:before="100" w:beforeAutospacing="1" w:after="100" w:afterAutospacing="1" w:line="240" w:lineRule="auto"/>
              <w:rPr>
                <w:rFonts w:ascii="Times New Roman" w:eastAsia="Times New Roman" w:hAnsi="Times New Roman" w:cs="Times New Roman"/>
                <w:color w:val="222222"/>
                <w:sz w:val="28"/>
                <w:szCs w:val="28"/>
              </w:rPr>
            </w:pPr>
            <w:r w:rsidRPr="000F6E1A">
              <w:rPr>
                <w:rFonts w:ascii="Times New Roman" w:eastAsia="Times New Roman" w:hAnsi="Times New Roman" w:cs="Times New Roman"/>
                <w:b/>
                <w:bCs/>
                <w:i/>
                <w:iCs/>
                <w:color w:val="222222"/>
                <w:sz w:val="28"/>
                <w:szCs w:val="28"/>
              </w:rPr>
              <w:t>Nơi nhận:</w:t>
            </w:r>
            <w:r w:rsidRPr="000F6E1A">
              <w:rPr>
                <w:rFonts w:ascii="Times New Roman" w:eastAsia="Times New Roman" w:hAnsi="Times New Roman" w:cs="Times New Roman"/>
                <w:color w:val="222222"/>
                <w:sz w:val="28"/>
                <w:szCs w:val="28"/>
              </w:rPr>
              <w:br/>
            </w:r>
            <w:r w:rsidRPr="00EE45E7">
              <w:rPr>
                <w:rFonts w:ascii="Times New Roman" w:eastAsia="Times New Roman" w:hAnsi="Times New Roman" w:cs="Times New Roman"/>
                <w:color w:val="222222"/>
                <w:sz w:val="24"/>
                <w:szCs w:val="24"/>
              </w:rPr>
              <w:t xml:space="preserve">- Văn </w:t>
            </w:r>
            <w:r w:rsidR="00F3724C" w:rsidRPr="00EE45E7">
              <w:rPr>
                <w:rFonts w:ascii="Times New Roman" w:eastAsia="Times New Roman" w:hAnsi="Times New Roman" w:cs="Times New Roman"/>
                <w:color w:val="222222"/>
                <w:sz w:val="24"/>
                <w:szCs w:val="24"/>
              </w:rPr>
              <w:t>phòng Chính phủ;</w:t>
            </w:r>
            <w:r w:rsidR="00F3724C" w:rsidRPr="00EE45E7">
              <w:rPr>
                <w:rFonts w:ascii="Times New Roman" w:eastAsia="Times New Roman" w:hAnsi="Times New Roman" w:cs="Times New Roman"/>
                <w:color w:val="222222"/>
                <w:sz w:val="24"/>
                <w:szCs w:val="24"/>
              </w:rPr>
              <w:br/>
              <w:t>- Bộ Nông nghiệp</w:t>
            </w:r>
            <w:r w:rsidRPr="00EE45E7">
              <w:rPr>
                <w:rFonts w:ascii="Times New Roman" w:eastAsia="Times New Roman" w:hAnsi="Times New Roman" w:cs="Times New Roman"/>
                <w:color w:val="222222"/>
                <w:sz w:val="24"/>
                <w:szCs w:val="24"/>
              </w:rPr>
              <w:t xml:space="preserve"> và Môi trườ</w:t>
            </w:r>
            <w:r w:rsidR="00F3724C" w:rsidRPr="00EE45E7">
              <w:rPr>
                <w:rFonts w:ascii="Times New Roman" w:eastAsia="Times New Roman" w:hAnsi="Times New Roman" w:cs="Times New Roman"/>
                <w:color w:val="222222"/>
                <w:sz w:val="24"/>
                <w:szCs w:val="24"/>
              </w:rPr>
              <w:t>ng;</w:t>
            </w:r>
            <w:r w:rsidR="00F3724C" w:rsidRPr="00EE45E7">
              <w:rPr>
                <w:rFonts w:ascii="Times New Roman" w:eastAsia="Times New Roman" w:hAnsi="Times New Roman" w:cs="Times New Roman"/>
                <w:color w:val="222222"/>
                <w:sz w:val="24"/>
                <w:szCs w:val="24"/>
              </w:rPr>
              <w:br/>
              <w:t>- Vụ pháp chế, Bộ Nông nghiệp</w:t>
            </w:r>
            <w:r w:rsidRPr="00EE45E7">
              <w:rPr>
                <w:rFonts w:ascii="Times New Roman" w:eastAsia="Times New Roman" w:hAnsi="Times New Roman" w:cs="Times New Roman"/>
                <w:color w:val="222222"/>
                <w:sz w:val="24"/>
                <w:szCs w:val="24"/>
              </w:rPr>
              <w:t xml:space="preserve"> và Môi trường;</w:t>
            </w:r>
            <w:r w:rsidRPr="00EE45E7">
              <w:rPr>
                <w:rFonts w:ascii="Times New Roman" w:eastAsia="Times New Roman" w:hAnsi="Times New Roman" w:cs="Times New Roman"/>
                <w:color w:val="222222"/>
                <w:sz w:val="24"/>
                <w:szCs w:val="24"/>
              </w:rPr>
              <w:br/>
              <w:t>- Cục Kiểm tra văn bản QPPL, Bộ Tư pháp;</w:t>
            </w:r>
            <w:r w:rsidRPr="00EE45E7">
              <w:rPr>
                <w:rFonts w:ascii="Times New Roman" w:eastAsia="Times New Roman" w:hAnsi="Times New Roman" w:cs="Times New Roman"/>
                <w:color w:val="222222"/>
                <w:sz w:val="24"/>
                <w:szCs w:val="24"/>
              </w:rPr>
              <w:br/>
              <w:t>- TT TU, TT HĐND tỉnh;</w:t>
            </w:r>
            <w:r w:rsidRPr="00EE45E7">
              <w:rPr>
                <w:rFonts w:ascii="Times New Roman" w:eastAsia="Times New Roman" w:hAnsi="Times New Roman" w:cs="Times New Roman"/>
                <w:color w:val="222222"/>
                <w:sz w:val="24"/>
                <w:szCs w:val="24"/>
              </w:rPr>
              <w:br/>
              <w:t>- Ủy ban MTTQVN tỉnh;</w:t>
            </w:r>
            <w:r w:rsidRPr="00EE45E7">
              <w:rPr>
                <w:rFonts w:ascii="Times New Roman" w:eastAsia="Times New Roman" w:hAnsi="Times New Roman" w:cs="Times New Roman"/>
                <w:color w:val="222222"/>
                <w:sz w:val="24"/>
                <w:szCs w:val="24"/>
              </w:rPr>
              <w:br/>
              <w:t>- CT và các PCT UBND tỉnh;</w:t>
            </w:r>
            <w:r w:rsidRPr="00EE45E7">
              <w:rPr>
                <w:rFonts w:ascii="Times New Roman" w:eastAsia="Times New Roman" w:hAnsi="Times New Roman" w:cs="Times New Roman"/>
                <w:color w:val="222222"/>
                <w:sz w:val="24"/>
                <w:szCs w:val="24"/>
              </w:rPr>
              <w:br/>
              <w:t xml:space="preserve">- Như </w:t>
            </w:r>
            <w:r w:rsidR="00F3724C" w:rsidRPr="00EE45E7">
              <w:rPr>
                <w:rFonts w:ascii="Times New Roman" w:eastAsia="Times New Roman" w:hAnsi="Times New Roman" w:cs="Times New Roman"/>
                <w:color w:val="222222"/>
                <w:sz w:val="24"/>
                <w:szCs w:val="24"/>
              </w:rPr>
              <w:t>Điều 7;</w:t>
            </w:r>
            <w:r w:rsidR="00F3724C" w:rsidRPr="00EE45E7">
              <w:rPr>
                <w:rFonts w:ascii="Times New Roman" w:eastAsia="Times New Roman" w:hAnsi="Times New Roman" w:cs="Times New Roman"/>
                <w:color w:val="222222"/>
                <w:sz w:val="24"/>
                <w:szCs w:val="24"/>
              </w:rPr>
              <w:br/>
              <w:t>- Đài PTTH tỉnh Quảng Bình, Báo Quảng Bình</w:t>
            </w:r>
            <w:r w:rsidRPr="00EE45E7">
              <w:rPr>
                <w:rFonts w:ascii="Times New Roman" w:eastAsia="Times New Roman" w:hAnsi="Times New Roman" w:cs="Times New Roman"/>
                <w:color w:val="222222"/>
                <w:sz w:val="24"/>
                <w:szCs w:val="24"/>
              </w:rPr>
              <w:t>;</w:t>
            </w:r>
            <w:r w:rsidRPr="00EE45E7">
              <w:rPr>
                <w:rFonts w:ascii="Times New Roman" w:eastAsia="Times New Roman" w:hAnsi="Times New Roman" w:cs="Times New Roman"/>
                <w:color w:val="222222"/>
                <w:sz w:val="24"/>
                <w:szCs w:val="24"/>
              </w:rPr>
              <w:br/>
              <w:t>- Cổng thông tin điện tử tỉnh;</w:t>
            </w:r>
            <w:r w:rsidRPr="00EE45E7">
              <w:rPr>
                <w:rFonts w:ascii="Times New Roman" w:eastAsia="Times New Roman" w:hAnsi="Times New Roman" w:cs="Times New Roman"/>
                <w:color w:val="222222"/>
                <w:sz w:val="24"/>
                <w:szCs w:val="24"/>
              </w:rPr>
              <w:br/>
              <w:t>- Trung tâm Công báo - Tin học;</w:t>
            </w:r>
            <w:r w:rsidRPr="00EE45E7">
              <w:rPr>
                <w:rFonts w:ascii="Times New Roman" w:eastAsia="Times New Roman" w:hAnsi="Times New Roman" w:cs="Times New Roman"/>
                <w:color w:val="222222"/>
                <w:sz w:val="24"/>
                <w:szCs w:val="24"/>
              </w:rPr>
              <w:br/>
              <w:t>- LĐVP UBND tỉnh;</w:t>
            </w:r>
            <w:r w:rsidRPr="00EE45E7">
              <w:rPr>
                <w:rFonts w:ascii="Times New Roman" w:eastAsia="Times New Roman" w:hAnsi="Times New Roman" w:cs="Times New Roman"/>
                <w:color w:val="222222"/>
                <w:sz w:val="24"/>
                <w:szCs w:val="24"/>
              </w:rPr>
              <w:br/>
              <w:t>- Website VP UBND tỉnh;</w:t>
            </w:r>
            <w:r w:rsidRPr="00EE45E7">
              <w:rPr>
                <w:rFonts w:ascii="Times New Roman" w:eastAsia="Times New Roman" w:hAnsi="Times New Roman" w:cs="Times New Roman"/>
                <w:color w:val="222222"/>
                <w:sz w:val="24"/>
                <w:szCs w:val="24"/>
              </w:rPr>
              <w:br/>
              <w:t>- Lưu: VT, ĐC, ĐC1, XD, NN.</w:t>
            </w:r>
          </w:p>
        </w:tc>
        <w:tc>
          <w:tcPr>
            <w:tcW w:w="2950" w:type="dxa"/>
            <w:hideMark/>
          </w:tcPr>
          <w:p w14:paraId="1C64044A" w14:textId="77777777" w:rsidR="00DD6FBE" w:rsidRDefault="000F6E1A" w:rsidP="00DD6FB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F6E1A">
              <w:rPr>
                <w:rFonts w:ascii="Times New Roman" w:eastAsia="Times New Roman" w:hAnsi="Times New Roman" w:cs="Times New Roman"/>
                <w:b/>
                <w:bCs/>
                <w:color w:val="222222"/>
                <w:sz w:val="28"/>
                <w:szCs w:val="28"/>
              </w:rPr>
              <w:t>TM. ỦY BAN NHÂN DÂN</w:t>
            </w:r>
            <w:r w:rsidRPr="000F6E1A">
              <w:rPr>
                <w:rFonts w:ascii="Times New Roman" w:eastAsia="Times New Roman" w:hAnsi="Times New Roman" w:cs="Times New Roman"/>
                <w:b/>
                <w:bCs/>
                <w:color w:val="222222"/>
                <w:sz w:val="28"/>
                <w:szCs w:val="28"/>
              </w:rPr>
              <w:br/>
              <w:t>CHỦ TỊCH</w:t>
            </w:r>
            <w:r w:rsidR="00DD6FBE">
              <w:rPr>
                <w:rFonts w:ascii="Times New Roman" w:eastAsia="Times New Roman" w:hAnsi="Times New Roman" w:cs="Times New Roman"/>
                <w:color w:val="222222"/>
                <w:sz w:val="28"/>
                <w:szCs w:val="28"/>
              </w:rPr>
              <w:br/>
            </w:r>
          </w:p>
          <w:p w14:paraId="4405568F" w14:textId="77777777" w:rsidR="000F6E1A" w:rsidRPr="000F6E1A" w:rsidRDefault="000F6E1A" w:rsidP="00DD6FBE">
            <w:pPr>
              <w:spacing w:before="100" w:beforeAutospacing="1" w:after="100" w:afterAutospacing="1" w:line="240" w:lineRule="auto"/>
              <w:jc w:val="center"/>
              <w:rPr>
                <w:rFonts w:ascii="Times New Roman" w:eastAsia="Times New Roman" w:hAnsi="Times New Roman" w:cs="Times New Roman"/>
                <w:color w:val="222222"/>
                <w:sz w:val="28"/>
                <w:szCs w:val="28"/>
              </w:rPr>
            </w:pPr>
            <w:r w:rsidRPr="000F6E1A">
              <w:rPr>
                <w:rFonts w:ascii="Times New Roman" w:eastAsia="Times New Roman" w:hAnsi="Times New Roman" w:cs="Times New Roman"/>
                <w:color w:val="222222"/>
                <w:sz w:val="28"/>
                <w:szCs w:val="28"/>
              </w:rPr>
              <w:br/>
            </w:r>
            <w:r w:rsidRPr="000F6E1A">
              <w:rPr>
                <w:rFonts w:ascii="Times New Roman" w:eastAsia="Times New Roman" w:hAnsi="Times New Roman" w:cs="Times New Roman"/>
                <w:color w:val="222222"/>
                <w:sz w:val="28"/>
                <w:szCs w:val="28"/>
              </w:rPr>
              <w:br/>
            </w:r>
            <w:r w:rsidRPr="000F6E1A">
              <w:rPr>
                <w:rFonts w:ascii="Times New Roman" w:eastAsia="Times New Roman" w:hAnsi="Times New Roman" w:cs="Times New Roman"/>
                <w:color w:val="222222"/>
                <w:sz w:val="28"/>
                <w:szCs w:val="28"/>
              </w:rPr>
              <w:br/>
            </w:r>
            <w:r w:rsidR="00F3724C">
              <w:rPr>
                <w:rFonts w:ascii="Times New Roman" w:eastAsia="Times New Roman" w:hAnsi="Times New Roman" w:cs="Times New Roman"/>
                <w:b/>
                <w:bCs/>
                <w:color w:val="222222"/>
                <w:sz w:val="28"/>
                <w:szCs w:val="28"/>
              </w:rPr>
              <w:t xml:space="preserve"> Trần Phong</w:t>
            </w:r>
          </w:p>
        </w:tc>
      </w:tr>
    </w:tbl>
    <w:p w14:paraId="127809CC" w14:textId="77777777" w:rsidR="0021702B" w:rsidRPr="000F6E1A" w:rsidRDefault="0021702B">
      <w:pPr>
        <w:rPr>
          <w:rFonts w:ascii="Times New Roman" w:hAnsi="Times New Roman" w:cs="Times New Roman"/>
          <w:sz w:val="28"/>
          <w:szCs w:val="28"/>
        </w:rPr>
      </w:pPr>
    </w:p>
    <w:sectPr w:rsidR="0021702B" w:rsidRPr="000F6E1A" w:rsidSect="000F12D8">
      <w:head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D33E" w14:textId="77777777" w:rsidR="003D7B93" w:rsidRDefault="003D7B93" w:rsidP="000F12D8">
      <w:pPr>
        <w:spacing w:after="0" w:line="240" w:lineRule="auto"/>
      </w:pPr>
      <w:r>
        <w:separator/>
      </w:r>
    </w:p>
  </w:endnote>
  <w:endnote w:type="continuationSeparator" w:id="0">
    <w:p w14:paraId="1094F7AB" w14:textId="77777777" w:rsidR="003D7B93" w:rsidRDefault="003D7B93" w:rsidP="000F1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7D3A" w14:textId="77777777" w:rsidR="003D7B93" w:rsidRDefault="003D7B93" w:rsidP="000F12D8">
      <w:pPr>
        <w:spacing w:after="0" w:line="240" w:lineRule="auto"/>
      </w:pPr>
      <w:r>
        <w:separator/>
      </w:r>
    </w:p>
  </w:footnote>
  <w:footnote w:type="continuationSeparator" w:id="0">
    <w:p w14:paraId="2347246D" w14:textId="77777777" w:rsidR="003D7B93" w:rsidRDefault="003D7B93" w:rsidP="000F1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147412"/>
      <w:docPartObj>
        <w:docPartGallery w:val="Page Numbers (Top of Page)"/>
        <w:docPartUnique/>
      </w:docPartObj>
    </w:sdtPr>
    <w:sdtEndPr>
      <w:rPr>
        <w:noProof/>
        <w:sz w:val="28"/>
        <w:szCs w:val="28"/>
      </w:rPr>
    </w:sdtEndPr>
    <w:sdtContent>
      <w:p w14:paraId="142BF971" w14:textId="77777777" w:rsidR="000F12D8" w:rsidRPr="005D5C7F" w:rsidRDefault="000F12D8">
        <w:pPr>
          <w:pStyle w:val="Header"/>
          <w:jc w:val="center"/>
          <w:rPr>
            <w:sz w:val="28"/>
            <w:szCs w:val="28"/>
          </w:rPr>
        </w:pPr>
        <w:r w:rsidRPr="005D5C7F">
          <w:rPr>
            <w:sz w:val="28"/>
            <w:szCs w:val="28"/>
          </w:rPr>
          <w:fldChar w:fldCharType="begin"/>
        </w:r>
        <w:r w:rsidRPr="005D5C7F">
          <w:rPr>
            <w:sz w:val="28"/>
            <w:szCs w:val="28"/>
          </w:rPr>
          <w:instrText xml:space="preserve"> PAGE   \* MERGEFORMAT </w:instrText>
        </w:r>
        <w:r w:rsidRPr="005D5C7F">
          <w:rPr>
            <w:sz w:val="28"/>
            <w:szCs w:val="28"/>
          </w:rPr>
          <w:fldChar w:fldCharType="separate"/>
        </w:r>
        <w:r w:rsidR="007D2B49">
          <w:rPr>
            <w:noProof/>
            <w:sz w:val="28"/>
            <w:szCs w:val="28"/>
          </w:rPr>
          <w:t>3</w:t>
        </w:r>
        <w:r w:rsidRPr="005D5C7F">
          <w:rPr>
            <w:noProof/>
            <w:sz w:val="28"/>
            <w:szCs w:val="28"/>
          </w:rPr>
          <w:fldChar w:fldCharType="end"/>
        </w:r>
      </w:p>
    </w:sdtContent>
  </w:sdt>
  <w:p w14:paraId="760D2995" w14:textId="77777777" w:rsidR="000F12D8" w:rsidRDefault="000F1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3482A"/>
    <w:multiLevelType w:val="hybridMultilevel"/>
    <w:tmpl w:val="ABEAAC54"/>
    <w:lvl w:ilvl="0" w:tplc="A328C5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8160F2"/>
    <w:multiLevelType w:val="hybridMultilevel"/>
    <w:tmpl w:val="5A0E42EE"/>
    <w:lvl w:ilvl="0" w:tplc="5DA63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6446548">
    <w:abstractNumId w:val="0"/>
  </w:num>
  <w:num w:numId="2" w16cid:durableId="894462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E1A"/>
    <w:rsid w:val="00072F65"/>
    <w:rsid w:val="000F12D8"/>
    <w:rsid w:val="000F6E1A"/>
    <w:rsid w:val="0021702B"/>
    <w:rsid w:val="00267740"/>
    <w:rsid w:val="002C2AA2"/>
    <w:rsid w:val="00333A32"/>
    <w:rsid w:val="0035743A"/>
    <w:rsid w:val="00380DB8"/>
    <w:rsid w:val="003C1BB7"/>
    <w:rsid w:val="003D7B93"/>
    <w:rsid w:val="004E3D8C"/>
    <w:rsid w:val="0057214F"/>
    <w:rsid w:val="005D5C7F"/>
    <w:rsid w:val="007D2B49"/>
    <w:rsid w:val="008062A8"/>
    <w:rsid w:val="00815F75"/>
    <w:rsid w:val="00974F0E"/>
    <w:rsid w:val="00A71B8C"/>
    <w:rsid w:val="00BC636C"/>
    <w:rsid w:val="00C4637A"/>
    <w:rsid w:val="00CD2E9F"/>
    <w:rsid w:val="00DD6FBE"/>
    <w:rsid w:val="00DE4FC2"/>
    <w:rsid w:val="00EA4695"/>
    <w:rsid w:val="00EE45E7"/>
    <w:rsid w:val="00F3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DE9A"/>
  <w15:docId w15:val="{960BEDF3-6202-4CFA-960D-2FCBF258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E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link">
    <w:name w:val="doclink"/>
    <w:basedOn w:val="DefaultParagraphFont"/>
    <w:rsid w:val="000F6E1A"/>
  </w:style>
  <w:style w:type="character" w:customStyle="1" w:styleId="demuc4">
    <w:name w:val="demuc4"/>
    <w:basedOn w:val="DefaultParagraphFont"/>
    <w:rsid w:val="000F6E1A"/>
  </w:style>
  <w:style w:type="paragraph" w:styleId="ListParagraph">
    <w:name w:val="List Paragraph"/>
    <w:basedOn w:val="Normal"/>
    <w:uiPriority w:val="34"/>
    <w:qFormat/>
    <w:rsid w:val="00CD2E9F"/>
    <w:pPr>
      <w:ind w:left="720"/>
      <w:contextualSpacing/>
    </w:pPr>
  </w:style>
  <w:style w:type="paragraph" w:styleId="Header">
    <w:name w:val="header"/>
    <w:basedOn w:val="Normal"/>
    <w:link w:val="HeaderChar"/>
    <w:uiPriority w:val="99"/>
    <w:unhideWhenUsed/>
    <w:rsid w:val="000F1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2D8"/>
  </w:style>
  <w:style w:type="paragraph" w:styleId="Footer">
    <w:name w:val="footer"/>
    <w:basedOn w:val="Normal"/>
    <w:link w:val="FooterChar"/>
    <w:uiPriority w:val="99"/>
    <w:unhideWhenUsed/>
    <w:rsid w:val="000F1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7629">
      <w:bodyDiv w:val="1"/>
      <w:marLeft w:val="0"/>
      <w:marRight w:val="0"/>
      <w:marTop w:val="0"/>
      <w:marBottom w:val="0"/>
      <w:divBdr>
        <w:top w:val="none" w:sz="0" w:space="0" w:color="auto"/>
        <w:left w:val="none" w:sz="0" w:space="0" w:color="auto"/>
        <w:bottom w:val="none" w:sz="0" w:space="0" w:color="auto"/>
        <w:right w:val="none" w:sz="0" w:space="0" w:color="auto"/>
      </w:divBdr>
    </w:div>
    <w:div w:id="38164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Administrator</cp:lastModifiedBy>
  <cp:revision>2</cp:revision>
  <dcterms:created xsi:type="dcterms:W3CDTF">2025-04-24T02:07:00Z</dcterms:created>
  <dcterms:modified xsi:type="dcterms:W3CDTF">2025-04-24T02:07:00Z</dcterms:modified>
</cp:coreProperties>
</file>